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6115" w14:textId="77777777" w:rsidR="007C16A0" w:rsidRDefault="00B83732">
      <w:pPr>
        <w:pStyle w:val="Nadpis10"/>
        <w:keepNext/>
        <w:keepLines/>
        <w:framePr w:w="3514" w:h="313" w:wrap="none" w:hAnchor="page" w:x="660" w:y="883"/>
        <w:tabs>
          <w:tab w:val="left" w:pos="2124"/>
        </w:tabs>
      </w:pPr>
      <w:bookmarkStart w:id="0" w:name="bookmark0"/>
      <w:r>
        <w:rPr>
          <w:rStyle w:val="Nadpis1"/>
        </w:rPr>
        <w:t>Objednávka č.:</w:t>
      </w:r>
      <w:r>
        <w:rPr>
          <w:rStyle w:val="Nadpis1"/>
        </w:rPr>
        <w:tab/>
        <w:t>DO2500105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4"/>
        <w:gridCol w:w="5400"/>
      </w:tblGrid>
      <w:tr w:rsidR="007C16A0" w14:paraId="1BCA3D94" w14:textId="77777777">
        <w:tblPrEx>
          <w:tblCellMar>
            <w:top w:w="0" w:type="dxa"/>
            <w:bottom w:w="0" w:type="dxa"/>
          </w:tblCellMar>
        </w:tblPrEx>
        <w:trPr>
          <w:trHeight w:hRule="exact" w:val="2196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60527F" w14:textId="77777777" w:rsidR="007C16A0" w:rsidRDefault="00B83732">
            <w:pPr>
              <w:pStyle w:val="Jin0"/>
              <w:framePr w:w="10764" w:h="2552" w:wrap="none" w:hAnchor="page" w:x="609" w:y="1481"/>
              <w:spacing w:after="60" w:line="252" w:lineRule="auto"/>
            </w:pPr>
            <w:r>
              <w:rPr>
                <w:rStyle w:val="Jin"/>
                <w:rFonts w:ascii="Arial" w:eastAsia="Arial" w:hAnsi="Arial" w:cs="Arial"/>
              </w:rPr>
              <w:t>ODBĚRATEL:</w:t>
            </w:r>
          </w:p>
          <w:p w14:paraId="1849B352" w14:textId="77777777" w:rsidR="007C16A0" w:rsidRDefault="00B83732">
            <w:pPr>
              <w:pStyle w:val="Jin0"/>
              <w:framePr w:w="10764" w:h="2552" w:wrap="none" w:hAnchor="page" w:x="609" w:y="1481"/>
              <w:spacing w:after="60" w:line="252" w:lineRule="auto"/>
              <w:ind w:left="480"/>
            </w:pPr>
            <w:r>
              <w:rPr>
                <w:rStyle w:val="Jin"/>
                <w:rFonts w:ascii="Arial" w:eastAsia="Arial" w:hAnsi="Arial" w:cs="Arial"/>
                <w:b/>
                <w:bCs/>
              </w:rPr>
              <w:t>Sdružení ozdravoven a léčeben okresu Trutnov</w:t>
            </w:r>
          </w:p>
          <w:p w14:paraId="5E711AD1" w14:textId="77777777" w:rsidR="007C16A0" w:rsidRDefault="00B83732">
            <w:pPr>
              <w:pStyle w:val="Jin0"/>
              <w:framePr w:w="10764" w:h="2552" w:wrap="none" w:hAnchor="page" w:x="609" w:y="1481"/>
              <w:spacing w:after="60" w:line="252" w:lineRule="auto"/>
              <w:ind w:left="480"/>
            </w:pPr>
            <w:r>
              <w:rPr>
                <w:rStyle w:val="Jin"/>
                <w:rFonts w:ascii="Arial" w:eastAsia="Arial" w:hAnsi="Arial" w:cs="Arial"/>
                <w:b/>
                <w:bCs/>
              </w:rPr>
              <w:t>Procházkova 818</w:t>
            </w:r>
          </w:p>
          <w:p w14:paraId="341EAF73" w14:textId="77777777" w:rsidR="007C16A0" w:rsidRDefault="00B83732">
            <w:pPr>
              <w:pStyle w:val="Jin0"/>
              <w:framePr w:w="10764" w:h="2552" w:wrap="none" w:hAnchor="page" w:x="609" w:y="1481"/>
              <w:spacing w:after="60" w:line="252" w:lineRule="auto"/>
              <w:ind w:left="480"/>
            </w:pPr>
            <w:r>
              <w:rPr>
                <w:rStyle w:val="Jin"/>
                <w:rFonts w:ascii="Arial" w:eastAsia="Arial" w:hAnsi="Arial" w:cs="Arial"/>
                <w:b/>
                <w:bCs/>
              </w:rPr>
              <w:t>54101 Trutnov</w:t>
            </w:r>
          </w:p>
          <w:p w14:paraId="183D9B5B" w14:textId="1532EECE" w:rsidR="007C16A0" w:rsidRDefault="00B83732">
            <w:pPr>
              <w:pStyle w:val="Jin0"/>
              <w:framePr w:w="10764" w:h="2552" w:wrap="none" w:hAnchor="page" w:x="609" w:y="1481"/>
              <w:tabs>
                <w:tab w:val="left" w:pos="1940"/>
                <w:tab w:val="left" w:leader="underscore" w:pos="3323"/>
                <w:tab w:val="left" w:leader="underscore" w:pos="4165"/>
                <w:tab w:val="left" w:leader="underscore" w:pos="5206"/>
              </w:tabs>
              <w:spacing w:after="60" w:line="252" w:lineRule="auto"/>
            </w:pPr>
            <w:r>
              <w:rPr>
                <w:rStyle w:val="Jin"/>
                <w:rFonts w:ascii="Arial" w:eastAsia="Arial" w:hAnsi="Arial" w:cs="Arial"/>
              </w:rPr>
              <w:t>IČ:</w:t>
            </w:r>
            <w:r>
              <w:rPr>
                <w:rStyle w:val="Jin"/>
                <w:rFonts w:ascii="Arial" w:eastAsia="Arial" w:hAnsi="Arial" w:cs="Arial"/>
              </w:rPr>
              <w:tab/>
            </w:r>
            <w:r>
              <w:rPr>
                <w:rStyle w:val="Jin"/>
                <w:rFonts w:ascii="Arial" w:eastAsia="Arial" w:hAnsi="Arial" w:cs="Arial"/>
                <w:b/>
                <w:bCs/>
              </w:rPr>
              <w:t>00195201</w:t>
            </w:r>
          </w:p>
          <w:p w14:paraId="0E7DBDF7" w14:textId="77777777" w:rsidR="007C16A0" w:rsidRDefault="00B83732">
            <w:pPr>
              <w:pStyle w:val="Jin0"/>
              <w:framePr w:w="10764" w:h="2552" w:wrap="none" w:hAnchor="page" w:x="609" w:y="1481"/>
              <w:tabs>
                <w:tab w:val="left" w:pos="1940"/>
              </w:tabs>
              <w:spacing w:after="60" w:line="252" w:lineRule="auto"/>
            </w:pPr>
            <w:r>
              <w:rPr>
                <w:rStyle w:val="Jin"/>
                <w:rFonts w:ascii="Arial" w:eastAsia="Arial" w:hAnsi="Arial" w:cs="Arial"/>
              </w:rPr>
              <w:t>DIČ:</w:t>
            </w:r>
            <w:r>
              <w:rPr>
                <w:rStyle w:val="Jin"/>
                <w:rFonts w:ascii="Arial" w:eastAsia="Arial" w:hAnsi="Arial" w:cs="Arial"/>
              </w:rPr>
              <w:tab/>
            </w:r>
            <w:r>
              <w:rPr>
                <w:rStyle w:val="Jin"/>
                <w:rFonts w:ascii="Arial" w:eastAsia="Arial" w:hAnsi="Arial" w:cs="Arial"/>
                <w:b/>
                <w:bCs/>
              </w:rPr>
              <w:t>CZ00195201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ED6049" w14:textId="77777777" w:rsidR="007C16A0" w:rsidRDefault="00B83732">
            <w:pPr>
              <w:pStyle w:val="Jin0"/>
              <w:framePr w:w="10764" w:h="2552" w:wrap="none" w:hAnchor="page" w:x="609" w:y="1481"/>
              <w:spacing w:after="80"/>
            </w:pPr>
            <w:r>
              <w:rPr>
                <w:rStyle w:val="Jin"/>
                <w:rFonts w:ascii="Arial" w:eastAsia="Arial" w:hAnsi="Arial" w:cs="Arial"/>
              </w:rPr>
              <w:t>DODAVATEL:</w:t>
            </w:r>
          </w:p>
          <w:p w14:paraId="159382CD" w14:textId="77777777" w:rsidR="007C16A0" w:rsidRDefault="00B83732">
            <w:pPr>
              <w:pStyle w:val="Jin0"/>
              <w:framePr w:w="10764" w:h="2552" w:wrap="none" w:hAnchor="page" w:x="609" w:y="1481"/>
              <w:spacing w:after="320"/>
            </w:pPr>
            <w:r>
              <w:rPr>
                <w:rStyle w:val="Jin"/>
                <w:rFonts w:ascii="Arial" w:eastAsia="Arial" w:hAnsi="Arial" w:cs="Arial"/>
                <w:b/>
                <w:bCs/>
              </w:rPr>
              <w:t xml:space="preserve">Blue </w:t>
            </w:r>
            <w:proofErr w:type="spellStart"/>
            <w:r>
              <w:rPr>
                <w:rStyle w:val="Jin"/>
                <w:rFonts w:ascii="Arial" w:eastAsia="Arial" w:hAnsi="Arial" w:cs="Arial"/>
                <w:b/>
                <w:bCs/>
              </w:rPr>
              <w:t>Partners</w:t>
            </w:r>
            <w:proofErr w:type="spellEnd"/>
            <w:r>
              <w:rPr>
                <w:rStyle w:val="Jin"/>
                <w:rFonts w:ascii="Arial" w:eastAsia="Arial" w:hAnsi="Arial" w:cs="Arial"/>
                <w:b/>
                <w:bCs/>
              </w:rPr>
              <w:t xml:space="preserve"> s.r.o.</w:t>
            </w:r>
          </w:p>
          <w:p w14:paraId="570DA160" w14:textId="77777777" w:rsidR="007C16A0" w:rsidRDefault="00B83732">
            <w:pPr>
              <w:pStyle w:val="Jin0"/>
              <w:framePr w:w="10764" w:h="2552" w:wrap="none" w:hAnchor="page" w:x="609" w:y="1481"/>
              <w:spacing w:after="80"/>
            </w:pPr>
            <w:r>
              <w:rPr>
                <w:rStyle w:val="Jin"/>
                <w:rFonts w:ascii="Arial" w:eastAsia="Arial" w:hAnsi="Arial" w:cs="Arial"/>
              </w:rPr>
              <w:t>Postupická 2931/9</w:t>
            </w:r>
          </w:p>
          <w:p w14:paraId="40F4D4D7" w14:textId="77777777" w:rsidR="007C16A0" w:rsidRDefault="00B83732">
            <w:pPr>
              <w:pStyle w:val="Jin0"/>
              <w:framePr w:w="10764" w:h="2552" w:wrap="none" w:hAnchor="page" w:x="609" w:y="1481"/>
              <w:spacing w:after="80"/>
            </w:pPr>
            <w:r>
              <w:rPr>
                <w:rStyle w:val="Jin"/>
                <w:rFonts w:ascii="Arial" w:eastAsia="Arial" w:hAnsi="Arial" w:cs="Arial"/>
              </w:rPr>
              <w:t>14100 Praha</w:t>
            </w:r>
          </w:p>
          <w:p w14:paraId="0B960457" w14:textId="77777777" w:rsidR="007C16A0" w:rsidRDefault="00B83732">
            <w:pPr>
              <w:pStyle w:val="Jin0"/>
              <w:framePr w:w="10764" w:h="2552" w:wrap="none" w:hAnchor="page" w:x="609" w:y="1481"/>
              <w:spacing w:after="80"/>
            </w:pPr>
            <w:r>
              <w:rPr>
                <w:rStyle w:val="Jin"/>
                <w:rFonts w:ascii="Arial" w:eastAsia="Arial" w:hAnsi="Arial" w:cs="Arial"/>
              </w:rPr>
              <w:t>IČ: 27373622</w:t>
            </w:r>
          </w:p>
          <w:p w14:paraId="153134FB" w14:textId="77777777" w:rsidR="007C16A0" w:rsidRDefault="00B83732">
            <w:pPr>
              <w:pStyle w:val="Jin0"/>
              <w:framePr w:w="10764" w:h="2552" w:wrap="none" w:hAnchor="page" w:x="609" w:y="1481"/>
              <w:spacing w:after="80"/>
            </w:pPr>
            <w:r>
              <w:rPr>
                <w:rStyle w:val="Jin"/>
                <w:rFonts w:ascii="Arial" w:eastAsia="Arial" w:hAnsi="Arial" w:cs="Arial"/>
              </w:rPr>
              <w:t>DIČ: CZ27373622</w:t>
            </w:r>
          </w:p>
        </w:tc>
      </w:tr>
      <w:tr w:rsidR="007C16A0" w14:paraId="36089308" w14:textId="77777777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A919AD" w14:textId="77777777" w:rsidR="007C16A0" w:rsidRDefault="00B83732">
            <w:pPr>
              <w:pStyle w:val="Jin0"/>
              <w:framePr w:w="10764" w:h="2552" w:wrap="none" w:hAnchor="page" w:x="609" w:y="1481"/>
            </w:pPr>
            <w:r>
              <w:rPr>
                <w:rStyle w:val="Jin"/>
                <w:rFonts w:ascii="Arial" w:eastAsia="Arial" w:hAnsi="Arial" w:cs="Arial"/>
              </w:rPr>
              <w:t xml:space="preserve">Objednávka ze dne: </w:t>
            </w:r>
            <w:r>
              <w:rPr>
                <w:rStyle w:val="Jin"/>
                <w:rFonts w:ascii="Arial" w:eastAsia="Arial" w:hAnsi="Arial" w:cs="Arial"/>
                <w:b/>
                <w:bCs/>
              </w:rPr>
              <w:t xml:space="preserve">12.11.2025 </w:t>
            </w:r>
            <w:r>
              <w:rPr>
                <w:rStyle w:val="Jin"/>
                <w:rFonts w:ascii="Arial" w:eastAsia="Arial" w:hAnsi="Arial" w:cs="Arial"/>
              </w:rPr>
              <w:t xml:space="preserve">Termín: </w:t>
            </w:r>
            <w:r>
              <w:rPr>
                <w:rStyle w:val="Jin"/>
                <w:rFonts w:ascii="Arial" w:eastAsia="Arial" w:hAnsi="Arial" w:cs="Arial"/>
                <w:b/>
                <w:bCs/>
              </w:rPr>
              <w:t>18.12.2025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E38E" w14:textId="77777777" w:rsidR="007C16A0" w:rsidRDefault="007C16A0">
            <w:pPr>
              <w:framePr w:w="10764" w:h="2552" w:wrap="none" w:hAnchor="page" w:x="609" w:y="1481"/>
              <w:rPr>
                <w:sz w:val="10"/>
                <w:szCs w:val="10"/>
              </w:rPr>
            </w:pPr>
          </w:p>
        </w:tc>
      </w:tr>
    </w:tbl>
    <w:p w14:paraId="01FD6896" w14:textId="77777777" w:rsidR="007C16A0" w:rsidRDefault="007C16A0">
      <w:pPr>
        <w:framePr w:w="10764" w:h="2552" w:wrap="none" w:hAnchor="page" w:x="609" w:y="1481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6"/>
        <w:gridCol w:w="4813"/>
      </w:tblGrid>
      <w:tr w:rsidR="007C16A0" w14:paraId="51901F32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A1EB53" w14:textId="77777777" w:rsidR="007C16A0" w:rsidRDefault="00B83732">
            <w:pPr>
              <w:pStyle w:val="Jin0"/>
              <w:framePr w:w="10840" w:h="8568" w:wrap="none" w:hAnchor="page" w:x="555" w:y="4263"/>
            </w:pPr>
            <w:r>
              <w:rPr>
                <w:rStyle w:val="Jin"/>
                <w:rFonts w:ascii="Arial" w:eastAsia="Arial" w:hAnsi="Arial" w:cs="Arial"/>
                <w:b/>
                <w:bCs/>
              </w:rPr>
              <w:t>Předmět objednávky</w:t>
            </w:r>
          </w:p>
        </w:tc>
        <w:tc>
          <w:tcPr>
            <w:tcW w:w="4813" w:type="dxa"/>
            <w:tcBorders>
              <w:top w:val="single" w:sz="4" w:space="0" w:color="auto"/>
              <w:right w:val="single" w:sz="4" w:space="0" w:color="auto"/>
            </w:tcBorders>
          </w:tcPr>
          <w:p w14:paraId="6BCDCF21" w14:textId="77777777" w:rsidR="007C16A0" w:rsidRDefault="007C16A0">
            <w:pPr>
              <w:framePr w:w="10840" w:h="8568" w:wrap="none" w:hAnchor="page" w:x="555" w:y="4263"/>
              <w:rPr>
                <w:sz w:val="10"/>
                <w:szCs w:val="10"/>
              </w:rPr>
            </w:pPr>
          </w:p>
        </w:tc>
      </w:tr>
      <w:tr w:rsidR="007C16A0" w14:paraId="60D87C72" w14:textId="77777777">
        <w:tblPrEx>
          <w:tblCellMar>
            <w:top w:w="0" w:type="dxa"/>
            <w:bottom w:w="0" w:type="dxa"/>
          </w:tblCellMar>
        </w:tblPrEx>
        <w:trPr>
          <w:trHeight w:hRule="exact" w:val="5551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</w:tcPr>
          <w:p w14:paraId="2109A4E5" w14:textId="77777777" w:rsidR="007C16A0" w:rsidRDefault="00B83732">
            <w:pPr>
              <w:pStyle w:val="Jin0"/>
              <w:framePr w:w="10840" w:h="8568" w:wrap="none" w:hAnchor="page" w:x="555" w:y="4263"/>
              <w:spacing w:after="220"/>
            </w:pPr>
            <w:r>
              <w:rPr>
                <w:rStyle w:val="Jin"/>
                <w:rFonts w:ascii="Arial" w:eastAsia="Arial" w:hAnsi="Arial" w:cs="Arial"/>
              </w:rPr>
              <w:t>Na základě Vaší cenové nabídky objednáváme</w:t>
            </w:r>
          </w:p>
          <w:p w14:paraId="0A07B5F8" w14:textId="77777777" w:rsidR="007C16A0" w:rsidRDefault="00B83732">
            <w:pPr>
              <w:pStyle w:val="Jin0"/>
              <w:framePr w:w="10840" w:h="8568" w:wrap="none" w:hAnchor="page" w:x="555" w:y="4263"/>
              <w:spacing w:after="220"/>
            </w:pPr>
            <w:r>
              <w:rPr>
                <w:rStyle w:val="Jin"/>
                <w:rFonts w:ascii="Arial" w:eastAsia="Arial" w:hAnsi="Arial" w:cs="Arial"/>
              </w:rPr>
              <w:t>Analýzu bezpečnosti IT a souladu s požadavky NIS2/</w:t>
            </w:r>
            <w:proofErr w:type="spellStart"/>
            <w:r>
              <w:rPr>
                <w:rStyle w:val="Jin"/>
                <w:rFonts w:ascii="Arial" w:eastAsia="Arial" w:hAnsi="Arial" w:cs="Arial"/>
              </w:rPr>
              <w:t>nZKB</w:t>
            </w:r>
            <w:proofErr w:type="spellEnd"/>
          </w:p>
          <w:p w14:paraId="64DC9739" w14:textId="77777777" w:rsidR="007C16A0" w:rsidRDefault="00B83732">
            <w:pPr>
              <w:pStyle w:val="Jin0"/>
              <w:framePr w:w="10840" w:h="8568" w:wrap="none" w:hAnchor="page" w:x="555" w:y="4263"/>
              <w:spacing w:after="220"/>
            </w:pPr>
            <w:r>
              <w:rPr>
                <w:rStyle w:val="Jin"/>
                <w:rFonts w:ascii="Arial" w:eastAsia="Arial" w:hAnsi="Arial" w:cs="Arial"/>
              </w:rPr>
              <w:t>v rozsahu nabízených služeb</w:t>
            </w:r>
          </w:p>
          <w:p w14:paraId="7DA26562" w14:textId="77777777" w:rsidR="007C16A0" w:rsidRDefault="00B83732">
            <w:pPr>
              <w:pStyle w:val="Jin0"/>
              <w:framePr w:w="10840" w:h="8568" w:wrap="none" w:hAnchor="page" w:x="555" w:y="4263"/>
              <w:numPr>
                <w:ilvl w:val="1"/>
                <w:numId w:val="1"/>
              </w:numPr>
              <w:tabs>
                <w:tab w:val="left" w:pos="364"/>
              </w:tabs>
            </w:pPr>
            <w:r>
              <w:rPr>
                <w:rStyle w:val="Jin"/>
                <w:rFonts w:ascii="Arial" w:eastAsia="Arial" w:hAnsi="Arial" w:cs="Arial"/>
              </w:rPr>
              <w:t>Fáze 1: Analýza a Audit shody s NIS2/</w:t>
            </w:r>
            <w:proofErr w:type="spellStart"/>
            <w:r>
              <w:rPr>
                <w:rStyle w:val="Jin"/>
                <w:rFonts w:ascii="Arial" w:eastAsia="Arial" w:hAnsi="Arial" w:cs="Arial"/>
              </w:rPr>
              <w:t>nZKB</w:t>
            </w:r>
            <w:proofErr w:type="spellEnd"/>
            <w:r>
              <w:rPr>
                <w:rStyle w:val="Jin"/>
                <w:rFonts w:ascii="Arial" w:eastAsia="Arial" w:hAnsi="Arial" w:cs="Arial"/>
              </w:rPr>
              <w:t xml:space="preserve"> (GAP analýza)</w:t>
            </w:r>
          </w:p>
          <w:p w14:paraId="5A184E38" w14:textId="77777777" w:rsidR="007C16A0" w:rsidRDefault="00B83732">
            <w:pPr>
              <w:pStyle w:val="Jin0"/>
              <w:framePr w:w="10840" w:h="8568" w:wrap="none" w:hAnchor="page" w:x="555" w:y="4263"/>
              <w:numPr>
                <w:ilvl w:val="0"/>
                <w:numId w:val="2"/>
              </w:numPr>
              <w:tabs>
                <w:tab w:val="left" w:pos="133"/>
              </w:tabs>
            </w:pPr>
            <w:r>
              <w:rPr>
                <w:rStyle w:val="Jin"/>
                <w:rFonts w:ascii="Arial" w:eastAsia="Arial" w:hAnsi="Arial" w:cs="Arial"/>
              </w:rPr>
              <w:t>detailní seznámení se s činnostmi organizace</w:t>
            </w:r>
          </w:p>
          <w:p w14:paraId="717DB0A7" w14:textId="77777777" w:rsidR="007C16A0" w:rsidRDefault="00B83732">
            <w:pPr>
              <w:pStyle w:val="Jin0"/>
              <w:framePr w:w="10840" w:h="8568" w:wrap="none" w:hAnchor="page" w:x="555" w:y="4263"/>
              <w:numPr>
                <w:ilvl w:val="0"/>
                <w:numId w:val="2"/>
              </w:numPr>
              <w:tabs>
                <w:tab w:val="left" w:pos="133"/>
              </w:tabs>
            </w:pPr>
            <w:r>
              <w:rPr>
                <w:rStyle w:val="Jin"/>
                <w:rFonts w:ascii="Arial" w:eastAsia="Arial" w:hAnsi="Arial" w:cs="Arial"/>
              </w:rPr>
              <w:t>analýza firemních IT procesů a souvisejících procesů</w:t>
            </w:r>
          </w:p>
          <w:p w14:paraId="7DEEEF99" w14:textId="77777777" w:rsidR="007C16A0" w:rsidRDefault="00B83732">
            <w:pPr>
              <w:pStyle w:val="Jin0"/>
              <w:framePr w:w="10840" w:h="8568" w:wrap="none" w:hAnchor="page" w:x="555" w:y="4263"/>
              <w:numPr>
                <w:ilvl w:val="0"/>
                <w:numId w:val="2"/>
              </w:numPr>
              <w:tabs>
                <w:tab w:val="left" w:pos="133"/>
              </w:tabs>
            </w:pPr>
            <w:r>
              <w:rPr>
                <w:rStyle w:val="Jin"/>
                <w:rFonts w:ascii="Arial" w:eastAsia="Arial" w:hAnsi="Arial" w:cs="Arial"/>
              </w:rPr>
              <w:t>identifikace regulovaných služeb pro potřeby organizace</w:t>
            </w:r>
          </w:p>
          <w:p w14:paraId="526AC761" w14:textId="77777777" w:rsidR="007C16A0" w:rsidRDefault="00B83732">
            <w:pPr>
              <w:pStyle w:val="Jin0"/>
              <w:framePr w:w="10840" w:h="8568" w:wrap="none" w:hAnchor="page" w:x="555" w:y="4263"/>
              <w:numPr>
                <w:ilvl w:val="0"/>
                <w:numId w:val="2"/>
              </w:numPr>
              <w:tabs>
                <w:tab w:val="left" w:pos="133"/>
              </w:tabs>
              <w:spacing w:after="220"/>
            </w:pPr>
            <w:r>
              <w:rPr>
                <w:rStyle w:val="Jin"/>
                <w:rFonts w:ascii="Arial" w:eastAsia="Arial" w:hAnsi="Arial" w:cs="Arial"/>
              </w:rPr>
              <w:t>komplexní bezpečnostní audit shody s NIS2/</w:t>
            </w:r>
            <w:proofErr w:type="spellStart"/>
            <w:r>
              <w:rPr>
                <w:rStyle w:val="Jin"/>
                <w:rFonts w:ascii="Arial" w:eastAsia="Arial" w:hAnsi="Arial" w:cs="Arial"/>
              </w:rPr>
              <w:t>nZKB</w:t>
            </w:r>
            <w:proofErr w:type="spellEnd"/>
          </w:p>
          <w:p w14:paraId="656FA562" w14:textId="77777777" w:rsidR="007C16A0" w:rsidRDefault="00B83732">
            <w:pPr>
              <w:pStyle w:val="Jin0"/>
              <w:framePr w:w="10840" w:h="8568" w:wrap="none" w:hAnchor="page" w:x="555" w:y="4263"/>
              <w:spacing w:after="220"/>
            </w:pPr>
            <w:r>
              <w:rPr>
                <w:rStyle w:val="Jin"/>
                <w:rFonts w:ascii="Arial" w:eastAsia="Arial" w:hAnsi="Arial" w:cs="Arial"/>
              </w:rPr>
              <w:t xml:space="preserve">Přehled informací o organizaci tvoří nedílnou součást </w:t>
            </w:r>
            <w:proofErr w:type="spellStart"/>
            <w:r>
              <w:rPr>
                <w:rStyle w:val="Jin"/>
                <w:rFonts w:ascii="Arial" w:eastAsia="Arial" w:hAnsi="Arial" w:cs="Arial"/>
              </w:rPr>
              <w:t>objednávl</w:t>
            </w:r>
            <w:proofErr w:type="spellEnd"/>
          </w:p>
          <w:p w14:paraId="072895F1" w14:textId="77777777" w:rsidR="007C16A0" w:rsidRDefault="00B83732">
            <w:pPr>
              <w:pStyle w:val="Jin0"/>
              <w:framePr w:w="10840" w:h="8568" w:wrap="none" w:hAnchor="page" w:x="555" w:y="4263"/>
              <w:spacing w:after="220"/>
            </w:pPr>
            <w:proofErr w:type="spellStart"/>
            <w:proofErr w:type="gramStart"/>
            <w:r>
              <w:rPr>
                <w:rStyle w:val="Jin"/>
                <w:rFonts w:ascii="Arial" w:eastAsia="Arial" w:hAnsi="Arial" w:cs="Arial"/>
              </w:rPr>
              <w:t>ORJ:rozpis</w:t>
            </w:r>
            <w:proofErr w:type="spellEnd"/>
            <w:proofErr w:type="gramEnd"/>
          </w:p>
        </w:tc>
        <w:tc>
          <w:tcPr>
            <w:tcW w:w="481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B0D0343" w14:textId="77777777" w:rsidR="007C16A0" w:rsidRDefault="00B83732">
            <w:pPr>
              <w:pStyle w:val="Jin0"/>
              <w:framePr w:w="10840" w:h="8568" w:wrap="none" w:hAnchor="page" w:x="555" w:y="4263"/>
              <w:spacing w:after="820"/>
            </w:pPr>
            <w:r>
              <w:rPr>
                <w:rStyle w:val="Jin"/>
                <w:rFonts w:ascii="Arial" w:eastAsia="Arial" w:hAnsi="Arial" w:cs="Arial"/>
              </w:rPr>
              <w:t>&lt;y</w:t>
            </w:r>
          </w:p>
          <w:p w14:paraId="7D42EA77" w14:textId="77777777" w:rsidR="007C16A0" w:rsidRDefault="00B83732">
            <w:pPr>
              <w:pStyle w:val="Jin0"/>
              <w:framePr w:w="10840" w:h="8568" w:wrap="none" w:hAnchor="page" w:x="555" w:y="4263"/>
              <w:spacing w:after="1040"/>
              <w:ind w:firstLine="1000"/>
            </w:pPr>
            <w:r>
              <w:rPr>
                <w:rStyle w:val="Jin"/>
                <w:rFonts w:ascii="Arial" w:eastAsia="Arial" w:hAnsi="Arial" w:cs="Arial"/>
                <w:b/>
                <w:bCs/>
              </w:rPr>
              <w:t xml:space="preserve">Celková částka: </w:t>
            </w:r>
            <w:r>
              <w:rPr>
                <w:rStyle w:val="Jin"/>
                <w:rFonts w:ascii="Arial" w:eastAsia="Arial" w:hAnsi="Arial" w:cs="Arial"/>
              </w:rPr>
              <w:t>92000,00 Kč</w:t>
            </w:r>
          </w:p>
          <w:p w14:paraId="0B29E23A" w14:textId="4E5587D1" w:rsidR="007C16A0" w:rsidRDefault="007C16A0">
            <w:pPr>
              <w:pStyle w:val="Jin0"/>
              <w:framePr w:w="10840" w:h="8568" w:wrap="none" w:hAnchor="page" w:x="555" w:y="4263"/>
              <w:ind w:left="1340"/>
              <w:rPr>
                <w:sz w:val="17"/>
                <w:szCs w:val="17"/>
              </w:rPr>
            </w:pPr>
          </w:p>
        </w:tc>
      </w:tr>
      <w:tr w:rsidR="007C16A0" w14:paraId="11E19B0B" w14:textId="77777777">
        <w:tblPrEx>
          <w:tblCellMar>
            <w:top w:w="0" w:type="dxa"/>
            <w:bottom w:w="0" w:type="dxa"/>
          </w:tblCellMar>
        </w:tblPrEx>
        <w:trPr>
          <w:trHeight w:hRule="exact" w:val="1631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</w:tcPr>
          <w:p w14:paraId="6C2B1626" w14:textId="77777777" w:rsidR="007C16A0" w:rsidRDefault="00B83732">
            <w:pPr>
              <w:pStyle w:val="Jin0"/>
              <w:framePr w:w="10840" w:h="8568" w:wrap="none" w:hAnchor="page" w:x="555" w:y="4263"/>
              <w:tabs>
                <w:tab w:val="left" w:pos="2138"/>
                <w:tab w:val="left" w:pos="4053"/>
              </w:tabs>
              <w:spacing w:after="80"/>
              <w:ind w:firstLine="280"/>
            </w:pPr>
            <w:r>
              <w:rPr>
                <w:rStyle w:val="Jin"/>
                <w:rFonts w:ascii="Arial" w:eastAsia="Arial" w:hAnsi="Arial" w:cs="Arial"/>
              </w:rPr>
              <w:t>Vyřizuje</w:t>
            </w:r>
            <w:r>
              <w:rPr>
                <w:rStyle w:val="Jin"/>
                <w:rFonts w:ascii="Arial" w:eastAsia="Arial" w:hAnsi="Arial" w:cs="Arial"/>
              </w:rPr>
              <w:tab/>
              <w:t>Telefon</w:t>
            </w:r>
            <w:r>
              <w:rPr>
                <w:rStyle w:val="Jin"/>
                <w:rFonts w:ascii="Arial" w:eastAsia="Arial" w:hAnsi="Arial" w:cs="Arial"/>
              </w:rPr>
              <w:tab/>
            </w:r>
            <w:proofErr w:type="gramStart"/>
            <w:r>
              <w:rPr>
                <w:rStyle w:val="Jin"/>
                <w:rFonts w:ascii="Arial" w:eastAsia="Arial" w:hAnsi="Arial" w:cs="Arial"/>
              </w:rPr>
              <w:t>E-mail</w:t>
            </w:r>
            <w:proofErr w:type="gramEnd"/>
          </w:p>
          <w:p w14:paraId="4BFDAFDB" w14:textId="3321218C" w:rsidR="00B83732" w:rsidRDefault="00B83732" w:rsidP="00B83732">
            <w:pPr>
              <w:pStyle w:val="Jin0"/>
              <w:framePr w:w="10840" w:h="8568" w:wrap="none" w:hAnchor="page" w:x="555" w:y="4263"/>
              <w:tabs>
                <w:tab w:val="left" w:pos="2134"/>
                <w:tab w:val="left" w:pos="4049"/>
              </w:tabs>
              <w:ind w:firstLine="280"/>
            </w:pPr>
            <w:r>
              <w:rPr>
                <w:rStyle w:val="Jin"/>
                <w:rFonts w:ascii="Arial" w:eastAsia="Arial" w:hAnsi="Arial" w:cs="Arial"/>
                <w:b/>
                <w:bCs/>
              </w:rPr>
              <w:tab/>
            </w:r>
            <w:r>
              <w:rPr>
                <w:rStyle w:val="Jin"/>
                <w:rFonts w:ascii="Arial" w:eastAsia="Arial" w:hAnsi="Arial" w:cs="Arial"/>
                <w:b/>
                <w:bCs/>
              </w:rPr>
              <w:tab/>
            </w:r>
          </w:p>
          <w:p w14:paraId="5E504EBB" w14:textId="5B38CE74" w:rsidR="007C16A0" w:rsidRDefault="007C16A0">
            <w:pPr>
              <w:pStyle w:val="Jin0"/>
              <w:framePr w:w="10840" w:h="8568" w:wrap="none" w:hAnchor="page" w:x="555" w:y="4263"/>
              <w:tabs>
                <w:tab w:val="left" w:pos="4051"/>
              </w:tabs>
              <w:ind w:firstLine="480"/>
            </w:pPr>
          </w:p>
        </w:tc>
        <w:tc>
          <w:tcPr>
            <w:tcW w:w="48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E94489" w14:textId="05740DA0" w:rsidR="007C16A0" w:rsidRDefault="00B83732">
            <w:pPr>
              <w:pStyle w:val="Jin0"/>
              <w:framePr w:w="10840" w:h="8568" w:wrap="none" w:hAnchor="page" w:x="555" w:y="4263"/>
              <w:tabs>
                <w:tab w:val="left" w:pos="1865"/>
              </w:tabs>
              <w:jc w:val="center"/>
              <w:rPr>
                <w:sz w:val="17"/>
                <w:szCs w:val="17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i/>
                <w:iCs/>
                <w:sz w:val="17"/>
                <w:szCs w:val="17"/>
              </w:rPr>
              <w:tab/>
            </w:r>
          </w:p>
          <w:p w14:paraId="638C6FCB" w14:textId="77777777" w:rsidR="007C16A0" w:rsidRDefault="00B83732">
            <w:pPr>
              <w:pStyle w:val="Jin0"/>
              <w:framePr w:w="10840" w:h="8568" w:wrap="none" w:hAnchor="page" w:x="555" w:y="4263"/>
              <w:spacing w:after="80"/>
              <w:jc w:val="center"/>
            </w:pPr>
            <w:r>
              <w:rPr>
                <w:rStyle w:val="Jin"/>
                <w:rFonts w:ascii="Arial" w:eastAsia="Arial" w:hAnsi="Arial" w:cs="Arial"/>
              </w:rPr>
              <w:t>podpis a razítko</w:t>
            </w:r>
          </w:p>
          <w:p w14:paraId="1DA9B06A" w14:textId="77777777" w:rsidR="007C16A0" w:rsidRDefault="00B83732">
            <w:pPr>
              <w:pStyle w:val="Jin0"/>
              <w:framePr w:w="10840" w:h="8568" w:wrap="none" w:hAnchor="page" w:x="555" w:y="4263"/>
              <w:spacing w:after="280"/>
              <w:jc w:val="center"/>
            </w:pPr>
            <w:r>
              <w:rPr>
                <w:rStyle w:val="Jin"/>
                <w:rFonts w:ascii="Arial" w:eastAsia="Arial" w:hAnsi="Arial" w:cs="Arial"/>
                <w:b/>
                <w:bCs/>
              </w:rPr>
              <w:t>Totková Jana Ing. MBA</w:t>
            </w:r>
          </w:p>
        </w:tc>
      </w:tr>
      <w:tr w:rsidR="007C16A0" w14:paraId="3DB9C280" w14:textId="77777777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5A1E2" w14:textId="77777777" w:rsidR="007C16A0" w:rsidRDefault="007C16A0">
            <w:pPr>
              <w:framePr w:w="10840" w:h="8568" w:wrap="none" w:hAnchor="page" w:x="555" w:y="4263"/>
              <w:rPr>
                <w:sz w:val="10"/>
                <w:szCs w:val="10"/>
              </w:rPr>
            </w:pPr>
          </w:p>
        </w:tc>
        <w:tc>
          <w:tcPr>
            <w:tcW w:w="4813" w:type="dxa"/>
            <w:tcBorders>
              <w:bottom w:val="single" w:sz="4" w:space="0" w:color="auto"/>
              <w:right w:val="single" w:sz="4" w:space="0" w:color="auto"/>
            </w:tcBorders>
          </w:tcPr>
          <w:p w14:paraId="4E200702" w14:textId="77777777" w:rsidR="007C16A0" w:rsidRDefault="00B83732">
            <w:pPr>
              <w:pStyle w:val="Jin0"/>
              <w:framePr w:w="10840" w:h="8568" w:wrap="none" w:hAnchor="page" w:x="555" w:y="4263"/>
              <w:jc w:val="center"/>
            </w:pPr>
            <w:proofErr w:type="spellStart"/>
            <w:r>
              <w:rPr>
                <w:rStyle w:val="Jin"/>
                <w:rFonts w:ascii="Arial" w:eastAsia="Arial" w:hAnsi="Arial" w:cs="Arial"/>
              </w:rPr>
              <w:t>SOLTRUTNOV_Ředitelka</w:t>
            </w:r>
            <w:proofErr w:type="spellEnd"/>
          </w:p>
        </w:tc>
      </w:tr>
    </w:tbl>
    <w:p w14:paraId="1A677C1F" w14:textId="77777777" w:rsidR="007C16A0" w:rsidRDefault="007C16A0">
      <w:pPr>
        <w:framePr w:w="10840" w:h="8568" w:wrap="none" w:hAnchor="page" w:x="555" w:y="4263"/>
        <w:spacing w:line="1" w:lineRule="exact"/>
      </w:pPr>
    </w:p>
    <w:p w14:paraId="0F118004" w14:textId="77777777" w:rsidR="007C16A0" w:rsidRDefault="007C16A0">
      <w:pPr>
        <w:spacing w:line="360" w:lineRule="exact"/>
      </w:pPr>
    </w:p>
    <w:p w14:paraId="2D68C942" w14:textId="77777777" w:rsidR="007C16A0" w:rsidRDefault="007C16A0">
      <w:pPr>
        <w:spacing w:line="360" w:lineRule="exact"/>
      </w:pPr>
    </w:p>
    <w:p w14:paraId="27FDBE79" w14:textId="77777777" w:rsidR="007C16A0" w:rsidRDefault="007C16A0">
      <w:pPr>
        <w:spacing w:line="360" w:lineRule="exact"/>
      </w:pPr>
    </w:p>
    <w:p w14:paraId="4C80E519" w14:textId="77777777" w:rsidR="007C16A0" w:rsidRDefault="007C16A0">
      <w:pPr>
        <w:spacing w:line="360" w:lineRule="exact"/>
      </w:pPr>
    </w:p>
    <w:p w14:paraId="07E1D251" w14:textId="77777777" w:rsidR="007C16A0" w:rsidRDefault="007C16A0">
      <w:pPr>
        <w:spacing w:line="360" w:lineRule="exact"/>
      </w:pPr>
    </w:p>
    <w:p w14:paraId="7D4E25EB" w14:textId="77777777" w:rsidR="007C16A0" w:rsidRDefault="007C16A0">
      <w:pPr>
        <w:spacing w:line="360" w:lineRule="exact"/>
      </w:pPr>
    </w:p>
    <w:p w14:paraId="3A11A6ED" w14:textId="77777777" w:rsidR="007C16A0" w:rsidRDefault="007C16A0">
      <w:pPr>
        <w:spacing w:line="360" w:lineRule="exact"/>
      </w:pPr>
    </w:p>
    <w:p w14:paraId="523DA3FE" w14:textId="77777777" w:rsidR="007C16A0" w:rsidRDefault="007C16A0">
      <w:pPr>
        <w:spacing w:line="360" w:lineRule="exact"/>
      </w:pPr>
    </w:p>
    <w:p w14:paraId="21C93592" w14:textId="77777777" w:rsidR="007C16A0" w:rsidRDefault="007C16A0">
      <w:pPr>
        <w:spacing w:line="360" w:lineRule="exact"/>
      </w:pPr>
    </w:p>
    <w:p w14:paraId="3F18E3E7" w14:textId="77777777" w:rsidR="007C16A0" w:rsidRDefault="007C16A0">
      <w:pPr>
        <w:spacing w:line="360" w:lineRule="exact"/>
      </w:pPr>
    </w:p>
    <w:p w14:paraId="38EBE1CC" w14:textId="77777777" w:rsidR="007C16A0" w:rsidRDefault="007C16A0">
      <w:pPr>
        <w:spacing w:line="360" w:lineRule="exact"/>
      </w:pPr>
    </w:p>
    <w:p w14:paraId="4C421085" w14:textId="77777777" w:rsidR="007C16A0" w:rsidRDefault="007C16A0">
      <w:pPr>
        <w:spacing w:line="360" w:lineRule="exact"/>
      </w:pPr>
    </w:p>
    <w:p w14:paraId="1D80AE1D" w14:textId="77777777" w:rsidR="007C16A0" w:rsidRDefault="007C16A0">
      <w:pPr>
        <w:spacing w:line="360" w:lineRule="exact"/>
      </w:pPr>
    </w:p>
    <w:p w14:paraId="6CA4424F" w14:textId="77777777" w:rsidR="007C16A0" w:rsidRDefault="007C16A0">
      <w:pPr>
        <w:spacing w:line="360" w:lineRule="exact"/>
      </w:pPr>
    </w:p>
    <w:p w14:paraId="7490BE3E" w14:textId="77777777" w:rsidR="007C16A0" w:rsidRDefault="007C16A0">
      <w:pPr>
        <w:spacing w:line="360" w:lineRule="exact"/>
      </w:pPr>
    </w:p>
    <w:p w14:paraId="6FDF3FF0" w14:textId="77777777" w:rsidR="007C16A0" w:rsidRDefault="007C16A0">
      <w:pPr>
        <w:spacing w:line="360" w:lineRule="exact"/>
      </w:pPr>
    </w:p>
    <w:p w14:paraId="62A4DE49" w14:textId="77777777" w:rsidR="007C16A0" w:rsidRDefault="007C16A0">
      <w:pPr>
        <w:spacing w:line="360" w:lineRule="exact"/>
      </w:pPr>
    </w:p>
    <w:p w14:paraId="69F07959" w14:textId="77777777" w:rsidR="007C16A0" w:rsidRDefault="007C16A0">
      <w:pPr>
        <w:spacing w:line="360" w:lineRule="exact"/>
      </w:pPr>
    </w:p>
    <w:p w14:paraId="496C3B93" w14:textId="77777777" w:rsidR="007C16A0" w:rsidRDefault="007C16A0">
      <w:pPr>
        <w:spacing w:line="360" w:lineRule="exact"/>
      </w:pPr>
    </w:p>
    <w:p w14:paraId="583653FD" w14:textId="77777777" w:rsidR="007C16A0" w:rsidRDefault="007C16A0">
      <w:pPr>
        <w:spacing w:line="360" w:lineRule="exact"/>
      </w:pPr>
    </w:p>
    <w:p w14:paraId="3740E5BB" w14:textId="77777777" w:rsidR="007C16A0" w:rsidRDefault="007C16A0">
      <w:pPr>
        <w:spacing w:line="360" w:lineRule="exact"/>
      </w:pPr>
    </w:p>
    <w:p w14:paraId="4FBA0216" w14:textId="77777777" w:rsidR="007C16A0" w:rsidRDefault="007C16A0">
      <w:pPr>
        <w:spacing w:line="360" w:lineRule="exact"/>
      </w:pPr>
    </w:p>
    <w:p w14:paraId="2DEEE6F3" w14:textId="77777777" w:rsidR="007C16A0" w:rsidRDefault="007C16A0">
      <w:pPr>
        <w:spacing w:line="360" w:lineRule="exact"/>
      </w:pPr>
    </w:p>
    <w:p w14:paraId="411ED3C4" w14:textId="77777777" w:rsidR="007C16A0" w:rsidRDefault="007C16A0">
      <w:pPr>
        <w:spacing w:line="360" w:lineRule="exact"/>
      </w:pPr>
    </w:p>
    <w:p w14:paraId="56AED7B9" w14:textId="77777777" w:rsidR="007C16A0" w:rsidRDefault="007C16A0">
      <w:pPr>
        <w:spacing w:line="360" w:lineRule="exact"/>
      </w:pPr>
    </w:p>
    <w:p w14:paraId="0C96C607" w14:textId="77777777" w:rsidR="007C16A0" w:rsidRDefault="007C16A0">
      <w:pPr>
        <w:spacing w:line="360" w:lineRule="exact"/>
      </w:pPr>
    </w:p>
    <w:p w14:paraId="0F37AAA6" w14:textId="77777777" w:rsidR="007C16A0" w:rsidRDefault="007C16A0">
      <w:pPr>
        <w:spacing w:line="360" w:lineRule="exact"/>
      </w:pPr>
    </w:p>
    <w:p w14:paraId="659A6D4E" w14:textId="77777777" w:rsidR="007C16A0" w:rsidRDefault="007C16A0">
      <w:pPr>
        <w:spacing w:line="360" w:lineRule="exact"/>
      </w:pPr>
    </w:p>
    <w:p w14:paraId="706042B8" w14:textId="77777777" w:rsidR="007C16A0" w:rsidRDefault="007C16A0">
      <w:pPr>
        <w:spacing w:line="360" w:lineRule="exact"/>
      </w:pPr>
    </w:p>
    <w:p w14:paraId="37EC7093" w14:textId="77777777" w:rsidR="007C16A0" w:rsidRDefault="007C16A0">
      <w:pPr>
        <w:spacing w:line="360" w:lineRule="exact"/>
      </w:pPr>
    </w:p>
    <w:p w14:paraId="04A78841" w14:textId="77777777" w:rsidR="007C16A0" w:rsidRDefault="007C16A0">
      <w:pPr>
        <w:spacing w:line="360" w:lineRule="exact"/>
      </w:pPr>
    </w:p>
    <w:p w14:paraId="2A22D8B7" w14:textId="77777777" w:rsidR="007C16A0" w:rsidRDefault="007C16A0">
      <w:pPr>
        <w:spacing w:line="360" w:lineRule="exact"/>
      </w:pPr>
    </w:p>
    <w:p w14:paraId="15E0B9AD" w14:textId="77777777" w:rsidR="007C16A0" w:rsidRDefault="007C16A0">
      <w:pPr>
        <w:spacing w:line="360" w:lineRule="exact"/>
      </w:pPr>
    </w:p>
    <w:p w14:paraId="693FE97A" w14:textId="77777777" w:rsidR="007C16A0" w:rsidRDefault="007C16A0">
      <w:pPr>
        <w:spacing w:line="360" w:lineRule="exact"/>
      </w:pPr>
    </w:p>
    <w:p w14:paraId="53ECE009" w14:textId="77777777" w:rsidR="007C16A0" w:rsidRDefault="007C16A0">
      <w:pPr>
        <w:spacing w:after="589" w:line="1" w:lineRule="exact"/>
      </w:pPr>
    </w:p>
    <w:p w14:paraId="7DC7BB45" w14:textId="33D451FA" w:rsidR="007C16A0" w:rsidRDefault="007C16A0">
      <w:pPr>
        <w:pStyle w:val="Zkladntext1"/>
        <w:spacing w:after="220"/>
      </w:pPr>
    </w:p>
    <w:sectPr w:rsidR="007C16A0">
      <w:pgSz w:w="11909" w:h="16834"/>
      <w:pgMar w:top="1548" w:right="1425" w:bottom="1562" w:left="14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4D27" w14:textId="77777777" w:rsidR="00B83732" w:rsidRDefault="00B83732">
      <w:r>
        <w:separator/>
      </w:r>
    </w:p>
  </w:endnote>
  <w:endnote w:type="continuationSeparator" w:id="0">
    <w:p w14:paraId="7428C20D" w14:textId="77777777" w:rsidR="00B83732" w:rsidRDefault="00B8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DF55" w14:textId="77777777" w:rsidR="007C16A0" w:rsidRDefault="007C16A0"/>
  </w:footnote>
  <w:footnote w:type="continuationSeparator" w:id="0">
    <w:p w14:paraId="04F31786" w14:textId="77777777" w:rsidR="007C16A0" w:rsidRDefault="007C16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972"/>
    <w:multiLevelType w:val="multilevel"/>
    <w:tmpl w:val="0C36B3E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E86B6D"/>
    <w:multiLevelType w:val="multilevel"/>
    <w:tmpl w:val="1A548EF8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270B02"/>
    <w:multiLevelType w:val="multilevel"/>
    <w:tmpl w:val="F28EEBA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6416182">
    <w:abstractNumId w:val="1"/>
  </w:num>
  <w:num w:numId="2" w16cid:durableId="1441295560">
    <w:abstractNumId w:val="0"/>
  </w:num>
  <w:num w:numId="3" w16cid:durableId="260458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A0"/>
    <w:rsid w:val="007C16A0"/>
    <w:rsid w:val="00B83732"/>
    <w:rsid w:val="00D2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BF1D"/>
  <w15:docId w15:val="{4000F682-782A-4306-ADA4-2FB6F9C6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rPr>
      <w:rFonts w:ascii="Tahoma" w:eastAsia="Tahoma" w:hAnsi="Tahoma" w:cs="Tahoma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20" w:line="233" w:lineRule="auto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Lasíková</dc:creator>
  <cp:lastModifiedBy>Lada Lasíková</cp:lastModifiedBy>
  <cp:revision>2</cp:revision>
  <dcterms:created xsi:type="dcterms:W3CDTF">2025-11-12T13:46:00Z</dcterms:created>
  <dcterms:modified xsi:type="dcterms:W3CDTF">2025-11-12T13:46:00Z</dcterms:modified>
</cp:coreProperties>
</file>