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63E6" w14:textId="77777777" w:rsidR="00287313" w:rsidRPr="00A936AE" w:rsidRDefault="00287313" w:rsidP="00287313">
      <w:pPr>
        <w:rPr>
          <w:bCs/>
          <w:vanish/>
        </w:rPr>
      </w:pPr>
    </w:p>
    <w:p w14:paraId="0866296E" w14:textId="72C14B18" w:rsidR="007757D6" w:rsidRDefault="00045988" w:rsidP="007F352B">
      <w:pPr>
        <w:pStyle w:val="Nadpis1"/>
        <w:numPr>
          <w:ilvl w:val="0"/>
          <w:numId w:val="0"/>
        </w:numPr>
      </w:pPr>
      <w:r w:rsidRPr="00045988">
        <w:t>specifikace předmětu nájmu (venkovní výstavní stojan)</w:t>
      </w:r>
      <w:r>
        <w:br/>
      </w:r>
      <w:r w:rsidRPr="00045988">
        <w:t>příloha č. 1</w:t>
      </w:r>
    </w:p>
    <w:p w14:paraId="54F7109D" w14:textId="77777777" w:rsidR="00045988" w:rsidRDefault="00045988" w:rsidP="00912182"/>
    <w:p w14:paraId="74E53771" w14:textId="5A739C85" w:rsidR="00045988" w:rsidRPr="00045988" w:rsidRDefault="00045988" w:rsidP="00045988">
      <w:pPr>
        <w:spacing w:after="40"/>
        <w:rPr>
          <w:rFonts w:ascii="Atyp BL Display Semibold" w:hAnsi="Atyp BL Display Semibold"/>
        </w:rPr>
      </w:pPr>
      <w:r w:rsidRPr="00045988">
        <w:rPr>
          <w:rFonts w:ascii="Atyp BL Display Semibold" w:hAnsi="Atyp BL Display Semibold"/>
        </w:rPr>
        <w:t>parametry</w:t>
      </w:r>
    </w:p>
    <w:p w14:paraId="188CE3AA" w14:textId="3D002397" w:rsidR="00045988" w:rsidRDefault="00045988" w:rsidP="00045988">
      <w:pPr>
        <w:spacing w:after="80"/>
      </w:pPr>
      <w:r>
        <w:t>výška stojanu:</w:t>
      </w:r>
      <w:r>
        <w:tab/>
      </w:r>
      <w:r>
        <w:tab/>
      </w:r>
      <w:r>
        <w:tab/>
      </w:r>
      <w:r>
        <w:tab/>
        <w:t>220 cm</w:t>
      </w:r>
    </w:p>
    <w:p w14:paraId="70069CBD" w14:textId="5907B517" w:rsidR="00045988" w:rsidRDefault="00045988" w:rsidP="00045988">
      <w:pPr>
        <w:spacing w:after="80"/>
      </w:pPr>
      <w:r>
        <w:t>rozměry základny:</w:t>
      </w:r>
      <w:r>
        <w:tab/>
      </w:r>
      <w:r>
        <w:tab/>
      </w:r>
      <w:r>
        <w:tab/>
        <w:t>151,5 x 105 cm</w:t>
      </w:r>
    </w:p>
    <w:p w14:paraId="48B7F067" w14:textId="00E726F5" w:rsidR="00045988" w:rsidRDefault="00045988" w:rsidP="00045988">
      <w:pPr>
        <w:spacing w:after="80"/>
      </w:pPr>
      <w:r>
        <w:t>hmotnost zatíženého stojanu:</w:t>
      </w:r>
      <w:r>
        <w:tab/>
      </w:r>
      <w:r>
        <w:tab/>
        <w:t>cca 180 kg</w:t>
      </w:r>
    </w:p>
    <w:p w14:paraId="538E6F11" w14:textId="25AF711F" w:rsidR="00045988" w:rsidRDefault="00045988" w:rsidP="00045988">
      <w:pPr>
        <w:spacing w:after="80"/>
      </w:pPr>
      <w:r>
        <w:t>hmotnost nezatíženého stojanu:</w:t>
      </w:r>
      <w:r>
        <w:tab/>
      </w:r>
      <w:r>
        <w:tab/>
        <w:t>cca 35 kg</w:t>
      </w:r>
    </w:p>
    <w:p w14:paraId="1A47BC3D" w14:textId="779429FE" w:rsidR="00045988" w:rsidRDefault="00045988" w:rsidP="00045988">
      <w:pPr>
        <w:spacing w:after="80"/>
      </w:pPr>
      <w:r>
        <w:t>barva:</w:t>
      </w:r>
      <w:r>
        <w:tab/>
      </w:r>
      <w:r>
        <w:tab/>
      </w:r>
      <w:r>
        <w:tab/>
      </w:r>
      <w:r>
        <w:tab/>
      </w:r>
      <w:r>
        <w:tab/>
        <w:t>RAL 9005 (černá matná, exteriérová)</w:t>
      </w:r>
    </w:p>
    <w:p w14:paraId="4D0D3A90" w14:textId="6B047954" w:rsidR="00045988" w:rsidRDefault="00045988" w:rsidP="00045988">
      <w:r>
        <w:t>velikost zobrazovací plochy:</w:t>
      </w:r>
      <w:r>
        <w:tab/>
      </w:r>
      <w:r>
        <w:tab/>
        <w:t>150 x 150 cm</w:t>
      </w:r>
    </w:p>
    <w:p w14:paraId="0F8C8E51" w14:textId="4C4FE269" w:rsidR="00045988" w:rsidRDefault="00045988" w:rsidP="00045988">
      <w:r>
        <w:t xml:space="preserve"> </w:t>
      </w:r>
      <w:r>
        <w:rPr>
          <w:noProof/>
        </w:rPr>
        <w:drawing>
          <wp:inline distT="0" distB="0" distL="0" distR="0" wp14:anchorId="2FADC45E" wp14:editId="3D9DECFA">
            <wp:extent cx="2019300" cy="2930524"/>
            <wp:effectExtent l="0" t="0" r="0" b="3810"/>
            <wp:docPr id="1" name="Obrázek 1" descr="Obsah obrázku bílá tabu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bílá tabule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6" r="22191"/>
                    <a:stretch/>
                  </pic:blipFill>
                  <pic:spPr bwMode="auto">
                    <a:xfrm>
                      <a:off x="0" y="0"/>
                      <a:ext cx="2033345" cy="295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3C7166" w14:textId="06D90799" w:rsidR="00045988" w:rsidRPr="00045988" w:rsidRDefault="00045988" w:rsidP="00045988">
      <w:pPr>
        <w:spacing w:after="40"/>
        <w:rPr>
          <w:rFonts w:ascii="Atyp BL Display Semibold" w:hAnsi="Atyp BL Display Semibold"/>
        </w:rPr>
      </w:pPr>
      <w:r w:rsidRPr="00045988">
        <w:rPr>
          <w:rFonts w:ascii="Atyp BL Display Semibold" w:hAnsi="Atyp BL Display Semibold"/>
        </w:rPr>
        <w:t>technologie, zpracování a použití</w:t>
      </w:r>
    </w:p>
    <w:p w14:paraId="0FD723D5" w14:textId="77777777" w:rsidR="00045988" w:rsidRDefault="00045988" w:rsidP="00045988">
      <w:pPr>
        <w:spacing w:after="80"/>
        <w:ind w:left="357" w:hanging="357"/>
      </w:pPr>
      <w:r>
        <w:t>•</w:t>
      </w:r>
      <w:r>
        <w:tab/>
        <w:t>hliníkové profily</w:t>
      </w:r>
    </w:p>
    <w:p w14:paraId="4B866AAF" w14:textId="77777777" w:rsidR="00045988" w:rsidRDefault="00045988" w:rsidP="00045988">
      <w:pPr>
        <w:spacing w:after="80"/>
        <w:ind w:left="357" w:hanging="357"/>
      </w:pPr>
      <w:r>
        <w:t>•</w:t>
      </w:r>
      <w:r>
        <w:tab/>
        <w:t>vrstva s vysokou korozní ochranou</w:t>
      </w:r>
    </w:p>
    <w:p w14:paraId="7EB7A046" w14:textId="77777777" w:rsidR="00045988" w:rsidRDefault="00045988" w:rsidP="00045988">
      <w:pPr>
        <w:spacing w:after="80"/>
        <w:ind w:left="357" w:hanging="357"/>
      </w:pPr>
      <w:r>
        <w:t>•</w:t>
      </w:r>
      <w:r>
        <w:tab/>
        <w:t>finální povrchová úprava: práškové lakování v exteriérové černé matné barvě RAL 9005.</w:t>
      </w:r>
    </w:p>
    <w:p w14:paraId="658CA26D" w14:textId="77777777" w:rsidR="00045988" w:rsidRDefault="00045988" w:rsidP="00045988">
      <w:pPr>
        <w:spacing w:after="80"/>
        <w:ind w:left="357" w:hanging="357"/>
      </w:pPr>
      <w:r>
        <w:t>•</w:t>
      </w:r>
      <w:r>
        <w:tab/>
        <w:t>spojovací prvky z nerezové oceli</w:t>
      </w:r>
    </w:p>
    <w:p w14:paraId="5F401952" w14:textId="1EF52A13" w:rsidR="00045988" w:rsidRDefault="00045988" w:rsidP="00045988">
      <w:pPr>
        <w:spacing w:after="80"/>
        <w:ind w:left="357" w:hanging="357"/>
      </w:pPr>
      <w:r>
        <w:t>•</w:t>
      </w:r>
      <w:r>
        <w:tab/>
        <w:t>na potisk použity hliníkové sendvičové panely (</w:t>
      </w:r>
      <w:proofErr w:type="spellStart"/>
      <w:r>
        <w:t>dibond</w:t>
      </w:r>
      <w:proofErr w:type="spellEnd"/>
      <w:r>
        <w:t xml:space="preserve">) </w:t>
      </w:r>
      <w:proofErr w:type="spellStart"/>
      <w:r>
        <w:t>tl</w:t>
      </w:r>
      <w:proofErr w:type="spellEnd"/>
      <w:r>
        <w:t>. 2 mm.</w:t>
      </w:r>
    </w:p>
    <w:p w14:paraId="391843F1" w14:textId="77777777" w:rsidR="00045988" w:rsidRDefault="00045988" w:rsidP="00045988">
      <w:pPr>
        <w:spacing w:after="80"/>
        <w:ind w:left="357" w:hanging="357"/>
      </w:pPr>
      <w:r>
        <w:t>•</w:t>
      </w:r>
      <w:r>
        <w:tab/>
        <w:t>možnost oboustranného a opakovaného použití/přetisk desek.</w:t>
      </w:r>
    </w:p>
    <w:p w14:paraId="72F356A1" w14:textId="77777777" w:rsidR="00045988" w:rsidRDefault="00045988" w:rsidP="00045988">
      <w:pPr>
        <w:spacing w:after="80"/>
        <w:ind w:left="357" w:hanging="357"/>
      </w:pPr>
      <w:r>
        <w:t>•</w:t>
      </w:r>
      <w:r>
        <w:tab/>
        <w:t>vhodné do interiéru i exteriéru</w:t>
      </w:r>
    </w:p>
    <w:p w14:paraId="7C4F55C5" w14:textId="77777777" w:rsidR="00045988" w:rsidRDefault="00045988" w:rsidP="00045988">
      <w:pPr>
        <w:spacing w:after="80"/>
        <w:ind w:left="357" w:hanging="357"/>
      </w:pPr>
      <w:r>
        <w:t>•</w:t>
      </w:r>
      <w:r>
        <w:tab/>
        <w:t>jednoduchý způsob sestavení a montáže, snadná manipulace</w:t>
      </w:r>
    </w:p>
    <w:p w14:paraId="0A9A6D5E" w14:textId="77777777" w:rsidR="00045988" w:rsidRDefault="00045988" w:rsidP="00045988">
      <w:pPr>
        <w:spacing w:after="80"/>
        <w:ind w:left="357" w:hanging="357"/>
      </w:pPr>
      <w:r>
        <w:t>•</w:t>
      </w:r>
      <w:r>
        <w:tab/>
        <w:t>vyrovnání terénních nerovností rektifikačními nožičkami cca 5,5 cm</w:t>
      </w:r>
    </w:p>
    <w:p w14:paraId="616259EE" w14:textId="77777777" w:rsidR="00045988" w:rsidRDefault="00045988" w:rsidP="00045988">
      <w:pPr>
        <w:spacing w:after="80"/>
        <w:ind w:left="357" w:hanging="357"/>
      </w:pPr>
      <w:r>
        <w:t>•</w:t>
      </w:r>
      <w:r>
        <w:tab/>
        <w:t>stabilita zajištěna betonovým závažím ukrytým v základně stojanu</w:t>
      </w:r>
    </w:p>
    <w:p w14:paraId="1C273492" w14:textId="4A60ED12" w:rsidR="00DA23CB" w:rsidRDefault="00045988" w:rsidP="00045988">
      <w:pPr>
        <w:ind w:left="357" w:hanging="357"/>
      </w:pPr>
      <w:r>
        <w:t>•</w:t>
      </w:r>
      <w:r>
        <w:tab/>
        <w:t>odolnost proti větru do rychlosti 60 km/h</w:t>
      </w:r>
    </w:p>
    <w:sectPr w:rsidR="00DA23CB" w:rsidSect="002303F7">
      <w:headerReference w:type="default" r:id="rId12"/>
      <w:footerReference w:type="default" r:id="rId13"/>
      <w:footerReference w:type="first" r:id="rId14"/>
      <w:type w:val="continuous"/>
      <w:pgSz w:w="11910" w:h="16840" w:code="9"/>
      <w:pgMar w:top="567" w:right="680" w:bottom="1135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D96E" w14:textId="77777777" w:rsidR="00A541A6" w:rsidRDefault="00A541A6" w:rsidP="009953D5">
      <w:r>
        <w:separator/>
      </w:r>
    </w:p>
    <w:p w14:paraId="4CB119CA" w14:textId="77777777" w:rsidR="00A541A6" w:rsidRDefault="00A541A6" w:rsidP="009953D5"/>
  </w:endnote>
  <w:endnote w:type="continuationSeparator" w:id="0">
    <w:p w14:paraId="010B9BA8" w14:textId="77777777" w:rsidR="00A541A6" w:rsidRDefault="00A541A6" w:rsidP="009953D5">
      <w:r>
        <w:continuationSeparator/>
      </w:r>
    </w:p>
    <w:p w14:paraId="355F1B94" w14:textId="77777777" w:rsidR="00A541A6" w:rsidRDefault="00A541A6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imes New Roman (Nadpisy CS)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E8A5" w14:textId="0F035ACC" w:rsidR="00657B1E" w:rsidRDefault="00657B1E" w:rsidP="00657B1E">
    <w:pPr>
      <w:pStyle w:val="Zpat"/>
    </w:pPr>
  </w:p>
  <w:p w14:paraId="0EBEF830" w14:textId="4F440621" w:rsidR="00657B1E" w:rsidRDefault="00657B1E" w:rsidP="00657B1E">
    <w:pPr>
      <w:pStyle w:val="Zpat"/>
    </w:pPr>
  </w:p>
  <w:p w14:paraId="7FABFEC5" w14:textId="77777777" w:rsidR="00657B1E" w:rsidRDefault="00657B1E" w:rsidP="00657B1E">
    <w:pPr>
      <w:pStyle w:val="Zpat"/>
    </w:pPr>
  </w:p>
  <w:p w14:paraId="3EBED184" w14:textId="77777777" w:rsidR="00657B1E" w:rsidRDefault="00657B1E" w:rsidP="00657B1E">
    <w:pPr>
      <w:pStyle w:val="Zpat"/>
    </w:pPr>
  </w:p>
  <w:p w14:paraId="39788B0C" w14:textId="77777777" w:rsidR="00657B1E" w:rsidRDefault="00657B1E" w:rsidP="00657B1E">
    <w:pPr>
      <w:pStyle w:val="Zpat"/>
    </w:pPr>
  </w:p>
  <w:p w14:paraId="1FBBB803" w14:textId="202519F1" w:rsidR="0099185E" w:rsidRDefault="007616C6" w:rsidP="00657B1E">
    <w:pPr>
      <w:pStyle w:val="Zpat"/>
      <w:tabs>
        <w:tab w:val="clear" w:pos="8500"/>
        <w:tab w:val="right" w:pos="9498"/>
      </w:tabs>
      <w:spacing w:line="240" w:lineRule="auto"/>
    </w:pPr>
    <w:r w:rsidRPr="007616C6">
      <w:rPr>
        <w:noProof/>
        <w:spacing w:val="-57"/>
      </w:rPr>
      <mc:AlternateContent>
        <mc:Choice Requires="wps">
          <w:drawing>
            <wp:anchor distT="0" distB="0" distL="114300" distR="114300" simplePos="0" relativeHeight="251693568" behindDoc="0" locked="1" layoutInCell="1" allowOverlap="1" wp14:anchorId="10D89858" wp14:editId="3AEA01E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E8C2B6" id="object 5" o:spid="_x0000_s1026" style="position:absolute;margin-left:34pt;margin-top:551.7pt;width:24.4pt;height:237.55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fldSimple w:instr=" STYLEREF  &quot;Nadpis 1&quot;  \* MERGEFORMAT ">
      <w:r w:rsidR="00045988">
        <w:rPr>
          <w:noProof/>
        </w:rPr>
        <w:t>specifikace předmětu nájmu (venkovní výstavní stojan)</w:t>
      </w:r>
      <w:r w:rsidR="00045988">
        <w:rPr>
          <w:noProof/>
        </w:rPr>
        <w:br/>
        <w:t>příloha č. 1</w:t>
      </w:r>
    </w:fldSimple>
    <w:r w:rsidR="00A0649F">
      <w:tab/>
    </w:r>
    <w:r w:rsidR="00A0649F" w:rsidRPr="0099185E">
      <w:rPr>
        <w:rStyle w:val="slostrany"/>
      </w:rPr>
      <w:fldChar w:fldCharType="begin"/>
    </w:r>
    <w:r w:rsidR="00A0649F" w:rsidRPr="0099185E">
      <w:rPr>
        <w:rStyle w:val="slostrany"/>
      </w:rPr>
      <w:instrText>PAGE   \* MERGEFORMAT</w:instrText>
    </w:r>
    <w:r w:rsidR="00A0649F" w:rsidRPr="0099185E">
      <w:rPr>
        <w:rStyle w:val="slostrany"/>
      </w:rPr>
      <w:fldChar w:fldCharType="separate"/>
    </w:r>
    <w:r w:rsidR="00A0649F">
      <w:rPr>
        <w:rStyle w:val="slostrany"/>
      </w:rPr>
      <w:t>2</w:t>
    </w:r>
    <w:r w:rsidR="00A0649F" w:rsidRPr="0099185E"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58EC" w14:textId="77777777" w:rsidR="00657B1E" w:rsidRDefault="00657B1E" w:rsidP="00657B1E">
    <w:pPr>
      <w:pStyle w:val="Zpat"/>
    </w:pPr>
  </w:p>
  <w:p w14:paraId="67E9046A" w14:textId="77777777" w:rsidR="00657B1E" w:rsidRDefault="00657B1E" w:rsidP="00657B1E">
    <w:pPr>
      <w:pStyle w:val="Zpat"/>
    </w:pPr>
  </w:p>
  <w:p w14:paraId="715B4211" w14:textId="77777777" w:rsidR="00657B1E" w:rsidRDefault="00657B1E" w:rsidP="00657B1E">
    <w:pPr>
      <w:pStyle w:val="Zpat"/>
    </w:pPr>
  </w:p>
  <w:p w14:paraId="54481100" w14:textId="10ECEA8C" w:rsidR="0031132D" w:rsidRPr="000153E8" w:rsidRDefault="009953D5" w:rsidP="00925626">
    <w:pPr>
      <w:pStyle w:val="Zpat"/>
      <w:spacing w:line="240" w:lineRule="auto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0256" behindDoc="0" locked="1" layoutInCell="1" allowOverlap="1" wp14:anchorId="00B739E4" wp14:editId="10349029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3" name="object 5">
                <a:extLst xmlns:a="http://schemas.openxmlformats.org/drawingml/2006/main">
                  <a:ext uri="{FF2B5EF4-FFF2-40B4-BE49-F238E27FC236}">
                    <a16:creationId xmlns:a16="http://schemas.microsoft.com/office/drawing/2014/main" id="{50EEE3C6-179A-4D32-AD0E-E2B80F06D9E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6E6CCB" id="object 5" o:spid="_x0000_s1026" style="position:absolute;margin-left:34pt;margin-top:551.75pt;width:24.35pt;height:237.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31132D" w:rsidRPr="000153E8">
      <w:rPr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EFF3199" wp14:editId="0F1E8597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4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6CE56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31132D">
      <w:t>Žatecká 110/2</w:t>
    </w:r>
  </w:p>
  <w:p w14:paraId="6BC0FF6B" w14:textId="77777777" w:rsidR="0031132D" w:rsidRPr="000153E8" w:rsidRDefault="0031132D" w:rsidP="00925626">
    <w:pPr>
      <w:pStyle w:val="Zpat"/>
      <w:spacing w:line="240" w:lineRule="auto"/>
    </w:pPr>
    <w:r w:rsidRPr="000153E8">
      <w:t>CZ 1</w:t>
    </w:r>
    <w:r>
      <w:t>1</w:t>
    </w:r>
    <w:r w:rsidRPr="000153E8">
      <w:t xml:space="preserve">0 00 Praha </w:t>
    </w:r>
    <w:r>
      <w:t>1</w:t>
    </w:r>
    <w:r w:rsidRPr="000153E8">
      <w:t xml:space="preserve"> — S</w:t>
    </w:r>
    <w:r>
      <w:t>taré Město</w:t>
    </w:r>
  </w:p>
  <w:p w14:paraId="4CDE230C" w14:textId="2DBD3FCE" w:rsidR="00933491" w:rsidRPr="00C900F5" w:rsidRDefault="0031132D" w:rsidP="00925626">
    <w:pPr>
      <w:spacing w:after="0" w:line="240" w:lineRule="auto"/>
      <w:rPr>
        <w:sz w:val="16"/>
        <w:szCs w:val="16"/>
      </w:rPr>
    </w:pPr>
    <w:r w:rsidRPr="00EB2C0E">
      <w:rPr>
        <w:rFonts w:ascii="Atyp BL Display Semibold" w:hAnsi="Atyp BL Display Semibold"/>
        <w:sz w:val="16"/>
        <w:szCs w:val="16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500D" w14:textId="77777777" w:rsidR="00A541A6" w:rsidRDefault="00A541A6" w:rsidP="009953D5">
      <w:r>
        <w:separator/>
      </w:r>
    </w:p>
    <w:p w14:paraId="5311EF85" w14:textId="77777777" w:rsidR="00A541A6" w:rsidRDefault="00A541A6" w:rsidP="009953D5"/>
  </w:footnote>
  <w:footnote w:type="continuationSeparator" w:id="0">
    <w:p w14:paraId="19B7B047" w14:textId="77777777" w:rsidR="00A541A6" w:rsidRDefault="00A541A6" w:rsidP="009953D5">
      <w:r>
        <w:continuationSeparator/>
      </w:r>
    </w:p>
    <w:p w14:paraId="36F24DDD" w14:textId="77777777" w:rsidR="00A541A6" w:rsidRDefault="00A541A6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F66A" w14:textId="03FF3555" w:rsidR="005B582C" w:rsidRDefault="005B582C" w:rsidP="00213DCF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F5EF9"/>
    <w:multiLevelType w:val="multilevel"/>
    <w:tmpl w:val="FCCCCD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165362656">
    <w:abstractNumId w:val="8"/>
  </w:num>
  <w:num w:numId="2" w16cid:durableId="1187139161">
    <w:abstractNumId w:val="3"/>
  </w:num>
  <w:num w:numId="3" w16cid:durableId="404257124">
    <w:abstractNumId w:val="2"/>
  </w:num>
  <w:num w:numId="4" w16cid:durableId="932935229">
    <w:abstractNumId w:val="1"/>
  </w:num>
  <w:num w:numId="5" w16cid:durableId="894899873">
    <w:abstractNumId w:val="0"/>
  </w:num>
  <w:num w:numId="6" w16cid:durableId="1467240143">
    <w:abstractNumId w:val="9"/>
  </w:num>
  <w:num w:numId="7" w16cid:durableId="2144807997">
    <w:abstractNumId w:val="7"/>
  </w:num>
  <w:num w:numId="8" w16cid:durableId="1550802907">
    <w:abstractNumId w:val="6"/>
  </w:num>
  <w:num w:numId="9" w16cid:durableId="629557226">
    <w:abstractNumId w:val="5"/>
  </w:num>
  <w:num w:numId="10" w16cid:durableId="140657126">
    <w:abstractNumId w:val="4"/>
  </w:num>
  <w:num w:numId="11" w16cid:durableId="2079473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90"/>
    <w:rsid w:val="00002FDD"/>
    <w:rsid w:val="00043F4C"/>
    <w:rsid w:val="00045988"/>
    <w:rsid w:val="00067EDE"/>
    <w:rsid w:val="000A3475"/>
    <w:rsid w:val="000B1F1D"/>
    <w:rsid w:val="000F6148"/>
    <w:rsid w:val="000F748B"/>
    <w:rsid w:val="00170893"/>
    <w:rsid w:val="00181F6F"/>
    <w:rsid w:val="00182019"/>
    <w:rsid w:val="00190F33"/>
    <w:rsid w:val="00192CF3"/>
    <w:rsid w:val="001D2DDD"/>
    <w:rsid w:val="001D3176"/>
    <w:rsid w:val="00213DCF"/>
    <w:rsid w:val="002148FA"/>
    <w:rsid w:val="002254CC"/>
    <w:rsid w:val="002303F7"/>
    <w:rsid w:val="00265DC6"/>
    <w:rsid w:val="00287313"/>
    <w:rsid w:val="002A6EF9"/>
    <w:rsid w:val="002B66C8"/>
    <w:rsid w:val="002D7529"/>
    <w:rsid w:val="002F323D"/>
    <w:rsid w:val="0031132D"/>
    <w:rsid w:val="00317869"/>
    <w:rsid w:val="00354A38"/>
    <w:rsid w:val="00361248"/>
    <w:rsid w:val="00386E0F"/>
    <w:rsid w:val="003C34B3"/>
    <w:rsid w:val="003C7FF2"/>
    <w:rsid w:val="003D1F9A"/>
    <w:rsid w:val="00442EBC"/>
    <w:rsid w:val="004658E5"/>
    <w:rsid w:val="0047782C"/>
    <w:rsid w:val="00494CC8"/>
    <w:rsid w:val="004978E7"/>
    <w:rsid w:val="004E4333"/>
    <w:rsid w:val="00510C32"/>
    <w:rsid w:val="00536290"/>
    <w:rsid w:val="00537383"/>
    <w:rsid w:val="00554311"/>
    <w:rsid w:val="005B4E4E"/>
    <w:rsid w:val="005B582C"/>
    <w:rsid w:val="005E3F27"/>
    <w:rsid w:val="00605121"/>
    <w:rsid w:val="00627729"/>
    <w:rsid w:val="006520D5"/>
    <w:rsid w:val="00657B1E"/>
    <w:rsid w:val="00675BE9"/>
    <w:rsid w:val="006B055D"/>
    <w:rsid w:val="006C2DCC"/>
    <w:rsid w:val="006D7C1F"/>
    <w:rsid w:val="00735270"/>
    <w:rsid w:val="007616C6"/>
    <w:rsid w:val="007757D6"/>
    <w:rsid w:val="007800BE"/>
    <w:rsid w:val="007A1DF3"/>
    <w:rsid w:val="007A31B4"/>
    <w:rsid w:val="007D2DF8"/>
    <w:rsid w:val="007E5126"/>
    <w:rsid w:val="007F352B"/>
    <w:rsid w:val="00861FEA"/>
    <w:rsid w:val="00894D34"/>
    <w:rsid w:val="008965C4"/>
    <w:rsid w:val="008A0A2C"/>
    <w:rsid w:val="008B5033"/>
    <w:rsid w:val="008D0E15"/>
    <w:rsid w:val="009040B4"/>
    <w:rsid w:val="00912182"/>
    <w:rsid w:val="0091655A"/>
    <w:rsid w:val="00925626"/>
    <w:rsid w:val="00933491"/>
    <w:rsid w:val="00936C52"/>
    <w:rsid w:val="00937723"/>
    <w:rsid w:val="009415A1"/>
    <w:rsid w:val="00942338"/>
    <w:rsid w:val="009462AD"/>
    <w:rsid w:val="00980CF4"/>
    <w:rsid w:val="00982B10"/>
    <w:rsid w:val="0099185E"/>
    <w:rsid w:val="009953D5"/>
    <w:rsid w:val="00A0649F"/>
    <w:rsid w:val="00A06C8C"/>
    <w:rsid w:val="00A36EF4"/>
    <w:rsid w:val="00A541A6"/>
    <w:rsid w:val="00A86669"/>
    <w:rsid w:val="00A901C5"/>
    <w:rsid w:val="00A936AE"/>
    <w:rsid w:val="00AB3B51"/>
    <w:rsid w:val="00AC04B3"/>
    <w:rsid w:val="00AE26DC"/>
    <w:rsid w:val="00AE5DB1"/>
    <w:rsid w:val="00B137AD"/>
    <w:rsid w:val="00B15724"/>
    <w:rsid w:val="00B2243A"/>
    <w:rsid w:val="00B2734E"/>
    <w:rsid w:val="00BD2CC9"/>
    <w:rsid w:val="00BE1A00"/>
    <w:rsid w:val="00C01623"/>
    <w:rsid w:val="00C213EF"/>
    <w:rsid w:val="00C32A59"/>
    <w:rsid w:val="00C35CB6"/>
    <w:rsid w:val="00C5141B"/>
    <w:rsid w:val="00C52CD0"/>
    <w:rsid w:val="00C575BC"/>
    <w:rsid w:val="00C6324E"/>
    <w:rsid w:val="00C7475B"/>
    <w:rsid w:val="00C80791"/>
    <w:rsid w:val="00C845D2"/>
    <w:rsid w:val="00C900F5"/>
    <w:rsid w:val="00C92929"/>
    <w:rsid w:val="00CA7AC6"/>
    <w:rsid w:val="00CB7EF1"/>
    <w:rsid w:val="00CD74F7"/>
    <w:rsid w:val="00CF3F12"/>
    <w:rsid w:val="00D001D5"/>
    <w:rsid w:val="00D15D4F"/>
    <w:rsid w:val="00D47F27"/>
    <w:rsid w:val="00D67E0B"/>
    <w:rsid w:val="00D72918"/>
    <w:rsid w:val="00D773D0"/>
    <w:rsid w:val="00D7788F"/>
    <w:rsid w:val="00DA23CB"/>
    <w:rsid w:val="00DC58A6"/>
    <w:rsid w:val="00DD2FA7"/>
    <w:rsid w:val="00E11FE5"/>
    <w:rsid w:val="00E42C64"/>
    <w:rsid w:val="00EA161A"/>
    <w:rsid w:val="00EB2C0E"/>
    <w:rsid w:val="00EC42B4"/>
    <w:rsid w:val="00ED2C00"/>
    <w:rsid w:val="00EF0088"/>
    <w:rsid w:val="00F032C0"/>
    <w:rsid w:val="00F07223"/>
    <w:rsid w:val="00F20513"/>
    <w:rsid w:val="00F224EB"/>
    <w:rsid w:val="00F409DF"/>
    <w:rsid w:val="00F441C0"/>
    <w:rsid w:val="00F5253C"/>
    <w:rsid w:val="00F9024E"/>
    <w:rsid w:val="00FC132D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21634"/>
  <w15:docId w15:val="{C2A8945A-A9C7-4DC1-A4DD-25D7162D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67EDE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1248"/>
    <w:pPr>
      <w:keepNext/>
      <w:keepLines/>
      <w:numPr>
        <w:numId w:val="11"/>
      </w:numPr>
      <w:spacing w:after="160" w:line="520" w:lineRule="exact"/>
      <w:ind w:left="431" w:hanging="431"/>
      <w:outlineLvl w:val="0"/>
    </w:pPr>
    <w:rPr>
      <w:rFonts w:ascii="Atyp BL Display Semibold" w:eastAsiaTheme="majorEastAsia" w:hAnsi="Atyp BL Display Semibold" w:cs="Times New Roman (Nadpisy CS)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numPr>
        <w:ilvl w:val="1"/>
        <w:numId w:val="11"/>
      </w:numPr>
      <w:spacing w:before="160" w:after="40" w:line="240" w:lineRule="auto"/>
      <w:ind w:left="567" w:hanging="567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7616C6"/>
    <w:pPr>
      <w:tabs>
        <w:tab w:val="right" w:pos="8500"/>
      </w:tabs>
    </w:pPr>
    <w:rPr>
      <w:rFonts w:ascii="Atyp BL Display Semibold" w:hAnsi="Atyp BL Display Semibol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16C6"/>
    <w:rPr>
      <w:rFonts w:ascii="Atyp BL Display Semibold" w:eastAsia="Times New Roman" w:hAnsi="Atyp BL Display Semibold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554311"/>
    <w:pPr>
      <w:spacing w:after="0"/>
    </w:pPr>
  </w:style>
  <w:style w:type="character" w:customStyle="1" w:styleId="slostrany">
    <w:name w:val="Číslo strany"/>
    <w:basedOn w:val="Standardnpsmoodstavce"/>
    <w:uiPriority w:val="1"/>
    <w:rsid w:val="00982B10"/>
    <w:rPr>
      <w:rFonts w:ascii="Atyp BL Display Semibold" w:hAnsi="Atyp BL Display Semibold"/>
    </w:rPr>
  </w:style>
  <w:style w:type="character" w:customStyle="1" w:styleId="Nadpis1Char">
    <w:name w:val="Nadpis 1 Char"/>
    <w:basedOn w:val="Standardnpsmoodstavce"/>
    <w:link w:val="Nadpis1"/>
    <w:uiPriority w:val="9"/>
    <w:rsid w:val="00361248"/>
    <w:rPr>
      <w:rFonts w:ascii="Atyp BL Display Semibold" w:eastAsiaTheme="majorEastAsia" w:hAnsi="Atyp BL Display Semibold" w:cs="Times New Roman (Nadpisy CS)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C35CB6"/>
    <w:pPr>
      <w:numPr>
        <w:numId w:val="0"/>
      </w:num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C35CB6"/>
    <w:rPr>
      <w:rFonts w:ascii="Atyp BL Display Semibold" w:eastAsiaTheme="majorEastAsia" w:hAnsi="Atyp BL Display Semibold" w:cs="Times New Roman (Nadpisy CS)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213DCF"/>
    <w:pPr>
      <w:spacing w:after="0"/>
    </w:pPr>
    <w:rPr>
      <w:rFonts w:ascii="Atyp BL Display Semibold" w:hAnsi="Atyp BL Display Semibold"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DD2FA7"/>
    <w:pPr>
      <w:spacing w:after="0" w:line="240" w:lineRule="auto"/>
      <w:jc w:val="right"/>
    </w:pPr>
    <w:rPr>
      <w:rFonts w:ascii="Atyp BL Display Semibold" w:hAnsi="Atyp BL Display Semibold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DD2FA7"/>
    <w:rPr>
      <w:rFonts w:ascii="Atyp BL Display Semibold" w:eastAsia="Times New Roman" w:hAnsi="Atyp BL Display Semibold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735270"/>
    <w:rPr>
      <w:rFonts w:ascii="Atyp BL Display Semibold" w:hAnsi="Atyp BL Display Semibold"/>
      <w:color w:val="FFFFFF" w:themeColor="background1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510C32"/>
    <w:pPr>
      <w:widowControl/>
      <w:numPr>
        <w:numId w:val="0"/>
      </w:numPr>
      <w:autoSpaceDE/>
      <w:autoSpaceDN/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5" ma:contentTypeDescription="Vytvoří nový dokument" ma:contentTypeScope="" ma:versionID="89cc1c5fb288b8fe89cc38585b772b57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089262d800af7df4b1065218636157c9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B0352-45E2-472F-B884-A4F1B4B31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A33FEB-DA88-450B-AC87-3CCE7FEF8E1C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customXml/itemProps4.xml><?xml version="1.0" encoding="utf-8"?>
<ds:datastoreItem xmlns:ds="http://schemas.openxmlformats.org/officeDocument/2006/customXml" ds:itemID="{0184FB3D-6D03-4C2F-A3D4-2B9366AA6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Kluchová Martina</dc:creator>
  <cp:lastModifiedBy>Kluchová Martina</cp:lastModifiedBy>
  <cp:revision>2</cp:revision>
  <dcterms:created xsi:type="dcterms:W3CDTF">2025-11-12T13:31:00Z</dcterms:created>
  <dcterms:modified xsi:type="dcterms:W3CDTF">2025-11-12T13:31:00Z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  <property fmtid="{D5CDD505-2E9C-101B-9397-08002B2CF9AE}" pid="3" name="MediaServiceImageTags">
    <vt:lpwstr/>
  </property>
</Properties>
</file>