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FE65" w14:textId="7F50C8E3" w:rsidR="009864F6" w:rsidRPr="00696620" w:rsidRDefault="009864F6" w:rsidP="009864F6">
      <w:pPr>
        <w:tabs>
          <w:tab w:val="left" w:pos="6946"/>
        </w:tabs>
        <w:rPr>
          <w:rFonts w:asciiTheme="majorHAnsi" w:eastAsia="Times New Roman" w:hAnsiTheme="majorHAnsi" w:cs="Arial"/>
          <w:color w:val="auto"/>
          <w:kern w:val="0"/>
        </w:rPr>
      </w:pPr>
      <w:r w:rsidRPr="00696620">
        <w:rPr>
          <w:rFonts w:asciiTheme="majorHAnsi" w:hAnsiTheme="majorHAnsi" w:cs="Arial"/>
          <w:color w:val="auto"/>
        </w:rPr>
        <w:t xml:space="preserve">                                                                                                         </w:t>
      </w:r>
      <w:r w:rsidR="000F1661">
        <w:rPr>
          <w:rFonts w:asciiTheme="majorHAnsi" w:hAnsiTheme="majorHAnsi" w:cs="Arial"/>
          <w:color w:val="auto"/>
        </w:rPr>
        <w:t xml:space="preserve">  </w:t>
      </w:r>
      <w:r w:rsidR="000F1661">
        <w:rPr>
          <w:rFonts w:asciiTheme="majorHAnsi" w:hAnsiTheme="majorHAnsi" w:cs="Arial"/>
          <w:b/>
          <w:color w:val="auto"/>
        </w:rPr>
        <w:t>SMLOUVA</w:t>
      </w:r>
      <w:r w:rsidR="000F1661">
        <w:rPr>
          <w:rFonts w:asciiTheme="majorHAnsi" w:hAnsiTheme="majorHAnsi" w:cs="Arial"/>
          <w:b/>
          <w:color w:val="auto"/>
        </w:rPr>
        <w:t> </w:t>
      </w:r>
      <w:r w:rsidRPr="00696620">
        <w:rPr>
          <w:rFonts w:asciiTheme="majorHAnsi" w:hAnsiTheme="majorHAnsi" w:cs="Arial"/>
          <w:b/>
          <w:color w:val="auto"/>
        </w:rPr>
        <w:t>č.:</w:t>
      </w:r>
      <w:r w:rsidRPr="00696620">
        <w:rPr>
          <w:rFonts w:asciiTheme="majorHAnsi" w:hAnsiTheme="majorHAnsi" w:cs="Arial"/>
          <w:color w:val="auto"/>
        </w:rPr>
        <w:t xml:space="preserve"> </w:t>
      </w:r>
      <w:r w:rsidR="0001328D" w:rsidRPr="0001328D">
        <w:rPr>
          <w:rFonts w:asciiTheme="majorHAnsi" w:hAnsiTheme="majorHAnsi" w:cs="Arial"/>
          <w:b/>
          <w:color w:val="auto"/>
        </w:rPr>
        <w:t>25/SML002931</w:t>
      </w:r>
      <w:r w:rsidR="00836A46">
        <w:rPr>
          <w:rFonts w:asciiTheme="majorHAnsi" w:hAnsiTheme="majorHAnsi" w:cs="Arial"/>
          <w:b/>
          <w:color w:val="auto"/>
        </w:rPr>
        <w:t>/SoD/MAJ</w:t>
      </w:r>
    </w:p>
    <w:p w14:paraId="6E3B18DE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b/>
          <w:color w:val="auto"/>
        </w:rPr>
      </w:pPr>
      <w:r w:rsidRPr="00696620">
        <w:rPr>
          <w:rFonts w:asciiTheme="majorHAnsi" w:hAnsiTheme="majorHAnsi" w:cs="Arial"/>
          <w:b/>
          <w:color w:val="auto"/>
        </w:rPr>
        <w:t>Smluvní strany:</w:t>
      </w:r>
    </w:p>
    <w:p w14:paraId="6C35F4FB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color w:val="auto"/>
        </w:rPr>
      </w:pPr>
    </w:p>
    <w:p w14:paraId="6D043698" w14:textId="77777777" w:rsidR="009864F6" w:rsidRPr="00696620" w:rsidRDefault="009864F6" w:rsidP="009864F6">
      <w:pPr>
        <w:framePr w:wrap="none" w:vAnchor="page" w:hAnchor="page" w:x="346" w:y="676"/>
        <w:rPr>
          <w:rFonts w:asciiTheme="majorHAnsi" w:hAnsiTheme="majorHAnsi" w:cs="Times New Roman"/>
          <w:color w:val="auto"/>
        </w:rPr>
      </w:pPr>
    </w:p>
    <w:tbl>
      <w:tblPr>
        <w:tblStyle w:val="Mkatabulky"/>
        <w:tblW w:w="110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26"/>
        <w:gridCol w:w="2852"/>
        <w:gridCol w:w="519"/>
        <w:gridCol w:w="1307"/>
        <w:gridCol w:w="4536"/>
        <w:gridCol w:w="537"/>
      </w:tblGrid>
      <w:tr w:rsidR="009864F6" w:rsidRPr="00696620" w14:paraId="34161A7B" w14:textId="77777777" w:rsidTr="001D3954">
        <w:tc>
          <w:tcPr>
            <w:tcW w:w="1276" w:type="dxa"/>
            <w:gridSpan w:val="2"/>
            <w:hideMark/>
          </w:tcPr>
          <w:p w14:paraId="55AF5755" w14:textId="77777777" w:rsidR="009864F6" w:rsidRPr="00696620" w:rsidRDefault="000F1661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Odběra</w:t>
            </w:r>
            <w:r w:rsidR="009864F6" w:rsidRPr="00696620"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tel</w:t>
            </w:r>
          </w:p>
        </w:tc>
        <w:tc>
          <w:tcPr>
            <w:tcW w:w="2852" w:type="dxa"/>
          </w:tcPr>
          <w:p w14:paraId="42B64A4B" w14:textId="77777777" w:rsidR="009864F6" w:rsidRPr="00696620" w:rsidRDefault="000F1661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</w:t>
            </w:r>
          </w:p>
        </w:tc>
        <w:tc>
          <w:tcPr>
            <w:tcW w:w="6899" w:type="dxa"/>
            <w:gridSpan w:val="4"/>
            <w:hideMark/>
          </w:tcPr>
          <w:p w14:paraId="664D0718" w14:textId="77777777" w:rsidR="009864F6" w:rsidRPr="00696620" w:rsidRDefault="009864F6" w:rsidP="000F1661">
            <w:pPr>
              <w:pStyle w:val="Style5"/>
              <w:shd w:val="clear" w:color="auto" w:fill="auto"/>
              <w:spacing w:after="0"/>
              <w:ind w:left="300" w:hanging="283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696620">
              <w:rPr>
                <w:rStyle w:val="CharStyle6"/>
                <w:rFonts w:asciiTheme="majorHAnsi" w:hAnsiTheme="majorHAnsi"/>
                <w:b/>
                <w:color w:val="000000"/>
                <w:sz w:val="20"/>
                <w:szCs w:val="20"/>
              </w:rPr>
              <w:t>Dodavatel</w:t>
            </w:r>
          </w:p>
        </w:tc>
      </w:tr>
      <w:tr w:rsidR="00DF31B2" w:rsidRPr="000F1661" w14:paraId="5F3195E0" w14:textId="77777777" w:rsidTr="001D3954">
        <w:tc>
          <w:tcPr>
            <w:tcW w:w="250" w:type="dxa"/>
          </w:tcPr>
          <w:p w14:paraId="4F02B6B3" w14:textId="77777777" w:rsidR="00DF31B2" w:rsidRPr="000F1661" w:rsidRDefault="00DF31B2" w:rsidP="00DF31B2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397" w:type="dxa"/>
            <w:gridSpan w:val="3"/>
            <w:hideMark/>
          </w:tcPr>
          <w:p w14:paraId="3627DEF3" w14:textId="77777777" w:rsidR="00DF31B2" w:rsidRPr="000F1661" w:rsidRDefault="00DF31B2" w:rsidP="00DF31B2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Název: Ústecký Kraj</w:t>
            </w:r>
          </w:p>
        </w:tc>
        <w:tc>
          <w:tcPr>
            <w:tcW w:w="6380" w:type="dxa"/>
            <w:gridSpan w:val="3"/>
            <w:hideMark/>
          </w:tcPr>
          <w:p w14:paraId="32A0D5A9" w14:textId="3D952757" w:rsidR="00DF31B2" w:rsidRPr="00C37B3E" w:rsidRDefault="00DF31B2" w:rsidP="00DF31B2">
            <w:pPr>
              <w:pStyle w:val="Style5"/>
              <w:shd w:val="clear" w:color="auto" w:fill="auto"/>
              <w:spacing w:after="0" w:line="235" w:lineRule="exact"/>
              <w:ind w:left="-108" w:firstLine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F05E04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 xml:space="preserve">Název: </w:t>
            </w:r>
            <w:r w:rsidRPr="00F05E04">
              <w:rPr>
                <w:rFonts w:asciiTheme="minorHAnsi" w:hAnsiTheme="minorHAnsi" w:cs="Segoe UI"/>
                <w:b w:val="0"/>
                <w:bCs w:val="0"/>
                <w:sz w:val="20"/>
                <w:szCs w:val="20"/>
              </w:rPr>
              <w:t>HiT FLORA s.r.o.</w:t>
            </w:r>
          </w:p>
        </w:tc>
      </w:tr>
      <w:tr w:rsidR="00DF31B2" w:rsidRPr="000F1661" w14:paraId="71996151" w14:textId="77777777" w:rsidTr="001D3954">
        <w:tc>
          <w:tcPr>
            <w:tcW w:w="250" w:type="dxa"/>
          </w:tcPr>
          <w:p w14:paraId="0C4F9848" w14:textId="77777777" w:rsidR="00DF31B2" w:rsidRPr="000F1661" w:rsidRDefault="00DF31B2" w:rsidP="00DF31B2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397" w:type="dxa"/>
            <w:gridSpan w:val="3"/>
            <w:hideMark/>
          </w:tcPr>
          <w:p w14:paraId="6491B6D4" w14:textId="77777777" w:rsidR="00DF31B2" w:rsidRPr="000F1661" w:rsidRDefault="00DF31B2" w:rsidP="00DF31B2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0"/>
                <w:rFonts w:asciiTheme="majorHAnsi" w:hAnsiTheme="majorHAnsi"/>
                <w:sz w:val="20"/>
                <w:szCs w:val="20"/>
              </w:rPr>
              <w:t>Sídlo: Velká Hradební 3118/48</w:t>
            </w:r>
          </w:p>
        </w:tc>
        <w:tc>
          <w:tcPr>
            <w:tcW w:w="6380" w:type="dxa"/>
            <w:gridSpan w:val="3"/>
            <w:hideMark/>
          </w:tcPr>
          <w:p w14:paraId="451FD774" w14:textId="5D29510F" w:rsidR="00DF31B2" w:rsidRPr="00E25599" w:rsidRDefault="00DF31B2" w:rsidP="00DF31B2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Sídlo: </w:t>
            </w:r>
            <w:r w:rsidRPr="004A4CCF">
              <w:rPr>
                <w:rFonts w:ascii="Century Gothic" w:hAnsi="Century Gothic" w:cs="Segoe UI"/>
                <w:sz w:val="20"/>
                <w:szCs w:val="20"/>
              </w:rPr>
              <w:t>Vítězství 216, Děčín XXXI-Křešice, 40502 Děčín</w:t>
            </w:r>
          </w:p>
        </w:tc>
      </w:tr>
      <w:tr w:rsidR="00DF31B2" w:rsidRPr="000F1661" w14:paraId="081767B1" w14:textId="77777777" w:rsidTr="001D3954">
        <w:tc>
          <w:tcPr>
            <w:tcW w:w="250" w:type="dxa"/>
          </w:tcPr>
          <w:p w14:paraId="24375B03" w14:textId="77777777" w:rsidR="00DF31B2" w:rsidRPr="000F1661" w:rsidRDefault="00DF31B2" w:rsidP="00DF31B2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397" w:type="dxa"/>
            <w:gridSpan w:val="3"/>
            <w:hideMark/>
          </w:tcPr>
          <w:p w14:paraId="7AAB3BDB" w14:textId="77777777" w:rsidR="00DF31B2" w:rsidRPr="000F1661" w:rsidRDefault="00DF31B2" w:rsidP="00DF31B2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400 02 Ústí nad Labem, </w:t>
            </w:r>
          </w:p>
        </w:tc>
        <w:tc>
          <w:tcPr>
            <w:tcW w:w="6380" w:type="dxa"/>
            <w:gridSpan w:val="3"/>
            <w:hideMark/>
          </w:tcPr>
          <w:p w14:paraId="1624427D" w14:textId="4284B6AF" w:rsidR="00DF31B2" w:rsidRPr="00E25599" w:rsidRDefault="00DF31B2" w:rsidP="00DF31B2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F8618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DIČ/IČ: </w:t>
            </w:r>
            <w:r w:rsidRPr="00AA60A8">
              <w:rPr>
                <w:rFonts w:ascii="Century Gothic" w:hAnsi="Century Gothic"/>
                <w:color w:val="000000"/>
                <w:sz w:val="20"/>
                <w:szCs w:val="20"/>
              </w:rPr>
              <w:t>CZ25499611</w:t>
            </w:r>
            <w:r w:rsidRPr="00F8618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/ </w:t>
            </w:r>
            <w:r w:rsidRPr="00F8618F">
              <w:rPr>
                <w:rFonts w:ascii="Century Gothic" w:hAnsi="Century Gothic" w:cs="Segoe UI"/>
                <w:sz w:val="20"/>
                <w:szCs w:val="20"/>
              </w:rPr>
              <w:t>25499611</w:t>
            </w:r>
          </w:p>
        </w:tc>
      </w:tr>
      <w:tr w:rsidR="00DF31B2" w:rsidRPr="000F1661" w14:paraId="1276CF1F" w14:textId="77777777" w:rsidTr="001D3954">
        <w:tc>
          <w:tcPr>
            <w:tcW w:w="250" w:type="dxa"/>
          </w:tcPr>
          <w:p w14:paraId="04F1A036" w14:textId="77777777" w:rsidR="00DF31B2" w:rsidRPr="000F1661" w:rsidRDefault="00DF31B2" w:rsidP="00DF31B2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397" w:type="dxa"/>
            <w:gridSpan w:val="3"/>
            <w:hideMark/>
          </w:tcPr>
          <w:p w14:paraId="449BDFDB" w14:textId="77777777" w:rsidR="00DF31B2" w:rsidRPr="000F1661" w:rsidRDefault="00DF31B2" w:rsidP="00DF31B2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6380" w:type="dxa"/>
            <w:gridSpan w:val="3"/>
            <w:hideMark/>
          </w:tcPr>
          <w:p w14:paraId="2AE79CCB" w14:textId="443E5AD8" w:rsidR="00DF31B2" w:rsidRPr="00E25599" w:rsidRDefault="00DF31B2" w:rsidP="00DF31B2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173433">
              <w:rPr>
                <w:rStyle w:val="CharStyle10"/>
                <w:rFonts w:ascii="Century Gothic" w:hAnsi="Century Gothic"/>
                <w:color w:val="000000" w:themeColor="text1"/>
                <w:sz w:val="20"/>
                <w:szCs w:val="20"/>
              </w:rPr>
              <w:t xml:space="preserve">Bankovní spojení: </w:t>
            </w:r>
            <w:r w:rsidRPr="0017343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78-5300010297/0100</w:t>
            </w:r>
          </w:p>
        </w:tc>
      </w:tr>
      <w:tr w:rsidR="00DF31B2" w:rsidRPr="000F1661" w14:paraId="3362C64B" w14:textId="77777777" w:rsidTr="001D3954">
        <w:tc>
          <w:tcPr>
            <w:tcW w:w="250" w:type="dxa"/>
          </w:tcPr>
          <w:p w14:paraId="72F494A7" w14:textId="77777777" w:rsidR="00DF31B2" w:rsidRPr="000F1661" w:rsidRDefault="00DF31B2" w:rsidP="00DF31B2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397" w:type="dxa"/>
            <w:gridSpan w:val="3"/>
            <w:hideMark/>
          </w:tcPr>
          <w:p w14:paraId="2BF7B3F2" w14:textId="77777777" w:rsidR="00DF31B2" w:rsidRPr="000F1661" w:rsidRDefault="00DF31B2" w:rsidP="00DF31B2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DIČ/IČ: CZ70892156 / 70892156</w:t>
            </w:r>
          </w:p>
        </w:tc>
        <w:tc>
          <w:tcPr>
            <w:tcW w:w="6380" w:type="dxa"/>
            <w:gridSpan w:val="3"/>
            <w:hideMark/>
          </w:tcPr>
          <w:p w14:paraId="58BF0655" w14:textId="72AA3C79" w:rsidR="00DF31B2" w:rsidRPr="00E25599" w:rsidRDefault="00DF31B2" w:rsidP="00DF31B2">
            <w:pPr>
              <w:pStyle w:val="Style9"/>
              <w:shd w:val="clear" w:color="auto" w:fill="auto"/>
              <w:spacing w:after="0" w:line="235" w:lineRule="exact"/>
              <w:ind w:left="-124"/>
              <w:rPr>
                <w:rFonts w:asciiTheme="minorHAnsi" w:hAnsiTheme="minorHAnsi"/>
                <w:sz w:val="20"/>
                <w:szCs w:val="20"/>
              </w:rPr>
            </w:pPr>
            <w:r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Je plátce DPH </w:t>
            </w:r>
          </w:p>
        </w:tc>
      </w:tr>
      <w:tr w:rsidR="00DF31B2" w:rsidRPr="000F1661" w14:paraId="0F545B6A" w14:textId="77777777" w:rsidTr="001D3954">
        <w:tc>
          <w:tcPr>
            <w:tcW w:w="250" w:type="dxa"/>
          </w:tcPr>
          <w:p w14:paraId="6F5DF5CC" w14:textId="77777777" w:rsidR="00DF31B2" w:rsidRPr="000F1661" w:rsidRDefault="00DF31B2" w:rsidP="00DF31B2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397" w:type="dxa"/>
            <w:gridSpan w:val="3"/>
            <w:hideMark/>
          </w:tcPr>
          <w:p w14:paraId="02AB890D" w14:textId="77777777" w:rsidR="00DF31B2" w:rsidRPr="000F1661" w:rsidRDefault="00DF31B2" w:rsidP="00DF31B2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Bankovní spojení: 882733379/0800</w:t>
            </w:r>
          </w:p>
        </w:tc>
        <w:tc>
          <w:tcPr>
            <w:tcW w:w="6380" w:type="dxa"/>
            <w:gridSpan w:val="3"/>
            <w:hideMark/>
          </w:tcPr>
          <w:p w14:paraId="09B5679B" w14:textId="0E8BAAD6" w:rsidR="00DF31B2" w:rsidRPr="00E25599" w:rsidRDefault="00DF31B2" w:rsidP="00DF31B2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</w:pPr>
            <w:r w:rsidRPr="004A4CCF">
              <w:rPr>
                <w:rFonts w:ascii="Century Gothic" w:hAnsi="Century Gothic"/>
                <w:sz w:val="20"/>
                <w:szCs w:val="20"/>
              </w:rPr>
              <w:t>Zastoupený: Břetislavem Honsem</w:t>
            </w:r>
          </w:p>
        </w:tc>
      </w:tr>
      <w:tr w:rsidR="00DF31B2" w:rsidRPr="000F1661" w14:paraId="036A8D36" w14:textId="77777777" w:rsidTr="001D3954">
        <w:tc>
          <w:tcPr>
            <w:tcW w:w="250" w:type="dxa"/>
          </w:tcPr>
          <w:p w14:paraId="32439B29" w14:textId="77777777" w:rsidR="00DF31B2" w:rsidRPr="000F1661" w:rsidRDefault="00DF31B2" w:rsidP="00DF31B2">
            <w:pPr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397" w:type="dxa"/>
            <w:gridSpan w:val="3"/>
            <w:hideMark/>
          </w:tcPr>
          <w:p w14:paraId="66A43E2F" w14:textId="77777777" w:rsidR="00DF31B2" w:rsidRPr="000F1661" w:rsidRDefault="00DF31B2" w:rsidP="00DF31B2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Plátce DPH</w:t>
            </w:r>
          </w:p>
        </w:tc>
        <w:tc>
          <w:tcPr>
            <w:tcW w:w="6380" w:type="dxa"/>
            <w:gridSpan w:val="3"/>
            <w:hideMark/>
          </w:tcPr>
          <w:p w14:paraId="45F281CE" w14:textId="7BD5B721" w:rsidR="00DF31B2" w:rsidRPr="00E25599" w:rsidRDefault="00DF31B2" w:rsidP="00DF31B2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4A4CCF">
              <w:rPr>
                <w:rFonts w:ascii="Century Gothic" w:hAnsi="Century Gothic"/>
                <w:sz w:val="20"/>
                <w:szCs w:val="20"/>
              </w:rPr>
              <w:t xml:space="preserve">Tel.: </w:t>
            </w:r>
            <w:r w:rsidRPr="004A4CCF">
              <w:rPr>
                <w:rFonts w:ascii="Century Gothic" w:hAnsi="Century Gothic"/>
                <w:noProof/>
                <w:sz w:val="20"/>
                <w:szCs w:val="20"/>
              </w:rPr>
              <w:t xml:space="preserve">+420 </w:t>
            </w:r>
            <w:r w:rsidRPr="004A4CCF">
              <w:rPr>
                <w:rFonts w:ascii="Century Gothic" w:hAnsi="Century Gothic"/>
                <w:sz w:val="20"/>
                <w:szCs w:val="20"/>
              </w:rPr>
              <w:t>775 102 189</w:t>
            </w:r>
          </w:p>
        </w:tc>
      </w:tr>
      <w:tr w:rsidR="00DF31B2" w:rsidRPr="000F1661" w14:paraId="23B20B3E" w14:textId="77777777" w:rsidTr="001D3954">
        <w:tc>
          <w:tcPr>
            <w:tcW w:w="250" w:type="dxa"/>
          </w:tcPr>
          <w:p w14:paraId="29B80E23" w14:textId="77777777" w:rsidR="00DF31B2" w:rsidRPr="000F1661" w:rsidRDefault="00DF31B2" w:rsidP="00DF31B2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397" w:type="dxa"/>
            <w:gridSpan w:val="3"/>
            <w:hideMark/>
          </w:tcPr>
          <w:p w14:paraId="15030D10" w14:textId="755AFC84" w:rsidR="00DF31B2" w:rsidRPr="000F1661" w:rsidRDefault="00DF31B2" w:rsidP="00DF31B2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2"/>
                <w:rFonts w:asciiTheme="majorHAnsi" w:hAnsiTheme="majorHAnsi"/>
                <w:sz w:val="20"/>
                <w:szCs w:val="20"/>
              </w:rPr>
              <w:t xml:space="preserve">Zastoupený: </w:t>
            </w:r>
            <w:r w:rsidRPr="000F1661">
              <w:rPr>
                <w:rFonts w:asciiTheme="majorHAnsi" w:hAnsiTheme="majorHAnsi"/>
              </w:rPr>
              <w:t>Mgr. Ing. Jindřich</w:t>
            </w:r>
            <w:r>
              <w:rPr>
                <w:rFonts w:asciiTheme="majorHAnsi" w:hAnsiTheme="majorHAnsi"/>
              </w:rPr>
              <w:t>em</w:t>
            </w:r>
            <w:r w:rsidRPr="000F1661">
              <w:rPr>
                <w:rFonts w:asciiTheme="majorHAnsi" w:hAnsiTheme="majorHAnsi"/>
              </w:rPr>
              <w:t xml:space="preserve"> Šimák</w:t>
            </w:r>
            <w:r>
              <w:rPr>
                <w:rFonts w:asciiTheme="majorHAnsi" w:hAnsiTheme="majorHAnsi"/>
              </w:rPr>
              <w:t>em</w:t>
            </w:r>
          </w:p>
        </w:tc>
        <w:tc>
          <w:tcPr>
            <w:tcW w:w="6380" w:type="dxa"/>
            <w:gridSpan w:val="3"/>
            <w:hideMark/>
          </w:tcPr>
          <w:p w14:paraId="3118E911" w14:textId="22BB0D2C" w:rsidR="00DF31B2" w:rsidRPr="00E25599" w:rsidRDefault="00DF31B2" w:rsidP="00DF31B2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271CF2">
              <w:rPr>
                <w:rFonts w:asciiTheme="majorHAnsi" w:hAnsiTheme="majorHAnsi"/>
                <w:sz w:val="20"/>
                <w:szCs w:val="20"/>
              </w:rPr>
              <w:t xml:space="preserve">E-mail: </w:t>
            </w:r>
            <w:hyperlink r:id="rId12" w:history="1">
              <w:r w:rsidRPr="00530336">
                <w:rPr>
                  <w:rStyle w:val="Hypertextovodkaz"/>
                  <w:u w:val="none"/>
                </w:rPr>
                <w:t>hitflora@hitflora.cz</w:t>
              </w:r>
            </w:hyperlink>
          </w:p>
        </w:tc>
      </w:tr>
      <w:tr w:rsidR="00DF31B2" w:rsidRPr="000F1661" w14:paraId="0559C7C0" w14:textId="77777777" w:rsidTr="001D3954">
        <w:tc>
          <w:tcPr>
            <w:tcW w:w="250" w:type="dxa"/>
          </w:tcPr>
          <w:p w14:paraId="006609BE" w14:textId="77777777" w:rsidR="00DF31B2" w:rsidRPr="000F1661" w:rsidRDefault="00DF31B2" w:rsidP="00DF31B2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397" w:type="dxa"/>
            <w:gridSpan w:val="3"/>
          </w:tcPr>
          <w:p w14:paraId="659064AF" w14:textId="77777777" w:rsidR="00DF31B2" w:rsidRPr="000F1661" w:rsidRDefault="00DF31B2" w:rsidP="00DF31B2">
            <w:pPr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6380" w:type="dxa"/>
            <w:gridSpan w:val="3"/>
            <w:hideMark/>
          </w:tcPr>
          <w:p w14:paraId="2EFC1CCF" w14:textId="77777777" w:rsidR="00543C85" w:rsidRDefault="00BB4E55" w:rsidP="00BB4E55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ajorHAnsi" w:hAnsiTheme="majorHAnsi"/>
                <w:sz w:val="20"/>
                <w:szCs w:val="20"/>
              </w:rPr>
            </w:pPr>
            <w:r w:rsidRPr="00271CF2">
              <w:rPr>
                <w:rFonts w:asciiTheme="majorHAnsi" w:hAnsiTheme="majorHAnsi"/>
                <w:sz w:val="20"/>
                <w:szCs w:val="20"/>
              </w:rPr>
              <w:t xml:space="preserve">Zapsán ve veřejném rejstříku: </w:t>
            </w:r>
            <w:r w:rsidR="00543C85" w:rsidRPr="00543C85">
              <w:rPr>
                <w:rFonts w:asciiTheme="majorHAnsi" w:hAnsiTheme="majorHAnsi"/>
                <w:sz w:val="20"/>
                <w:szCs w:val="20"/>
              </w:rPr>
              <w:t>C 21227 vedená u Krajského</w:t>
            </w:r>
          </w:p>
          <w:p w14:paraId="596D11A4" w14:textId="18EA04BF" w:rsidR="00BB4E55" w:rsidRPr="00271CF2" w:rsidRDefault="00543C85" w:rsidP="00BB4E55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ajorHAnsi" w:hAnsiTheme="majorHAnsi"/>
                <w:sz w:val="20"/>
                <w:szCs w:val="20"/>
              </w:rPr>
            </w:pPr>
            <w:r w:rsidRPr="00543C85">
              <w:rPr>
                <w:rFonts w:asciiTheme="majorHAnsi" w:hAnsiTheme="majorHAnsi"/>
                <w:sz w:val="20"/>
                <w:szCs w:val="20"/>
              </w:rPr>
              <w:t>soudu v Ústí nad Labem</w:t>
            </w:r>
          </w:p>
          <w:p w14:paraId="3D807D75" w14:textId="25EB954C" w:rsidR="00DF31B2" w:rsidRPr="00E25599" w:rsidRDefault="00DF31B2" w:rsidP="00DF31B2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864F6" w:rsidRPr="000F1661" w14:paraId="3303EA96" w14:textId="77777777" w:rsidTr="001D3954">
        <w:tblPrEx>
          <w:tblCellSpacing w:w="11" w:type="dxa"/>
        </w:tblPrEx>
        <w:trPr>
          <w:gridBefore w:val="5"/>
          <w:gridAfter w:val="1"/>
          <w:wBefore w:w="5954" w:type="dxa"/>
          <w:wAfter w:w="537" w:type="dxa"/>
          <w:tblCellSpacing w:w="11" w:type="dxa"/>
        </w:trPr>
        <w:tc>
          <w:tcPr>
            <w:tcW w:w="4536" w:type="dxa"/>
            <w:hideMark/>
          </w:tcPr>
          <w:p w14:paraId="15E95238" w14:textId="5C674329" w:rsidR="009864F6" w:rsidRPr="000F1661" w:rsidRDefault="009864F6" w:rsidP="00F2408C">
            <w:pPr>
              <w:pStyle w:val="Style9"/>
              <w:shd w:val="clear" w:color="auto" w:fill="auto"/>
              <w:spacing w:after="0"/>
              <w:ind w:right="15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Termín dodání: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F2408C" w:rsidRPr="00F2408C">
              <w:rPr>
                <w:rFonts w:ascii="Century Gothic" w:hAnsi="Century Gothic"/>
                <w:sz w:val="20"/>
              </w:rPr>
              <w:t>dle dohody se zadavatelem a s ohledem na klimatické podmínky, do 30 kalendářních dnů od pokynu zadavatele, nejpozději však do 31. 3. 2026</w:t>
            </w:r>
          </w:p>
        </w:tc>
      </w:tr>
      <w:tr w:rsidR="009864F6" w:rsidRPr="00696620" w14:paraId="3D7549F7" w14:textId="77777777" w:rsidTr="001D3954">
        <w:tblPrEx>
          <w:tblCellSpacing w:w="11" w:type="dxa"/>
        </w:tblPrEx>
        <w:trPr>
          <w:gridBefore w:val="5"/>
          <w:gridAfter w:val="1"/>
          <w:wBefore w:w="5954" w:type="dxa"/>
          <w:wAfter w:w="537" w:type="dxa"/>
          <w:tblCellSpacing w:w="11" w:type="dxa"/>
        </w:trPr>
        <w:tc>
          <w:tcPr>
            <w:tcW w:w="4536" w:type="dxa"/>
            <w:hideMark/>
          </w:tcPr>
          <w:p w14:paraId="384B57D5" w14:textId="77777777" w:rsidR="009864F6" w:rsidRPr="00696620" w:rsidRDefault="009864F6" w:rsidP="000F1661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10"/>
                <w:rFonts w:asciiTheme="majorHAnsi" w:hAnsiTheme="majorHAnsi"/>
                <w:sz w:val="20"/>
                <w:szCs w:val="20"/>
              </w:rPr>
              <w:t xml:space="preserve">Způsob platby: </w:t>
            </w:r>
            <w:r w:rsidR="000F1661">
              <w:rPr>
                <w:rStyle w:val="CharStyle10"/>
                <w:rFonts w:asciiTheme="majorHAnsi" w:hAnsiTheme="majorHAnsi"/>
                <w:sz w:val="20"/>
                <w:szCs w:val="20"/>
              </w:rPr>
              <w:t>převodem</w:t>
            </w:r>
          </w:p>
        </w:tc>
      </w:tr>
      <w:tr w:rsidR="009864F6" w:rsidRPr="00696620" w14:paraId="311D9751" w14:textId="77777777" w:rsidTr="001D3954">
        <w:tblPrEx>
          <w:tblCellSpacing w:w="11" w:type="dxa"/>
        </w:tblPrEx>
        <w:trPr>
          <w:gridBefore w:val="5"/>
          <w:gridAfter w:val="1"/>
          <w:wBefore w:w="5954" w:type="dxa"/>
          <w:wAfter w:w="537" w:type="dxa"/>
          <w:tblCellSpacing w:w="11" w:type="dxa"/>
        </w:trPr>
        <w:tc>
          <w:tcPr>
            <w:tcW w:w="4536" w:type="dxa"/>
            <w:hideMark/>
          </w:tcPr>
          <w:p w14:paraId="57A35C6D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Lhůta splatnosti: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21 dnů od doručení faktury</w:t>
            </w:r>
          </w:p>
        </w:tc>
      </w:tr>
      <w:tr w:rsidR="009864F6" w:rsidRPr="00696620" w14:paraId="394487D3" w14:textId="77777777" w:rsidTr="001D3954">
        <w:tblPrEx>
          <w:tblCellSpacing w:w="11" w:type="dxa"/>
        </w:tblPrEx>
        <w:trPr>
          <w:gridBefore w:val="5"/>
          <w:gridAfter w:val="1"/>
          <w:wBefore w:w="5954" w:type="dxa"/>
          <w:wAfter w:w="537" w:type="dxa"/>
          <w:tblCellSpacing w:w="11" w:type="dxa"/>
        </w:trPr>
        <w:tc>
          <w:tcPr>
            <w:tcW w:w="4536" w:type="dxa"/>
            <w:hideMark/>
          </w:tcPr>
          <w:p w14:paraId="5742D079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Místo plnění: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KÚÚK</w:t>
            </w:r>
          </w:p>
        </w:tc>
      </w:tr>
      <w:tr w:rsidR="009864F6" w:rsidRPr="00696620" w14:paraId="5C7BFFD7" w14:textId="77777777" w:rsidTr="001D3954">
        <w:tblPrEx>
          <w:tblCellSpacing w:w="11" w:type="dxa"/>
        </w:tblPrEx>
        <w:trPr>
          <w:gridBefore w:val="5"/>
          <w:gridAfter w:val="1"/>
          <w:wBefore w:w="5954" w:type="dxa"/>
          <w:wAfter w:w="537" w:type="dxa"/>
          <w:tblCellSpacing w:w="11" w:type="dxa"/>
        </w:trPr>
        <w:tc>
          <w:tcPr>
            <w:tcW w:w="4536" w:type="dxa"/>
            <w:hideMark/>
          </w:tcPr>
          <w:p w14:paraId="151B89A3" w14:textId="77777777" w:rsidR="009864F6" w:rsidRPr="00696620" w:rsidRDefault="000F1661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Délka záruky za jakost: x</w:t>
            </w:r>
          </w:p>
        </w:tc>
      </w:tr>
      <w:tr w:rsidR="009864F6" w:rsidRPr="00696620" w14:paraId="15BCEDB1" w14:textId="77777777" w:rsidTr="001D3954">
        <w:tblPrEx>
          <w:tblCellSpacing w:w="11" w:type="dxa"/>
        </w:tblPrEx>
        <w:trPr>
          <w:gridBefore w:val="5"/>
          <w:gridAfter w:val="1"/>
          <w:wBefore w:w="5954" w:type="dxa"/>
          <w:wAfter w:w="537" w:type="dxa"/>
          <w:tblCellSpacing w:w="11" w:type="dxa"/>
        </w:trPr>
        <w:tc>
          <w:tcPr>
            <w:tcW w:w="4536" w:type="dxa"/>
            <w:hideMark/>
          </w:tcPr>
          <w:p w14:paraId="1C12BBD7" w14:textId="3294BDB6" w:rsidR="009864F6" w:rsidRPr="00696620" w:rsidRDefault="009864F6" w:rsidP="00271CF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Číslo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veř.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zakázky:</w:t>
            </w:r>
            <w:r w:rsidR="00BF4A99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387C43" w:rsidRPr="00387C43">
              <w:rPr>
                <w:rFonts w:ascii="Century Gothic" w:hAnsi="Century Gothic"/>
                <w:sz w:val="20"/>
                <w:szCs w:val="20"/>
              </w:rPr>
              <w:t>KUUK/126928/2025/INV/VZ-MAJ/0010</w:t>
            </w:r>
          </w:p>
        </w:tc>
      </w:tr>
    </w:tbl>
    <w:p w14:paraId="0BF756D3" w14:textId="77777777" w:rsidR="009864F6" w:rsidRDefault="009864F6" w:rsidP="009864F6">
      <w:pPr>
        <w:rPr>
          <w:rFonts w:asciiTheme="majorHAnsi" w:hAnsiTheme="majorHAnsi" w:cs="Arial"/>
          <w:color w:val="auto"/>
        </w:rPr>
      </w:pPr>
    </w:p>
    <w:p w14:paraId="2ACAA6FC" w14:textId="77777777" w:rsidR="009864F6" w:rsidRPr="00696620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696620">
        <w:rPr>
          <w:rFonts w:asciiTheme="majorHAnsi" w:hAnsiTheme="majorHAnsi"/>
          <w:sz w:val="20"/>
        </w:rPr>
        <w:t>Předmět smlouvy a jeho cena</w:t>
      </w:r>
    </w:p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:rsidRPr="00696620" w14:paraId="21F1D82F" w14:textId="77777777" w:rsidTr="00AF677E">
        <w:trPr>
          <w:trHeight w:val="188"/>
          <w:tblCellSpacing w:w="11" w:type="dxa"/>
        </w:trPr>
        <w:tc>
          <w:tcPr>
            <w:tcW w:w="2672" w:type="dxa"/>
          </w:tcPr>
          <w:p w14:paraId="3B74CC37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</w:p>
          <w:p w14:paraId="0ACB3C71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Předmět</w:t>
            </w:r>
          </w:p>
        </w:tc>
        <w:tc>
          <w:tcPr>
            <w:tcW w:w="7151" w:type="dxa"/>
            <w:vAlign w:val="bottom"/>
          </w:tcPr>
          <w:p w14:paraId="31DA6217" w14:textId="0F172CC3" w:rsidR="00696620" w:rsidRPr="00271CF2" w:rsidRDefault="00271CF2" w:rsidP="003A00F5">
            <w:pPr>
              <w:spacing w:before="120" w:after="120"/>
              <w:rPr>
                <w:rFonts w:cs="Arial"/>
                <w:color w:val="000000"/>
              </w:rPr>
            </w:pPr>
            <w:r w:rsidRPr="00271CF2">
              <w:rPr>
                <w:rFonts w:cs="Arial"/>
              </w:rPr>
              <w:t>„</w:t>
            </w:r>
            <w:r w:rsidR="009C38D6" w:rsidRPr="00B311C4">
              <w:rPr>
                <w:b/>
                <w:bCs/>
              </w:rPr>
              <w:t xml:space="preserve">Kácení stromů </w:t>
            </w:r>
            <w:r w:rsidR="00871277">
              <w:rPr>
                <w:b/>
                <w:bCs/>
              </w:rPr>
              <w:t>a odborný prořez</w:t>
            </w:r>
            <w:r w:rsidR="005315C0">
              <w:rPr>
                <w:b/>
                <w:bCs/>
              </w:rPr>
              <w:t xml:space="preserve"> větví vzrostlých stromů</w:t>
            </w:r>
            <w:r w:rsidRPr="00271CF2">
              <w:rPr>
                <w:rFonts w:cs="Arial"/>
                <w:color w:val="000000"/>
              </w:rPr>
              <w:t>“</w:t>
            </w:r>
          </w:p>
        </w:tc>
      </w:tr>
      <w:tr w:rsidR="00AF677E" w:rsidRPr="00696620" w14:paraId="263534A9" w14:textId="77777777" w:rsidTr="00AF677E">
        <w:trPr>
          <w:trHeight w:val="238"/>
          <w:tblCellSpacing w:w="11" w:type="dxa"/>
        </w:trPr>
        <w:tc>
          <w:tcPr>
            <w:tcW w:w="2672" w:type="dxa"/>
          </w:tcPr>
          <w:p w14:paraId="55FF5605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Doba realizace</w:t>
            </w:r>
          </w:p>
        </w:tc>
        <w:tc>
          <w:tcPr>
            <w:tcW w:w="7151" w:type="dxa"/>
            <w:vAlign w:val="bottom"/>
          </w:tcPr>
          <w:p w14:paraId="3F93DA94" w14:textId="693C24F2" w:rsidR="00AF677E" w:rsidRPr="00271CF2" w:rsidRDefault="009C38D6" w:rsidP="005D7330">
            <w:pPr>
              <w:rPr>
                <w:rFonts w:asciiTheme="majorHAnsi" w:hAnsiTheme="majorHAnsi" w:cs="Arial"/>
                <w:color w:val="auto"/>
              </w:rPr>
            </w:pPr>
            <w:r w:rsidRPr="00F2408C">
              <w:t>dle dohody se zadavatelem a s ohledem na klimatické podmínky, do 30 kalendářních dnů od pokynu zadavatele, nejpozději však do 31. 3. 2026</w:t>
            </w:r>
          </w:p>
        </w:tc>
      </w:tr>
      <w:tr w:rsidR="00AF677E" w:rsidRPr="00696620" w14:paraId="0F4CC64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6232098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Jednotka</w:t>
            </w:r>
          </w:p>
        </w:tc>
        <w:tc>
          <w:tcPr>
            <w:tcW w:w="7151" w:type="dxa"/>
            <w:vAlign w:val="bottom"/>
          </w:tcPr>
          <w:p w14:paraId="34A3E9CA" w14:textId="43A5041D" w:rsidR="00AF677E" w:rsidRPr="00271CF2" w:rsidRDefault="00AF677E" w:rsidP="00041514">
            <w:pPr>
              <w:rPr>
                <w:rFonts w:asciiTheme="majorHAnsi" w:hAnsiTheme="majorHAnsi" w:cs="Arial"/>
                <w:color w:val="auto"/>
              </w:rPr>
            </w:pPr>
          </w:p>
        </w:tc>
      </w:tr>
      <w:tr w:rsidR="00AF677E" w:rsidRPr="00696620" w14:paraId="5C010E3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0F5E2CE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Cena za jednotku</w:t>
            </w:r>
          </w:p>
        </w:tc>
        <w:tc>
          <w:tcPr>
            <w:tcW w:w="7151" w:type="dxa"/>
            <w:vAlign w:val="bottom"/>
          </w:tcPr>
          <w:p w14:paraId="2AECDDAD" w14:textId="2C9BA3AE" w:rsidR="00AF677E" w:rsidRPr="00271CF2" w:rsidRDefault="00AF677E" w:rsidP="00EA53EB">
            <w:pPr>
              <w:rPr>
                <w:rFonts w:asciiTheme="majorHAnsi" w:hAnsiTheme="majorHAnsi" w:cs="Arial"/>
                <w:color w:val="auto"/>
              </w:rPr>
            </w:pPr>
          </w:p>
        </w:tc>
      </w:tr>
    </w:tbl>
    <w:p w14:paraId="2F8A2732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2002"/>
      </w:tblGrid>
      <w:tr w:rsidR="009864F6" w:rsidRPr="00696620" w14:paraId="73F11A01" w14:textId="77777777" w:rsidTr="009372DA">
        <w:trPr>
          <w:tblCellSpacing w:w="11" w:type="dxa"/>
        </w:trPr>
        <w:tc>
          <w:tcPr>
            <w:tcW w:w="2240" w:type="dxa"/>
            <w:hideMark/>
          </w:tcPr>
          <w:p w14:paraId="620E883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bez DPH</w:t>
            </w:r>
          </w:p>
        </w:tc>
        <w:tc>
          <w:tcPr>
            <w:tcW w:w="1969" w:type="dxa"/>
            <w:hideMark/>
          </w:tcPr>
          <w:p w14:paraId="628DC5FB" w14:textId="55B0E5CD" w:rsidR="009864F6" w:rsidRPr="00696620" w:rsidRDefault="001F4AB7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3F0C10">
              <w:rPr>
                <w:rFonts w:asciiTheme="majorHAnsi" w:hAnsiTheme="majorHAnsi" w:cs="Arial"/>
                <w:color w:val="auto"/>
              </w:rPr>
              <w:t xml:space="preserve"> </w:t>
            </w:r>
            <w:r w:rsidR="009372DA">
              <w:rPr>
                <w:rFonts w:asciiTheme="majorHAnsi" w:hAnsiTheme="majorHAnsi" w:cs="Arial"/>
                <w:color w:val="auto"/>
              </w:rPr>
              <w:t xml:space="preserve">  </w:t>
            </w:r>
            <w:r w:rsidR="0045441B">
              <w:rPr>
                <w:rFonts w:asciiTheme="majorHAnsi" w:hAnsiTheme="majorHAnsi" w:cs="Arial"/>
                <w:color w:val="auto"/>
              </w:rPr>
              <w:t>4</w:t>
            </w:r>
            <w:r w:rsidR="0089736F">
              <w:rPr>
                <w:rFonts w:asciiTheme="majorHAnsi" w:hAnsiTheme="majorHAnsi" w:cs="Arial"/>
                <w:color w:val="auto"/>
              </w:rPr>
              <w:t>10</w:t>
            </w:r>
            <w:r w:rsidR="00097BDF">
              <w:rPr>
                <w:rFonts w:asciiTheme="majorHAnsi" w:hAnsiTheme="majorHAnsi" w:cs="Arial"/>
                <w:color w:val="auto"/>
              </w:rPr>
              <w:t> </w:t>
            </w:r>
            <w:r w:rsidR="0089736F">
              <w:rPr>
                <w:rFonts w:asciiTheme="majorHAnsi" w:hAnsiTheme="majorHAnsi" w:cs="Arial"/>
                <w:color w:val="auto"/>
              </w:rPr>
              <w:t>250</w:t>
            </w:r>
            <w:r w:rsidR="00097BDF">
              <w:rPr>
                <w:rFonts w:asciiTheme="majorHAnsi" w:hAnsiTheme="majorHAnsi" w:cs="Arial"/>
                <w:color w:val="auto"/>
              </w:rPr>
              <w:t>,00</w:t>
            </w:r>
            <w:r w:rsidR="000F1661">
              <w:rPr>
                <w:rFonts w:asciiTheme="majorHAnsi" w:hAnsiTheme="majorHAnsi" w:cs="Arial"/>
                <w:color w:val="auto"/>
              </w:rPr>
              <w:t xml:space="preserve"> Kč </w:t>
            </w:r>
          </w:p>
        </w:tc>
      </w:tr>
      <w:tr w:rsidR="00D807A3" w:rsidRPr="00696620" w14:paraId="64AA041F" w14:textId="77777777" w:rsidTr="009372DA">
        <w:trPr>
          <w:tblCellSpacing w:w="11" w:type="dxa"/>
        </w:trPr>
        <w:tc>
          <w:tcPr>
            <w:tcW w:w="2240" w:type="dxa"/>
            <w:hideMark/>
          </w:tcPr>
          <w:p w14:paraId="037F80D1" w14:textId="59077F6B" w:rsidR="00D807A3" w:rsidRPr="00271CF2" w:rsidRDefault="00D807A3" w:rsidP="00D807A3">
            <w:pPr>
              <w:tabs>
                <w:tab w:val="clear" w:pos="1134"/>
                <w:tab w:val="clear" w:pos="2268"/>
              </w:tabs>
              <w:rPr>
                <w:rFonts w:asciiTheme="majorHAnsi" w:hAnsiTheme="majorHAnsi" w:cs="Arial"/>
                <w:b/>
                <w:bCs/>
                <w:shd w:val="clear" w:color="auto" w:fill="FFFFFF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DPH</w:t>
            </w:r>
            <w:r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výše</w:t>
            </w:r>
            <w:r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 %/částka)</w:t>
            </w:r>
          </w:p>
        </w:tc>
        <w:tc>
          <w:tcPr>
            <w:tcW w:w="1969" w:type="dxa"/>
            <w:hideMark/>
          </w:tcPr>
          <w:p w14:paraId="4D7D8D7E" w14:textId="52EC5194" w:rsidR="00D807A3" w:rsidRPr="00696620" w:rsidRDefault="00D807A3" w:rsidP="00D807A3">
            <w:pPr>
              <w:ind w:left="-11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21%, </w:t>
            </w:r>
            <w:r w:rsidR="00322B74">
              <w:rPr>
                <w:rFonts w:asciiTheme="majorHAnsi" w:hAnsiTheme="majorHAnsi" w:cs="Arial"/>
                <w:color w:val="auto"/>
              </w:rPr>
              <w:t xml:space="preserve">   </w:t>
            </w:r>
            <w:r w:rsidR="00322B74" w:rsidRPr="00322B74">
              <w:rPr>
                <w:rFonts w:asciiTheme="majorHAnsi" w:hAnsiTheme="majorHAnsi" w:cs="Arial"/>
                <w:color w:val="auto"/>
              </w:rPr>
              <w:t>86 152,5</w:t>
            </w:r>
            <w:r w:rsidR="00322B74">
              <w:rPr>
                <w:rFonts w:asciiTheme="majorHAnsi" w:hAnsiTheme="majorHAnsi" w:cs="Arial"/>
                <w:color w:val="auto"/>
              </w:rPr>
              <w:t xml:space="preserve">0 </w:t>
            </w:r>
            <w:r>
              <w:rPr>
                <w:rFonts w:asciiTheme="majorHAnsi" w:hAnsiTheme="majorHAnsi" w:cs="Arial"/>
                <w:color w:val="auto"/>
              </w:rPr>
              <w:t>Kč</w:t>
            </w:r>
          </w:p>
        </w:tc>
      </w:tr>
      <w:tr w:rsidR="009864F6" w:rsidRPr="00696620" w14:paraId="38B584A4" w14:textId="77777777" w:rsidTr="009372DA">
        <w:trPr>
          <w:tblCellSpacing w:w="11" w:type="dxa"/>
        </w:trPr>
        <w:tc>
          <w:tcPr>
            <w:tcW w:w="2240" w:type="dxa"/>
            <w:hideMark/>
          </w:tcPr>
          <w:p w14:paraId="696D01E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včetně DPH</w:t>
            </w:r>
          </w:p>
        </w:tc>
        <w:tc>
          <w:tcPr>
            <w:tcW w:w="1969" w:type="dxa"/>
            <w:hideMark/>
          </w:tcPr>
          <w:p w14:paraId="15F02483" w14:textId="7A09E3A0" w:rsidR="009864F6" w:rsidRPr="00696620" w:rsidRDefault="00155305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</w:t>
            </w:r>
            <w:r w:rsidR="009372DA">
              <w:rPr>
                <w:rFonts w:asciiTheme="majorHAnsi" w:hAnsiTheme="majorHAnsi" w:cs="Arial"/>
                <w:color w:val="auto"/>
              </w:rPr>
              <w:t xml:space="preserve">   </w:t>
            </w:r>
            <w:r>
              <w:rPr>
                <w:rFonts w:asciiTheme="majorHAnsi" w:hAnsiTheme="majorHAnsi" w:cs="Arial"/>
                <w:color w:val="auto"/>
              </w:rPr>
              <w:t xml:space="preserve"> </w:t>
            </w:r>
            <w:r w:rsidR="0089736F">
              <w:rPr>
                <w:rFonts w:asciiTheme="majorHAnsi" w:hAnsiTheme="majorHAnsi" w:cs="Arial"/>
                <w:color w:val="auto"/>
              </w:rPr>
              <w:t>496</w:t>
            </w:r>
            <w:r w:rsidR="00983635">
              <w:rPr>
                <w:rFonts w:asciiTheme="majorHAnsi" w:hAnsiTheme="majorHAnsi" w:cs="Arial"/>
                <w:color w:val="auto"/>
              </w:rPr>
              <w:t> </w:t>
            </w:r>
            <w:r w:rsidR="0089736F">
              <w:rPr>
                <w:rFonts w:asciiTheme="majorHAnsi" w:hAnsiTheme="majorHAnsi" w:cs="Arial"/>
                <w:color w:val="auto"/>
              </w:rPr>
              <w:t>402</w:t>
            </w:r>
            <w:r w:rsidR="00983635">
              <w:rPr>
                <w:rFonts w:asciiTheme="majorHAnsi" w:hAnsiTheme="majorHAnsi" w:cs="Arial"/>
                <w:color w:val="auto"/>
              </w:rPr>
              <w:t>,50</w:t>
            </w:r>
            <w:r w:rsidR="006333C6">
              <w:rPr>
                <w:rFonts w:asciiTheme="majorHAnsi" w:hAnsiTheme="majorHAnsi" w:cs="Arial"/>
                <w:color w:val="auto"/>
              </w:rPr>
              <w:t xml:space="preserve"> Kč</w:t>
            </w:r>
          </w:p>
        </w:tc>
      </w:tr>
      <w:tr w:rsidR="00696620" w:rsidRPr="000F22BA" w14:paraId="4E83DB8D" w14:textId="77777777" w:rsidTr="009372DA">
        <w:trPr>
          <w:tblCellSpacing w:w="11" w:type="dxa"/>
        </w:trPr>
        <w:tc>
          <w:tcPr>
            <w:tcW w:w="2240" w:type="dxa"/>
          </w:tcPr>
          <w:p w14:paraId="26AE5342" w14:textId="77777777" w:rsidR="00696620" w:rsidRPr="000F22BA" w:rsidRDefault="00696620">
            <w:pPr>
              <w:rPr>
                <w:rStyle w:val="CharStyle6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9" w:type="dxa"/>
          </w:tcPr>
          <w:p w14:paraId="08BCCFFD" w14:textId="77777777" w:rsidR="00696620" w:rsidRPr="000F22BA" w:rsidRDefault="00696620">
            <w:pPr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</w:tbl>
    <w:p w14:paraId="338A845E" w14:textId="77777777" w:rsidR="009864F6" w:rsidRPr="000F22BA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0F22BA">
        <w:rPr>
          <w:rFonts w:asciiTheme="minorHAnsi" w:hAnsiTheme="minorHAnsi"/>
          <w:sz w:val="20"/>
          <w:szCs w:val="20"/>
        </w:rPr>
        <w:t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</w:p>
    <w:p w14:paraId="6404E350" w14:textId="77777777" w:rsid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Faktura vystavená dodavatelem musí obsahovat kromě čísla smlouvy a lhůty splatnosti, také </w:t>
      </w:r>
      <w:r w:rsidR="004E4E81">
        <w:rPr>
          <w:rFonts w:asciiTheme="majorHAnsi" w:hAnsiTheme="majorHAnsi"/>
          <w:sz w:val="20"/>
          <w:szCs w:val="20"/>
        </w:rPr>
        <w:t xml:space="preserve">     </w:t>
      </w:r>
      <w:r w:rsidRPr="00C84AE5">
        <w:rPr>
          <w:rFonts w:asciiTheme="majorHAnsi" w:hAnsiTheme="majorHAnsi"/>
          <w:sz w:val="20"/>
          <w:szCs w:val="20"/>
        </w:rPr>
        <w:t xml:space="preserve">náležitosti daňového dokladu stanovené příslušnými právními předpisy, zejména zákonem </w:t>
      </w:r>
      <w:r w:rsidR="00B47280" w:rsidRPr="00C84AE5">
        <w:rPr>
          <w:rFonts w:asciiTheme="majorHAnsi" w:hAnsiTheme="majorHAnsi"/>
          <w:sz w:val="20"/>
          <w:szCs w:val="20"/>
        </w:rPr>
        <w:br/>
      </w:r>
      <w:r w:rsidRPr="00C84AE5">
        <w:rPr>
          <w:rFonts w:asciiTheme="majorHAnsi" w:hAnsiTheme="majorHAnsi"/>
          <w:sz w:val="20"/>
          <w:szCs w:val="20"/>
        </w:rPr>
        <w:t>č. 235/2004 Sb. o dani z přidané hodnoty, ve znění pozdějších předpisů, a údaje dle § 435 ob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čanského zákoníku a bude odběrateli doručena v listinné podobě. Součástí faktury bude pře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 xml:space="preserve">ho veškeré náležitosti. Specifikace rozsahu a předmětu plnění na faktuře se musí shodovat se </w:t>
      </w:r>
      <w:r w:rsidR="004E4E81">
        <w:rPr>
          <w:rFonts w:asciiTheme="majorHAnsi" w:hAnsiTheme="majorHAnsi"/>
          <w:sz w:val="20"/>
          <w:szCs w:val="20"/>
        </w:rPr>
        <w:t xml:space="preserve">    </w:t>
      </w:r>
      <w:r w:rsidRPr="00C84AE5">
        <w:rPr>
          <w:rFonts w:asciiTheme="majorHAnsi" w:hAnsiTheme="majorHAnsi"/>
          <w:sz w:val="20"/>
          <w:szCs w:val="20"/>
        </w:rPr>
        <w:t>specifikací předmětu této smlouvy.</w:t>
      </w:r>
    </w:p>
    <w:p w14:paraId="2A9153BF" w14:textId="56A98A59" w:rsidR="009864F6" w:rsidRPr="0076319E" w:rsidRDefault="009864F6" w:rsidP="00EE06B1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Pokud v této smlouvě není stanoveno jinak, řídí se právní vztahy z ní </w:t>
      </w:r>
      <w:r w:rsidR="0076319E">
        <w:rPr>
          <w:rFonts w:asciiTheme="majorHAnsi" w:hAnsiTheme="majorHAnsi"/>
          <w:sz w:val="20"/>
          <w:szCs w:val="20"/>
        </w:rPr>
        <w:t>v</w:t>
      </w:r>
      <w:r w:rsidRPr="00C84AE5">
        <w:rPr>
          <w:rFonts w:asciiTheme="majorHAnsi" w:hAnsiTheme="majorHAnsi"/>
          <w:sz w:val="20"/>
          <w:szCs w:val="20"/>
        </w:rPr>
        <w:t>yplývající</w:t>
      </w:r>
      <w:r w:rsidR="001865D8">
        <w:rPr>
          <w:rFonts w:asciiTheme="majorHAnsi" w:hAnsiTheme="majorHAnsi"/>
          <w:sz w:val="20"/>
          <w:szCs w:val="20"/>
        </w:rPr>
        <w:t xml:space="preserve"> </w:t>
      </w:r>
      <w:r w:rsidRPr="00C84AE5">
        <w:rPr>
          <w:rFonts w:asciiTheme="majorHAnsi" w:hAnsiTheme="majorHAnsi"/>
          <w:sz w:val="20"/>
          <w:szCs w:val="20"/>
        </w:rPr>
        <w:t>příslušnými usta</w:t>
      </w:r>
      <w:r w:rsidR="00C84AE5">
        <w:rPr>
          <w:rFonts w:asciiTheme="majorHAnsi" w:hAnsiTheme="majorHAnsi"/>
          <w:sz w:val="20"/>
          <w:szCs w:val="20"/>
        </w:rPr>
        <w:t>-</w:t>
      </w:r>
      <w:r w:rsidRPr="0076319E">
        <w:rPr>
          <w:rFonts w:asciiTheme="majorHAnsi" w:hAnsiTheme="majorHAnsi"/>
          <w:sz w:val="20"/>
          <w:szCs w:val="20"/>
        </w:rPr>
        <w:t>noveními občanského zákoníku. Tuto smlouvu lze měnit či doplňovat pouze po dohodě smluv</w:t>
      </w:r>
      <w:r w:rsidR="004373E3" w:rsidRPr="0076319E">
        <w:rPr>
          <w:rFonts w:asciiTheme="majorHAnsi" w:hAnsiTheme="majorHAnsi"/>
          <w:sz w:val="20"/>
          <w:szCs w:val="20"/>
        </w:rPr>
        <w:t>-</w:t>
      </w:r>
      <w:r w:rsidRPr="0076319E">
        <w:rPr>
          <w:rFonts w:asciiTheme="majorHAnsi" w:hAnsiTheme="majorHAnsi"/>
          <w:sz w:val="20"/>
          <w:szCs w:val="20"/>
        </w:rPr>
        <w:lastRenderedPageBreak/>
        <w:t>ních stran formou písemných a číslovaných dodatků.</w:t>
      </w:r>
    </w:p>
    <w:p w14:paraId="24469E81" w14:textId="77777777" w:rsidR="009864F6" w:rsidRPr="004E4E81" w:rsidRDefault="009864F6" w:rsidP="00EE06B1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Osobní údaje obsažené v této smlouvě budou odběratel</w:t>
      </w:r>
      <w:r w:rsidR="004E4E81">
        <w:rPr>
          <w:rFonts w:asciiTheme="majorHAnsi" w:hAnsiTheme="majorHAnsi"/>
          <w:sz w:val="20"/>
          <w:szCs w:val="20"/>
        </w:rPr>
        <w:t xml:space="preserve">em zpracovávány pouze pro účely         </w:t>
      </w:r>
      <w:r w:rsidRPr="004E4E81">
        <w:rPr>
          <w:rFonts w:asciiTheme="majorHAnsi" w:hAnsiTheme="majorHAnsi"/>
          <w:sz w:val="20"/>
          <w:szCs w:val="20"/>
        </w:rPr>
        <w:t>plnění práv a povinností vyplývajících z této smlouvy; k jiným účelům nebudou tyto osobní údaje odběratelem použity. Odběratel při zpracovávání osobních údajů postupuje v</w:t>
      </w:r>
      <w:r w:rsidR="004E4E81" w:rsidRPr="004E4E81">
        <w:rPr>
          <w:rFonts w:asciiTheme="majorHAnsi" w:hAnsiTheme="majorHAnsi"/>
          <w:sz w:val="20"/>
          <w:szCs w:val="20"/>
        </w:rPr>
        <w:t> </w:t>
      </w:r>
      <w:r w:rsidRPr="004E4E81">
        <w:rPr>
          <w:rFonts w:asciiTheme="majorHAnsi" w:hAnsiTheme="majorHAnsi"/>
          <w:sz w:val="20"/>
          <w:szCs w:val="20"/>
        </w:rPr>
        <w:t>souladu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</w:t>
      </w:r>
      <w:r w:rsidRPr="004E4E81">
        <w:rPr>
          <w:rFonts w:asciiTheme="majorHAnsi" w:hAnsiTheme="majorHAnsi"/>
          <w:sz w:val="20"/>
          <w:szCs w:val="20"/>
        </w:rPr>
        <w:t xml:space="preserve"> s platnými právními předpisy, zejména s Nařízením EU o ochraně osobních údajů (GDPR). 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   </w:t>
      </w:r>
      <w:r w:rsidRPr="004E4E81">
        <w:rPr>
          <w:rFonts w:asciiTheme="majorHAnsi" w:hAnsiTheme="majorHAnsi"/>
          <w:sz w:val="20"/>
          <w:szCs w:val="20"/>
        </w:rPr>
        <w:t xml:space="preserve">Podrobné informace o ochraně osobních údajů jsou dostupné na webových stránkách odběratele </w:t>
      </w:r>
      <w:hyperlink r:id="rId13" w:history="1">
        <w:r w:rsidRPr="004E4E81">
          <w:rPr>
            <w:rStyle w:val="Hypertextovodkaz"/>
            <w:rFonts w:asciiTheme="majorHAnsi" w:hAnsiTheme="majorHAnsi"/>
            <w:szCs w:val="20"/>
          </w:rPr>
          <w:t>www.kr-ustecky.cz</w:t>
        </w:r>
      </w:hyperlink>
      <w:r w:rsidRPr="004E4E81">
        <w:rPr>
          <w:rStyle w:val="Hypertextovodkaz"/>
          <w:rFonts w:asciiTheme="majorHAnsi" w:hAnsiTheme="majorHAnsi"/>
          <w:szCs w:val="20"/>
        </w:rPr>
        <w:t>.</w:t>
      </w:r>
    </w:p>
    <w:p w14:paraId="443B85B7" w14:textId="2371C5F9" w:rsidR="009864F6" w:rsidRPr="00696620" w:rsidRDefault="009864F6" w:rsidP="00EE06B1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 w:cs="Arial"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Tato smlouva bude uveřejněna v registru smluv postupem podle zákona č. 340/2015 Sb., o </w:t>
      </w:r>
      <w:r w:rsidR="004E4E81">
        <w:rPr>
          <w:rFonts w:asciiTheme="majorHAnsi" w:hAnsiTheme="majorHAnsi" w:cs="Arial"/>
          <w:color w:val="auto"/>
          <w:sz w:val="20"/>
          <w:szCs w:val="20"/>
        </w:rPr>
        <w:t xml:space="preserve">     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hyperlink r:id="rId14" w:history="1">
        <w:r w:rsidR="00097BDF" w:rsidRPr="00530336">
          <w:rPr>
            <w:rStyle w:val="Hypertextovodkaz"/>
            <w:u w:val="none"/>
          </w:rPr>
          <w:t>hitflora@hitflora.cz</w:t>
        </w:r>
      </w:hyperlink>
      <w:r w:rsidRPr="002221B9">
        <w:rPr>
          <w:rFonts w:asciiTheme="majorHAnsi" w:hAnsiTheme="majorHAnsi" w:cs="Arial"/>
          <w:color w:val="auto"/>
          <w:sz w:val="20"/>
          <w:szCs w:val="20"/>
        </w:rPr>
        <w:t>.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3A85A8EE" w14:textId="3EA19C5C" w:rsidR="009864F6" w:rsidRPr="00696620" w:rsidRDefault="009864F6" w:rsidP="00EE06B1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 w:cs="Arial"/>
          <w:b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Odběratel tímto potvrzuje, že o uzavření této smlouvy bylo rozhodnuto </w:t>
      </w:r>
      <w:r w:rsidR="00097BDF">
        <w:rPr>
          <w:rFonts w:asciiTheme="majorHAnsi" w:hAnsiTheme="majorHAnsi" w:cs="Arial"/>
          <w:color w:val="auto"/>
          <w:sz w:val="20"/>
          <w:szCs w:val="20"/>
        </w:rPr>
        <w:t>1</w:t>
      </w:r>
      <w:r w:rsidR="003D421E">
        <w:rPr>
          <w:rFonts w:asciiTheme="majorHAnsi" w:hAnsiTheme="majorHAnsi" w:cs="Arial"/>
          <w:color w:val="auto"/>
          <w:sz w:val="20"/>
          <w:szCs w:val="20"/>
        </w:rPr>
        <w:t>5</w:t>
      </w:r>
      <w:r w:rsidR="00560C8A">
        <w:rPr>
          <w:rFonts w:asciiTheme="majorHAnsi" w:hAnsiTheme="majorHAnsi" w:cs="Arial"/>
          <w:color w:val="auto"/>
          <w:sz w:val="20"/>
          <w:szCs w:val="20"/>
        </w:rPr>
        <w:t>.</w:t>
      </w:r>
      <w:r w:rsidR="00C16E5C">
        <w:rPr>
          <w:rFonts w:asciiTheme="majorHAnsi" w:hAnsiTheme="majorHAnsi" w:cs="Arial"/>
          <w:color w:val="auto"/>
          <w:sz w:val="20"/>
          <w:szCs w:val="20"/>
        </w:rPr>
        <w:t>0</w:t>
      </w:r>
      <w:r w:rsidR="00097BDF">
        <w:rPr>
          <w:rFonts w:asciiTheme="majorHAnsi" w:hAnsiTheme="majorHAnsi" w:cs="Arial"/>
          <w:color w:val="auto"/>
          <w:sz w:val="20"/>
          <w:szCs w:val="20"/>
        </w:rPr>
        <w:t>9</w:t>
      </w:r>
      <w:r w:rsidR="00E03859">
        <w:rPr>
          <w:rFonts w:asciiTheme="majorHAnsi" w:hAnsiTheme="majorHAnsi" w:cs="Arial"/>
          <w:color w:val="auto"/>
          <w:sz w:val="20"/>
          <w:szCs w:val="20"/>
        </w:rPr>
        <w:t>.202</w:t>
      </w:r>
      <w:r w:rsidR="00C16E5C">
        <w:rPr>
          <w:rFonts w:asciiTheme="majorHAnsi" w:hAnsiTheme="majorHAnsi" w:cs="Arial"/>
          <w:color w:val="auto"/>
          <w:sz w:val="20"/>
          <w:szCs w:val="20"/>
        </w:rPr>
        <w:t>5</w:t>
      </w:r>
      <w:r w:rsidR="00E03859">
        <w:rPr>
          <w:rFonts w:asciiTheme="majorHAnsi" w:hAnsiTheme="majorHAnsi" w:cs="Arial"/>
          <w:color w:val="auto"/>
          <w:sz w:val="20"/>
          <w:szCs w:val="20"/>
        </w:rPr>
        <w:t>.</w:t>
      </w:r>
    </w:p>
    <w:p w14:paraId="34AE7812" w14:textId="77777777" w:rsidR="009864F6" w:rsidRDefault="009864F6" w:rsidP="00EE06B1">
      <w:pPr>
        <w:pStyle w:val="Odstavecseseznamem"/>
        <w:spacing w:after="120"/>
        <w:ind w:left="284"/>
        <w:jc w:val="both"/>
        <w:rPr>
          <w:rFonts w:asciiTheme="majorHAnsi" w:hAnsiTheme="majorHAnsi" w:cs="Arial"/>
          <w:b/>
          <w:color w:val="auto"/>
          <w:sz w:val="20"/>
          <w:szCs w:val="20"/>
        </w:rPr>
      </w:pPr>
    </w:p>
    <w:p w14:paraId="4C048F7D" w14:textId="77777777" w:rsidR="00394CA0" w:rsidRPr="00696620" w:rsidRDefault="00394CA0" w:rsidP="00EE06B1">
      <w:pPr>
        <w:pStyle w:val="Odstavecseseznamem"/>
        <w:spacing w:after="120"/>
        <w:ind w:left="284"/>
        <w:jc w:val="both"/>
        <w:rPr>
          <w:rFonts w:asciiTheme="majorHAnsi" w:hAnsiTheme="majorHAnsi" w:cs="Arial"/>
          <w:b/>
          <w:color w:val="auto"/>
          <w:sz w:val="20"/>
          <w:szCs w:val="20"/>
        </w:rPr>
      </w:pPr>
    </w:p>
    <w:p w14:paraId="24411A91" w14:textId="77777777" w:rsidR="009864F6" w:rsidRDefault="009864F6" w:rsidP="00EE06B1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both"/>
        <w:rPr>
          <w:rFonts w:asciiTheme="majorHAnsi" w:hAnsiTheme="majorHAnsi"/>
          <w:sz w:val="20"/>
        </w:rPr>
      </w:pPr>
      <w:r w:rsidRPr="0050248B">
        <w:rPr>
          <w:rFonts w:asciiTheme="majorHAnsi" w:hAnsiTheme="majorHAnsi"/>
          <w:sz w:val="20"/>
        </w:rPr>
        <w:t>Ostatní ujednání</w:t>
      </w:r>
    </w:p>
    <w:p w14:paraId="5DF23404" w14:textId="77777777" w:rsidR="00624AED" w:rsidRPr="00624AED" w:rsidRDefault="00624AED" w:rsidP="00EE06B1"/>
    <w:p w14:paraId="70A4DFD9" w14:textId="77777777" w:rsidR="009864F6" w:rsidRPr="0050248B" w:rsidRDefault="009864F6" w:rsidP="00EE06B1">
      <w:pPr>
        <w:rPr>
          <w:rFonts w:asciiTheme="majorHAnsi" w:hAnsiTheme="majorHAnsi" w:cs="Arial"/>
          <w:color w:val="auto"/>
        </w:rPr>
      </w:pPr>
    </w:p>
    <w:p w14:paraId="516D7D0F" w14:textId="6F9A86BB" w:rsidR="00762087" w:rsidRPr="00B874E7" w:rsidRDefault="00762087" w:rsidP="00EE06B1">
      <w:pPr>
        <w:pStyle w:val="Odstavecseseznamem"/>
        <w:numPr>
          <w:ilvl w:val="0"/>
          <w:numId w:val="1"/>
        </w:numPr>
        <w:spacing w:after="240"/>
        <w:jc w:val="both"/>
        <w:rPr>
          <w:rFonts w:asciiTheme="minorHAnsi" w:hAnsiTheme="minorHAnsi" w:cs="Arial"/>
          <w:sz w:val="20"/>
          <w:szCs w:val="20"/>
        </w:rPr>
      </w:pPr>
      <w:r w:rsidRPr="00B874E7">
        <w:rPr>
          <w:rFonts w:asciiTheme="minorHAnsi" w:hAnsiTheme="minorHAnsi" w:cs="Arial"/>
          <w:sz w:val="20"/>
          <w:szCs w:val="20"/>
        </w:rPr>
        <w:t xml:space="preserve">Provedení </w:t>
      </w:r>
      <w:r w:rsidRPr="00B874E7">
        <w:rPr>
          <w:rFonts w:asciiTheme="minorHAnsi" w:hAnsiTheme="minorHAnsi" w:cs="Arial"/>
          <w:b/>
          <w:bCs/>
          <w:sz w:val="20"/>
          <w:szCs w:val="20"/>
        </w:rPr>
        <w:t xml:space="preserve">I/ kácení stromů podél komunikace cyklostezky v k.ú. Ústeckého kraje: </w:t>
      </w:r>
      <w:r w:rsidRPr="00B874E7">
        <w:rPr>
          <w:rFonts w:asciiTheme="minorHAnsi" w:hAnsiTheme="minorHAnsi" w:cs="Arial"/>
          <w:sz w:val="20"/>
          <w:szCs w:val="20"/>
        </w:rPr>
        <w:t>Boletice nad Labem, Nebočady, Těchlovice nad Labem</w:t>
      </w:r>
      <w:r w:rsidR="00A94783">
        <w:rPr>
          <w:rFonts w:asciiTheme="minorHAnsi" w:hAnsiTheme="minorHAnsi" w:cs="Arial"/>
          <w:sz w:val="20"/>
          <w:szCs w:val="20"/>
        </w:rPr>
        <w:t xml:space="preserve">, </w:t>
      </w:r>
      <w:r w:rsidR="00D606BA">
        <w:rPr>
          <w:rFonts w:asciiTheme="minorHAnsi" w:hAnsiTheme="minorHAnsi" w:cs="Arial"/>
          <w:sz w:val="20"/>
          <w:szCs w:val="20"/>
        </w:rPr>
        <w:t>Libochovany, Velké Žernoseky, Hněvice, Račice u Štětí</w:t>
      </w:r>
      <w:r w:rsidRPr="00B874E7">
        <w:rPr>
          <w:rFonts w:asciiTheme="minorHAnsi" w:hAnsiTheme="minorHAnsi" w:cs="Arial"/>
          <w:sz w:val="20"/>
          <w:szCs w:val="20"/>
        </w:rPr>
        <w:t>.</w:t>
      </w:r>
    </w:p>
    <w:p w14:paraId="70637FBD" w14:textId="77777777" w:rsidR="00762087" w:rsidRPr="00B874E7" w:rsidRDefault="00762087" w:rsidP="00EE06B1">
      <w:pPr>
        <w:pStyle w:val="Odstavecseseznamem"/>
        <w:spacing w:after="240"/>
        <w:ind w:left="36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B874E7">
        <w:rPr>
          <w:rFonts w:asciiTheme="minorHAnsi" w:hAnsiTheme="minorHAnsi" w:cs="Arial"/>
          <w:b/>
          <w:bCs/>
          <w:sz w:val="20"/>
          <w:szCs w:val="20"/>
        </w:rPr>
        <w:t>Kácení vzrostlých stromů – vrba bílá s obvodem kmenů ve výšce 130, cm (79 – 350 cm) včetně likvidace větví a dřevní hmoty – podrobně, včetně GPS lokace stromů viz příloha.</w:t>
      </w:r>
    </w:p>
    <w:p w14:paraId="342866F4" w14:textId="77777777" w:rsidR="00762087" w:rsidRPr="00B874E7" w:rsidRDefault="00762087" w:rsidP="00EE06B1">
      <w:pPr>
        <w:pStyle w:val="Odstavecseseznamem"/>
        <w:spacing w:after="240"/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B874E7">
        <w:rPr>
          <w:rFonts w:asciiTheme="minorHAnsi" w:hAnsiTheme="minorHAnsi" w:cs="Arial"/>
          <w:sz w:val="20"/>
          <w:szCs w:val="20"/>
        </w:rPr>
        <w:t>Stromy k pokácení jsou suché, zasažené infekcí kmene, z části odumřelé s asymetrickou korunou, silné suché větve a plodnice dřevokazné houby, ulámané silné větve apod.</w:t>
      </w:r>
    </w:p>
    <w:p w14:paraId="0D026AB2" w14:textId="2D1BE540" w:rsidR="00762087" w:rsidRPr="00B874E7" w:rsidRDefault="00762087" w:rsidP="00EE06B1">
      <w:pPr>
        <w:pStyle w:val="Odstavecseseznamem"/>
        <w:spacing w:after="240"/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B874E7">
        <w:rPr>
          <w:rFonts w:asciiTheme="minorHAnsi" w:hAnsiTheme="minorHAnsi" w:cs="Arial"/>
          <w:sz w:val="20"/>
          <w:szCs w:val="20"/>
        </w:rPr>
        <w:t xml:space="preserve">Před zahájením prací bude místo řádně označeno s ohledem </w:t>
      </w:r>
      <w:r w:rsidR="001E0EB6">
        <w:rPr>
          <w:rFonts w:asciiTheme="minorHAnsi" w:hAnsiTheme="minorHAnsi" w:cs="Arial"/>
          <w:sz w:val="20"/>
          <w:szCs w:val="20"/>
        </w:rPr>
        <w:t xml:space="preserve">na </w:t>
      </w:r>
      <w:r w:rsidRPr="00B874E7">
        <w:rPr>
          <w:rFonts w:asciiTheme="minorHAnsi" w:hAnsiTheme="minorHAnsi" w:cs="Arial"/>
          <w:sz w:val="20"/>
          <w:szCs w:val="20"/>
        </w:rPr>
        <w:t>provoz a pohyb uživatelů komunikace cyklostezky, práce budou prováděny za podmínek dodržení všech bezpečnostních předpisů tak, aby nedošlo k ohrožení života a zdraví osob pohybujících se po cyklostezce, či poškození majetku třetích osob.</w:t>
      </w:r>
    </w:p>
    <w:p w14:paraId="30C3F027" w14:textId="356A2BF6" w:rsidR="00762087" w:rsidRPr="00B874E7" w:rsidRDefault="00762087" w:rsidP="00EE06B1">
      <w:pPr>
        <w:pStyle w:val="Odstavecseseznamem"/>
        <w:spacing w:after="240"/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B874E7">
        <w:rPr>
          <w:rFonts w:asciiTheme="minorHAnsi" w:hAnsiTheme="minorHAnsi" w:cs="Arial"/>
          <w:sz w:val="20"/>
          <w:szCs w:val="20"/>
        </w:rPr>
        <w:t xml:space="preserve">Rozhodnutí O POVOLENÍ KÁCENÍ DŘEVIN ROSTOUCÍCH MIMO LES (§ 8, 9 zákona č. 114/1992 Sb., § 8 odst. 3 vyhl. č. 395/1992 Sb. a zákona č. 349/2009 Sb.) zajistí zadavatel a povolení předá vybranému dodavateli s nejvýhodnější nabídkou před </w:t>
      </w:r>
      <w:r w:rsidR="00E32E21" w:rsidRPr="002C5D78">
        <w:rPr>
          <w:rFonts w:ascii="Century Gothic" w:hAnsi="Century Gothic" w:cs="Arial"/>
          <w:color w:val="auto"/>
          <w:sz w:val="20"/>
        </w:rPr>
        <w:t>započetím</w:t>
      </w:r>
      <w:r w:rsidRPr="00B874E7">
        <w:rPr>
          <w:rFonts w:asciiTheme="minorHAnsi" w:hAnsiTheme="minorHAnsi" w:cs="Arial"/>
          <w:sz w:val="20"/>
          <w:szCs w:val="20"/>
        </w:rPr>
        <w:t>, tedy získání povolení ke kácení není součástí této poptávky.</w:t>
      </w:r>
    </w:p>
    <w:p w14:paraId="67E0D890" w14:textId="7AA2CD50" w:rsidR="00762087" w:rsidRPr="00B874E7" w:rsidRDefault="00762087" w:rsidP="00EE06B1">
      <w:pPr>
        <w:pStyle w:val="Odstavecseseznamem"/>
        <w:numPr>
          <w:ilvl w:val="0"/>
          <w:numId w:val="1"/>
        </w:numPr>
        <w:spacing w:after="24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B874E7">
        <w:rPr>
          <w:rFonts w:asciiTheme="minorHAnsi" w:hAnsiTheme="minorHAnsi" w:cs="Arial"/>
          <w:b/>
          <w:bCs/>
          <w:sz w:val="20"/>
          <w:szCs w:val="20"/>
        </w:rPr>
        <w:t>II/</w:t>
      </w:r>
      <w:r w:rsidR="00A778F4">
        <w:rPr>
          <w:rFonts w:asciiTheme="minorHAnsi" w:hAnsiTheme="minorHAnsi" w:cs="Arial"/>
          <w:b/>
          <w:bCs/>
          <w:sz w:val="20"/>
          <w:szCs w:val="20"/>
        </w:rPr>
        <w:t>Provedení</w:t>
      </w:r>
      <w:r w:rsidRPr="00B874E7">
        <w:rPr>
          <w:rFonts w:asciiTheme="minorHAnsi" w:hAnsiTheme="minorHAnsi" w:cs="Arial"/>
          <w:b/>
          <w:bCs/>
          <w:sz w:val="20"/>
          <w:szCs w:val="20"/>
        </w:rPr>
        <w:t xml:space="preserve"> odborného prořezu větví vzrostlých stromů v k.ú. Ústeckého kraje: </w:t>
      </w:r>
      <w:r w:rsidRPr="00B874E7">
        <w:rPr>
          <w:rFonts w:asciiTheme="minorHAnsi" w:hAnsiTheme="minorHAnsi" w:cs="Arial"/>
          <w:sz w:val="20"/>
          <w:szCs w:val="20"/>
        </w:rPr>
        <w:t>Boletice nad Labem, Nebočady,</w:t>
      </w:r>
      <w:r w:rsidRPr="00B874E7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B874E7">
        <w:rPr>
          <w:rFonts w:asciiTheme="minorHAnsi" w:hAnsiTheme="minorHAnsi" w:cs="Arial"/>
          <w:sz w:val="20"/>
          <w:szCs w:val="20"/>
        </w:rPr>
        <w:t>Přerov u Těchlovic, Velké Žernoseky.</w:t>
      </w:r>
    </w:p>
    <w:p w14:paraId="37E108B2" w14:textId="5A31672A" w:rsidR="00762087" w:rsidRDefault="00DF65E2" w:rsidP="00EE06B1">
      <w:pPr>
        <w:pStyle w:val="Odstavecseseznamem"/>
        <w:spacing w:after="240"/>
        <w:ind w:left="360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O</w:t>
      </w:r>
      <w:r w:rsidR="00762087" w:rsidRPr="00B874E7">
        <w:rPr>
          <w:rFonts w:asciiTheme="minorHAnsi" w:hAnsiTheme="minorHAnsi" w:cs="Arial"/>
          <w:b/>
          <w:bCs/>
          <w:sz w:val="20"/>
          <w:szCs w:val="20"/>
        </w:rPr>
        <w:t>dborn</w:t>
      </w:r>
      <w:r>
        <w:rPr>
          <w:rFonts w:asciiTheme="minorHAnsi" w:hAnsiTheme="minorHAnsi" w:cs="Arial"/>
          <w:b/>
          <w:bCs/>
          <w:sz w:val="20"/>
          <w:szCs w:val="20"/>
        </w:rPr>
        <w:t>ý</w:t>
      </w:r>
      <w:r w:rsidR="00762087" w:rsidRPr="00B874E7">
        <w:rPr>
          <w:rFonts w:asciiTheme="minorHAnsi" w:hAnsiTheme="minorHAnsi" w:cs="Arial"/>
          <w:b/>
          <w:bCs/>
          <w:sz w:val="20"/>
          <w:szCs w:val="20"/>
        </w:rPr>
        <w:t xml:space="preserve"> prořez větví vzrostlých stromů s obvodem kmenů ve výšce 130, cm (79 – 365 cm) včetně likvidace dřevní hmoty – podrobně, včetně GPS lokace stromů viz příloha spodní část tabulky.</w:t>
      </w:r>
    </w:p>
    <w:p w14:paraId="118E11E6" w14:textId="77777777" w:rsidR="00624AED" w:rsidRPr="002E07A3" w:rsidRDefault="0050248B" w:rsidP="00EE06B1">
      <w:pPr>
        <w:pStyle w:val="Odstavecseseznamem"/>
        <w:numPr>
          <w:ilvl w:val="0"/>
          <w:numId w:val="1"/>
        </w:numPr>
        <w:spacing w:after="24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624AED">
        <w:rPr>
          <w:rFonts w:asciiTheme="majorHAnsi" w:hAnsiTheme="majorHAnsi" w:cs="Arial"/>
          <w:sz w:val="20"/>
          <w:szCs w:val="20"/>
        </w:rPr>
        <w:t>Celková cena díla je nejvýše přípustná, nepřekročitelná a zahrnuje objem prací dle požadavku objednatele.</w:t>
      </w:r>
      <w:r w:rsidR="00624AED">
        <w:rPr>
          <w:rFonts w:asciiTheme="majorHAnsi" w:hAnsiTheme="majorHAnsi" w:cs="Arial"/>
          <w:sz w:val="20"/>
          <w:szCs w:val="20"/>
        </w:rPr>
        <w:t xml:space="preserve"> </w:t>
      </w:r>
    </w:p>
    <w:p w14:paraId="07F22D27" w14:textId="77777777" w:rsidR="002E07A3" w:rsidRDefault="002E07A3" w:rsidP="00EE06B1">
      <w:pPr>
        <w:spacing w:after="240"/>
        <w:rPr>
          <w:rFonts w:asciiTheme="minorHAnsi" w:hAnsiTheme="minorHAnsi" w:cs="Arial"/>
          <w:b/>
          <w:bCs/>
        </w:rPr>
      </w:pPr>
    </w:p>
    <w:p w14:paraId="6369C7C3" w14:textId="77777777" w:rsidR="002E07A3" w:rsidRPr="002E07A3" w:rsidRDefault="002E07A3" w:rsidP="00EE06B1">
      <w:pPr>
        <w:spacing w:after="240"/>
        <w:rPr>
          <w:rFonts w:asciiTheme="minorHAnsi" w:hAnsiTheme="minorHAnsi" w:cs="Arial"/>
          <w:b/>
          <w:bCs/>
        </w:rPr>
      </w:pPr>
    </w:p>
    <w:p w14:paraId="39ADA352" w14:textId="3EAEDCF9" w:rsidR="004B5B13" w:rsidRPr="004B5B13" w:rsidRDefault="0050248B" w:rsidP="00EE06B1">
      <w:pPr>
        <w:pStyle w:val="Odstavecseseznamem"/>
        <w:numPr>
          <w:ilvl w:val="0"/>
          <w:numId w:val="1"/>
        </w:numPr>
        <w:spacing w:after="24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624AED">
        <w:rPr>
          <w:rFonts w:asciiTheme="majorHAnsi" w:hAnsiTheme="majorHAnsi" w:cs="Arial"/>
          <w:color w:val="auto"/>
          <w:sz w:val="20"/>
          <w:szCs w:val="20"/>
        </w:rPr>
        <w:lastRenderedPageBreak/>
        <w:t>Fakturace bude provedena na základě fyzického předání provedené práce a potvrzeného předávacího protokolu zástupcem objednatele.</w:t>
      </w:r>
    </w:p>
    <w:p w14:paraId="2AF59A09" w14:textId="77777777" w:rsidR="004B5B13" w:rsidRPr="004B5B13" w:rsidRDefault="004B5B13" w:rsidP="00EE06B1">
      <w:pPr>
        <w:spacing w:after="240"/>
        <w:rPr>
          <w:rFonts w:asciiTheme="minorHAnsi" w:hAnsiTheme="minorHAnsi" w:cs="Arial"/>
          <w:b/>
          <w:bCs/>
        </w:rPr>
      </w:pPr>
    </w:p>
    <w:p w14:paraId="270F7AA7" w14:textId="77777777" w:rsidR="00514605" w:rsidRPr="00624AED" w:rsidRDefault="00514605" w:rsidP="00EE06B1">
      <w:pPr>
        <w:pStyle w:val="Odstavecseseznamem"/>
        <w:spacing w:after="240"/>
        <w:ind w:left="36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6F88843A" w14:textId="77777777" w:rsidR="009864F6" w:rsidRPr="00624AED" w:rsidRDefault="009864F6" w:rsidP="00EE06B1">
      <w:pPr>
        <w:pStyle w:val="Odstavecseseznamem"/>
        <w:ind w:left="786"/>
        <w:jc w:val="both"/>
        <w:rPr>
          <w:rFonts w:asciiTheme="majorHAnsi" w:hAnsiTheme="majorHAnsi" w:cs="Arial"/>
          <w:color w:val="auto"/>
          <w:sz w:val="20"/>
          <w:szCs w:val="20"/>
        </w:rPr>
      </w:pPr>
    </w:p>
    <w:p w14:paraId="6345990F" w14:textId="77777777" w:rsidR="009864F6" w:rsidRDefault="009864F6" w:rsidP="00EE06B1">
      <w:pPr>
        <w:ind w:left="426"/>
        <w:rPr>
          <w:rFonts w:asciiTheme="majorHAnsi" w:hAnsiTheme="majorHAnsi" w:cs="Arial"/>
          <w:color w:val="auto"/>
        </w:rPr>
      </w:pPr>
    </w:p>
    <w:p w14:paraId="786D94E0" w14:textId="77777777" w:rsidR="00493783" w:rsidRPr="00696620" w:rsidRDefault="00493783" w:rsidP="00EE06B1">
      <w:pPr>
        <w:ind w:left="426"/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2756"/>
        <w:gridCol w:w="3677"/>
      </w:tblGrid>
      <w:tr w:rsidR="009864F6" w:rsidRPr="00696620" w14:paraId="62ED4095" w14:textId="77777777" w:rsidTr="004B02A4">
        <w:tc>
          <w:tcPr>
            <w:tcW w:w="3313" w:type="dxa"/>
          </w:tcPr>
          <w:p w14:paraId="55065356" w14:textId="225606A0" w:rsidR="009864F6" w:rsidRPr="002221B9" w:rsidRDefault="009864F6" w:rsidP="00EE06B1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V</w:t>
            </w:r>
            <w:r w:rsidR="00F4101A">
              <w:rPr>
                <w:rFonts w:asciiTheme="majorHAnsi" w:hAnsiTheme="majorHAnsi" w:cs="Arial"/>
                <w:color w:val="auto"/>
              </w:rPr>
              <w:t> </w:t>
            </w:r>
            <w:r w:rsidR="003332B5">
              <w:rPr>
                <w:rFonts w:asciiTheme="majorHAnsi" w:hAnsiTheme="majorHAnsi" w:cs="Arial"/>
                <w:color w:val="auto"/>
              </w:rPr>
              <w:t>Děčíně</w:t>
            </w:r>
            <w:r w:rsidR="003332B5" w:rsidRPr="002221B9">
              <w:rPr>
                <w:rFonts w:asciiTheme="majorHAnsi" w:hAnsiTheme="majorHAnsi" w:cs="Arial"/>
                <w:color w:val="auto"/>
              </w:rPr>
              <w:t xml:space="preserve"> </w:t>
            </w:r>
            <w:r w:rsidRPr="002221B9">
              <w:rPr>
                <w:rFonts w:asciiTheme="majorHAnsi" w:hAnsiTheme="majorHAnsi" w:cs="Arial"/>
                <w:color w:val="auto"/>
              </w:rPr>
              <w:t xml:space="preserve">dne </w:t>
            </w:r>
          </w:p>
        </w:tc>
        <w:tc>
          <w:tcPr>
            <w:tcW w:w="2756" w:type="dxa"/>
          </w:tcPr>
          <w:p w14:paraId="6EB7ED85" w14:textId="77777777" w:rsidR="009864F6" w:rsidRPr="00696620" w:rsidRDefault="009864F6" w:rsidP="00EE06B1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</w:tcPr>
          <w:p w14:paraId="211FFB02" w14:textId="77777777" w:rsidR="009864F6" w:rsidRPr="00696620" w:rsidRDefault="009864F6" w:rsidP="00EE06B1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 xml:space="preserve">V </w:t>
            </w:r>
            <w:r w:rsidR="00696620">
              <w:rPr>
                <w:rFonts w:asciiTheme="majorHAnsi" w:hAnsiTheme="majorHAnsi" w:cs="Arial"/>
                <w:color w:val="auto"/>
              </w:rPr>
              <w:t>Ústí nad Labem</w:t>
            </w:r>
            <w:r w:rsidRPr="00696620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</w:tr>
      <w:tr w:rsidR="009864F6" w:rsidRPr="00696620" w14:paraId="1D2ACED5" w14:textId="77777777" w:rsidTr="004B02A4">
        <w:trPr>
          <w:trHeight w:val="705"/>
        </w:trPr>
        <w:tc>
          <w:tcPr>
            <w:tcW w:w="3313" w:type="dxa"/>
            <w:tcBorders>
              <w:bottom w:val="dotted" w:sz="12" w:space="0" w:color="auto"/>
            </w:tcBorders>
          </w:tcPr>
          <w:p w14:paraId="42D3918F" w14:textId="77777777" w:rsidR="009864F6" w:rsidRPr="00696620" w:rsidRDefault="009864F6" w:rsidP="00EE06B1">
            <w:pPr>
              <w:rPr>
                <w:rFonts w:asciiTheme="majorHAnsi" w:hAnsiTheme="majorHAnsi" w:cs="Arial"/>
                <w:color w:val="auto"/>
              </w:rPr>
            </w:pPr>
          </w:p>
          <w:p w14:paraId="4983F756" w14:textId="77777777" w:rsidR="00AF677E" w:rsidRDefault="00AF677E" w:rsidP="00EE06B1">
            <w:pPr>
              <w:rPr>
                <w:rFonts w:asciiTheme="majorHAnsi" w:hAnsiTheme="majorHAnsi" w:cs="Arial"/>
                <w:color w:val="auto"/>
              </w:rPr>
            </w:pPr>
          </w:p>
          <w:p w14:paraId="1031D50C" w14:textId="77777777" w:rsidR="00F106EE" w:rsidRPr="00696620" w:rsidRDefault="00F106EE" w:rsidP="00EE06B1">
            <w:pPr>
              <w:rPr>
                <w:rFonts w:asciiTheme="majorHAnsi" w:hAnsiTheme="majorHAnsi" w:cs="Arial"/>
                <w:color w:val="auto"/>
              </w:rPr>
            </w:pPr>
          </w:p>
          <w:p w14:paraId="66B476A8" w14:textId="77777777" w:rsidR="00AF677E" w:rsidRDefault="00AF677E" w:rsidP="00EE06B1">
            <w:pPr>
              <w:rPr>
                <w:rFonts w:asciiTheme="majorHAnsi" w:hAnsiTheme="majorHAnsi" w:cs="Arial"/>
                <w:color w:val="auto"/>
              </w:rPr>
            </w:pPr>
          </w:p>
          <w:p w14:paraId="7B7856AC" w14:textId="77777777" w:rsidR="00DF5D66" w:rsidRDefault="00DF5D66" w:rsidP="00EE06B1">
            <w:pPr>
              <w:rPr>
                <w:rFonts w:asciiTheme="majorHAnsi" w:hAnsiTheme="majorHAnsi" w:cs="Arial"/>
                <w:color w:val="auto"/>
              </w:rPr>
            </w:pPr>
          </w:p>
          <w:p w14:paraId="199FCFE4" w14:textId="77777777" w:rsidR="004B02A4" w:rsidRDefault="004B02A4" w:rsidP="00EE06B1">
            <w:pPr>
              <w:rPr>
                <w:rFonts w:asciiTheme="majorHAnsi" w:hAnsiTheme="majorHAnsi" w:cs="Arial"/>
                <w:color w:val="auto"/>
              </w:rPr>
            </w:pPr>
          </w:p>
          <w:p w14:paraId="2916EE3D" w14:textId="77777777" w:rsidR="00DF5D66" w:rsidRPr="00696620" w:rsidRDefault="00DF5D66" w:rsidP="00EE06B1">
            <w:pPr>
              <w:rPr>
                <w:rFonts w:asciiTheme="majorHAnsi" w:hAnsiTheme="majorHAnsi" w:cs="Arial"/>
                <w:color w:val="auto"/>
              </w:rPr>
            </w:pPr>
          </w:p>
          <w:p w14:paraId="3438F1C2" w14:textId="77777777" w:rsidR="00AF677E" w:rsidRPr="00696620" w:rsidRDefault="00AF677E" w:rsidP="00EE06B1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2756" w:type="dxa"/>
          </w:tcPr>
          <w:p w14:paraId="079F7A71" w14:textId="77777777" w:rsidR="009864F6" w:rsidRPr="00696620" w:rsidRDefault="009864F6" w:rsidP="00EE06B1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  <w:tcBorders>
              <w:bottom w:val="dotted" w:sz="12" w:space="0" w:color="auto"/>
            </w:tcBorders>
          </w:tcPr>
          <w:p w14:paraId="0C290829" w14:textId="77777777" w:rsidR="009864F6" w:rsidRPr="00696620" w:rsidRDefault="009864F6" w:rsidP="00EE06B1">
            <w:pPr>
              <w:rPr>
                <w:rFonts w:asciiTheme="majorHAnsi" w:hAnsiTheme="majorHAnsi" w:cs="Arial"/>
                <w:color w:val="auto"/>
              </w:rPr>
            </w:pPr>
          </w:p>
        </w:tc>
      </w:tr>
      <w:tr w:rsidR="009864F6" w:rsidRPr="00696620" w14:paraId="314CDF56" w14:textId="77777777" w:rsidTr="004B02A4">
        <w:tc>
          <w:tcPr>
            <w:tcW w:w="3313" w:type="dxa"/>
            <w:tcBorders>
              <w:top w:val="dotted" w:sz="12" w:space="0" w:color="auto"/>
            </w:tcBorders>
          </w:tcPr>
          <w:p w14:paraId="0E4D953A" w14:textId="77777777" w:rsidR="009864F6" w:rsidRPr="002221B9" w:rsidRDefault="009864F6" w:rsidP="00EE06B1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Dodavatel</w:t>
            </w:r>
          </w:p>
          <w:p w14:paraId="51628F5C" w14:textId="2265A35B" w:rsidR="006333C6" w:rsidRPr="002221B9" w:rsidRDefault="00AD0E24" w:rsidP="00EE06B1">
            <w:pPr>
              <w:rPr>
                <w:rFonts w:asciiTheme="majorHAnsi" w:hAnsiTheme="majorHAnsi" w:cs="Arial"/>
                <w:color w:val="auto"/>
              </w:rPr>
            </w:pPr>
            <w:r w:rsidRPr="007C6792">
              <w:rPr>
                <w:rFonts w:asciiTheme="minorHAnsi" w:hAnsiTheme="minorHAnsi" w:cs="Segoe UI"/>
              </w:rPr>
              <w:t>HiT FLORA s.r.o.</w:t>
            </w:r>
          </w:p>
        </w:tc>
        <w:tc>
          <w:tcPr>
            <w:tcW w:w="2756" w:type="dxa"/>
          </w:tcPr>
          <w:p w14:paraId="4D22AC97" w14:textId="77777777" w:rsidR="009864F6" w:rsidRPr="00696620" w:rsidRDefault="009864F6" w:rsidP="00EE06B1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  <w:tcBorders>
              <w:top w:val="dotted" w:sz="12" w:space="0" w:color="auto"/>
            </w:tcBorders>
          </w:tcPr>
          <w:p w14:paraId="4643F379" w14:textId="77777777" w:rsidR="009864F6" w:rsidRPr="00696620" w:rsidRDefault="009864F6" w:rsidP="00EE06B1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Odběratel</w:t>
            </w:r>
          </w:p>
          <w:p w14:paraId="37E041E6" w14:textId="77777777" w:rsidR="009864F6" w:rsidRPr="00696620" w:rsidRDefault="009864F6" w:rsidP="00EE06B1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Ústecký kraj</w:t>
            </w:r>
          </w:p>
        </w:tc>
      </w:tr>
    </w:tbl>
    <w:p w14:paraId="0940D2D2" w14:textId="77777777" w:rsidR="00691EEC" w:rsidRPr="00696620" w:rsidRDefault="00691EEC" w:rsidP="00EE06B1">
      <w:pPr>
        <w:rPr>
          <w:rFonts w:asciiTheme="majorHAnsi" w:hAnsiTheme="majorHAnsi"/>
        </w:rPr>
      </w:pPr>
    </w:p>
    <w:sectPr w:rsidR="00691EEC" w:rsidRPr="00696620" w:rsidSect="00BE1F98">
      <w:footerReference w:type="default" r:id="rId15"/>
      <w:headerReference w:type="first" r:id="rId16"/>
      <w:footerReference w:type="first" r:id="rId17"/>
      <w:pgSz w:w="11906" w:h="16838" w:code="9"/>
      <w:pgMar w:top="1418" w:right="1134" w:bottom="1247" w:left="1134" w:header="510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C1AF" w14:textId="77777777" w:rsidR="00973100" w:rsidRDefault="00973100" w:rsidP="00A4755F">
      <w:r>
        <w:separator/>
      </w:r>
    </w:p>
  </w:endnote>
  <w:endnote w:type="continuationSeparator" w:id="0">
    <w:p w14:paraId="78B150AA" w14:textId="77777777" w:rsidR="00973100" w:rsidRDefault="00973100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1483922614"/>
      <w:docPartObj>
        <w:docPartGallery w:val="Page Numbers (Bottom of Page)"/>
        <w:docPartUnique/>
      </w:docPartObj>
    </w:sdtPr>
    <w:sdtContent>
      <w:sdt>
        <w:sdtPr>
          <w:rPr>
            <w:color w:val="000000" w:themeColor="text1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BD4CDFF" w14:textId="77777777" w:rsidR="00370D79" w:rsidRPr="00696620" w:rsidRDefault="00D04D40" w:rsidP="006333C6">
            <w:pPr>
              <w:pStyle w:val="Zpa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MS</w:t>
            </w:r>
            <w:r w:rsidR="006333C6">
              <w:rPr>
                <w:color w:val="000000" w:themeColor="text1"/>
              </w:rPr>
              <w:t xml:space="preserve"> </w:t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PAGE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7E5AB2" w:rsidRPr="00696620">
              <w:rPr>
                <w:color w:val="000000" w:themeColor="text1"/>
              </w:rPr>
              <w:t>z</w:t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NUMPAGES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900578"/>
      <w:docPartObj>
        <w:docPartGallery w:val="Page Numbers (Bottom of Page)"/>
        <w:docPartUnique/>
      </w:docPartObj>
    </w:sdtPr>
    <w:sdtContent>
      <w:p w14:paraId="64281A4B" w14:textId="77777777" w:rsidR="006A2F11" w:rsidRDefault="006A2F11" w:rsidP="006333C6">
        <w:pPr>
          <w:pStyle w:val="Zpat"/>
          <w:jc w:val="center"/>
        </w:pPr>
        <w:r w:rsidRPr="0050248B">
          <w:rPr>
            <w:color w:val="000000" w:themeColor="text1"/>
          </w:rPr>
          <w:fldChar w:fldCharType="begin"/>
        </w:r>
        <w:r w:rsidRPr="0050248B">
          <w:rPr>
            <w:color w:val="000000" w:themeColor="text1"/>
          </w:rPr>
          <w:instrText>PAGE   \* MERGEFORMAT</w:instrText>
        </w:r>
        <w:r w:rsidRPr="0050248B">
          <w:rPr>
            <w:color w:val="000000" w:themeColor="text1"/>
          </w:rPr>
          <w:fldChar w:fldCharType="separate"/>
        </w:r>
        <w:r w:rsidR="00171132">
          <w:rPr>
            <w:noProof/>
            <w:color w:val="000000" w:themeColor="text1"/>
          </w:rPr>
          <w:t>1</w:t>
        </w:r>
        <w:r w:rsidRPr="0050248B">
          <w:rPr>
            <w:color w:val="000000" w:themeColor="text1"/>
          </w:rPr>
          <w:fldChar w:fldCharType="end"/>
        </w:r>
        <w:r w:rsidR="0050248B">
          <w:rPr>
            <w:color w:val="000000" w:themeColor="text1"/>
          </w:rPr>
          <w:t xml:space="preserve"> z 2</w:t>
        </w:r>
      </w:p>
    </w:sdtContent>
  </w:sdt>
  <w:p w14:paraId="7185A2B5" w14:textId="77777777" w:rsidR="001C788A" w:rsidRPr="006333C6" w:rsidRDefault="00D04D40" w:rsidP="00A4755F">
    <w:pPr>
      <w:pStyle w:val="Zpat"/>
      <w:rPr>
        <w:color w:val="000000" w:themeColor="text1"/>
      </w:rPr>
    </w:pPr>
    <w:r>
      <w:rPr>
        <w:color w:val="000000" w:themeColor="text1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3686" w14:textId="77777777" w:rsidR="00973100" w:rsidRDefault="00973100" w:rsidP="00A4755F">
      <w:r>
        <w:separator/>
      </w:r>
    </w:p>
  </w:footnote>
  <w:footnote w:type="continuationSeparator" w:id="0">
    <w:p w14:paraId="0723598D" w14:textId="77777777" w:rsidR="00973100" w:rsidRDefault="00973100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977E" w14:textId="77777777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4DF73E60" wp14:editId="56CC68A8">
          <wp:simplePos x="0" y="0"/>
          <wp:positionH relativeFrom="page">
            <wp:posOffset>-9525</wp:posOffset>
          </wp:positionH>
          <wp:positionV relativeFrom="page">
            <wp:align>top</wp:align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08D53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061A66BF" w14:textId="77777777" w:rsidR="00171132" w:rsidRDefault="0017113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3DE46CB4" w14:textId="77777777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2F001E1F" w14:textId="77777777" w:rsidR="00F000AF" w:rsidRDefault="00F000AF" w:rsidP="00BE1F98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16725687">
    <w:abstractNumId w:val="1"/>
  </w:num>
  <w:num w:numId="2" w16cid:durableId="432242355">
    <w:abstractNumId w:val="2"/>
  </w:num>
  <w:num w:numId="3" w16cid:durableId="65761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328D"/>
    <w:rsid w:val="0001700A"/>
    <w:rsid w:val="0002271B"/>
    <w:rsid w:val="00025D39"/>
    <w:rsid w:val="000260E9"/>
    <w:rsid w:val="000265EA"/>
    <w:rsid w:val="00030C2F"/>
    <w:rsid w:val="00041514"/>
    <w:rsid w:val="000416BE"/>
    <w:rsid w:val="00043B78"/>
    <w:rsid w:val="0005346F"/>
    <w:rsid w:val="0006763E"/>
    <w:rsid w:val="000756F2"/>
    <w:rsid w:val="00081B8B"/>
    <w:rsid w:val="00083BAA"/>
    <w:rsid w:val="00092331"/>
    <w:rsid w:val="00093959"/>
    <w:rsid w:val="00097BDF"/>
    <w:rsid w:val="000A31A4"/>
    <w:rsid w:val="000A366E"/>
    <w:rsid w:val="000C1A82"/>
    <w:rsid w:val="000C1F05"/>
    <w:rsid w:val="000C2B4F"/>
    <w:rsid w:val="000E3C38"/>
    <w:rsid w:val="000F1661"/>
    <w:rsid w:val="000F22BA"/>
    <w:rsid w:val="0010680C"/>
    <w:rsid w:val="001116CA"/>
    <w:rsid w:val="001155E8"/>
    <w:rsid w:val="00115685"/>
    <w:rsid w:val="00152B0B"/>
    <w:rsid w:val="00155305"/>
    <w:rsid w:val="00171132"/>
    <w:rsid w:val="00172E01"/>
    <w:rsid w:val="001766D6"/>
    <w:rsid w:val="0018560E"/>
    <w:rsid w:val="001865D8"/>
    <w:rsid w:val="00192419"/>
    <w:rsid w:val="00192922"/>
    <w:rsid w:val="001A1480"/>
    <w:rsid w:val="001A2154"/>
    <w:rsid w:val="001A22BE"/>
    <w:rsid w:val="001B346A"/>
    <w:rsid w:val="001B5B8B"/>
    <w:rsid w:val="001C270D"/>
    <w:rsid w:val="001C3F1F"/>
    <w:rsid w:val="001C788A"/>
    <w:rsid w:val="001D3954"/>
    <w:rsid w:val="001E0EB6"/>
    <w:rsid w:val="001E2320"/>
    <w:rsid w:val="001F4AB7"/>
    <w:rsid w:val="00203558"/>
    <w:rsid w:val="00214E28"/>
    <w:rsid w:val="002166E9"/>
    <w:rsid w:val="00221842"/>
    <w:rsid w:val="002221B9"/>
    <w:rsid w:val="00250501"/>
    <w:rsid w:val="0025202E"/>
    <w:rsid w:val="00252CA6"/>
    <w:rsid w:val="00253D59"/>
    <w:rsid w:val="00257D7C"/>
    <w:rsid w:val="00271CF2"/>
    <w:rsid w:val="0028635E"/>
    <w:rsid w:val="002A38D5"/>
    <w:rsid w:val="002A3E8F"/>
    <w:rsid w:val="002A6058"/>
    <w:rsid w:val="002B2388"/>
    <w:rsid w:val="002B3723"/>
    <w:rsid w:val="002B7887"/>
    <w:rsid w:val="002E07A3"/>
    <w:rsid w:val="002E580C"/>
    <w:rsid w:val="00304864"/>
    <w:rsid w:val="00305817"/>
    <w:rsid w:val="00305B35"/>
    <w:rsid w:val="00315491"/>
    <w:rsid w:val="00322B74"/>
    <w:rsid w:val="003332B5"/>
    <w:rsid w:val="003337B8"/>
    <w:rsid w:val="00352B81"/>
    <w:rsid w:val="00370D79"/>
    <w:rsid w:val="00385525"/>
    <w:rsid w:val="00387C43"/>
    <w:rsid w:val="00394757"/>
    <w:rsid w:val="00394CA0"/>
    <w:rsid w:val="003A00F5"/>
    <w:rsid w:val="003A0150"/>
    <w:rsid w:val="003A1DEC"/>
    <w:rsid w:val="003B08F4"/>
    <w:rsid w:val="003B11AC"/>
    <w:rsid w:val="003B3C09"/>
    <w:rsid w:val="003C45DE"/>
    <w:rsid w:val="003D421E"/>
    <w:rsid w:val="003E0CD0"/>
    <w:rsid w:val="003E24DF"/>
    <w:rsid w:val="003E27A3"/>
    <w:rsid w:val="003E67E3"/>
    <w:rsid w:val="003F0C10"/>
    <w:rsid w:val="003F1F52"/>
    <w:rsid w:val="003F275C"/>
    <w:rsid w:val="003F4E83"/>
    <w:rsid w:val="0041428F"/>
    <w:rsid w:val="00430787"/>
    <w:rsid w:val="004310F9"/>
    <w:rsid w:val="0043133E"/>
    <w:rsid w:val="004325BA"/>
    <w:rsid w:val="004373E3"/>
    <w:rsid w:val="00437490"/>
    <w:rsid w:val="004408A6"/>
    <w:rsid w:val="0044172F"/>
    <w:rsid w:val="0044315E"/>
    <w:rsid w:val="0045441B"/>
    <w:rsid w:val="00466C24"/>
    <w:rsid w:val="00473A77"/>
    <w:rsid w:val="0047476D"/>
    <w:rsid w:val="00493783"/>
    <w:rsid w:val="00497326"/>
    <w:rsid w:val="004A2B0D"/>
    <w:rsid w:val="004B02A4"/>
    <w:rsid w:val="004B32A0"/>
    <w:rsid w:val="004B5B13"/>
    <w:rsid w:val="004D3390"/>
    <w:rsid w:val="004E4E81"/>
    <w:rsid w:val="004E6426"/>
    <w:rsid w:val="004F1693"/>
    <w:rsid w:val="004F1CDE"/>
    <w:rsid w:val="004F2988"/>
    <w:rsid w:val="004F781D"/>
    <w:rsid w:val="0050248B"/>
    <w:rsid w:val="00514605"/>
    <w:rsid w:val="00522307"/>
    <w:rsid w:val="00530EDC"/>
    <w:rsid w:val="005315C0"/>
    <w:rsid w:val="00534085"/>
    <w:rsid w:val="00536546"/>
    <w:rsid w:val="00540C82"/>
    <w:rsid w:val="00543C85"/>
    <w:rsid w:val="00556BB5"/>
    <w:rsid w:val="00560C8A"/>
    <w:rsid w:val="00564AD2"/>
    <w:rsid w:val="005C2210"/>
    <w:rsid w:val="005D4B54"/>
    <w:rsid w:val="005D7330"/>
    <w:rsid w:val="005E55F8"/>
    <w:rsid w:val="00604A11"/>
    <w:rsid w:val="00605A2D"/>
    <w:rsid w:val="00610146"/>
    <w:rsid w:val="00615018"/>
    <w:rsid w:val="0062123A"/>
    <w:rsid w:val="006242EE"/>
    <w:rsid w:val="00624AED"/>
    <w:rsid w:val="00632997"/>
    <w:rsid w:val="006333C6"/>
    <w:rsid w:val="00641398"/>
    <w:rsid w:val="00641FA1"/>
    <w:rsid w:val="00642872"/>
    <w:rsid w:val="006437A0"/>
    <w:rsid w:val="0064535F"/>
    <w:rsid w:val="00646E75"/>
    <w:rsid w:val="00647C78"/>
    <w:rsid w:val="006503A5"/>
    <w:rsid w:val="006505F8"/>
    <w:rsid w:val="0066288F"/>
    <w:rsid w:val="006855CD"/>
    <w:rsid w:val="00691A40"/>
    <w:rsid w:val="00691EEC"/>
    <w:rsid w:val="00696620"/>
    <w:rsid w:val="006A23ED"/>
    <w:rsid w:val="006A2F11"/>
    <w:rsid w:val="006A7513"/>
    <w:rsid w:val="006B275F"/>
    <w:rsid w:val="006C0297"/>
    <w:rsid w:val="006D1B73"/>
    <w:rsid w:val="006D36F6"/>
    <w:rsid w:val="006E068B"/>
    <w:rsid w:val="006E5079"/>
    <w:rsid w:val="006F6F10"/>
    <w:rsid w:val="00710CDA"/>
    <w:rsid w:val="00756A86"/>
    <w:rsid w:val="00762087"/>
    <w:rsid w:val="0076319E"/>
    <w:rsid w:val="00765C7B"/>
    <w:rsid w:val="00767891"/>
    <w:rsid w:val="00774A77"/>
    <w:rsid w:val="00783C9B"/>
    <w:rsid w:val="00783E79"/>
    <w:rsid w:val="00786496"/>
    <w:rsid w:val="0079107C"/>
    <w:rsid w:val="007A5116"/>
    <w:rsid w:val="007A7EA3"/>
    <w:rsid w:val="007B36FE"/>
    <w:rsid w:val="007B5AE8"/>
    <w:rsid w:val="007D37BE"/>
    <w:rsid w:val="007E5AB2"/>
    <w:rsid w:val="007F1DB2"/>
    <w:rsid w:val="007F5192"/>
    <w:rsid w:val="0080517E"/>
    <w:rsid w:val="00807ADF"/>
    <w:rsid w:val="00810698"/>
    <w:rsid w:val="00821770"/>
    <w:rsid w:val="00831721"/>
    <w:rsid w:val="00832411"/>
    <w:rsid w:val="00834A36"/>
    <w:rsid w:val="00836A46"/>
    <w:rsid w:val="00847034"/>
    <w:rsid w:val="00851F2C"/>
    <w:rsid w:val="00856E5F"/>
    <w:rsid w:val="00861960"/>
    <w:rsid w:val="00862A06"/>
    <w:rsid w:val="00864624"/>
    <w:rsid w:val="00871131"/>
    <w:rsid w:val="00871277"/>
    <w:rsid w:val="00871C6B"/>
    <w:rsid w:val="00873514"/>
    <w:rsid w:val="008741D6"/>
    <w:rsid w:val="00874930"/>
    <w:rsid w:val="0087493C"/>
    <w:rsid w:val="00883409"/>
    <w:rsid w:val="008867CE"/>
    <w:rsid w:val="0089037F"/>
    <w:rsid w:val="00896BA0"/>
    <w:rsid w:val="0089736F"/>
    <w:rsid w:val="008A38BC"/>
    <w:rsid w:val="008A4AD4"/>
    <w:rsid w:val="008A5C1A"/>
    <w:rsid w:val="008C41EC"/>
    <w:rsid w:val="008D46C7"/>
    <w:rsid w:val="008D6534"/>
    <w:rsid w:val="008D73D1"/>
    <w:rsid w:val="008D77A5"/>
    <w:rsid w:val="008F1B3D"/>
    <w:rsid w:val="008F4381"/>
    <w:rsid w:val="008F7EA7"/>
    <w:rsid w:val="00930335"/>
    <w:rsid w:val="009340F2"/>
    <w:rsid w:val="00936200"/>
    <w:rsid w:val="009372DA"/>
    <w:rsid w:val="00950F94"/>
    <w:rsid w:val="0095582D"/>
    <w:rsid w:val="00973100"/>
    <w:rsid w:val="00983635"/>
    <w:rsid w:val="009864F6"/>
    <w:rsid w:val="009B02F5"/>
    <w:rsid w:val="009B258D"/>
    <w:rsid w:val="009C012F"/>
    <w:rsid w:val="009C38D6"/>
    <w:rsid w:val="009D6906"/>
    <w:rsid w:val="00A044D3"/>
    <w:rsid w:val="00A159C3"/>
    <w:rsid w:val="00A24A1E"/>
    <w:rsid w:val="00A26FE7"/>
    <w:rsid w:val="00A4026D"/>
    <w:rsid w:val="00A47328"/>
    <w:rsid w:val="00A4755F"/>
    <w:rsid w:val="00A52EDF"/>
    <w:rsid w:val="00A57165"/>
    <w:rsid w:val="00A66B18"/>
    <w:rsid w:val="00A6783B"/>
    <w:rsid w:val="00A778F4"/>
    <w:rsid w:val="00A84D7E"/>
    <w:rsid w:val="00A8501E"/>
    <w:rsid w:val="00A94783"/>
    <w:rsid w:val="00A95A22"/>
    <w:rsid w:val="00A96CF8"/>
    <w:rsid w:val="00AA089B"/>
    <w:rsid w:val="00AA6169"/>
    <w:rsid w:val="00AA69D7"/>
    <w:rsid w:val="00AB25BC"/>
    <w:rsid w:val="00AC077D"/>
    <w:rsid w:val="00AD0E24"/>
    <w:rsid w:val="00AE1388"/>
    <w:rsid w:val="00AE1E04"/>
    <w:rsid w:val="00AF01CC"/>
    <w:rsid w:val="00AF089A"/>
    <w:rsid w:val="00AF3982"/>
    <w:rsid w:val="00AF677E"/>
    <w:rsid w:val="00B0032D"/>
    <w:rsid w:val="00B04A31"/>
    <w:rsid w:val="00B07B19"/>
    <w:rsid w:val="00B14F9E"/>
    <w:rsid w:val="00B209A9"/>
    <w:rsid w:val="00B37AC7"/>
    <w:rsid w:val="00B45A70"/>
    <w:rsid w:val="00B47280"/>
    <w:rsid w:val="00B50294"/>
    <w:rsid w:val="00B57D6E"/>
    <w:rsid w:val="00B646AF"/>
    <w:rsid w:val="00B74778"/>
    <w:rsid w:val="00B8572D"/>
    <w:rsid w:val="00B874E7"/>
    <w:rsid w:val="00B93137"/>
    <w:rsid w:val="00B93312"/>
    <w:rsid w:val="00BA2803"/>
    <w:rsid w:val="00BB4E55"/>
    <w:rsid w:val="00BC668A"/>
    <w:rsid w:val="00BD39D8"/>
    <w:rsid w:val="00BD4C07"/>
    <w:rsid w:val="00BD550C"/>
    <w:rsid w:val="00BD7C67"/>
    <w:rsid w:val="00BE15AC"/>
    <w:rsid w:val="00BE1F98"/>
    <w:rsid w:val="00BE4EB5"/>
    <w:rsid w:val="00BF4A99"/>
    <w:rsid w:val="00C02875"/>
    <w:rsid w:val="00C16E5C"/>
    <w:rsid w:val="00C212E8"/>
    <w:rsid w:val="00C26AE3"/>
    <w:rsid w:val="00C3023C"/>
    <w:rsid w:val="00C34E9E"/>
    <w:rsid w:val="00C379EB"/>
    <w:rsid w:val="00C37B3E"/>
    <w:rsid w:val="00C42B9C"/>
    <w:rsid w:val="00C46C15"/>
    <w:rsid w:val="00C62DE0"/>
    <w:rsid w:val="00C701F7"/>
    <w:rsid w:val="00C70786"/>
    <w:rsid w:val="00C76626"/>
    <w:rsid w:val="00C84AE5"/>
    <w:rsid w:val="00C87AAD"/>
    <w:rsid w:val="00C91E70"/>
    <w:rsid w:val="00CA387F"/>
    <w:rsid w:val="00CB62E0"/>
    <w:rsid w:val="00CD7F47"/>
    <w:rsid w:val="00D03DB6"/>
    <w:rsid w:val="00D04D40"/>
    <w:rsid w:val="00D05629"/>
    <w:rsid w:val="00D10958"/>
    <w:rsid w:val="00D2382E"/>
    <w:rsid w:val="00D40D95"/>
    <w:rsid w:val="00D451E2"/>
    <w:rsid w:val="00D47C09"/>
    <w:rsid w:val="00D606BA"/>
    <w:rsid w:val="00D66593"/>
    <w:rsid w:val="00D807A3"/>
    <w:rsid w:val="00D93A02"/>
    <w:rsid w:val="00DD162F"/>
    <w:rsid w:val="00DD2E90"/>
    <w:rsid w:val="00DE6DA2"/>
    <w:rsid w:val="00DE6F9B"/>
    <w:rsid w:val="00DF2D30"/>
    <w:rsid w:val="00DF31B2"/>
    <w:rsid w:val="00DF459B"/>
    <w:rsid w:val="00DF5D66"/>
    <w:rsid w:val="00DF65E2"/>
    <w:rsid w:val="00E03859"/>
    <w:rsid w:val="00E0776F"/>
    <w:rsid w:val="00E11696"/>
    <w:rsid w:val="00E25599"/>
    <w:rsid w:val="00E30CAC"/>
    <w:rsid w:val="00E32E21"/>
    <w:rsid w:val="00E4786A"/>
    <w:rsid w:val="00E55551"/>
    <w:rsid w:val="00E55D74"/>
    <w:rsid w:val="00E6540C"/>
    <w:rsid w:val="00E679B7"/>
    <w:rsid w:val="00E81026"/>
    <w:rsid w:val="00E81E2A"/>
    <w:rsid w:val="00E841ED"/>
    <w:rsid w:val="00E93276"/>
    <w:rsid w:val="00E9358F"/>
    <w:rsid w:val="00E93B6A"/>
    <w:rsid w:val="00EA0211"/>
    <w:rsid w:val="00EA3A4C"/>
    <w:rsid w:val="00EA4F79"/>
    <w:rsid w:val="00EA53EB"/>
    <w:rsid w:val="00EA599F"/>
    <w:rsid w:val="00EB3644"/>
    <w:rsid w:val="00EB5312"/>
    <w:rsid w:val="00EC563A"/>
    <w:rsid w:val="00ED44CC"/>
    <w:rsid w:val="00EE06B1"/>
    <w:rsid w:val="00EE0952"/>
    <w:rsid w:val="00EE230F"/>
    <w:rsid w:val="00EF0B8F"/>
    <w:rsid w:val="00EF64EA"/>
    <w:rsid w:val="00F000AF"/>
    <w:rsid w:val="00F106EE"/>
    <w:rsid w:val="00F11A5A"/>
    <w:rsid w:val="00F2408C"/>
    <w:rsid w:val="00F25CF9"/>
    <w:rsid w:val="00F27C78"/>
    <w:rsid w:val="00F30049"/>
    <w:rsid w:val="00F4101A"/>
    <w:rsid w:val="00F46760"/>
    <w:rsid w:val="00F50BFC"/>
    <w:rsid w:val="00F70268"/>
    <w:rsid w:val="00F73739"/>
    <w:rsid w:val="00F8747D"/>
    <w:rsid w:val="00FA14BA"/>
    <w:rsid w:val="00FA6033"/>
    <w:rsid w:val="00FB0F9F"/>
    <w:rsid w:val="00FC3ECC"/>
    <w:rsid w:val="00FE05B8"/>
    <w:rsid w:val="00FE0F43"/>
    <w:rsid w:val="00FE4AFA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0037"/>
  <w15:chartTrackingRefBased/>
  <w15:docId w15:val="{F9222482-AAC8-4302-8FF4-E1D5AF8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uiPriority w:val="99"/>
    <w:rsid w:val="007A511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apple-converted-space">
    <w:name w:val="apple-converted-space"/>
    <w:rsid w:val="00560C8A"/>
  </w:style>
  <w:style w:type="character" w:customStyle="1" w:styleId="OdstavecseseznamemChar">
    <w:name w:val="Odstavec se seznamem Char"/>
    <w:link w:val="Odstavecseseznamem"/>
    <w:uiPriority w:val="34"/>
    <w:locked/>
    <w:rsid w:val="00765C7B"/>
    <w:rPr>
      <w:rFonts w:ascii="Times New Roman" w:eastAsia="Times New Roman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itflora@hitflora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itflora@hitfl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1DF30F-1133-4B53-AD69-04704A43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322</TotalTime>
  <Pages>3</Pages>
  <Words>884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Sobotková Michaela</cp:lastModifiedBy>
  <cp:revision>100</cp:revision>
  <cp:lastPrinted>2025-10-07T08:01:00Z</cp:lastPrinted>
  <dcterms:created xsi:type="dcterms:W3CDTF">2023-10-16T10:44:00Z</dcterms:created>
  <dcterms:modified xsi:type="dcterms:W3CDTF">2025-11-12T10:26:00Z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