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3BF8" w:rsidRDefault="00333BF8">
      <w:pPr>
        <w:pStyle w:val="Zkladntext1"/>
        <w:spacing w:after="260"/>
        <w:jc w:val="center"/>
        <w:rPr>
          <w:rStyle w:val="Zkladntext"/>
          <w:color w:val="000000"/>
          <w:sz w:val="30"/>
          <w:szCs w:val="30"/>
        </w:rPr>
      </w:pPr>
    </w:p>
    <w:p w:rsidR="00693FC2" w:rsidRDefault="00000000">
      <w:pPr>
        <w:pStyle w:val="Zkladntext1"/>
        <w:spacing w:after="260"/>
        <w:jc w:val="center"/>
      </w:pPr>
      <w:r>
        <w:rPr>
          <w:rStyle w:val="Zkladntext"/>
          <w:color w:val="000000"/>
          <w:sz w:val="30"/>
          <w:szCs w:val="30"/>
        </w:rPr>
        <w:t>DODATEK č. 1/2025 k obchodní smlouvě č. P/0122003</w:t>
      </w:r>
      <w:r>
        <w:rPr>
          <w:rStyle w:val="Zkladntext"/>
          <w:color w:val="000000"/>
          <w:sz w:val="30"/>
          <w:szCs w:val="30"/>
        </w:rPr>
        <w:br/>
      </w:r>
      <w:r>
        <w:rPr>
          <w:rStyle w:val="Zkladntext"/>
          <w:b/>
          <w:bCs/>
          <w:color w:val="000000"/>
        </w:rPr>
        <w:t>aktualizace provozních údajů a ceny měsíční licence a technické podpory</w:t>
      </w:r>
      <w:r>
        <w:rPr>
          <w:rStyle w:val="Zkladntext"/>
          <w:b/>
          <w:bCs/>
          <w:color w:val="000000"/>
        </w:rPr>
        <w:br/>
      </w:r>
      <w:r>
        <w:rPr>
          <w:rStyle w:val="Zkladntext"/>
          <w:color w:val="000000"/>
        </w:rPr>
        <w:t>(dále jen dodatek)</w:t>
      </w:r>
    </w:p>
    <w:p w:rsidR="00693FC2" w:rsidRDefault="00000000">
      <w:pPr>
        <w:pStyle w:val="Titulektabulky0"/>
        <w:spacing w:line="240" w:lineRule="auto"/>
        <w:ind w:left="4042"/>
        <w:rPr>
          <w:sz w:val="20"/>
          <w:szCs w:val="20"/>
        </w:rPr>
      </w:pPr>
      <w:r>
        <w:rPr>
          <w:rStyle w:val="Titulektabulky"/>
          <w:color w:val="000000"/>
          <w:sz w:val="20"/>
          <w:szCs w:val="20"/>
        </w:rPr>
        <w:t>mezi: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76"/>
        <w:gridCol w:w="4469"/>
      </w:tblGrid>
      <w:tr w:rsidR="00693FC2">
        <w:tblPrEx>
          <w:tblCellMar>
            <w:top w:w="0" w:type="dxa"/>
            <w:bottom w:w="0" w:type="dxa"/>
          </w:tblCellMar>
        </w:tblPrEx>
        <w:trPr>
          <w:trHeight w:hRule="exact" w:val="1037"/>
          <w:jc w:val="center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93FC2" w:rsidRDefault="00000000">
            <w:pPr>
              <w:pStyle w:val="Jin0"/>
            </w:pPr>
            <w:r>
              <w:rPr>
                <w:rStyle w:val="Jin"/>
              </w:rPr>
              <w:t>Název a sídlo: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FC2" w:rsidRDefault="00000000">
            <w:pPr>
              <w:pStyle w:val="Jin0"/>
              <w:spacing w:line="312" w:lineRule="auto"/>
            </w:pPr>
            <w:r>
              <w:rPr>
                <w:rStyle w:val="Jin"/>
              </w:rPr>
              <w:t xml:space="preserve">Pražský inovační institut, z. </w:t>
            </w:r>
            <w:proofErr w:type="spellStart"/>
            <w:r>
              <w:rPr>
                <w:rStyle w:val="Jin"/>
              </w:rPr>
              <w:t>ú.</w:t>
            </w:r>
            <w:proofErr w:type="spellEnd"/>
            <w:r>
              <w:rPr>
                <w:rStyle w:val="Jin"/>
              </w:rPr>
              <w:t xml:space="preserve"> Mariánské náměstí 2/2 11000 Praha</w:t>
            </w:r>
          </w:p>
        </w:tc>
      </w:tr>
      <w:tr w:rsidR="00693FC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93FC2" w:rsidRDefault="00000000">
            <w:pPr>
              <w:pStyle w:val="Jin0"/>
            </w:pPr>
            <w:r>
              <w:rPr>
                <w:rStyle w:val="Jin"/>
              </w:rPr>
              <w:t>Zápis v obchodním rejstříku (či jiné evidenci):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93FC2" w:rsidRDefault="00000000">
            <w:pPr>
              <w:pStyle w:val="Jin0"/>
            </w:pPr>
            <w:r>
              <w:rPr>
                <w:rStyle w:val="Jin"/>
              </w:rPr>
              <w:t>U 854, Městský soud v Praze</w:t>
            </w:r>
          </w:p>
        </w:tc>
      </w:tr>
      <w:tr w:rsidR="00693FC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93FC2" w:rsidRDefault="00000000">
            <w:pPr>
              <w:pStyle w:val="Jin0"/>
            </w:pPr>
            <w:r>
              <w:rPr>
                <w:rStyle w:val="Jin"/>
              </w:rPr>
              <w:t>Statutární zástupce: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93FC2" w:rsidRDefault="00000000">
            <w:pPr>
              <w:pStyle w:val="Jin0"/>
            </w:pPr>
            <w:r>
              <w:rPr>
                <w:rStyle w:val="Jin"/>
              </w:rPr>
              <w:t>Bc. Tomáš Lapáček, ředitel</w:t>
            </w:r>
          </w:p>
        </w:tc>
      </w:tr>
      <w:tr w:rsidR="00693FC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93FC2" w:rsidRDefault="00000000">
            <w:pPr>
              <w:pStyle w:val="Jin0"/>
            </w:pPr>
            <w:r>
              <w:rPr>
                <w:rStyle w:val="Jin"/>
              </w:rPr>
              <w:t>IČ: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FC2" w:rsidRDefault="00000000">
            <w:pPr>
              <w:pStyle w:val="Jin0"/>
            </w:pPr>
            <w:r>
              <w:rPr>
                <w:rStyle w:val="Jin"/>
              </w:rPr>
              <w:t>08874883</w:t>
            </w:r>
          </w:p>
        </w:tc>
      </w:tr>
      <w:tr w:rsidR="00693FC2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3FC2" w:rsidRDefault="00000000">
            <w:pPr>
              <w:pStyle w:val="Jin0"/>
            </w:pPr>
            <w:r>
              <w:rPr>
                <w:rStyle w:val="Jin"/>
              </w:rPr>
              <w:t>DIČ: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C2" w:rsidRDefault="00000000">
            <w:pPr>
              <w:pStyle w:val="Jin0"/>
            </w:pPr>
            <w:r>
              <w:rPr>
                <w:rStyle w:val="Jin"/>
              </w:rPr>
              <w:t>CZ08874883</w:t>
            </w:r>
          </w:p>
        </w:tc>
      </w:tr>
    </w:tbl>
    <w:p w:rsidR="00693FC2" w:rsidRDefault="00000000">
      <w:pPr>
        <w:pStyle w:val="Titulektabulky0"/>
        <w:spacing w:line="257" w:lineRule="auto"/>
        <w:jc w:val="center"/>
        <w:rPr>
          <w:sz w:val="20"/>
          <w:szCs w:val="20"/>
        </w:rPr>
      </w:pPr>
      <w:r>
        <w:rPr>
          <w:rStyle w:val="Titulektabulky"/>
          <w:color w:val="000000"/>
          <w:sz w:val="20"/>
          <w:szCs w:val="20"/>
        </w:rPr>
        <w:t>(dále jen odběratel) 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38"/>
        <w:gridCol w:w="4507"/>
      </w:tblGrid>
      <w:tr w:rsidR="00693FC2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93FC2" w:rsidRDefault="00000000">
            <w:pPr>
              <w:pStyle w:val="Jin0"/>
            </w:pPr>
            <w:r>
              <w:rPr>
                <w:rStyle w:val="Jin"/>
              </w:rPr>
              <w:t>Název a sídlo: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93FC2" w:rsidRDefault="00000000">
            <w:pPr>
              <w:pStyle w:val="Jin0"/>
              <w:spacing w:after="60"/>
            </w:pPr>
            <w:r>
              <w:rPr>
                <w:rStyle w:val="Jin"/>
              </w:rPr>
              <w:t>Kvasar, spol. s r.o.</w:t>
            </w:r>
          </w:p>
          <w:p w:rsidR="00693FC2" w:rsidRDefault="00000000">
            <w:pPr>
              <w:pStyle w:val="Jin0"/>
            </w:pPr>
            <w:r>
              <w:rPr>
                <w:rStyle w:val="Jin"/>
              </w:rPr>
              <w:t>K Pasekám 3679, 760 01 Zlín, P.O.BOX 141</w:t>
            </w:r>
          </w:p>
        </w:tc>
      </w:tr>
      <w:tr w:rsidR="00693FC2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93FC2" w:rsidRDefault="00000000">
            <w:pPr>
              <w:pStyle w:val="Jin0"/>
            </w:pPr>
            <w:r>
              <w:rPr>
                <w:rStyle w:val="Jin"/>
              </w:rPr>
              <w:t>Zápis v obchodním rejstříku (či jiné evidenci):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93FC2" w:rsidRDefault="00000000">
            <w:pPr>
              <w:pStyle w:val="Jin0"/>
              <w:spacing w:line="312" w:lineRule="auto"/>
            </w:pPr>
            <w:r>
              <w:rPr>
                <w:rStyle w:val="Jin"/>
              </w:rPr>
              <w:t>C 907 vedená u Krajského soudu v Brně Den zápisu 28. 3. 1991</w:t>
            </w:r>
          </w:p>
        </w:tc>
      </w:tr>
      <w:tr w:rsidR="00693FC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93FC2" w:rsidRDefault="00000000">
            <w:pPr>
              <w:pStyle w:val="Jin0"/>
            </w:pPr>
            <w:r>
              <w:rPr>
                <w:rStyle w:val="Jin"/>
              </w:rPr>
              <w:t>Statutární zástupce: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93FC2" w:rsidRDefault="00000000">
            <w:pPr>
              <w:pStyle w:val="Jin0"/>
            </w:pPr>
            <w:r>
              <w:rPr>
                <w:rStyle w:val="Jin"/>
              </w:rPr>
              <w:t>Vítězslav Vicherek, jednatel</w:t>
            </w:r>
          </w:p>
        </w:tc>
      </w:tr>
      <w:tr w:rsidR="00693FC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</w:tcPr>
          <w:p w:rsidR="00693FC2" w:rsidRDefault="00000000">
            <w:pPr>
              <w:pStyle w:val="Jin0"/>
            </w:pPr>
            <w:r>
              <w:rPr>
                <w:rStyle w:val="Jin"/>
              </w:rPr>
              <w:t>IČ: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FC2" w:rsidRDefault="00000000">
            <w:pPr>
              <w:pStyle w:val="Jin0"/>
            </w:pPr>
            <w:r>
              <w:rPr>
                <w:rStyle w:val="Jin"/>
              </w:rPr>
              <w:t>005 69 13 5</w:t>
            </w:r>
          </w:p>
        </w:tc>
      </w:tr>
      <w:tr w:rsidR="00693FC2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3FC2" w:rsidRDefault="00000000">
            <w:pPr>
              <w:pStyle w:val="Jin0"/>
            </w:pPr>
            <w:r>
              <w:rPr>
                <w:rStyle w:val="Jin"/>
              </w:rPr>
              <w:t>DIČ: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C2" w:rsidRDefault="00000000">
            <w:pPr>
              <w:pStyle w:val="Jin0"/>
            </w:pPr>
            <w:r>
              <w:rPr>
                <w:rStyle w:val="Jin"/>
              </w:rPr>
              <w:t>CZ 005 69 135</w:t>
            </w:r>
          </w:p>
        </w:tc>
      </w:tr>
    </w:tbl>
    <w:p w:rsidR="00693FC2" w:rsidRDefault="00000000">
      <w:pPr>
        <w:pStyle w:val="Titulektabulky0"/>
        <w:spacing w:line="252" w:lineRule="auto"/>
        <w:jc w:val="center"/>
        <w:rPr>
          <w:sz w:val="20"/>
          <w:szCs w:val="20"/>
        </w:rPr>
      </w:pPr>
      <w:r>
        <w:rPr>
          <w:rStyle w:val="Titulektabulky"/>
          <w:color w:val="000000"/>
          <w:sz w:val="20"/>
          <w:szCs w:val="20"/>
        </w:rPr>
        <w:t>(dále jen dodavatel) (společně „smluvní strany")</w:t>
      </w:r>
    </w:p>
    <w:p w:rsidR="00693FC2" w:rsidRDefault="00693FC2">
      <w:pPr>
        <w:spacing w:after="419" w:line="1" w:lineRule="exact"/>
      </w:pPr>
    </w:p>
    <w:p w:rsidR="00693FC2" w:rsidRDefault="00000000">
      <w:pPr>
        <w:pStyle w:val="Nadpis30"/>
        <w:keepNext/>
        <w:keepLines/>
        <w:numPr>
          <w:ilvl w:val="0"/>
          <w:numId w:val="1"/>
        </w:numPr>
        <w:tabs>
          <w:tab w:val="left" w:pos="387"/>
        </w:tabs>
      </w:pPr>
      <w:bookmarkStart w:id="0" w:name="bookmark2"/>
      <w:r>
        <w:rPr>
          <w:rStyle w:val="Nadpis3"/>
          <w:color w:val="000000"/>
        </w:rPr>
        <w:t>Předmět dodatku</w:t>
      </w:r>
      <w:bookmarkEnd w:id="0"/>
    </w:p>
    <w:p w:rsidR="00693FC2" w:rsidRDefault="00000000">
      <w:pPr>
        <w:pStyle w:val="Zkladntext1"/>
        <w:numPr>
          <w:ilvl w:val="0"/>
          <w:numId w:val="2"/>
        </w:numPr>
        <w:tabs>
          <w:tab w:val="left" w:pos="384"/>
        </w:tabs>
        <w:spacing w:after="0" w:line="252" w:lineRule="auto"/>
        <w:ind w:left="340" w:hanging="340"/>
      </w:pPr>
      <w:r>
        <w:rPr>
          <w:rStyle w:val="Zkladntext"/>
          <w:color w:val="000000"/>
        </w:rPr>
        <w:t>Rozšíření provozních parametrů licence personálního a mzdového systému PERM 3 v počtu zpracování osobních čísel,</w:t>
      </w:r>
    </w:p>
    <w:p w:rsidR="00693FC2" w:rsidRDefault="00000000">
      <w:pPr>
        <w:pStyle w:val="Zkladntext1"/>
        <w:numPr>
          <w:ilvl w:val="0"/>
          <w:numId w:val="2"/>
        </w:numPr>
        <w:tabs>
          <w:tab w:val="left" w:pos="384"/>
        </w:tabs>
        <w:spacing w:after="840" w:line="252" w:lineRule="auto"/>
      </w:pPr>
      <w:r>
        <w:rPr>
          <w:rStyle w:val="Zkladntext"/>
          <w:color w:val="000000"/>
        </w:rPr>
        <w:t>úprava ceny měsíční licence a technické podpory.</w:t>
      </w:r>
    </w:p>
    <w:p w:rsidR="00693FC2" w:rsidRDefault="00000000">
      <w:pPr>
        <w:pStyle w:val="Nadpis30"/>
        <w:keepNext/>
        <w:keepLines/>
        <w:numPr>
          <w:ilvl w:val="0"/>
          <w:numId w:val="1"/>
        </w:numPr>
        <w:tabs>
          <w:tab w:val="left" w:pos="397"/>
        </w:tabs>
      </w:pPr>
      <w:bookmarkStart w:id="1" w:name="bookmark4"/>
      <w:r>
        <w:rPr>
          <w:rStyle w:val="Nadpis3"/>
          <w:color w:val="000000"/>
        </w:rPr>
        <w:t>Aktualizace provozních parametrů licence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7"/>
        <w:gridCol w:w="2189"/>
      </w:tblGrid>
      <w:tr w:rsidR="00693FC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5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93FC2" w:rsidRDefault="00000000">
            <w:pPr>
              <w:pStyle w:val="Jin0"/>
            </w:pPr>
            <w:r>
              <w:rPr>
                <w:rStyle w:val="Jin"/>
              </w:rPr>
              <w:t>Celkový počet aktivních osobních čísel v databázi (databázích)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93FC2" w:rsidRDefault="00000000">
            <w:pPr>
              <w:pStyle w:val="Jin0"/>
            </w:pPr>
            <w:r>
              <w:rPr>
                <w:rStyle w:val="Jin"/>
              </w:rPr>
              <w:t>80</w:t>
            </w:r>
          </w:p>
        </w:tc>
      </w:tr>
      <w:tr w:rsidR="00693FC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93FC2" w:rsidRDefault="00000000">
            <w:pPr>
              <w:pStyle w:val="Jin0"/>
            </w:pPr>
            <w:r>
              <w:rPr>
                <w:rStyle w:val="Jin"/>
              </w:rPr>
              <w:t>Celkový počet aktivních uživatelských přístupů do systému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3FC2" w:rsidRDefault="00000000">
            <w:pPr>
              <w:pStyle w:val="Jin0"/>
            </w:pPr>
            <w:r>
              <w:rPr>
                <w:rStyle w:val="Jin"/>
              </w:rPr>
              <w:t>2</w:t>
            </w:r>
          </w:p>
        </w:tc>
      </w:tr>
    </w:tbl>
    <w:p w:rsidR="00693FC2" w:rsidRDefault="00693FC2">
      <w:pPr>
        <w:spacing w:after="25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4"/>
        <w:gridCol w:w="2189"/>
        <w:gridCol w:w="2179"/>
        <w:gridCol w:w="2194"/>
      </w:tblGrid>
      <w:tr w:rsidR="00693FC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93FC2" w:rsidRDefault="00000000">
            <w:pPr>
              <w:pStyle w:val="Jin0"/>
            </w:pPr>
            <w:r>
              <w:rPr>
                <w:rStyle w:val="Jin"/>
              </w:rPr>
              <w:t>Rozlišení databází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93FC2" w:rsidRDefault="00000000">
            <w:pPr>
              <w:pStyle w:val="Jin0"/>
            </w:pPr>
            <w:r>
              <w:rPr>
                <w:rStyle w:val="Jin"/>
              </w:rPr>
              <w:t>Aktivní databáze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93FC2" w:rsidRDefault="00000000">
            <w:pPr>
              <w:pStyle w:val="Jin0"/>
            </w:pPr>
            <w:r>
              <w:rPr>
                <w:rStyle w:val="Jin"/>
              </w:rPr>
              <w:t>Ukončené databáze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93FC2" w:rsidRDefault="00000000">
            <w:pPr>
              <w:pStyle w:val="Jin0"/>
            </w:pPr>
            <w:r>
              <w:rPr>
                <w:rStyle w:val="Jin"/>
              </w:rPr>
              <w:t>Testovací databáze</w:t>
            </w:r>
          </w:p>
        </w:tc>
      </w:tr>
      <w:tr w:rsidR="00693FC2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93FC2" w:rsidRDefault="00000000">
            <w:pPr>
              <w:pStyle w:val="Jin0"/>
            </w:pPr>
            <w:r>
              <w:rPr>
                <w:rStyle w:val="Jin"/>
              </w:rPr>
              <w:t>Počet databází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93FC2" w:rsidRDefault="00000000">
            <w:pPr>
              <w:pStyle w:val="Jin0"/>
            </w:pPr>
            <w:r>
              <w:rPr>
                <w:rStyle w:val="Jin"/>
              </w:rPr>
              <w:t>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</w:tcPr>
          <w:p w:rsidR="00693FC2" w:rsidRDefault="00693FC2">
            <w:pPr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FC2" w:rsidRDefault="00693FC2">
            <w:pPr>
              <w:rPr>
                <w:sz w:val="10"/>
                <w:szCs w:val="10"/>
              </w:rPr>
            </w:pPr>
          </w:p>
        </w:tc>
      </w:tr>
      <w:tr w:rsidR="00693FC2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</w:tcPr>
          <w:p w:rsidR="00693FC2" w:rsidRDefault="00693FC2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</w:tcPr>
          <w:p w:rsidR="00693FC2" w:rsidRDefault="00693FC2">
            <w:pPr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</w:tcPr>
          <w:p w:rsidR="00693FC2" w:rsidRDefault="00693FC2">
            <w:pPr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FC2" w:rsidRDefault="00693FC2">
            <w:pPr>
              <w:rPr>
                <w:sz w:val="10"/>
                <w:szCs w:val="10"/>
              </w:rPr>
            </w:pPr>
          </w:p>
        </w:tc>
      </w:tr>
      <w:tr w:rsidR="00693FC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3FC2" w:rsidRDefault="00693FC2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3FC2" w:rsidRDefault="00693FC2">
            <w:pPr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3FC2" w:rsidRDefault="00693FC2">
            <w:pPr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C2" w:rsidRDefault="00693FC2">
            <w:pPr>
              <w:rPr>
                <w:sz w:val="10"/>
                <w:szCs w:val="10"/>
              </w:rPr>
            </w:pPr>
          </w:p>
        </w:tc>
      </w:tr>
    </w:tbl>
    <w:p w:rsidR="00693FC2" w:rsidRDefault="00693FC2">
      <w:pPr>
        <w:sectPr w:rsidR="00693FC2">
          <w:footerReference w:type="default" r:id="rId7"/>
          <w:pgSz w:w="11900" w:h="16840"/>
          <w:pgMar w:top="227" w:right="1599" w:bottom="971" w:left="1518" w:header="0" w:footer="3" w:gutter="0"/>
          <w:pgNumType w:start="1"/>
          <w:cols w:space="720"/>
          <w:noEndnote/>
          <w:docGrid w:linePitch="360"/>
        </w:sectPr>
      </w:pPr>
    </w:p>
    <w:p w:rsidR="00693FC2" w:rsidRDefault="00000000">
      <w:pPr>
        <w:pStyle w:val="Nadpis30"/>
        <w:keepNext/>
        <w:keepLines/>
        <w:numPr>
          <w:ilvl w:val="0"/>
          <w:numId w:val="1"/>
        </w:numPr>
        <w:tabs>
          <w:tab w:val="left" w:pos="413"/>
        </w:tabs>
        <w:spacing w:after="360"/>
      </w:pPr>
      <w:bookmarkStart w:id="2" w:name="bookmark6"/>
      <w:r>
        <w:rPr>
          <w:rStyle w:val="Nadpis3"/>
        </w:rPr>
        <w:lastRenderedPageBreak/>
        <w:t>Aktualizace kontaktních údajů odběratele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4"/>
        <w:gridCol w:w="1723"/>
        <w:gridCol w:w="1954"/>
        <w:gridCol w:w="2885"/>
      </w:tblGrid>
      <w:tr w:rsidR="00693FC2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93FC2" w:rsidRDefault="00000000">
            <w:pPr>
              <w:pStyle w:val="Jin0"/>
              <w:spacing w:line="252" w:lineRule="auto"/>
            </w:pPr>
            <w:r>
              <w:rPr>
                <w:rStyle w:val="Jin"/>
                <w:color w:val="232323"/>
              </w:rPr>
              <w:t>Titul, jméno a příjmení pověřené osoby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</w:tcPr>
          <w:p w:rsidR="00693FC2" w:rsidRDefault="00000000">
            <w:pPr>
              <w:pStyle w:val="Jin0"/>
            </w:pPr>
            <w:r>
              <w:rPr>
                <w:rStyle w:val="Jin"/>
                <w:color w:val="232323"/>
              </w:rPr>
              <w:t>Pozice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</w:tcPr>
          <w:p w:rsidR="00693FC2" w:rsidRDefault="00000000">
            <w:pPr>
              <w:pStyle w:val="Jin0"/>
            </w:pPr>
            <w:r>
              <w:rPr>
                <w:rStyle w:val="Jin"/>
                <w:color w:val="232323"/>
              </w:rPr>
              <w:t>Telefonní kontakt</w:t>
            </w:r>
            <w:r w:rsidR="00333BF8">
              <w:rPr>
                <w:rStyle w:val="Jin"/>
                <w:color w:val="232323"/>
              </w:rPr>
              <w:t>y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FC2" w:rsidRDefault="00000000">
            <w:pPr>
              <w:pStyle w:val="Jin0"/>
              <w:jc w:val="both"/>
            </w:pPr>
            <w:r>
              <w:rPr>
                <w:rStyle w:val="Jin"/>
                <w:color w:val="232323"/>
              </w:rPr>
              <w:t>E-mail</w:t>
            </w:r>
          </w:p>
        </w:tc>
      </w:tr>
      <w:tr w:rsidR="00693FC2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</w:tcPr>
          <w:p w:rsidR="00693FC2" w:rsidRDefault="00000000">
            <w:pPr>
              <w:pStyle w:val="Jin0"/>
            </w:pPr>
            <w:r>
              <w:rPr>
                <w:rStyle w:val="Jin"/>
                <w:color w:val="232323"/>
              </w:rPr>
              <w:t>Bc. Tomáš Lapáček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93FC2" w:rsidRDefault="00000000">
            <w:pPr>
              <w:pStyle w:val="Jin0"/>
              <w:spacing w:line="257" w:lineRule="auto"/>
            </w:pPr>
            <w:r>
              <w:rPr>
                <w:rStyle w:val="Jin"/>
                <w:color w:val="232323"/>
              </w:rPr>
              <w:t>Statutární zástupce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</w:tcPr>
          <w:p w:rsidR="00693FC2" w:rsidRDefault="00000000">
            <w:pPr>
              <w:pStyle w:val="Jin0"/>
            </w:pPr>
            <w:r>
              <w:rPr>
                <w:rStyle w:val="Jin"/>
                <w:color w:val="232323"/>
              </w:rPr>
              <w:t>603447316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FC2" w:rsidRDefault="00000000">
            <w:pPr>
              <w:pStyle w:val="Jin0"/>
            </w:pPr>
            <w:r>
              <w:rPr>
                <w:rStyle w:val="Jin"/>
                <w:color w:val="232323"/>
              </w:rPr>
              <w:t>lapacek©prahainovacni.eu</w:t>
            </w:r>
          </w:p>
        </w:tc>
      </w:tr>
      <w:tr w:rsidR="00693FC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93FC2" w:rsidRDefault="00333BF8">
            <w:pPr>
              <w:pStyle w:val="Jin0"/>
            </w:pPr>
            <w:proofErr w:type="spellStart"/>
            <w:r>
              <w:rPr>
                <w:rStyle w:val="Jin"/>
                <w:color w:val="232323"/>
              </w:rPr>
              <w:t>Xxxxxx</w:t>
            </w:r>
            <w:proofErr w:type="spellEnd"/>
            <w:r>
              <w:rPr>
                <w:rStyle w:val="Jin"/>
                <w:color w:val="232323"/>
              </w:rPr>
              <w:t xml:space="preserve"> </w:t>
            </w:r>
            <w:proofErr w:type="spellStart"/>
            <w:r>
              <w:rPr>
                <w:rStyle w:val="Jin"/>
                <w:color w:val="232323"/>
              </w:rPr>
              <w:t>xxxxxxxxxx</w:t>
            </w:r>
            <w:proofErr w:type="spellEnd"/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93FC2" w:rsidRDefault="00000000">
            <w:pPr>
              <w:pStyle w:val="Jin0"/>
            </w:pPr>
            <w:r>
              <w:rPr>
                <w:rStyle w:val="Jin"/>
                <w:color w:val="232323"/>
              </w:rPr>
              <w:t>Fakturace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93FC2" w:rsidRDefault="00333BF8">
            <w:pPr>
              <w:pStyle w:val="Jin0"/>
            </w:pPr>
            <w:proofErr w:type="spellStart"/>
            <w:r>
              <w:rPr>
                <w:rStyle w:val="Jin"/>
                <w:color w:val="232323"/>
              </w:rPr>
              <w:t>xxxxxxxxx</w:t>
            </w:r>
            <w:proofErr w:type="spellEnd"/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3FC2" w:rsidRDefault="00333BF8">
            <w:pPr>
              <w:pStyle w:val="Jin0"/>
            </w:pPr>
            <w:r>
              <w:rPr>
                <w:rStyle w:val="Jin"/>
                <w:color w:val="232323"/>
              </w:rPr>
              <w:t>xxxxxxxxxx</w:t>
            </w:r>
            <w:r w:rsidR="00000000">
              <w:rPr>
                <w:rStyle w:val="Jin"/>
                <w:color w:val="232323"/>
              </w:rPr>
              <w:t>©prahainovacni.eu</w:t>
            </w:r>
          </w:p>
        </w:tc>
      </w:tr>
    </w:tbl>
    <w:p w:rsidR="00693FC2" w:rsidRDefault="00000000">
      <w:pPr>
        <w:pStyle w:val="Titulektabulky0"/>
        <w:spacing w:line="240" w:lineRule="auto"/>
        <w:rPr>
          <w:sz w:val="20"/>
          <w:szCs w:val="20"/>
        </w:rPr>
      </w:pPr>
      <w:r>
        <w:rPr>
          <w:rStyle w:val="Titulektabulky"/>
          <w:sz w:val="20"/>
          <w:szCs w:val="20"/>
        </w:rPr>
        <w:t>Osoby oprávněné využívat technickou podporu: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9"/>
        <w:gridCol w:w="1718"/>
        <w:gridCol w:w="1958"/>
        <w:gridCol w:w="2885"/>
      </w:tblGrid>
      <w:tr w:rsidR="00693FC2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93FC2" w:rsidRDefault="00000000">
            <w:pPr>
              <w:pStyle w:val="Jin0"/>
              <w:spacing w:line="257" w:lineRule="auto"/>
            </w:pPr>
            <w:r>
              <w:rPr>
                <w:rStyle w:val="Jin"/>
                <w:color w:val="232323"/>
              </w:rPr>
              <w:t>Titul, jméno a příjmení pověřené osoby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</w:tcPr>
          <w:p w:rsidR="00693FC2" w:rsidRDefault="00000000">
            <w:pPr>
              <w:pStyle w:val="Jin0"/>
            </w:pPr>
            <w:r>
              <w:rPr>
                <w:rStyle w:val="Jin"/>
                <w:color w:val="232323"/>
              </w:rPr>
              <w:t>Pozice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</w:tcPr>
          <w:p w:rsidR="00693FC2" w:rsidRDefault="00000000">
            <w:pPr>
              <w:pStyle w:val="Jin0"/>
            </w:pPr>
            <w:r>
              <w:rPr>
                <w:rStyle w:val="Jin"/>
                <w:color w:val="232323"/>
              </w:rPr>
              <w:t>Telefonní kontakty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FC2" w:rsidRDefault="00000000">
            <w:pPr>
              <w:pStyle w:val="Jin0"/>
              <w:tabs>
                <w:tab w:val="left" w:pos="2006"/>
              </w:tabs>
            </w:pPr>
            <w:r>
              <w:rPr>
                <w:rStyle w:val="Jin"/>
                <w:color w:val="232323"/>
              </w:rPr>
              <w:t>E-mail</w:t>
            </w:r>
            <w:r>
              <w:rPr>
                <w:rStyle w:val="Jin"/>
                <w:color w:val="232323"/>
              </w:rPr>
              <w:tab/>
              <w:t>,</w:t>
            </w:r>
          </w:p>
        </w:tc>
      </w:tr>
      <w:tr w:rsidR="00693FC2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93FC2" w:rsidRDefault="00333BF8">
            <w:pPr>
              <w:pStyle w:val="Jin0"/>
            </w:pPr>
            <w:proofErr w:type="spellStart"/>
            <w:r>
              <w:rPr>
                <w:rStyle w:val="Jin"/>
                <w:color w:val="232323"/>
              </w:rPr>
              <w:t>Xxxxxx</w:t>
            </w:r>
            <w:proofErr w:type="spellEnd"/>
            <w:r>
              <w:rPr>
                <w:rStyle w:val="Jin"/>
                <w:color w:val="232323"/>
              </w:rPr>
              <w:t xml:space="preserve"> </w:t>
            </w:r>
            <w:proofErr w:type="spellStart"/>
            <w:r>
              <w:rPr>
                <w:rStyle w:val="Jin"/>
                <w:color w:val="232323"/>
              </w:rPr>
              <w:t>xxxxxxxxxx</w:t>
            </w:r>
            <w:proofErr w:type="spellEnd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93FC2" w:rsidRDefault="00000000">
            <w:pPr>
              <w:pStyle w:val="Jin0"/>
            </w:pPr>
            <w:r>
              <w:rPr>
                <w:rStyle w:val="Jin"/>
                <w:color w:val="232323"/>
              </w:rPr>
              <w:t>Mzdová účetní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93FC2" w:rsidRDefault="00333BF8">
            <w:pPr>
              <w:pStyle w:val="Jin0"/>
            </w:pPr>
            <w:proofErr w:type="spellStart"/>
            <w:r>
              <w:rPr>
                <w:rStyle w:val="Jin"/>
                <w:color w:val="232323"/>
              </w:rPr>
              <w:t>xxxxxxxxx</w:t>
            </w:r>
            <w:proofErr w:type="spellEnd"/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93FC2" w:rsidRDefault="00333BF8">
            <w:pPr>
              <w:pStyle w:val="Jin0"/>
            </w:pPr>
            <w:proofErr w:type="spellStart"/>
            <w:r>
              <w:rPr>
                <w:rStyle w:val="Jin"/>
                <w:color w:val="232323"/>
              </w:rPr>
              <w:t>xxxxxxxxx</w:t>
            </w:r>
            <w:proofErr w:type="spellEnd"/>
            <w:r w:rsidR="00000000">
              <w:rPr>
                <w:rStyle w:val="Jin"/>
                <w:color w:val="232323"/>
              </w:rPr>
              <w:t>© prahainovacni.eu</w:t>
            </w:r>
          </w:p>
        </w:tc>
      </w:tr>
      <w:tr w:rsidR="00693FC2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93FC2" w:rsidRDefault="00333BF8">
            <w:pPr>
              <w:pStyle w:val="Jin0"/>
            </w:pPr>
            <w:proofErr w:type="spellStart"/>
            <w:r>
              <w:rPr>
                <w:rStyle w:val="Jin"/>
                <w:color w:val="232323"/>
              </w:rPr>
              <w:t>Xxxxx</w:t>
            </w:r>
            <w:proofErr w:type="spellEnd"/>
            <w:r>
              <w:rPr>
                <w:rStyle w:val="Jin"/>
                <w:color w:val="232323"/>
              </w:rPr>
              <w:t xml:space="preserve"> </w:t>
            </w:r>
            <w:proofErr w:type="spellStart"/>
            <w:r>
              <w:rPr>
                <w:rStyle w:val="Jin"/>
                <w:color w:val="232323"/>
              </w:rPr>
              <w:t>xxxxxx</w:t>
            </w:r>
            <w:proofErr w:type="spellEnd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93FC2" w:rsidRDefault="00000000">
            <w:pPr>
              <w:pStyle w:val="Jin0"/>
            </w:pPr>
            <w:r>
              <w:rPr>
                <w:rStyle w:val="Jin"/>
                <w:color w:val="232323"/>
              </w:rPr>
              <w:t>Pracovník IT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93FC2" w:rsidRDefault="00333BF8">
            <w:pPr>
              <w:pStyle w:val="Jin0"/>
            </w:pPr>
            <w:proofErr w:type="spellStart"/>
            <w:r>
              <w:rPr>
                <w:rStyle w:val="Jin"/>
                <w:color w:val="232323"/>
              </w:rPr>
              <w:t>xxxxxxxxx</w:t>
            </w:r>
            <w:proofErr w:type="spellEnd"/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93FC2" w:rsidRDefault="00333BF8">
            <w:pPr>
              <w:pStyle w:val="Jin0"/>
            </w:pPr>
            <w:r>
              <w:t>m</w:t>
            </w:r>
            <w:hyperlink r:id="rId8" w:history="1">
              <w:r w:rsidRPr="004B47BA">
                <w:rPr>
                  <w:rStyle w:val="Hypertextovodkaz"/>
                  <w:lang w:val="en-US" w:eastAsia="en-US"/>
                </w:rPr>
                <w:t>xxxxx@xxxxxxx.com</w:t>
              </w:r>
            </w:hyperlink>
          </w:p>
        </w:tc>
      </w:tr>
      <w:tr w:rsidR="00693FC2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3FC2" w:rsidRDefault="00693FC2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3FC2" w:rsidRDefault="00693FC2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3FC2" w:rsidRDefault="00693FC2">
            <w:pPr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C2" w:rsidRDefault="00693FC2">
            <w:pPr>
              <w:rPr>
                <w:sz w:val="10"/>
                <w:szCs w:val="10"/>
              </w:rPr>
            </w:pPr>
          </w:p>
        </w:tc>
      </w:tr>
    </w:tbl>
    <w:p w:rsidR="00693FC2" w:rsidRDefault="00000000">
      <w:pPr>
        <w:pStyle w:val="Titulektabulky0"/>
        <w:spacing w:line="230" w:lineRule="auto"/>
      </w:pPr>
      <w:r>
        <w:rPr>
          <w:rStyle w:val="Titulektabulky"/>
          <w:i/>
          <w:iCs/>
        </w:rPr>
        <w:t xml:space="preserve">* Prosíme uveďte všechny osoby </w:t>
      </w:r>
      <w:proofErr w:type="spellStart"/>
      <w:r>
        <w:rPr>
          <w:rStyle w:val="Titulektabulky"/>
          <w:i/>
          <w:iCs/>
        </w:rPr>
        <w:t>r.a</w:t>
      </w:r>
      <w:proofErr w:type="spellEnd"/>
      <w:r>
        <w:rPr>
          <w:rStyle w:val="Titulektabulky"/>
          <w:i/>
          <w:iCs/>
        </w:rPr>
        <w:t xml:space="preserve"> pozici: </w:t>
      </w:r>
      <w:r w:rsidR="00333BF8">
        <w:rPr>
          <w:rStyle w:val="Titulektabulky"/>
          <w:i/>
          <w:iCs/>
        </w:rPr>
        <w:t>m</w:t>
      </w:r>
      <w:r>
        <w:rPr>
          <w:rStyle w:val="Titulektabulky"/>
          <w:i/>
          <w:iCs/>
        </w:rPr>
        <w:t>zdová(é) účetní, personalista, pracovník IT, správce licence (hlavní kontaktní osoba za Vaši organizaci)</w:t>
      </w:r>
    </w:p>
    <w:p w:rsidR="00693FC2" w:rsidRDefault="00693FC2">
      <w:pPr>
        <w:spacing w:after="419" w:line="1" w:lineRule="exact"/>
      </w:pPr>
    </w:p>
    <w:p w:rsidR="00693FC2" w:rsidRDefault="00000000">
      <w:pPr>
        <w:pStyle w:val="Nadpis30"/>
        <w:keepNext/>
        <w:keepLines/>
        <w:numPr>
          <w:ilvl w:val="0"/>
          <w:numId w:val="1"/>
        </w:numPr>
        <w:tabs>
          <w:tab w:val="left" w:pos="413"/>
        </w:tabs>
      </w:pPr>
      <w:bookmarkStart w:id="3" w:name="bookmark8"/>
      <w:r>
        <w:rPr>
          <w:rStyle w:val="Nadpis3"/>
        </w:rPr>
        <w:t>Aktualizace ceny měsíční licence a technické podpory</w:t>
      </w:r>
      <w:bookmarkEnd w:id="3"/>
    </w:p>
    <w:p w:rsidR="00693FC2" w:rsidRDefault="00000000">
      <w:pPr>
        <w:pStyle w:val="Zkladntext1"/>
        <w:spacing w:after="240"/>
      </w:pPr>
      <w:r>
        <w:rPr>
          <w:rStyle w:val="Zkladntext"/>
        </w:rPr>
        <w:t>Smluvní strany se dohodly na úpravě ceny služeb takto: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6"/>
        <w:gridCol w:w="1920"/>
      </w:tblGrid>
      <w:tr w:rsidR="00693FC2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93FC2" w:rsidRDefault="00000000">
            <w:pPr>
              <w:pStyle w:val="Jin0"/>
              <w:spacing w:line="252" w:lineRule="auto"/>
            </w:pPr>
            <w:r>
              <w:rPr>
                <w:rStyle w:val="Jin"/>
                <w:b/>
                <w:bCs/>
                <w:color w:val="232323"/>
              </w:rPr>
              <w:t>„Měsíční licence a technická podpora"</w:t>
            </w:r>
          </w:p>
          <w:p w:rsidR="00693FC2" w:rsidRDefault="00000000">
            <w:pPr>
              <w:pStyle w:val="Jin0"/>
              <w:spacing w:line="252" w:lineRule="auto"/>
            </w:pPr>
            <w:r>
              <w:rPr>
                <w:rStyle w:val="Jin"/>
                <w:color w:val="232323"/>
              </w:rPr>
              <w:t>v parametrech poskytnuté licence dle bodu 2 tohoto dodatku, s platností od 1.10.2025.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C2" w:rsidRDefault="00000000">
            <w:pPr>
              <w:pStyle w:val="Jin0"/>
              <w:jc w:val="center"/>
            </w:pPr>
            <w:r>
              <w:rPr>
                <w:rStyle w:val="Jin"/>
                <w:color w:val="232323"/>
              </w:rPr>
              <w:t>2 696 Kč/měsíc</w:t>
            </w:r>
          </w:p>
        </w:tc>
      </w:tr>
    </w:tbl>
    <w:p w:rsidR="00693FC2" w:rsidRDefault="00000000">
      <w:pPr>
        <w:pStyle w:val="Titulektabulky0"/>
        <w:spacing w:line="240" w:lineRule="auto"/>
      </w:pPr>
      <w:r>
        <w:rPr>
          <w:rStyle w:val="Titulektabulky"/>
          <w:i/>
          <w:iCs/>
        </w:rPr>
        <w:t>K uvedené ceně bude účtována DPH dle aktuálně platného zákona o DPH.</w:t>
      </w:r>
    </w:p>
    <w:p w:rsidR="00693FC2" w:rsidRDefault="00693FC2">
      <w:pPr>
        <w:spacing w:after="419" w:line="1" w:lineRule="exact"/>
      </w:pPr>
    </w:p>
    <w:p w:rsidR="00693FC2" w:rsidRDefault="00000000">
      <w:pPr>
        <w:pStyle w:val="Nadpis30"/>
        <w:keepNext/>
        <w:keepLines/>
        <w:numPr>
          <w:ilvl w:val="0"/>
          <w:numId w:val="1"/>
        </w:numPr>
        <w:tabs>
          <w:tab w:val="left" w:pos="413"/>
        </w:tabs>
      </w:pPr>
      <w:bookmarkStart w:id="4" w:name="bookmark10"/>
      <w:r>
        <w:rPr>
          <w:rStyle w:val="Nadpis3"/>
        </w:rPr>
        <w:t>Závěrečná ustanovení</w:t>
      </w:r>
      <w:bookmarkEnd w:id="4"/>
    </w:p>
    <w:p w:rsidR="00693FC2" w:rsidRDefault="00000000">
      <w:pPr>
        <w:pStyle w:val="Zkladntext1"/>
        <w:numPr>
          <w:ilvl w:val="0"/>
          <w:numId w:val="3"/>
        </w:numPr>
        <w:tabs>
          <w:tab w:val="left" w:pos="676"/>
        </w:tabs>
        <w:spacing w:line="252" w:lineRule="auto"/>
        <w:ind w:left="660" w:hanging="320"/>
        <w:jc w:val="both"/>
      </w:pPr>
      <w:r>
        <w:rPr>
          <w:rStyle w:val="Zkladntext"/>
        </w:rPr>
        <w:t>Služby Technické podpory budou oprávněny využívat pouze pověřené osoby odběratele z kontaktů uvedených v ČI. 3 dodatku. Každá změna kontaktní osoby (včetně kontaktních údajů) na pozici využívající Technickou podporu bude řešena písemně, formou dodatku smlouvy.</w:t>
      </w:r>
    </w:p>
    <w:p w:rsidR="00693FC2" w:rsidRDefault="00000000">
      <w:pPr>
        <w:pStyle w:val="Zkladntext1"/>
        <w:numPr>
          <w:ilvl w:val="0"/>
          <w:numId w:val="3"/>
        </w:numPr>
        <w:tabs>
          <w:tab w:val="left" w:pos="684"/>
        </w:tabs>
        <w:ind w:left="660" w:hanging="320"/>
        <w:jc w:val="both"/>
      </w:pPr>
      <w:r>
        <w:rPr>
          <w:rStyle w:val="Zkladntext"/>
        </w:rPr>
        <w:t>Dodavatel bere na vědomí, že odběratel se zavazuje uveřejnit tuto smlouvu prostřednictvím registru smluv, dle zákona č. 340/2015 Sb. o registru smluv, a to bez zbytečného odkladu, v případě, že se jej tato povinnost dotýká.</w:t>
      </w:r>
    </w:p>
    <w:p w:rsidR="00693FC2" w:rsidRDefault="00000000">
      <w:pPr>
        <w:pStyle w:val="Zkladntext1"/>
        <w:numPr>
          <w:ilvl w:val="0"/>
          <w:numId w:val="3"/>
        </w:numPr>
        <w:tabs>
          <w:tab w:val="left" w:pos="676"/>
        </w:tabs>
        <w:ind w:left="660" w:hanging="320"/>
        <w:jc w:val="both"/>
      </w:pPr>
      <w:r>
        <w:rPr>
          <w:rStyle w:val="Zkladntext"/>
        </w:rPr>
        <w:t>Dodatek nabývá platnosti dnem podpisu obou smluvních stran, účinnosti nabývá dnem jejího uveřejnění v Registru smluv</w:t>
      </w:r>
      <w:proofErr w:type="gramStart"/>
      <w:r>
        <w:rPr>
          <w:rStyle w:val="Zkladntext"/>
        </w:rPr>
        <w:t>. .</w:t>
      </w:r>
      <w:proofErr w:type="gramEnd"/>
    </w:p>
    <w:p w:rsidR="00693FC2" w:rsidRDefault="00000000">
      <w:pPr>
        <w:pStyle w:val="Zkladntext1"/>
        <w:numPr>
          <w:ilvl w:val="0"/>
          <w:numId w:val="3"/>
        </w:numPr>
        <w:tabs>
          <w:tab w:val="left" w:pos="684"/>
        </w:tabs>
        <w:ind w:left="660" w:hanging="320"/>
        <w:jc w:val="both"/>
      </w:pPr>
      <w:r>
        <w:rPr>
          <w:rStyle w:val="Zkladntext"/>
        </w:rPr>
        <w:t>Dodatek smlouvy je vyhotoven ve dvou stejnopisech, z nichž každé smluvní straně náleží jedno vyhotovení dokumentu.</w:t>
      </w:r>
    </w:p>
    <w:p w:rsidR="00693FC2" w:rsidRDefault="00000000">
      <w:pPr>
        <w:pStyle w:val="Zkladntext1"/>
        <w:numPr>
          <w:ilvl w:val="0"/>
          <w:numId w:val="3"/>
        </w:numPr>
        <w:tabs>
          <w:tab w:val="left" w:pos="664"/>
        </w:tabs>
        <w:spacing w:after="0"/>
        <w:ind w:firstLine="320"/>
        <w:jc w:val="both"/>
        <w:sectPr w:rsidR="00693FC2">
          <w:footerReference w:type="default" r:id="rId9"/>
          <w:pgSz w:w="11900" w:h="16840"/>
          <w:pgMar w:top="1530" w:right="1668" w:bottom="1263" w:left="1443" w:header="1102" w:footer="3" w:gutter="0"/>
          <w:cols w:space="720"/>
          <w:noEndnote/>
          <w:docGrid w:linePitch="360"/>
        </w:sectPr>
      </w:pPr>
      <w:r>
        <w:rPr>
          <w:rStyle w:val="Zkladntext"/>
        </w:rPr>
        <w:t>Ostatní ujednání předmětné smlouvy se nemění a zůstávají v platnosti.</w:t>
      </w:r>
    </w:p>
    <w:p w:rsidR="00693FC2" w:rsidRDefault="00000000">
      <w:pPr>
        <w:pStyle w:val="Zkladntext1"/>
        <w:framePr w:w="2784" w:h="610" w:wrap="none" w:vAnchor="text" w:hAnchor="page" w:x="1425" w:y="481"/>
        <w:spacing w:after="0"/>
      </w:pPr>
      <w:r>
        <w:rPr>
          <w:rStyle w:val="Zkladntext"/>
        </w:rPr>
        <w:t>Za dodavatele:</w:t>
      </w:r>
    </w:p>
    <w:p w:rsidR="00693FC2" w:rsidRDefault="00000000">
      <w:pPr>
        <w:pStyle w:val="Nadpis20"/>
        <w:keepNext/>
        <w:keepLines/>
        <w:framePr w:w="2784" w:h="610" w:wrap="none" w:vAnchor="text" w:hAnchor="page" w:x="1425" w:y="481"/>
      </w:pPr>
      <w:bookmarkStart w:id="5" w:name="bookmark12"/>
      <w:r>
        <w:rPr>
          <w:rStyle w:val="Nadpis2"/>
          <w:rFonts w:ascii="Calibri" w:eastAsia="Calibri" w:hAnsi="Calibri" w:cs="Calibri"/>
          <w:color w:val="232323"/>
          <w:sz w:val="20"/>
          <w:szCs w:val="20"/>
        </w:rPr>
        <w:t xml:space="preserve">Datum: </w:t>
      </w:r>
      <w:bookmarkEnd w:id="5"/>
    </w:p>
    <w:p w:rsidR="00693FC2" w:rsidRDefault="00000000">
      <w:pPr>
        <w:pStyle w:val="Zkladntext1"/>
        <w:framePr w:w="2246" w:h="542" w:wrap="none" w:vAnchor="text" w:hAnchor="page" w:x="1425" w:y="1782"/>
        <w:spacing w:after="0"/>
      </w:pPr>
      <w:r>
        <w:rPr>
          <w:rStyle w:val="Zkladntext"/>
        </w:rPr>
        <w:t>Za odběratele:</w:t>
      </w:r>
    </w:p>
    <w:p w:rsidR="00693FC2" w:rsidRDefault="00000000">
      <w:pPr>
        <w:pStyle w:val="Zkladntext1"/>
        <w:framePr w:w="2246" w:h="542" w:wrap="none" w:vAnchor="text" w:hAnchor="page" w:x="1425" w:y="1782"/>
        <w:spacing w:after="0"/>
      </w:pPr>
      <w:r>
        <w:rPr>
          <w:rStyle w:val="Zkladntext"/>
        </w:rPr>
        <w:t>Datum</w:t>
      </w:r>
    </w:p>
    <w:p w:rsidR="00693FC2" w:rsidRDefault="00000000">
      <w:pPr>
        <w:pStyle w:val="Titulekobrzku0"/>
        <w:framePr w:w="2376" w:h="264" w:wrap="none" w:vAnchor="text" w:hAnchor="page" w:x="6057" w:y="1028"/>
      </w:pPr>
      <w:r>
        <w:rPr>
          <w:rStyle w:val="Titulekobrzku"/>
        </w:rPr>
        <w:t>Vítězslav Vicherek, jednatel</w:t>
      </w:r>
    </w:p>
    <w:p w:rsidR="00693FC2" w:rsidRDefault="00000000">
      <w:pPr>
        <w:pStyle w:val="Titulekobrzku0"/>
        <w:framePr w:w="2294" w:h="264" w:wrap="none" w:vAnchor="text" w:hAnchor="page" w:x="6066" w:y="2324"/>
      </w:pPr>
      <w:r>
        <w:rPr>
          <w:rStyle w:val="Titulekobrzku"/>
        </w:rPr>
        <w:t>Bc. Tomáš Lapáček, ředitel</w:t>
      </w:r>
    </w:p>
    <w:p w:rsidR="00693FC2" w:rsidRDefault="00693FC2">
      <w:pPr>
        <w:spacing w:line="360" w:lineRule="exact"/>
      </w:pPr>
    </w:p>
    <w:p w:rsidR="00693FC2" w:rsidRDefault="00693FC2">
      <w:pPr>
        <w:spacing w:line="360" w:lineRule="exact"/>
      </w:pPr>
    </w:p>
    <w:p w:rsidR="00693FC2" w:rsidRDefault="00693FC2">
      <w:pPr>
        <w:spacing w:line="360" w:lineRule="exact"/>
      </w:pPr>
    </w:p>
    <w:p w:rsidR="00693FC2" w:rsidRDefault="00693FC2">
      <w:pPr>
        <w:spacing w:line="360" w:lineRule="exact"/>
      </w:pPr>
    </w:p>
    <w:p w:rsidR="00693FC2" w:rsidRDefault="00693FC2">
      <w:pPr>
        <w:spacing w:line="360" w:lineRule="exact"/>
      </w:pPr>
    </w:p>
    <w:p w:rsidR="00693FC2" w:rsidRDefault="00693FC2">
      <w:pPr>
        <w:spacing w:line="360" w:lineRule="exact"/>
      </w:pPr>
    </w:p>
    <w:p w:rsidR="00693FC2" w:rsidRDefault="00693FC2">
      <w:pPr>
        <w:spacing w:after="426" w:line="1" w:lineRule="exact"/>
      </w:pPr>
    </w:p>
    <w:p w:rsidR="00693FC2" w:rsidRDefault="00693FC2">
      <w:pPr>
        <w:spacing w:line="1" w:lineRule="exact"/>
      </w:pPr>
    </w:p>
    <w:sectPr w:rsidR="00693FC2">
      <w:type w:val="continuous"/>
      <w:pgSz w:w="11900" w:h="16840"/>
      <w:pgMar w:top="1530" w:right="1668" w:bottom="883" w:left="14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6EF0" w:rsidRDefault="00DC6EF0">
      <w:r>
        <w:separator/>
      </w:r>
    </w:p>
  </w:endnote>
  <w:endnote w:type="continuationSeparator" w:id="0">
    <w:p w:rsidR="00DC6EF0" w:rsidRDefault="00DC6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3FC2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3724910</wp:posOffset>
              </wp:positionH>
              <wp:positionV relativeFrom="page">
                <wp:posOffset>10077450</wp:posOffset>
              </wp:positionV>
              <wp:extent cx="30480" cy="8826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8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93FC2" w:rsidRDefault="00000000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3.30000000000001pt;margin-top:793.5pt;width:2.3999999999999999pt;height:6.95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w w:val="100"/>
                        <w:sz w:val="17"/>
                        <w:szCs w:val="17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3FC2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3653155</wp:posOffset>
              </wp:positionH>
              <wp:positionV relativeFrom="page">
                <wp:posOffset>10069830</wp:posOffset>
              </wp:positionV>
              <wp:extent cx="54610" cy="8826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93FC2" w:rsidRDefault="00000000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232323"/>
                              <w:sz w:val="17"/>
                              <w:szCs w:val="17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287.65000000000003pt;margin-top:792.89999999999998pt;width:4.2999999999999998pt;height:6.95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color w:val="232323"/>
                        <w:w w:val="100"/>
                        <w:sz w:val="17"/>
                        <w:szCs w:val="17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6EF0" w:rsidRDefault="00DC6EF0"/>
  </w:footnote>
  <w:footnote w:type="continuationSeparator" w:id="0">
    <w:p w:rsidR="00DC6EF0" w:rsidRDefault="00DC6E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C7646"/>
    <w:multiLevelType w:val="multilevel"/>
    <w:tmpl w:val="3D38F5D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23232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F64C0B"/>
    <w:multiLevelType w:val="multilevel"/>
    <w:tmpl w:val="0BD0812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A36A1B"/>
    <w:multiLevelType w:val="multilevel"/>
    <w:tmpl w:val="3DF06FB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232323"/>
        <w:spacing w:val="0"/>
        <w:w w:val="100"/>
        <w:position w:val="0"/>
        <w:sz w:val="30"/>
        <w:szCs w:val="30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13702087">
    <w:abstractNumId w:val="2"/>
  </w:num>
  <w:num w:numId="2" w16cid:durableId="359092304">
    <w:abstractNumId w:val="1"/>
  </w:num>
  <w:num w:numId="3" w16cid:durableId="1951625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FC2"/>
    <w:rsid w:val="00333BF8"/>
    <w:rsid w:val="003F4996"/>
    <w:rsid w:val="00693FC2"/>
    <w:rsid w:val="00DC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86743"/>
  <w15:docId w15:val="{188D0BBA-42A2-4D5F-842D-32EA2D688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32323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/>
      <w:iCs/>
      <w:smallCaps w:val="0"/>
      <w:strike w:val="0"/>
      <w:color w:val="232323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32323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080D5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545455"/>
      <w:w w:val="100"/>
      <w:sz w:val="17"/>
      <w:szCs w:val="17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32323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pacing w:after="320"/>
      <w:ind w:hanging="1280"/>
      <w:outlineLvl w:val="0"/>
    </w:pPr>
    <w:rPr>
      <w:rFonts w:ascii="Arial" w:eastAsia="Arial" w:hAnsi="Arial" w:cs="Arial"/>
      <w:b/>
      <w:bCs/>
      <w:color w:val="EBEBEB"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after="120"/>
    </w:pPr>
    <w:rPr>
      <w:rFonts w:ascii="Calibri" w:eastAsia="Calibri" w:hAnsi="Calibri" w:cs="Calibri"/>
      <w:color w:val="232323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pacing w:line="245" w:lineRule="auto"/>
    </w:pPr>
    <w:rPr>
      <w:rFonts w:ascii="Calibri" w:eastAsia="Calibri" w:hAnsi="Calibri" w:cs="Calibri"/>
      <w:i/>
      <w:iCs/>
      <w:color w:val="232323"/>
      <w:sz w:val="19"/>
      <w:szCs w:val="19"/>
    </w:rPr>
  </w:style>
  <w:style w:type="paragraph" w:customStyle="1" w:styleId="Jin0">
    <w:name w:val="Jiné"/>
    <w:basedOn w:val="Normln"/>
    <w:link w:val="Jin"/>
    <w:rPr>
      <w:rFonts w:ascii="Calibri" w:eastAsia="Calibri" w:hAnsi="Calibri" w:cs="Calibri"/>
      <w:sz w:val="20"/>
      <w:szCs w:val="20"/>
    </w:rPr>
  </w:style>
  <w:style w:type="paragraph" w:customStyle="1" w:styleId="Nadpis30">
    <w:name w:val="Nadpis #3"/>
    <w:basedOn w:val="Normln"/>
    <w:link w:val="Nadpis3"/>
    <w:pPr>
      <w:spacing w:after="120"/>
      <w:outlineLvl w:val="2"/>
    </w:pPr>
    <w:rPr>
      <w:rFonts w:ascii="Calibri" w:eastAsia="Calibri" w:hAnsi="Calibri" w:cs="Calibri"/>
      <w:color w:val="232323"/>
      <w:sz w:val="30"/>
      <w:szCs w:val="30"/>
    </w:rPr>
  </w:style>
  <w:style w:type="paragraph" w:customStyle="1" w:styleId="Nadpis20">
    <w:name w:val="Nadpis #2"/>
    <w:basedOn w:val="Normln"/>
    <w:link w:val="Nadpis2"/>
    <w:pPr>
      <w:outlineLvl w:val="1"/>
    </w:pPr>
    <w:rPr>
      <w:rFonts w:ascii="Times New Roman" w:eastAsia="Times New Roman" w:hAnsi="Times New Roman" w:cs="Times New Roman"/>
      <w:i/>
      <w:iCs/>
      <w:color w:val="3080D5"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pacing w:line="298" w:lineRule="auto"/>
    </w:pPr>
    <w:rPr>
      <w:rFonts w:ascii="Arial" w:eastAsia="Arial" w:hAnsi="Arial" w:cs="Arial"/>
      <w:color w:val="545455"/>
      <w:sz w:val="17"/>
      <w:szCs w:val="17"/>
    </w:rPr>
  </w:style>
  <w:style w:type="paragraph" w:customStyle="1" w:styleId="Titulekobrzku0">
    <w:name w:val="Titulek obrázku"/>
    <w:basedOn w:val="Normln"/>
    <w:link w:val="Titulekobrzku"/>
    <w:rPr>
      <w:rFonts w:ascii="Calibri" w:eastAsia="Calibri" w:hAnsi="Calibri" w:cs="Calibri"/>
      <w:color w:val="232323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333BF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33B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@xxxxxxx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452</Words>
  <Characters>2671</Characters>
  <Application>Microsoft Office Word</Application>
  <DocSecurity>0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Václava Hubáčková</cp:lastModifiedBy>
  <cp:revision>2</cp:revision>
  <dcterms:created xsi:type="dcterms:W3CDTF">2025-11-11T15:00:00Z</dcterms:created>
  <dcterms:modified xsi:type="dcterms:W3CDTF">2025-11-11T15:09:00Z</dcterms:modified>
</cp:coreProperties>
</file>