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9B7B1" w14:textId="77777777" w:rsidR="00923289" w:rsidRDefault="00C2711E">
      <w:pPr>
        <w:pStyle w:val="Nadpis6"/>
        <w:pBdr>
          <w:top w:val="single" w:sz="4" w:space="1" w:color="000000"/>
          <w:left w:val="single" w:sz="4" w:space="4" w:color="000000"/>
          <w:bottom w:val="single" w:sz="4" w:space="1" w:color="000000"/>
          <w:right w:val="single" w:sz="4" w:space="4" w:color="000000"/>
        </w:pBdr>
        <w:shd w:val="clear" w:color="auto" w:fill="F2F2F2"/>
        <w:spacing w:before="240"/>
        <w:rPr>
          <w:rFonts w:ascii="Arial" w:eastAsia="Arial" w:hAnsi="Arial" w:cs="Arial"/>
          <w:sz w:val="24"/>
          <w:u w:val="single"/>
        </w:rPr>
      </w:pPr>
      <w:bookmarkStart w:id="0" w:name="_GoBack"/>
      <w:bookmarkEnd w:id="0"/>
      <w:r>
        <w:rPr>
          <w:rFonts w:ascii="Arial" w:eastAsia="Arial" w:hAnsi="Arial" w:cs="Arial"/>
          <w:sz w:val="24"/>
          <w:u w:val="single"/>
        </w:rPr>
        <w:t>KUPNÍ  SMLOUVA</w:t>
      </w:r>
    </w:p>
    <w:p w14:paraId="6C18C1A9"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spacing w:before="60"/>
        <w:jc w:val="center"/>
        <w:rPr>
          <w:rFonts w:ascii="Arial" w:eastAsia="Arial" w:hAnsi="Arial" w:cs="Arial"/>
        </w:rPr>
      </w:pPr>
      <w:r>
        <w:rPr>
          <w:rFonts w:ascii="Arial" w:eastAsia="Arial" w:hAnsi="Arial" w:cs="Arial"/>
        </w:rPr>
        <w:t>uzavřená podle § 2079 a násl. zák. č. 89/2012 Sb., občanského zákoníku</w:t>
      </w:r>
    </w:p>
    <w:p w14:paraId="0CCA71B9" w14:textId="77777777" w:rsidR="00923289" w:rsidRDefault="00C2711E">
      <w:pPr>
        <w:spacing w:before="120"/>
        <w:jc w:val="both"/>
        <w:rPr>
          <w:rFonts w:ascii="Arial" w:eastAsia="Arial" w:hAnsi="Arial" w:cs="Arial"/>
        </w:rPr>
      </w:pPr>
      <w:r>
        <w:rPr>
          <w:rFonts w:ascii="Arial" w:eastAsia="Arial" w:hAnsi="Arial" w:cs="Arial"/>
        </w:rPr>
        <w:t xml:space="preserve"> </w:t>
      </w:r>
    </w:p>
    <w:p w14:paraId="4D798D77" w14:textId="77777777" w:rsidR="00923289" w:rsidRDefault="00C2711E">
      <w:pPr>
        <w:spacing w:before="120"/>
        <w:jc w:val="both"/>
        <w:rPr>
          <w:rFonts w:ascii="Arial" w:eastAsia="Arial" w:hAnsi="Arial" w:cs="Arial"/>
        </w:rPr>
      </w:pPr>
      <w:r>
        <w:rPr>
          <w:rFonts w:ascii="Arial" w:eastAsia="Arial" w:hAnsi="Arial" w:cs="Arial"/>
        </w:rPr>
        <w:t>Článek I.</w:t>
      </w:r>
    </w:p>
    <w:p w14:paraId="4B34DE1B" w14:textId="77777777" w:rsidR="00923289" w:rsidRDefault="00C2711E">
      <w:pPr>
        <w:jc w:val="both"/>
        <w:rPr>
          <w:rFonts w:ascii="Arial" w:eastAsia="Arial" w:hAnsi="Arial" w:cs="Arial"/>
        </w:rPr>
      </w:pPr>
      <w:r>
        <w:rPr>
          <w:rFonts w:ascii="Arial" w:eastAsia="Arial" w:hAnsi="Arial" w:cs="Arial"/>
          <w:b/>
        </w:rPr>
        <w:t>Smluvní strany</w:t>
      </w:r>
    </w:p>
    <w:p w14:paraId="46397D69" w14:textId="77777777" w:rsidR="00923289" w:rsidRDefault="00923289">
      <w:pPr>
        <w:tabs>
          <w:tab w:val="left" w:pos="1985"/>
        </w:tabs>
        <w:jc w:val="both"/>
        <w:rPr>
          <w:rFonts w:ascii="Arial" w:eastAsia="Arial" w:hAnsi="Arial" w:cs="Arial"/>
        </w:rPr>
      </w:pPr>
    </w:p>
    <w:p w14:paraId="268D098D" w14:textId="50D5C259" w:rsidR="00923289" w:rsidRDefault="00A26408">
      <w:pPr>
        <w:tabs>
          <w:tab w:val="left" w:pos="1985"/>
        </w:tabs>
        <w:jc w:val="both"/>
        <w:rPr>
          <w:rFonts w:ascii="Arial" w:eastAsia="Arial" w:hAnsi="Arial" w:cs="Arial"/>
          <w:b/>
          <w:highlight w:val="yellow"/>
        </w:rPr>
      </w:pPr>
      <w:r>
        <w:rPr>
          <w:rFonts w:ascii="Arial" w:eastAsia="Arial" w:hAnsi="Arial" w:cs="Arial"/>
          <w:b/>
        </w:rPr>
        <w:t>SORAL medical s.r.o.</w:t>
      </w:r>
    </w:p>
    <w:p w14:paraId="0BB428FD" w14:textId="30723162" w:rsidR="00923289" w:rsidRDefault="00C2711E">
      <w:pPr>
        <w:tabs>
          <w:tab w:val="left" w:pos="1985"/>
          <w:tab w:val="left" w:pos="6418"/>
        </w:tabs>
        <w:jc w:val="both"/>
        <w:rPr>
          <w:rFonts w:ascii="Arial" w:eastAsia="Arial" w:hAnsi="Arial" w:cs="Arial"/>
          <w:highlight w:val="yellow"/>
        </w:rPr>
      </w:pPr>
      <w:r>
        <w:rPr>
          <w:rFonts w:ascii="Arial" w:eastAsia="Arial" w:hAnsi="Arial" w:cs="Arial"/>
        </w:rPr>
        <w:t>se sídlem:</w:t>
      </w:r>
      <w:r w:rsidR="00E572B8">
        <w:rPr>
          <w:rFonts w:ascii="Arial" w:eastAsia="Arial" w:hAnsi="Arial" w:cs="Arial"/>
        </w:rPr>
        <w:tab/>
      </w:r>
      <w:r>
        <w:rPr>
          <w:rFonts w:ascii="Arial" w:eastAsia="Arial" w:hAnsi="Arial" w:cs="Arial"/>
        </w:rPr>
        <w:t>Kettnerova 1940/1, Stodůlky, 155 00 Praha 5</w:t>
      </w:r>
    </w:p>
    <w:p w14:paraId="19951F52" w14:textId="6F1C57CF" w:rsidR="00923289" w:rsidRDefault="00C2711E">
      <w:pPr>
        <w:tabs>
          <w:tab w:val="left" w:pos="1985"/>
        </w:tabs>
        <w:jc w:val="both"/>
        <w:rPr>
          <w:rFonts w:ascii="Arial" w:eastAsia="Arial" w:hAnsi="Arial" w:cs="Arial"/>
          <w:highlight w:val="green"/>
        </w:rPr>
      </w:pPr>
      <w:r>
        <w:rPr>
          <w:rFonts w:ascii="Arial" w:eastAsia="Arial" w:hAnsi="Arial" w:cs="Arial"/>
        </w:rPr>
        <w:t>zapsaný/á</w:t>
      </w:r>
      <w:r w:rsidR="00E572B8">
        <w:rPr>
          <w:rFonts w:ascii="Arial" w:eastAsia="Arial" w:hAnsi="Arial" w:cs="Arial"/>
        </w:rPr>
        <w:tab/>
      </w:r>
      <w:r>
        <w:rPr>
          <w:rFonts w:ascii="Arial" w:eastAsia="Arial" w:hAnsi="Arial" w:cs="Arial"/>
        </w:rPr>
        <w:t>v obchodním rejstříku vedená u Městského soudu v Praze C 263947</w:t>
      </w:r>
    </w:p>
    <w:p w14:paraId="08DF431E" w14:textId="2D6199CF" w:rsidR="00923289" w:rsidRDefault="00C2711E">
      <w:pPr>
        <w:tabs>
          <w:tab w:val="left" w:pos="1985"/>
        </w:tabs>
        <w:jc w:val="both"/>
        <w:rPr>
          <w:rFonts w:ascii="Arial" w:eastAsia="Arial" w:hAnsi="Arial" w:cs="Arial"/>
          <w:highlight w:val="green"/>
        </w:rPr>
      </w:pPr>
      <w:r>
        <w:rPr>
          <w:rFonts w:ascii="Arial" w:eastAsia="Arial" w:hAnsi="Arial" w:cs="Arial"/>
        </w:rPr>
        <w:t xml:space="preserve">IČ: </w:t>
      </w:r>
      <w:r>
        <w:rPr>
          <w:rFonts w:ascii="Arial" w:eastAsia="Arial" w:hAnsi="Arial" w:cs="Arial"/>
        </w:rPr>
        <w:tab/>
        <w:t>05457955</w:t>
      </w:r>
    </w:p>
    <w:p w14:paraId="781E7D75" w14:textId="14566C8C" w:rsidR="00923289" w:rsidRDefault="00C2711E">
      <w:pPr>
        <w:tabs>
          <w:tab w:val="left" w:pos="1985"/>
        </w:tabs>
        <w:jc w:val="both"/>
        <w:rPr>
          <w:rFonts w:ascii="Arial" w:eastAsia="Arial" w:hAnsi="Arial" w:cs="Arial"/>
        </w:rPr>
      </w:pPr>
      <w:r>
        <w:rPr>
          <w:rFonts w:ascii="Arial" w:eastAsia="Arial" w:hAnsi="Arial" w:cs="Arial"/>
        </w:rPr>
        <w:t xml:space="preserve">DIČ:  </w:t>
      </w:r>
      <w:r>
        <w:rPr>
          <w:rFonts w:ascii="Arial" w:eastAsia="Arial" w:hAnsi="Arial" w:cs="Arial"/>
        </w:rPr>
        <w:tab/>
        <w:t>CZ 05457955</w:t>
      </w:r>
    </w:p>
    <w:p w14:paraId="44BFEE1C" w14:textId="1F14E226" w:rsidR="00923289" w:rsidRDefault="00C2711E">
      <w:pPr>
        <w:tabs>
          <w:tab w:val="left" w:pos="1985"/>
        </w:tabs>
        <w:jc w:val="both"/>
        <w:rPr>
          <w:rFonts w:ascii="Arial" w:eastAsia="Arial" w:hAnsi="Arial" w:cs="Arial"/>
        </w:rPr>
      </w:pPr>
      <w:r>
        <w:rPr>
          <w:rFonts w:ascii="Arial" w:eastAsia="Arial" w:hAnsi="Arial" w:cs="Arial"/>
        </w:rPr>
        <w:t>Zastoupený</w:t>
      </w:r>
      <w:r w:rsidR="00A26408">
        <w:rPr>
          <w:rFonts w:ascii="Arial" w:eastAsia="Arial" w:hAnsi="Arial" w:cs="Arial"/>
        </w:rPr>
        <w:t>:</w:t>
      </w:r>
      <w:r>
        <w:rPr>
          <w:rFonts w:ascii="Arial" w:eastAsia="Arial" w:hAnsi="Arial" w:cs="Arial"/>
        </w:rPr>
        <w:t xml:space="preserve"> </w:t>
      </w:r>
      <w:r>
        <w:rPr>
          <w:rFonts w:ascii="Arial" w:eastAsia="Arial" w:hAnsi="Arial" w:cs="Arial"/>
        </w:rPr>
        <w:tab/>
        <w:t xml:space="preserve">Ing. </w:t>
      </w:r>
      <w:r w:rsidR="00E572B8">
        <w:rPr>
          <w:rFonts w:ascii="Arial" w:eastAsia="Arial" w:hAnsi="Arial" w:cs="Arial"/>
        </w:rPr>
        <w:t>Daliborem</w:t>
      </w:r>
      <w:r>
        <w:rPr>
          <w:rFonts w:ascii="Arial" w:eastAsia="Arial" w:hAnsi="Arial" w:cs="Arial"/>
        </w:rPr>
        <w:t xml:space="preserve"> Šoralem, jednatelem</w:t>
      </w:r>
    </w:p>
    <w:p w14:paraId="121E84B6" w14:textId="7F349BD3" w:rsidR="00923289" w:rsidRDefault="00C2711E">
      <w:pPr>
        <w:tabs>
          <w:tab w:val="left" w:pos="1985"/>
        </w:tabs>
        <w:ind w:left="2124" w:hanging="2124"/>
        <w:jc w:val="both"/>
        <w:rPr>
          <w:rFonts w:ascii="Arial" w:eastAsia="Arial" w:hAnsi="Arial" w:cs="Arial"/>
        </w:rPr>
      </w:pPr>
      <w:r>
        <w:rPr>
          <w:rFonts w:ascii="Arial" w:eastAsia="Arial" w:hAnsi="Arial" w:cs="Arial"/>
        </w:rPr>
        <w:t>Bankovní spojení</w:t>
      </w:r>
      <w:r w:rsidR="00A26408">
        <w:rPr>
          <w:rFonts w:ascii="Arial" w:eastAsia="Arial" w:hAnsi="Arial" w:cs="Arial"/>
        </w:rPr>
        <w:t>:</w:t>
      </w:r>
      <w:r w:rsidR="00E572B8">
        <w:rPr>
          <w:rFonts w:ascii="Arial" w:eastAsia="Arial" w:hAnsi="Arial" w:cs="Arial"/>
        </w:rPr>
        <w:tab/>
        <w:t xml:space="preserve">Československá obchodní banka, a.s. </w:t>
      </w:r>
      <w:r>
        <w:rPr>
          <w:rFonts w:ascii="Arial" w:eastAsia="Arial" w:hAnsi="Arial" w:cs="Arial"/>
        </w:rPr>
        <w:t xml:space="preserve"> </w:t>
      </w:r>
    </w:p>
    <w:p w14:paraId="5F1930E2" w14:textId="6094E084" w:rsidR="00A26408" w:rsidRDefault="00A26408">
      <w:pPr>
        <w:tabs>
          <w:tab w:val="left" w:pos="1985"/>
        </w:tabs>
        <w:ind w:left="2124" w:hanging="2124"/>
        <w:jc w:val="both"/>
        <w:rPr>
          <w:rFonts w:ascii="Arial" w:eastAsia="Arial" w:hAnsi="Arial" w:cs="Arial"/>
        </w:rPr>
      </w:pPr>
      <w:r w:rsidRPr="00A26408">
        <w:rPr>
          <w:rFonts w:ascii="Arial" w:eastAsia="Arial" w:hAnsi="Arial" w:cs="Arial"/>
        </w:rPr>
        <w:t>Číslo účtu: 665598 / 0300</w:t>
      </w:r>
    </w:p>
    <w:p w14:paraId="37D5FA1B" w14:textId="77777777" w:rsidR="00923289" w:rsidRDefault="00923289">
      <w:pPr>
        <w:tabs>
          <w:tab w:val="left" w:pos="1985"/>
        </w:tabs>
        <w:ind w:left="2124" w:hanging="2124"/>
        <w:jc w:val="both"/>
        <w:rPr>
          <w:rFonts w:ascii="Arial" w:eastAsia="Arial" w:hAnsi="Arial" w:cs="Arial"/>
        </w:rPr>
      </w:pPr>
    </w:p>
    <w:p w14:paraId="26E8BC4C" w14:textId="77777777" w:rsidR="00923289" w:rsidRDefault="00C2711E">
      <w:pPr>
        <w:tabs>
          <w:tab w:val="left" w:pos="1985"/>
        </w:tabs>
        <w:jc w:val="both"/>
        <w:rPr>
          <w:rFonts w:ascii="Arial" w:eastAsia="Arial" w:hAnsi="Arial" w:cs="Arial"/>
        </w:rPr>
      </w:pPr>
      <w:r>
        <w:rPr>
          <w:rFonts w:ascii="Arial" w:eastAsia="Arial" w:hAnsi="Arial" w:cs="Arial"/>
        </w:rPr>
        <w:t>(dále jen „</w:t>
      </w:r>
      <w:r>
        <w:rPr>
          <w:rFonts w:ascii="Arial" w:eastAsia="Arial" w:hAnsi="Arial" w:cs="Arial"/>
          <w:b/>
        </w:rPr>
        <w:t>prodávající</w:t>
      </w:r>
      <w:r>
        <w:rPr>
          <w:rFonts w:ascii="Arial" w:eastAsia="Arial" w:hAnsi="Arial" w:cs="Arial"/>
        </w:rPr>
        <w:t>“)</w:t>
      </w:r>
    </w:p>
    <w:p w14:paraId="498C64F5" w14:textId="77777777" w:rsidR="00923289" w:rsidRDefault="00923289">
      <w:pPr>
        <w:tabs>
          <w:tab w:val="left" w:pos="1985"/>
        </w:tabs>
        <w:jc w:val="both"/>
        <w:rPr>
          <w:rFonts w:ascii="Arial" w:eastAsia="Arial" w:hAnsi="Arial" w:cs="Arial"/>
        </w:rPr>
      </w:pPr>
    </w:p>
    <w:p w14:paraId="2A09F16F" w14:textId="77777777" w:rsidR="00923289" w:rsidRDefault="00C2711E">
      <w:pPr>
        <w:jc w:val="both"/>
        <w:rPr>
          <w:rFonts w:ascii="Arial" w:eastAsia="Arial" w:hAnsi="Arial" w:cs="Arial"/>
        </w:rPr>
      </w:pPr>
      <w:r>
        <w:rPr>
          <w:rFonts w:ascii="Arial" w:eastAsia="Arial" w:hAnsi="Arial" w:cs="Arial"/>
        </w:rPr>
        <w:t>a</w:t>
      </w:r>
    </w:p>
    <w:p w14:paraId="5A7FEE6A" w14:textId="77777777" w:rsidR="00923289" w:rsidRDefault="00923289">
      <w:pPr>
        <w:tabs>
          <w:tab w:val="left" w:pos="1985"/>
        </w:tabs>
        <w:jc w:val="both"/>
        <w:rPr>
          <w:rFonts w:ascii="Arial" w:eastAsia="Arial" w:hAnsi="Arial" w:cs="Arial"/>
          <w:b/>
        </w:rPr>
      </w:pPr>
    </w:p>
    <w:p w14:paraId="78EA3019" w14:textId="06A61683" w:rsidR="00923289" w:rsidRDefault="00B211E8">
      <w:pPr>
        <w:tabs>
          <w:tab w:val="left" w:pos="1985"/>
        </w:tabs>
        <w:jc w:val="both"/>
        <w:rPr>
          <w:rFonts w:ascii="Arial" w:eastAsia="Arial" w:hAnsi="Arial" w:cs="Arial"/>
          <w:b/>
        </w:rPr>
      </w:pPr>
      <w:r w:rsidRPr="00B211E8">
        <w:rPr>
          <w:rFonts w:ascii="Arial" w:eastAsia="Arial" w:hAnsi="Arial" w:cs="Arial"/>
          <w:b/>
        </w:rPr>
        <w:t xml:space="preserve">Domov </w:t>
      </w:r>
      <w:r w:rsidR="00533366">
        <w:rPr>
          <w:rFonts w:ascii="Arial" w:eastAsia="Arial" w:hAnsi="Arial" w:cs="Arial"/>
          <w:b/>
        </w:rPr>
        <w:t>pro seniory Vrchlabí</w:t>
      </w:r>
    </w:p>
    <w:p w14:paraId="4B4415E2" w14:textId="4750CCFE" w:rsidR="00923289" w:rsidRDefault="00C2711E">
      <w:pPr>
        <w:tabs>
          <w:tab w:val="left" w:pos="1985"/>
        </w:tabs>
        <w:jc w:val="both"/>
        <w:rPr>
          <w:rFonts w:ascii="Arial" w:eastAsia="Arial" w:hAnsi="Arial" w:cs="Arial"/>
        </w:rPr>
      </w:pPr>
      <w:r>
        <w:rPr>
          <w:rFonts w:ascii="Arial" w:eastAsia="Arial" w:hAnsi="Arial" w:cs="Arial"/>
        </w:rPr>
        <w:t xml:space="preserve">se sídlem: </w:t>
      </w:r>
      <w:r w:rsidR="00E572B8">
        <w:rPr>
          <w:rFonts w:ascii="Arial" w:eastAsia="Arial" w:hAnsi="Arial" w:cs="Arial"/>
        </w:rPr>
        <w:tab/>
      </w:r>
      <w:r w:rsidR="003E4451">
        <w:rPr>
          <w:rFonts w:ascii="Arial" w:eastAsia="Arial" w:hAnsi="Arial" w:cs="Arial"/>
        </w:rPr>
        <w:tab/>
      </w:r>
      <w:r w:rsidR="00533366" w:rsidRPr="00533366">
        <w:rPr>
          <w:rFonts w:ascii="Arial" w:eastAsia="Arial" w:hAnsi="Arial" w:cs="Arial"/>
        </w:rPr>
        <w:t>Žižkova 590, 543 01 Vrchlabí</w:t>
      </w:r>
    </w:p>
    <w:p w14:paraId="0E086109" w14:textId="20311AB2" w:rsidR="00923289" w:rsidRDefault="00C2711E">
      <w:pPr>
        <w:tabs>
          <w:tab w:val="left" w:pos="1985"/>
        </w:tabs>
        <w:jc w:val="both"/>
        <w:rPr>
          <w:rFonts w:ascii="Arial" w:eastAsia="Arial" w:hAnsi="Arial" w:cs="Arial"/>
          <w:color w:val="12202E"/>
          <w:shd w:val="clear" w:color="auto" w:fill="F8F9FC"/>
        </w:rPr>
      </w:pPr>
      <w:r>
        <w:rPr>
          <w:rFonts w:ascii="Arial" w:eastAsia="Arial" w:hAnsi="Arial" w:cs="Arial"/>
        </w:rPr>
        <w:t xml:space="preserve">IČ: </w:t>
      </w:r>
      <w:r w:rsidR="00E572B8">
        <w:rPr>
          <w:rFonts w:ascii="Arial" w:eastAsia="Arial" w:hAnsi="Arial" w:cs="Arial"/>
        </w:rPr>
        <w:tab/>
      </w:r>
      <w:r w:rsidR="003E4451">
        <w:rPr>
          <w:rFonts w:ascii="Arial" w:eastAsia="Arial" w:hAnsi="Arial" w:cs="Arial"/>
          <w:color w:val="12202E"/>
          <w:shd w:val="clear" w:color="auto" w:fill="F8F9FC"/>
        </w:rPr>
        <w:tab/>
      </w:r>
      <w:r w:rsidR="00533366" w:rsidRPr="00533366">
        <w:rPr>
          <w:rFonts w:ascii="Arial" w:eastAsia="Arial" w:hAnsi="Arial" w:cs="Arial"/>
          <w:color w:val="12202E"/>
          <w:shd w:val="clear" w:color="auto" w:fill="F8F9FC"/>
        </w:rPr>
        <w:t>00194891</w:t>
      </w:r>
    </w:p>
    <w:p w14:paraId="51DC9FD0" w14:textId="588F2B15" w:rsidR="00E572B8" w:rsidRDefault="00E572B8">
      <w:pPr>
        <w:tabs>
          <w:tab w:val="left" w:pos="1985"/>
        </w:tabs>
        <w:jc w:val="both"/>
        <w:rPr>
          <w:rFonts w:ascii="Arial" w:eastAsia="Arial" w:hAnsi="Arial" w:cs="Arial"/>
          <w:color w:val="12202E"/>
          <w:shd w:val="clear" w:color="auto" w:fill="F8F9FC"/>
        </w:rPr>
      </w:pPr>
      <w:r>
        <w:rPr>
          <w:rFonts w:ascii="Arial" w:eastAsia="Arial" w:hAnsi="Arial" w:cs="Arial"/>
          <w:color w:val="12202E"/>
          <w:shd w:val="clear" w:color="auto" w:fill="F8F9FC"/>
        </w:rPr>
        <w:t>Zastoupený:</w:t>
      </w:r>
      <w:r>
        <w:rPr>
          <w:rFonts w:ascii="Arial" w:eastAsia="Arial" w:hAnsi="Arial" w:cs="Arial"/>
          <w:color w:val="12202E"/>
          <w:shd w:val="clear" w:color="auto" w:fill="F8F9FC"/>
        </w:rPr>
        <w:tab/>
      </w:r>
      <w:r w:rsidR="00CB2BFC">
        <w:rPr>
          <w:rFonts w:ascii="Arial" w:eastAsia="Arial" w:hAnsi="Arial" w:cs="Arial"/>
          <w:color w:val="12202E"/>
          <w:shd w:val="clear" w:color="auto" w:fill="F8F9FC"/>
        </w:rPr>
        <w:tab/>
      </w:r>
      <w:r w:rsidR="00CB2BFC" w:rsidRPr="00CB2BFC">
        <w:rPr>
          <w:rFonts w:ascii="Arial" w:eastAsia="Arial" w:hAnsi="Arial" w:cs="Arial"/>
          <w:color w:val="12202E"/>
          <w:shd w:val="clear" w:color="auto" w:fill="F8F9FC"/>
        </w:rPr>
        <w:t xml:space="preserve">Ing. </w:t>
      </w:r>
      <w:r w:rsidR="00533366">
        <w:rPr>
          <w:rFonts w:ascii="Arial" w:eastAsia="Arial" w:hAnsi="Arial" w:cs="Arial"/>
          <w:color w:val="12202E"/>
          <w:shd w:val="clear" w:color="auto" w:fill="F8F9FC"/>
        </w:rPr>
        <w:t>Soňou Maškovou</w:t>
      </w:r>
      <w:r>
        <w:rPr>
          <w:rFonts w:ascii="Arial" w:eastAsia="Arial" w:hAnsi="Arial" w:cs="Arial"/>
          <w:color w:val="12202E"/>
          <w:shd w:val="clear" w:color="auto" w:fill="F8F9FC"/>
        </w:rPr>
        <w:t>, ředitel</w:t>
      </w:r>
      <w:r w:rsidR="00533366">
        <w:rPr>
          <w:rFonts w:ascii="Arial" w:eastAsia="Arial" w:hAnsi="Arial" w:cs="Arial"/>
          <w:color w:val="12202E"/>
          <w:shd w:val="clear" w:color="auto" w:fill="F8F9FC"/>
        </w:rPr>
        <w:t>kou</w:t>
      </w:r>
      <w:r>
        <w:rPr>
          <w:rFonts w:ascii="Arial" w:eastAsia="Arial" w:hAnsi="Arial" w:cs="Arial"/>
          <w:color w:val="12202E"/>
          <w:shd w:val="clear" w:color="auto" w:fill="F8F9FC"/>
        </w:rPr>
        <w:t xml:space="preserve"> organizac</w:t>
      </w:r>
      <w:r w:rsidR="00B211E8">
        <w:rPr>
          <w:rFonts w:ascii="Arial" w:eastAsia="Arial" w:hAnsi="Arial" w:cs="Arial"/>
          <w:color w:val="12202E"/>
          <w:shd w:val="clear" w:color="auto" w:fill="F8F9FC"/>
        </w:rPr>
        <w:t>e</w:t>
      </w:r>
    </w:p>
    <w:p w14:paraId="727F5941" w14:textId="77777777" w:rsidR="00923289" w:rsidRDefault="00C2711E">
      <w:pPr>
        <w:tabs>
          <w:tab w:val="left" w:pos="1985"/>
        </w:tabs>
        <w:jc w:val="both"/>
        <w:rPr>
          <w:rFonts w:ascii="Arial" w:eastAsia="Arial" w:hAnsi="Arial" w:cs="Arial"/>
        </w:rPr>
      </w:pPr>
      <w:r>
        <w:rPr>
          <w:rFonts w:ascii="Arial" w:eastAsia="Arial" w:hAnsi="Arial" w:cs="Arial"/>
        </w:rPr>
        <w:tab/>
      </w:r>
    </w:p>
    <w:p w14:paraId="20A81648" w14:textId="77777777" w:rsidR="00923289" w:rsidRDefault="00C2711E">
      <w:pPr>
        <w:jc w:val="both"/>
        <w:rPr>
          <w:rFonts w:ascii="Arial" w:eastAsia="Arial" w:hAnsi="Arial" w:cs="Arial"/>
        </w:rPr>
      </w:pPr>
      <w:r>
        <w:rPr>
          <w:rFonts w:ascii="Arial" w:eastAsia="Arial" w:hAnsi="Arial" w:cs="Arial"/>
        </w:rPr>
        <w:t>(dále jen „</w:t>
      </w:r>
      <w:r>
        <w:rPr>
          <w:rFonts w:ascii="Arial" w:eastAsia="Arial" w:hAnsi="Arial" w:cs="Arial"/>
          <w:b/>
        </w:rPr>
        <w:t>kupující</w:t>
      </w:r>
      <w:r>
        <w:rPr>
          <w:rFonts w:ascii="Arial" w:eastAsia="Arial" w:hAnsi="Arial" w:cs="Arial"/>
        </w:rPr>
        <w:t>“)</w:t>
      </w:r>
    </w:p>
    <w:p w14:paraId="6B6B9E2C" w14:textId="77777777" w:rsidR="00923289" w:rsidRDefault="00923289">
      <w:pPr>
        <w:jc w:val="both"/>
        <w:rPr>
          <w:rFonts w:ascii="Arial" w:eastAsia="Arial" w:hAnsi="Arial" w:cs="Arial"/>
        </w:rPr>
      </w:pPr>
    </w:p>
    <w:p w14:paraId="1A9FEBE8" w14:textId="77777777" w:rsidR="00923289" w:rsidRDefault="00923289">
      <w:pPr>
        <w:jc w:val="both"/>
        <w:rPr>
          <w:rFonts w:ascii="Arial" w:eastAsia="Arial" w:hAnsi="Arial" w:cs="Arial"/>
        </w:rPr>
      </w:pPr>
    </w:p>
    <w:p w14:paraId="0429E8BE"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II.</w:t>
      </w:r>
    </w:p>
    <w:p w14:paraId="56D2831C"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 xml:space="preserve"> Předmět smlouvy</w:t>
      </w:r>
    </w:p>
    <w:p w14:paraId="64FCAAF4" w14:textId="77777777" w:rsidR="00923289" w:rsidRDefault="00923289">
      <w:pPr>
        <w:jc w:val="both"/>
        <w:rPr>
          <w:rFonts w:ascii="Arial" w:eastAsia="Arial" w:hAnsi="Arial" w:cs="Arial"/>
        </w:rPr>
      </w:pPr>
    </w:p>
    <w:p w14:paraId="7BEE99A3" w14:textId="73587C5D" w:rsidR="00923289" w:rsidRPr="00135D2E" w:rsidRDefault="00C2711E" w:rsidP="00135D2E">
      <w:pPr>
        <w:numPr>
          <w:ilvl w:val="0"/>
          <w:numId w:val="1"/>
        </w:numPr>
        <w:pBdr>
          <w:top w:val="nil"/>
          <w:left w:val="nil"/>
          <w:bottom w:val="nil"/>
          <w:right w:val="nil"/>
          <w:between w:val="nil"/>
        </w:pBdr>
        <w:tabs>
          <w:tab w:val="left" w:pos="426"/>
        </w:tabs>
        <w:ind w:left="0" w:firstLine="0"/>
        <w:jc w:val="both"/>
        <w:rPr>
          <w:rFonts w:ascii="Arial" w:eastAsia="Arial" w:hAnsi="Arial" w:cs="Arial"/>
          <w:color w:val="000000"/>
        </w:rPr>
      </w:pPr>
      <w:r>
        <w:rPr>
          <w:rFonts w:ascii="Arial" w:eastAsia="Arial" w:hAnsi="Arial" w:cs="Arial"/>
          <w:color w:val="000000"/>
        </w:rPr>
        <w:t>Předmětem plnění této kupní smlouvy je dodávka</w:t>
      </w:r>
      <w:r w:rsidR="00E572B8">
        <w:rPr>
          <w:rFonts w:ascii="Arial" w:eastAsia="Arial" w:hAnsi="Arial" w:cs="Arial"/>
          <w:color w:val="000000"/>
        </w:rPr>
        <w:t xml:space="preserve"> zboží, detailně specifikovaná v nabídce s číslem NV </w:t>
      </w:r>
      <w:r w:rsidR="00A26408">
        <w:rPr>
          <w:rFonts w:ascii="Arial" w:eastAsia="Arial" w:hAnsi="Arial" w:cs="Arial"/>
          <w:color w:val="000000"/>
        </w:rPr>
        <w:t>202</w:t>
      </w:r>
      <w:r w:rsidR="00CB2BFC">
        <w:rPr>
          <w:rFonts w:ascii="Arial" w:eastAsia="Arial" w:hAnsi="Arial" w:cs="Arial"/>
          <w:color w:val="000000"/>
        </w:rPr>
        <w:t>50</w:t>
      </w:r>
      <w:r w:rsidR="00533366">
        <w:rPr>
          <w:rFonts w:ascii="Arial" w:eastAsia="Arial" w:hAnsi="Arial" w:cs="Arial"/>
          <w:color w:val="000000"/>
        </w:rPr>
        <w:t>712</w:t>
      </w:r>
      <w:r w:rsidR="00E572B8">
        <w:rPr>
          <w:rFonts w:ascii="Arial" w:eastAsia="Arial" w:hAnsi="Arial" w:cs="Arial"/>
          <w:color w:val="000000"/>
        </w:rPr>
        <w:t xml:space="preserve"> ze dne </w:t>
      </w:r>
      <w:r w:rsidR="00533366">
        <w:rPr>
          <w:rFonts w:ascii="Arial" w:eastAsia="Arial" w:hAnsi="Arial" w:cs="Arial"/>
          <w:color w:val="000000"/>
        </w:rPr>
        <w:t>2</w:t>
      </w:r>
      <w:r w:rsidR="00CB2BFC">
        <w:rPr>
          <w:rFonts w:ascii="Arial" w:eastAsia="Arial" w:hAnsi="Arial" w:cs="Arial"/>
          <w:color w:val="000000"/>
        </w:rPr>
        <w:t>4</w:t>
      </w:r>
      <w:r w:rsidR="00A26408">
        <w:rPr>
          <w:rFonts w:ascii="Arial" w:eastAsia="Arial" w:hAnsi="Arial" w:cs="Arial"/>
          <w:color w:val="000000"/>
        </w:rPr>
        <w:t>.</w:t>
      </w:r>
      <w:r w:rsidR="00533366">
        <w:rPr>
          <w:rFonts w:ascii="Arial" w:eastAsia="Arial" w:hAnsi="Arial" w:cs="Arial"/>
          <w:color w:val="000000"/>
        </w:rPr>
        <w:t>10</w:t>
      </w:r>
      <w:r w:rsidR="00A26408">
        <w:rPr>
          <w:rFonts w:ascii="Arial" w:eastAsia="Arial" w:hAnsi="Arial" w:cs="Arial"/>
          <w:color w:val="000000"/>
        </w:rPr>
        <w:t>.2025.</w:t>
      </w:r>
      <w:r w:rsidR="00095750">
        <w:rPr>
          <w:rFonts w:ascii="Arial" w:eastAsia="Arial" w:hAnsi="Arial" w:cs="Arial"/>
          <w:color w:val="000000"/>
        </w:rPr>
        <w:t xml:space="preserve"> a NV20250</w:t>
      </w:r>
      <w:r w:rsidR="00533366">
        <w:rPr>
          <w:rFonts w:ascii="Arial" w:eastAsia="Arial" w:hAnsi="Arial" w:cs="Arial"/>
          <w:color w:val="000000"/>
        </w:rPr>
        <w:t>767</w:t>
      </w:r>
      <w:r w:rsidR="00095750">
        <w:rPr>
          <w:rFonts w:ascii="Arial" w:eastAsia="Arial" w:hAnsi="Arial" w:cs="Arial"/>
          <w:color w:val="000000"/>
        </w:rPr>
        <w:t xml:space="preserve"> ze dne </w:t>
      </w:r>
      <w:r w:rsidR="00533366">
        <w:rPr>
          <w:rFonts w:ascii="Arial" w:eastAsia="Arial" w:hAnsi="Arial" w:cs="Arial"/>
          <w:color w:val="000000"/>
        </w:rPr>
        <w:t>6</w:t>
      </w:r>
      <w:r w:rsidR="00095750">
        <w:rPr>
          <w:rFonts w:ascii="Arial" w:eastAsia="Arial" w:hAnsi="Arial" w:cs="Arial"/>
          <w:color w:val="000000"/>
        </w:rPr>
        <w:t>.</w:t>
      </w:r>
      <w:r w:rsidR="00533366">
        <w:rPr>
          <w:rFonts w:ascii="Arial" w:eastAsia="Arial" w:hAnsi="Arial" w:cs="Arial"/>
          <w:color w:val="000000"/>
        </w:rPr>
        <w:t>11</w:t>
      </w:r>
      <w:r w:rsidR="00095750">
        <w:rPr>
          <w:rFonts w:ascii="Arial" w:eastAsia="Arial" w:hAnsi="Arial" w:cs="Arial"/>
          <w:color w:val="000000"/>
        </w:rPr>
        <w:t>. 2025</w:t>
      </w:r>
    </w:p>
    <w:p w14:paraId="0B88F828" w14:textId="77777777" w:rsidR="00923289" w:rsidRDefault="00C2711E">
      <w:pPr>
        <w:tabs>
          <w:tab w:val="left" w:pos="1985"/>
        </w:tabs>
        <w:jc w:val="both"/>
        <w:rPr>
          <w:rFonts w:ascii="Arial" w:eastAsia="Arial" w:hAnsi="Arial" w:cs="Arial"/>
        </w:rPr>
      </w:pPr>
      <w:r>
        <w:rPr>
          <w:rFonts w:ascii="Arial" w:eastAsia="Arial" w:hAnsi="Arial" w:cs="Arial"/>
        </w:rPr>
        <w:t xml:space="preserve"> </w:t>
      </w:r>
    </w:p>
    <w:p w14:paraId="20A4C66A" w14:textId="56ADCA8E" w:rsidR="00923289" w:rsidRDefault="00C2711E">
      <w:pPr>
        <w:tabs>
          <w:tab w:val="left" w:pos="1985"/>
        </w:tabs>
        <w:jc w:val="both"/>
        <w:rPr>
          <w:rFonts w:ascii="Arial" w:eastAsia="Arial" w:hAnsi="Arial" w:cs="Arial"/>
        </w:rPr>
      </w:pPr>
      <w:r>
        <w:rPr>
          <w:rFonts w:ascii="Arial" w:eastAsia="Arial" w:hAnsi="Arial" w:cs="Arial"/>
        </w:rPr>
        <w:t xml:space="preserve">Součástí předmětu plnění je rovněž zajištění dopravy do místa plnění a zprovoznění a uvedení Zboží do provozu, předvedení jeho funkčnosti, zaškolení obsluhy v souladu se zákonem č. </w:t>
      </w:r>
      <w:r w:rsidR="00256BE5">
        <w:rPr>
          <w:rFonts w:ascii="Arial" w:eastAsia="Arial" w:hAnsi="Arial" w:cs="Arial"/>
        </w:rPr>
        <w:t>241/2024</w:t>
      </w:r>
      <w:r w:rsidR="000D30E0">
        <w:rPr>
          <w:rFonts w:ascii="Arial" w:eastAsia="Arial" w:hAnsi="Arial" w:cs="Arial"/>
        </w:rPr>
        <w:t xml:space="preserve"> </w:t>
      </w:r>
      <w:r>
        <w:rPr>
          <w:rFonts w:ascii="Arial" w:eastAsia="Arial" w:hAnsi="Arial" w:cs="Arial"/>
        </w:rPr>
        <w:t xml:space="preserve">Sb., o zdravotnických prostředcích, likvidace obalů a odpadu a předání dokumentace ke Zboží. </w:t>
      </w:r>
    </w:p>
    <w:p w14:paraId="6C5C869B" w14:textId="77777777" w:rsidR="00923289" w:rsidRDefault="00923289">
      <w:pPr>
        <w:tabs>
          <w:tab w:val="left" w:pos="1985"/>
        </w:tabs>
        <w:jc w:val="both"/>
        <w:rPr>
          <w:rFonts w:ascii="Arial" w:eastAsia="Arial" w:hAnsi="Arial" w:cs="Arial"/>
        </w:rPr>
      </w:pPr>
    </w:p>
    <w:p w14:paraId="34A4C7B1" w14:textId="05C1C940" w:rsidR="00923289" w:rsidRDefault="00C2711E">
      <w:pPr>
        <w:jc w:val="both"/>
        <w:rPr>
          <w:rFonts w:ascii="Arial" w:eastAsia="Arial" w:hAnsi="Arial" w:cs="Arial"/>
        </w:rPr>
      </w:pPr>
      <w:r>
        <w:rPr>
          <w:rFonts w:ascii="Arial" w:eastAsia="Arial" w:hAnsi="Arial" w:cs="Arial"/>
        </w:rPr>
        <w:t>2.  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 daňový doklad, záruční list, návod k obsluze v českém jazyce, prohlášení o shodě a nabíd</w:t>
      </w:r>
      <w:r w:rsidR="00A26408">
        <w:rPr>
          <w:rFonts w:ascii="Arial" w:eastAsia="Arial" w:hAnsi="Arial" w:cs="Arial"/>
        </w:rPr>
        <w:t>k</w:t>
      </w:r>
      <w:r w:rsidR="004D5940">
        <w:rPr>
          <w:rFonts w:ascii="Arial" w:eastAsia="Arial" w:hAnsi="Arial" w:cs="Arial"/>
        </w:rPr>
        <w:t>y</w:t>
      </w:r>
      <w:r>
        <w:rPr>
          <w:rFonts w:ascii="Arial" w:eastAsia="Arial" w:hAnsi="Arial" w:cs="Arial"/>
        </w:rPr>
        <w:t xml:space="preserve"> NV-</w:t>
      </w:r>
      <w:r w:rsidR="004D5940">
        <w:rPr>
          <w:rFonts w:ascii="Arial" w:eastAsia="Arial" w:hAnsi="Arial" w:cs="Arial"/>
          <w:color w:val="000000"/>
        </w:rPr>
        <w:t>20250</w:t>
      </w:r>
      <w:r w:rsidR="00533366">
        <w:rPr>
          <w:rFonts w:ascii="Arial" w:eastAsia="Arial" w:hAnsi="Arial" w:cs="Arial"/>
          <w:color w:val="000000"/>
        </w:rPr>
        <w:t>712</w:t>
      </w:r>
      <w:r w:rsidR="004D5940">
        <w:rPr>
          <w:rFonts w:ascii="Arial" w:eastAsia="Arial" w:hAnsi="Arial" w:cs="Arial"/>
          <w:color w:val="000000"/>
        </w:rPr>
        <w:t xml:space="preserve"> a NV-20250</w:t>
      </w:r>
      <w:r w:rsidR="00533366">
        <w:rPr>
          <w:rFonts w:ascii="Arial" w:eastAsia="Arial" w:hAnsi="Arial" w:cs="Arial"/>
          <w:color w:val="000000"/>
        </w:rPr>
        <w:t>767</w:t>
      </w:r>
      <w:r w:rsidR="004D5940">
        <w:rPr>
          <w:rFonts w:ascii="Arial" w:eastAsia="Arial" w:hAnsi="Arial" w:cs="Arial"/>
          <w:color w:val="000000"/>
        </w:rPr>
        <w:t>.</w:t>
      </w:r>
    </w:p>
    <w:p w14:paraId="308DB3FC" w14:textId="77777777" w:rsidR="00923289" w:rsidRDefault="00923289">
      <w:pPr>
        <w:jc w:val="both"/>
        <w:rPr>
          <w:rFonts w:ascii="Arial" w:eastAsia="Arial" w:hAnsi="Arial" w:cs="Arial"/>
        </w:rPr>
      </w:pPr>
    </w:p>
    <w:p w14:paraId="473E867D" w14:textId="77777777" w:rsidR="00923289" w:rsidRDefault="00C2711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 Kupující se zavazuje řádně Zboží převzít a zaplatit za ně prodávajícímu kupní cenu uvedenou v této smlouvě.</w:t>
      </w:r>
    </w:p>
    <w:p w14:paraId="44BA4F3D" w14:textId="77777777" w:rsidR="00923289" w:rsidRDefault="00923289">
      <w:pPr>
        <w:pBdr>
          <w:top w:val="nil"/>
          <w:left w:val="nil"/>
          <w:bottom w:val="nil"/>
          <w:right w:val="nil"/>
          <w:between w:val="nil"/>
        </w:pBdr>
        <w:jc w:val="both"/>
        <w:rPr>
          <w:rFonts w:ascii="Arial" w:eastAsia="Arial" w:hAnsi="Arial" w:cs="Arial"/>
          <w:color w:val="000000"/>
        </w:rPr>
      </w:pPr>
    </w:p>
    <w:p w14:paraId="3A7EAB3B" w14:textId="77777777" w:rsidR="00923289" w:rsidRDefault="00C2711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4. Prodávající se zavazuje dodat zboží nové, nepoužité, originálně zabalené.</w:t>
      </w:r>
    </w:p>
    <w:p w14:paraId="287BC8A2" w14:textId="77777777" w:rsidR="00923289" w:rsidRDefault="00923289">
      <w:pPr>
        <w:pBdr>
          <w:top w:val="nil"/>
          <w:left w:val="nil"/>
          <w:bottom w:val="nil"/>
          <w:right w:val="nil"/>
          <w:between w:val="nil"/>
        </w:pBdr>
        <w:jc w:val="both"/>
        <w:rPr>
          <w:rFonts w:ascii="Arial" w:eastAsia="Arial" w:hAnsi="Arial" w:cs="Arial"/>
          <w:color w:val="000000"/>
        </w:rPr>
      </w:pPr>
    </w:p>
    <w:p w14:paraId="2FCCAC4B" w14:textId="77777777" w:rsidR="00923289" w:rsidRDefault="00C2711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5. Vlastnické právo ke Zboží (vč. veškerého příslušenství) a nebezpečí škody na Zboží přechází na kupujícího okamžikem podepsání předávacího protokolu oběma smluvními stranami.</w:t>
      </w:r>
    </w:p>
    <w:p w14:paraId="59FA90FC" w14:textId="77777777" w:rsidR="00923289" w:rsidRDefault="00923289">
      <w:pPr>
        <w:pBdr>
          <w:top w:val="nil"/>
          <w:left w:val="nil"/>
          <w:bottom w:val="nil"/>
          <w:right w:val="nil"/>
          <w:between w:val="nil"/>
        </w:pBdr>
        <w:jc w:val="both"/>
        <w:rPr>
          <w:rFonts w:ascii="Arial" w:eastAsia="Arial" w:hAnsi="Arial" w:cs="Arial"/>
          <w:color w:val="000000"/>
        </w:rPr>
      </w:pPr>
    </w:p>
    <w:p w14:paraId="7C990848" w14:textId="77777777" w:rsidR="00923289" w:rsidRDefault="00923289">
      <w:pPr>
        <w:pBdr>
          <w:top w:val="nil"/>
          <w:left w:val="nil"/>
          <w:bottom w:val="nil"/>
          <w:right w:val="nil"/>
          <w:between w:val="nil"/>
        </w:pBdr>
        <w:jc w:val="both"/>
        <w:rPr>
          <w:rFonts w:ascii="Arial" w:eastAsia="Arial" w:hAnsi="Arial" w:cs="Arial"/>
          <w:color w:val="000000"/>
        </w:rPr>
      </w:pPr>
    </w:p>
    <w:p w14:paraId="15DFB236"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III.</w:t>
      </w:r>
    </w:p>
    <w:p w14:paraId="41C4856D"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Kupní cena, platební podmínky</w:t>
      </w:r>
    </w:p>
    <w:p w14:paraId="2B3F8F33" w14:textId="77777777" w:rsidR="00923289" w:rsidRDefault="00923289">
      <w:pPr>
        <w:jc w:val="both"/>
        <w:rPr>
          <w:rFonts w:ascii="Arial" w:eastAsia="Arial" w:hAnsi="Arial" w:cs="Arial"/>
          <w:b/>
        </w:rPr>
      </w:pPr>
    </w:p>
    <w:p w14:paraId="406560E2" w14:textId="1DACB8FB" w:rsidR="00923289" w:rsidRDefault="00C2711E">
      <w:pPr>
        <w:tabs>
          <w:tab w:val="left" w:pos="1985"/>
        </w:tabs>
        <w:jc w:val="both"/>
        <w:rPr>
          <w:rFonts w:ascii="Arial" w:eastAsia="Arial" w:hAnsi="Arial" w:cs="Arial"/>
        </w:rPr>
      </w:pPr>
      <w:r>
        <w:rPr>
          <w:rFonts w:ascii="Arial" w:eastAsia="Arial" w:hAnsi="Arial" w:cs="Arial"/>
        </w:rPr>
        <w:t xml:space="preserve">1. Celková kupní cena je sjednána ve výši: </w:t>
      </w:r>
      <w:r w:rsidR="005105A5">
        <w:rPr>
          <w:rFonts w:ascii="Arial" w:eastAsia="Arial" w:hAnsi="Arial" w:cs="Arial"/>
        </w:rPr>
        <w:t>127 568</w:t>
      </w:r>
      <w:r w:rsidR="00C048EB">
        <w:rPr>
          <w:rFonts w:ascii="Arial" w:eastAsia="Arial" w:hAnsi="Arial" w:cs="Arial"/>
        </w:rPr>
        <w:t>,-</w:t>
      </w:r>
      <w:r>
        <w:rPr>
          <w:rFonts w:ascii="Arial" w:eastAsia="Arial" w:hAnsi="Arial" w:cs="Arial"/>
        </w:rPr>
        <w:t>Kč</w:t>
      </w:r>
      <w:r w:rsidR="00C048EB">
        <w:rPr>
          <w:rFonts w:ascii="Arial" w:eastAsia="Arial" w:hAnsi="Arial" w:cs="Arial"/>
        </w:rPr>
        <w:t xml:space="preserve"> bez DPH</w:t>
      </w:r>
      <w:r>
        <w:rPr>
          <w:rFonts w:ascii="Arial" w:eastAsia="Arial" w:hAnsi="Arial" w:cs="Arial"/>
        </w:rPr>
        <w:t xml:space="preserve">. K celkové kupní ceně se připočítává DPH ve výši </w:t>
      </w:r>
      <w:r w:rsidR="00533366">
        <w:rPr>
          <w:rFonts w:ascii="Arial" w:eastAsia="Arial" w:hAnsi="Arial" w:cs="Arial"/>
        </w:rPr>
        <w:t>12</w:t>
      </w:r>
      <w:r>
        <w:rPr>
          <w:rFonts w:ascii="Arial" w:eastAsia="Arial" w:hAnsi="Arial" w:cs="Arial"/>
        </w:rPr>
        <w:t>%</w:t>
      </w:r>
      <w:r w:rsidR="00E572B8">
        <w:rPr>
          <w:rFonts w:ascii="Arial" w:eastAsia="Arial" w:hAnsi="Arial" w:cs="Arial"/>
        </w:rPr>
        <w:t xml:space="preserve"> dle cenové kalkulace specifikované v nabídce NV 202</w:t>
      </w:r>
      <w:r w:rsidR="00CB2BFC">
        <w:rPr>
          <w:rFonts w:ascii="Arial" w:eastAsia="Arial" w:hAnsi="Arial" w:cs="Arial"/>
        </w:rPr>
        <w:t>50</w:t>
      </w:r>
      <w:r w:rsidR="00533366">
        <w:rPr>
          <w:rFonts w:ascii="Arial" w:eastAsia="Arial" w:hAnsi="Arial" w:cs="Arial"/>
        </w:rPr>
        <w:t>712</w:t>
      </w:r>
      <w:r w:rsidR="00095750">
        <w:rPr>
          <w:rFonts w:ascii="Arial" w:eastAsia="Arial" w:hAnsi="Arial" w:cs="Arial"/>
        </w:rPr>
        <w:t xml:space="preserve"> a NV20250</w:t>
      </w:r>
      <w:r w:rsidR="00533366">
        <w:rPr>
          <w:rFonts w:ascii="Arial" w:eastAsia="Arial" w:hAnsi="Arial" w:cs="Arial"/>
        </w:rPr>
        <w:t>767</w:t>
      </w:r>
      <w:r w:rsidR="00095750">
        <w:rPr>
          <w:rFonts w:ascii="Arial" w:eastAsia="Arial" w:hAnsi="Arial" w:cs="Arial"/>
        </w:rPr>
        <w:t>.</w:t>
      </w:r>
      <w:r>
        <w:rPr>
          <w:rFonts w:ascii="Arial" w:eastAsia="Arial" w:hAnsi="Arial" w:cs="Arial"/>
        </w:rPr>
        <w:t xml:space="preserve"> Celková kupní cena včetně DPH je </w:t>
      </w:r>
      <w:r w:rsidR="00FC3100">
        <w:rPr>
          <w:rFonts w:ascii="Arial" w:eastAsia="Arial" w:hAnsi="Arial" w:cs="Arial"/>
        </w:rPr>
        <w:t>142</w:t>
      </w:r>
      <w:r w:rsidR="00AB1135">
        <w:rPr>
          <w:rFonts w:ascii="Arial" w:eastAsia="Arial" w:hAnsi="Arial" w:cs="Arial"/>
        </w:rPr>
        <w:t> </w:t>
      </w:r>
      <w:r w:rsidR="005105A5">
        <w:rPr>
          <w:rFonts w:ascii="Arial" w:eastAsia="Arial" w:hAnsi="Arial" w:cs="Arial"/>
        </w:rPr>
        <w:t>877</w:t>
      </w:r>
      <w:r w:rsidR="00C048EB">
        <w:rPr>
          <w:rFonts w:ascii="Arial" w:eastAsia="Arial" w:hAnsi="Arial" w:cs="Arial"/>
        </w:rPr>
        <w:t>,-</w:t>
      </w:r>
      <w:r>
        <w:rPr>
          <w:rFonts w:ascii="Arial" w:eastAsia="Arial" w:hAnsi="Arial" w:cs="Arial"/>
        </w:rPr>
        <w:t>Kč.</w:t>
      </w:r>
    </w:p>
    <w:p w14:paraId="0C429147" w14:textId="77777777" w:rsidR="00923289" w:rsidRDefault="00923289">
      <w:pPr>
        <w:tabs>
          <w:tab w:val="left" w:pos="1985"/>
        </w:tabs>
        <w:jc w:val="both"/>
        <w:rPr>
          <w:rFonts w:ascii="Arial" w:eastAsia="Arial" w:hAnsi="Arial" w:cs="Arial"/>
        </w:rPr>
      </w:pPr>
    </w:p>
    <w:p w14:paraId="70CBF5BB" w14:textId="09EC0502" w:rsidR="00923289" w:rsidRDefault="00C2711E">
      <w:pPr>
        <w:jc w:val="both"/>
        <w:rPr>
          <w:rFonts w:ascii="Arial" w:eastAsia="Arial" w:hAnsi="Arial" w:cs="Arial"/>
        </w:rPr>
      </w:pPr>
      <w:r>
        <w:rPr>
          <w:rFonts w:ascii="Arial" w:eastAsia="Arial" w:hAnsi="Arial" w:cs="Arial"/>
        </w:rPr>
        <w:t xml:space="preserve">Ve sjednané ceně jsou zahrnuty veškeré náklady spojené s plněním prodávajícího dle této smlouvy, zejména je zahrnuta cena Zboží, doprava Zboží do místa plnění, uvedení Zboží do provozu, předvedení Zboží, zaškolení obsluhy v souladu se zákonem č. </w:t>
      </w:r>
      <w:r w:rsidR="00256BE5">
        <w:rPr>
          <w:rFonts w:ascii="Arial" w:eastAsia="Arial" w:hAnsi="Arial" w:cs="Arial"/>
        </w:rPr>
        <w:t xml:space="preserve">241/2024 </w:t>
      </w:r>
      <w:r>
        <w:rPr>
          <w:rFonts w:ascii="Arial" w:eastAsia="Arial" w:hAnsi="Arial" w:cs="Arial"/>
        </w:rPr>
        <w:t xml:space="preserve">Sb., o zdravotnických prostředcích, likvidace obalů a odpadu, jakož i veškeré další náklady spojené s dodávkou Zboží kupujícímu. </w:t>
      </w:r>
    </w:p>
    <w:p w14:paraId="5B9EF5D3" w14:textId="77777777" w:rsidR="00923289" w:rsidRDefault="00923289">
      <w:pPr>
        <w:jc w:val="both"/>
        <w:rPr>
          <w:rFonts w:ascii="Arial" w:eastAsia="Arial" w:hAnsi="Arial" w:cs="Arial"/>
          <w:b/>
        </w:rPr>
      </w:pPr>
    </w:p>
    <w:p w14:paraId="7C499942" w14:textId="77777777" w:rsidR="00923289" w:rsidRDefault="00C2711E">
      <w:pPr>
        <w:jc w:val="both"/>
        <w:rPr>
          <w:rFonts w:ascii="Arial" w:eastAsia="Arial" w:hAnsi="Arial" w:cs="Arial"/>
        </w:rPr>
      </w:pPr>
      <w:r>
        <w:rPr>
          <w:rFonts w:ascii="Arial" w:eastAsia="Arial" w:hAnsi="Arial" w:cs="Arial"/>
        </w:rPr>
        <w:t>2. Cena je sjednána dohodou účastníků smlouvy dle zák.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Smlouvy v době do dodání Zboží ke změně právních předpisů upravujících sazbu DPH předmětu této Smlouvy.</w:t>
      </w:r>
    </w:p>
    <w:p w14:paraId="2E89719D" w14:textId="77777777" w:rsidR="00923289" w:rsidRDefault="00923289">
      <w:pPr>
        <w:jc w:val="both"/>
        <w:rPr>
          <w:rFonts w:ascii="Arial" w:eastAsia="Arial" w:hAnsi="Arial" w:cs="Arial"/>
        </w:rPr>
      </w:pPr>
    </w:p>
    <w:p w14:paraId="69D85898" w14:textId="233B9924" w:rsidR="00923289" w:rsidRDefault="00C2711E">
      <w:pPr>
        <w:jc w:val="both"/>
        <w:rPr>
          <w:rFonts w:ascii="Arial" w:eastAsia="Arial" w:hAnsi="Arial" w:cs="Arial"/>
        </w:rPr>
      </w:pPr>
      <w:r>
        <w:rPr>
          <w:rFonts w:ascii="Arial" w:eastAsia="Arial" w:hAnsi="Arial" w:cs="Arial"/>
        </w:rPr>
        <w:t xml:space="preserve">3. Cena je splatná po dodání Zboží, včetně jeho uvedení do provozu, předvedení, zaškolení obsluhy v souladu se č. </w:t>
      </w:r>
      <w:r w:rsidR="00256BE5">
        <w:rPr>
          <w:rFonts w:ascii="Arial" w:eastAsia="Arial" w:hAnsi="Arial" w:cs="Arial"/>
        </w:rPr>
        <w:t xml:space="preserve">241/2024 </w:t>
      </w:r>
      <w:r>
        <w:rPr>
          <w:rFonts w:ascii="Arial" w:eastAsia="Arial" w:hAnsi="Arial" w:cs="Arial"/>
        </w:rPr>
        <w:t xml:space="preserve">Sb., o zdravotnických prostředcích, a likvidaci obalů a odpadu, a po podepsání předávacího protokolu potvrzujícího provedení dodávky a protokolu o zaškolení obsluhy v souladu se zákonem č. </w:t>
      </w:r>
      <w:r w:rsidR="00F51FC1" w:rsidRPr="00F51FC1">
        <w:rPr>
          <w:rFonts w:ascii="Arial" w:eastAsia="Arial" w:hAnsi="Arial" w:cs="Arial"/>
        </w:rPr>
        <w:t>375/2022</w:t>
      </w:r>
      <w:r w:rsidR="00F51FC1">
        <w:rPr>
          <w:rFonts w:ascii="Arial" w:eastAsia="Arial" w:hAnsi="Arial" w:cs="Arial"/>
        </w:rPr>
        <w:t xml:space="preserve"> </w:t>
      </w:r>
      <w:r>
        <w:rPr>
          <w:rFonts w:ascii="Arial" w:eastAsia="Arial" w:hAnsi="Arial" w:cs="Arial"/>
        </w:rPr>
        <w:t xml:space="preserve">Sb., o zdravotnických prostředcích, a to jednorázově do </w:t>
      </w:r>
      <w:r w:rsidR="00E572B8">
        <w:rPr>
          <w:rFonts w:ascii="Arial" w:eastAsia="Arial" w:hAnsi="Arial" w:cs="Arial"/>
        </w:rPr>
        <w:t>15</w:t>
      </w:r>
      <w:r>
        <w:rPr>
          <w:rFonts w:ascii="Arial" w:eastAsia="Arial" w:hAnsi="Arial" w:cs="Arial"/>
        </w:rPr>
        <w:t xml:space="preserve"> dnů od doručení faktury prodávajícím. </w:t>
      </w:r>
    </w:p>
    <w:p w14:paraId="2BCBA0C7" w14:textId="77777777" w:rsidR="00923289" w:rsidRDefault="00923289">
      <w:pPr>
        <w:jc w:val="both"/>
        <w:rPr>
          <w:rFonts w:ascii="Arial" w:eastAsia="Arial" w:hAnsi="Arial" w:cs="Arial"/>
        </w:rPr>
      </w:pPr>
    </w:p>
    <w:p w14:paraId="3DE3B8CD" w14:textId="77777777" w:rsidR="00923289" w:rsidRDefault="00C2711E">
      <w:pPr>
        <w:pStyle w:val="Nadpis1"/>
        <w:rPr>
          <w:rFonts w:ascii="Arial" w:eastAsia="Arial" w:hAnsi="Arial" w:cs="Arial"/>
          <w:b w:val="0"/>
        </w:rPr>
      </w:pPr>
      <w:r>
        <w:rPr>
          <w:rFonts w:ascii="Arial" w:eastAsia="Arial" w:hAnsi="Arial" w:cs="Arial"/>
          <w:b w:val="0"/>
        </w:rPr>
        <w:t>4. Platbu kupující provede na bankovní účet prodávajícího, který je uveden v záhlaví této smlouvy.</w:t>
      </w:r>
    </w:p>
    <w:p w14:paraId="64356763" w14:textId="77777777" w:rsidR="00923289" w:rsidRDefault="00923289">
      <w:pPr>
        <w:rPr>
          <w:rFonts w:ascii="Arial" w:eastAsia="Arial" w:hAnsi="Arial" w:cs="Arial"/>
        </w:rPr>
      </w:pPr>
    </w:p>
    <w:p w14:paraId="6FCC35C7" w14:textId="77777777" w:rsidR="00923289" w:rsidRDefault="00C2711E">
      <w:pPr>
        <w:jc w:val="both"/>
        <w:rPr>
          <w:rFonts w:ascii="Arial" w:eastAsia="Arial" w:hAnsi="Arial" w:cs="Arial"/>
        </w:rPr>
      </w:pPr>
      <w:r>
        <w:rPr>
          <w:rFonts w:ascii="Arial" w:eastAsia="Arial" w:hAnsi="Arial" w:cs="Arial"/>
        </w:rPr>
        <w:t xml:space="preserve">5. Veškeré platby, které mají být dle této smlouvy učiněny, budou provedeny v české měně, na základě Prodávajícím vystaveného řádného daňového dokladu. </w:t>
      </w:r>
    </w:p>
    <w:p w14:paraId="0837F3F4" w14:textId="77777777" w:rsidR="00923289" w:rsidRDefault="00923289">
      <w:pPr>
        <w:jc w:val="both"/>
        <w:rPr>
          <w:rFonts w:ascii="Arial" w:eastAsia="Arial" w:hAnsi="Arial" w:cs="Arial"/>
        </w:rPr>
      </w:pPr>
    </w:p>
    <w:p w14:paraId="65969767"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IV.</w:t>
      </w:r>
    </w:p>
    <w:p w14:paraId="5D3B3A5C"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Povinnosti prodávajícího</w:t>
      </w:r>
    </w:p>
    <w:p w14:paraId="443AC37F" w14:textId="77777777" w:rsidR="00923289" w:rsidRDefault="00923289">
      <w:pPr>
        <w:jc w:val="both"/>
        <w:rPr>
          <w:rFonts w:ascii="Arial" w:eastAsia="Arial" w:hAnsi="Arial" w:cs="Arial"/>
        </w:rPr>
      </w:pPr>
    </w:p>
    <w:p w14:paraId="1D6AC471" w14:textId="77777777" w:rsidR="00923289" w:rsidRDefault="00C2711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1. Prodávající se zavazuje dodat Zboží odpovídající popisem a funkčností věcné technické specifikaci uvedené v článku II této smlouvy. </w:t>
      </w:r>
    </w:p>
    <w:p w14:paraId="23FEECB5" w14:textId="7301BB5D" w:rsidR="00923289" w:rsidRDefault="00C2711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2. Na základě této smlouvy se prodávající zavazuje Zboží instalovat v prostorách kupujícího, toto Zboží řádně zprovoznit, provést školení personálu kupujícího ohledně užívání a údržby tohoto Zboží v souladu se zákonem č. </w:t>
      </w:r>
      <w:r w:rsidR="00256BE5">
        <w:rPr>
          <w:rFonts w:ascii="Arial" w:eastAsia="Arial" w:hAnsi="Arial" w:cs="Arial"/>
        </w:rPr>
        <w:t xml:space="preserve">241/2024 </w:t>
      </w:r>
      <w:r>
        <w:rPr>
          <w:rFonts w:ascii="Arial" w:eastAsia="Arial" w:hAnsi="Arial" w:cs="Arial"/>
          <w:color w:val="000000"/>
        </w:rPr>
        <w:t xml:space="preserve">Sb., o zdravotnických prostředcích, a toto Zboží včetně návodů k obsluze a prohlášení o shodě kupujícímu řádně předat, a to nejpozději do 30 kalendářních dnů od uzavření této smlouvy. </w:t>
      </w:r>
    </w:p>
    <w:p w14:paraId="05CBA470" w14:textId="77777777" w:rsidR="00923289" w:rsidRDefault="00C2711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  O předání a převzetí Zboží bude pořízen předávací protokol, který musí být podepsán zástupcem prodávajícího a zástupcem kupujícího.</w:t>
      </w:r>
    </w:p>
    <w:p w14:paraId="1AD70A22" w14:textId="77777777" w:rsidR="00135D2E" w:rsidRDefault="00135D2E">
      <w:pPr>
        <w:pBdr>
          <w:top w:val="nil"/>
          <w:left w:val="nil"/>
          <w:bottom w:val="nil"/>
          <w:right w:val="nil"/>
          <w:between w:val="nil"/>
        </w:pBdr>
        <w:jc w:val="both"/>
        <w:rPr>
          <w:rFonts w:ascii="Arial" w:eastAsia="Arial" w:hAnsi="Arial" w:cs="Arial"/>
          <w:strike/>
          <w:color w:val="000000"/>
        </w:rPr>
      </w:pPr>
    </w:p>
    <w:p w14:paraId="70701781" w14:textId="77777777" w:rsidR="00923289" w:rsidRDefault="00C2711E">
      <w:pPr>
        <w:tabs>
          <w:tab w:val="left" w:pos="1985"/>
        </w:tabs>
        <w:jc w:val="both"/>
        <w:rPr>
          <w:rFonts w:ascii="Arial" w:eastAsia="Arial" w:hAnsi="Arial" w:cs="Arial"/>
        </w:rPr>
      </w:pPr>
      <w:r>
        <w:rPr>
          <w:rFonts w:ascii="Arial" w:eastAsia="Arial" w:hAnsi="Arial" w:cs="Arial"/>
        </w:rPr>
        <w:t xml:space="preserve"> </w:t>
      </w:r>
    </w:p>
    <w:p w14:paraId="1742A042"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lastRenderedPageBreak/>
        <w:t>Článek V.</w:t>
      </w:r>
    </w:p>
    <w:p w14:paraId="720AC922"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Prohlášení prodávajícího</w:t>
      </w:r>
    </w:p>
    <w:p w14:paraId="22D3104B" w14:textId="77777777" w:rsidR="00923289" w:rsidRDefault="00923289">
      <w:pPr>
        <w:pBdr>
          <w:top w:val="nil"/>
          <w:left w:val="nil"/>
          <w:bottom w:val="nil"/>
          <w:right w:val="nil"/>
          <w:between w:val="nil"/>
        </w:pBdr>
        <w:jc w:val="both"/>
        <w:rPr>
          <w:rFonts w:ascii="Arial" w:eastAsia="Arial" w:hAnsi="Arial" w:cs="Arial"/>
          <w:b/>
          <w:color w:val="000000"/>
        </w:rPr>
      </w:pPr>
    </w:p>
    <w:p w14:paraId="1624D94D" w14:textId="77777777" w:rsidR="00923289" w:rsidRDefault="00C2711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   Prodávající prohlašuje, že ke dni účinnosti této smlouvy</w:t>
      </w:r>
    </w:p>
    <w:p w14:paraId="1EB12076" w14:textId="77777777" w:rsidR="00923289" w:rsidRDefault="00C2711E">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proti němu není vedeno exekuční řízení,</w:t>
      </w:r>
    </w:p>
    <w:p w14:paraId="0C371F45" w14:textId="77777777" w:rsidR="00923289" w:rsidRDefault="00C2711E">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proti němu není vedeno insolvenční řízení,</w:t>
      </w:r>
    </w:p>
    <w:p w14:paraId="39B749B9" w14:textId="77777777" w:rsidR="00923289" w:rsidRDefault="00C2711E">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 xml:space="preserve">uzavřením této smlouvy nezkracuje uplatnění pohledávky třetí osoby </w:t>
      </w:r>
    </w:p>
    <w:p w14:paraId="479405C3" w14:textId="77777777" w:rsidR="00923289" w:rsidRDefault="00923289">
      <w:pPr>
        <w:pBdr>
          <w:top w:val="nil"/>
          <w:left w:val="nil"/>
          <w:bottom w:val="nil"/>
          <w:right w:val="nil"/>
          <w:between w:val="nil"/>
        </w:pBdr>
        <w:tabs>
          <w:tab w:val="left" w:pos="1200"/>
        </w:tabs>
        <w:jc w:val="both"/>
        <w:rPr>
          <w:rFonts w:ascii="Arial" w:eastAsia="Arial" w:hAnsi="Arial" w:cs="Arial"/>
          <w:color w:val="000000"/>
        </w:rPr>
      </w:pPr>
    </w:p>
    <w:p w14:paraId="14ADF597" w14:textId="77777777" w:rsidR="00923289" w:rsidRDefault="00C2711E">
      <w:pPr>
        <w:pBdr>
          <w:top w:val="nil"/>
          <w:left w:val="nil"/>
          <w:bottom w:val="nil"/>
          <w:right w:val="nil"/>
          <w:between w:val="nil"/>
        </w:pBdr>
        <w:tabs>
          <w:tab w:val="left" w:pos="426"/>
          <w:tab w:val="left" w:pos="709"/>
        </w:tabs>
        <w:ind w:left="426"/>
        <w:jc w:val="both"/>
        <w:rPr>
          <w:rFonts w:ascii="Arial" w:eastAsia="Arial" w:hAnsi="Arial" w:cs="Arial"/>
          <w:color w:val="000000"/>
        </w:rPr>
      </w:pPr>
      <w:r>
        <w:rPr>
          <w:rFonts w:ascii="Arial" w:eastAsia="Arial" w:hAnsi="Arial" w:cs="Arial"/>
          <w:color w:val="000000"/>
        </w:rPr>
        <w:t xml:space="preserve">Prodávající prohlašuje, že k okamžiku bezprostředně </w:t>
      </w:r>
      <w:r>
        <w:rPr>
          <w:rFonts w:ascii="Arial" w:eastAsia="Arial" w:hAnsi="Arial" w:cs="Arial"/>
        </w:rPr>
        <w:t>předcházejícímu</w:t>
      </w:r>
      <w:r>
        <w:rPr>
          <w:rFonts w:ascii="Arial" w:eastAsia="Arial" w:hAnsi="Arial" w:cs="Arial"/>
          <w:color w:val="000000"/>
        </w:rPr>
        <w:t xml:space="preserve"> předání Zboží kupujícímu</w:t>
      </w:r>
    </w:p>
    <w:p w14:paraId="70B35CF9" w14:textId="77777777" w:rsidR="00923289" w:rsidRDefault="00C2711E">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bude výlučným vlastníkem Zboží;</w:t>
      </w:r>
    </w:p>
    <w:p w14:paraId="2C02A25C" w14:textId="77777777" w:rsidR="00923289" w:rsidRDefault="00C2711E">
      <w:pPr>
        <w:pBdr>
          <w:top w:val="nil"/>
          <w:left w:val="nil"/>
          <w:bottom w:val="nil"/>
          <w:right w:val="nil"/>
          <w:between w:val="nil"/>
        </w:pBdr>
        <w:tabs>
          <w:tab w:val="left" w:pos="1200"/>
        </w:tabs>
        <w:ind w:left="840"/>
        <w:jc w:val="both"/>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 xml:space="preserve">nebude Zboží zatíženo jakýmkoliv právem třetí osoby; </w:t>
      </w:r>
    </w:p>
    <w:p w14:paraId="7C1B7E75" w14:textId="77777777" w:rsidR="00923289" w:rsidRDefault="00C2711E">
      <w:pPr>
        <w:pBdr>
          <w:top w:val="nil"/>
          <w:left w:val="nil"/>
          <w:bottom w:val="nil"/>
          <w:right w:val="nil"/>
          <w:between w:val="nil"/>
        </w:pBdr>
        <w:tabs>
          <w:tab w:val="left" w:pos="1200"/>
        </w:tabs>
        <w:ind w:left="1200" w:hanging="360"/>
        <w:jc w:val="both"/>
        <w:rPr>
          <w:rFonts w:ascii="Arial" w:eastAsia="Arial" w:hAnsi="Arial" w:cs="Arial"/>
          <w:color w:val="000000"/>
        </w:rPr>
      </w:pPr>
      <w:r>
        <w:rPr>
          <w:rFonts w:ascii="Arial" w:eastAsia="Arial" w:hAnsi="Arial" w:cs="Arial"/>
          <w:color w:val="000000"/>
        </w:rPr>
        <w:t>c)</w:t>
      </w:r>
      <w:r>
        <w:rPr>
          <w:rFonts w:ascii="Arial" w:eastAsia="Arial" w:hAnsi="Arial" w:cs="Arial"/>
          <w:color w:val="000000"/>
        </w:rPr>
        <w:tab/>
        <w:t>nebude vůči třetím osobám v postavení dlužníka pro závazky, které by mohly být uspokojeny z hodnoty Zboží.</w:t>
      </w:r>
    </w:p>
    <w:p w14:paraId="45CF42F1" w14:textId="77777777" w:rsidR="00923289" w:rsidRDefault="00923289">
      <w:pPr>
        <w:pBdr>
          <w:top w:val="nil"/>
          <w:left w:val="nil"/>
          <w:bottom w:val="nil"/>
          <w:right w:val="nil"/>
          <w:between w:val="nil"/>
        </w:pBdr>
        <w:tabs>
          <w:tab w:val="left" w:pos="1200"/>
        </w:tabs>
        <w:ind w:left="840"/>
        <w:jc w:val="both"/>
        <w:rPr>
          <w:rFonts w:ascii="Arial" w:eastAsia="Arial" w:hAnsi="Arial" w:cs="Arial"/>
          <w:color w:val="000000"/>
        </w:rPr>
      </w:pPr>
    </w:p>
    <w:p w14:paraId="3B47FBE1" w14:textId="0BBB036B" w:rsidR="00923289" w:rsidRDefault="00C2711E">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2.   Prodávající dále prohlašuje, že Zboží a jeho instalace v místě plnění smlouvy vyhovují požadavkům, stanoveným platnou legislativou, zejména zákonu č. </w:t>
      </w:r>
      <w:r w:rsidR="00256BE5">
        <w:rPr>
          <w:rFonts w:ascii="Arial" w:eastAsia="Arial" w:hAnsi="Arial" w:cs="Arial"/>
        </w:rPr>
        <w:t xml:space="preserve">241/2024 </w:t>
      </w:r>
      <w:r>
        <w:rPr>
          <w:rFonts w:ascii="Arial" w:eastAsia="Arial" w:hAnsi="Arial" w:cs="Arial"/>
          <w:color w:val="000000"/>
        </w:rPr>
        <w:t>Sb., o zdravotnických prostředcích.</w:t>
      </w:r>
    </w:p>
    <w:p w14:paraId="5396C8E5" w14:textId="77777777" w:rsidR="00923289" w:rsidRDefault="00923289">
      <w:pPr>
        <w:jc w:val="both"/>
        <w:rPr>
          <w:rFonts w:ascii="Arial" w:eastAsia="Arial" w:hAnsi="Arial" w:cs="Arial"/>
          <w:b/>
        </w:rPr>
      </w:pPr>
    </w:p>
    <w:p w14:paraId="5AA5D115"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VI.</w:t>
      </w:r>
    </w:p>
    <w:p w14:paraId="2652EEF1"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Povinnosti kupujícího</w:t>
      </w:r>
    </w:p>
    <w:p w14:paraId="56A564FF" w14:textId="77777777" w:rsidR="00923289" w:rsidRDefault="00923289">
      <w:pPr>
        <w:jc w:val="both"/>
        <w:rPr>
          <w:rFonts w:ascii="Arial" w:eastAsia="Arial" w:hAnsi="Arial" w:cs="Arial"/>
        </w:rPr>
      </w:pPr>
    </w:p>
    <w:p w14:paraId="2220757D" w14:textId="3B0BFFB0" w:rsidR="00923289" w:rsidRDefault="00C2711E">
      <w:pPr>
        <w:jc w:val="both"/>
        <w:rPr>
          <w:rFonts w:ascii="Arial" w:eastAsia="Arial" w:hAnsi="Arial" w:cs="Arial"/>
        </w:rPr>
      </w:pPr>
      <w:r>
        <w:rPr>
          <w:rFonts w:ascii="Arial" w:eastAsia="Arial" w:hAnsi="Arial" w:cs="Arial"/>
          <w:b/>
        </w:rPr>
        <w:t>1.</w:t>
      </w:r>
      <w:r>
        <w:rPr>
          <w:rFonts w:ascii="Arial" w:eastAsia="Arial" w:hAnsi="Arial" w:cs="Arial"/>
        </w:rPr>
        <w:t xml:space="preserve"> Kupující pověřuje rozhodováním o detailech instalace Zboží a jeho převzetím, včetně podpisu zápisu o předání a převzetí Zboží a o provedení školení personálu kupujícího v souladu se zákonem č. č. </w:t>
      </w:r>
      <w:r w:rsidR="00256BE5">
        <w:rPr>
          <w:rFonts w:ascii="Arial" w:eastAsia="Arial" w:hAnsi="Arial" w:cs="Arial"/>
        </w:rPr>
        <w:t xml:space="preserve">241/2024 </w:t>
      </w:r>
      <w:r>
        <w:rPr>
          <w:rFonts w:ascii="Arial" w:eastAsia="Arial" w:hAnsi="Arial" w:cs="Arial"/>
        </w:rPr>
        <w:t xml:space="preserve">Sb., o zdravotnických prostředcích, následujícího zaměstnance: </w:t>
      </w:r>
    </w:p>
    <w:p w14:paraId="5247F0A2" w14:textId="77777777" w:rsidR="00923289" w:rsidRDefault="00923289">
      <w:pPr>
        <w:jc w:val="both"/>
        <w:rPr>
          <w:rFonts w:ascii="Arial" w:eastAsia="Arial" w:hAnsi="Arial" w:cs="Arial"/>
        </w:rPr>
      </w:pPr>
    </w:p>
    <w:p w14:paraId="2CE767D8" w14:textId="77777777" w:rsidR="00923289" w:rsidRDefault="00923289">
      <w:pPr>
        <w:jc w:val="both"/>
        <w:rPr>
          <w:rFonts w:ascii="Arial" w:eastAsia="Arial" w:hAnsi="Arial" w:cs="Arial"/>
          <w:b/>
        </w:rPr>
      </w:pPr>
    </w:p>
    <w:p w14:paraId="4487A003" w14:textId="77777777" w:rsidR="00923289" w:rsidRDefault="00923289">
      <w:pPr>
        <w:jc w:val="both"/>
        <w:rPr>
          <w:rFonts w:ascii="Arial" w:eastAsia="Arial" w:hAnsi="Arial" w:cs="Arial"/>
        </w:rPr>
      </w:pPr>
    </w:p>
    <w:p w14:paraId="22126510"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VII.</w:t>
      </w:r>
    </w:p>
    <w:p w14:paraId="36BBE5B6"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 xml:space="preserve"> Záruční podmínky</w:t>
      </w:r>
    </w:p>
    <w:p w14:paraId="61685B38" w14:textId="77777777" w:rsidR="00923289" w:rsidRDefault="00923289">
      <w:pPr>
        <w:jc w:val="both"/>
        <w:rPr>
          <w:rFonts w:ascii="Arial" w:eastAsia="Arial" w:hAnsi="Arial" w:cs="Arial"/>
        </w:rPr>
      </w:pPr>
    </w:p>
    <w:p w14:paraId="7B8066F4" w14:textId="77777777" w:rsidR="00923289" w:rsidRDefault="00C2711E">
      <w:pPr>
        <w:jc w:val="both"/>
        <w:rPr>
          <w:rFonts w:ascii="Arial" w:eastAsia="Arial" w:hAnsi="Arial" w:cs="Arial"/>
        </w:rPr>
      </w:pPr>
      <w:r>
        <w:rPr>
          <w:rFonts w:ascii="Arial" w:eastAsia="Arial" w:hAnsi="Arial" w:cs="Arial"/>
        </w:rPr>
        <w:t xml:space="preserve">1. Prodávající poskytuje kupujícímu záruku za jakost Zboží spočívající v tom, že Zboží, jakož i jeho veškeré části i jednotlivé komponenty, bude po záruční dobu způsobilé pro použití k ujednáním, případně jinak obvyklým účelům a zachová si ujednané, případně jinak obvyklé vlastnosti. </w:t>
      </w:r>
      <w:r>
        <w:rPr>
          <w:rFonts w:ascii="Arial" w:eastAsia="Arial" w:hAnsi="Arial" w:cs="Arial"/>
          <w:b/>
        </w:rPr>
        <w:t>Prodávající poskytuje kupujícímu záruku za jakost Zboží v délce trvání 24 měsíců</w:t>
      </w:r>
      <w:r>
        <w:rPr>
          <w:rFonts w:ascii="Arial" w:eastAsia="Arial" w:hAnsi="Arial" w:cs="Arial"/>
        </w:rPr>
        <w:t xml:space="preserve"> ode dne převzetí Zboží kupujícím, tj. ode dne podpisu předávacího protokolu.</w:t>
      </w:r>
    </w:p>
    <w:p w14:paraId="07FAA943" w14:textId="77777777" w:rsidR="00923289" w:rsidRDefault="00923289">
      <w:pPr>
        <w:jc w:val="both"/>
        <w:rPr>
          <w:rFonts w:ascii="Arial" w:eastAsia="Arial" w:hAnsi="Arial" w:cs="Arial"/>
        </w:rPr>
      </w:pPr>
    </w:p>
    <w:p w14:paraId="363C2451" w14:textId="5A41FB7A" w:rsidR="00923289" w:rsidRDefault="00C2711E">
      <w:pPr>
        <w:jc w:val="both"/>
        <w:rPr>
          <w:rFonts w:ascii="Arial" w:eastAsia="Arial" w:hAnsi="Arial" w:cs="Arial"/>
        </w:rPr>
      </w:pPr>
      <w:r>
        <w:rPr>
          <w:rFonts w:ascii="Arial" w:eastAsia="Arial" w:hAnsi="Arial" w:cs="Arial"/>
        </w:rPr>
        <w:t>2.</w:t>
      </w:r>
      <w:r>
        <w:rPr>
          <w:rFonts w:ascii="Arial" w:eastAsia="Arial" w:hAnsi="Arial" w:cs="Arial"/>
          <w:b/>
        </w:rPr>
        <w:t xml:space="preserve">  Projeví-li se v záruční době na Zboží závada, oznámí kupující tuto skutečnost prodávajícímu na jeho e-mail </w:t>
      </w:r>
      <w:r w:rsidR="00256BE5">
        <w:rPr>
          <w:rFonts w:ascii="Arial" w:eastAsia="Arial" w:hAnsi="Arial" w:cs="Arial"/>
          <w:b/>
        </w:rPr>
        <w:t>servis</w:t>
      </w:r>
      <w:r>
        <w:rPr>
          <w:rFonts w:ascii="Arial" w:eastAsia="Arial" w:hAnsi="Arial" w:cs="Arial"/>
          <w:b/>
        </w:rPr>
        <w:t>@soral.eu nebo písemně na adresu S</w:t>
      </w:r>
      <w:r w:rsidR="00E572B8">
        <w:rPr>
          <w:rFonts w:ascii="Arial" w:eastAsia="Arial" w:hAnsi="Arial" w:cs="Arial"/>
          <w:b/>
        </w:rPr>
        <w:t>ORAL</w:t>
      </w:r>
      <w:r>
        <w:rPr>
          <w:rFonts w:ascii="Arial" w:eastAsia="Arial" w:hAnsi="Arial" w:cs="Arial"/>
          <w:b/>
        </w:rPr>
        <w:t xml:space="preserve"> </w:t>
      </w:r>
      <w:r w:rsidR="00F51FC1">
        <w:rPr>
          <w:rFonts w:ascii="Arial" w:eastAsia="Arial" w:hAnsi="Arial" w:cs="Arial"/>
          <w:b/>
        </w:rPr>
        <w:t>m</w:t>
      </w:r>
      <w:r>
        <w:rPr>
          <w:rFonts w:ascii="Arial" w:eastAsia="Arial" w:hAnsi="Arial" w:cs="Arial"/>
          <w:b/>
        </w:rPr>
        <w:t>edical s.r.o, Kettnerova 1940, 155 00 Praha 5 s popisem závady.</w:t>
      </w:r>
      <w:r>
        <w:rPr>
          <w:rFonts w:ascii="Arial" w:eastAsia="Arial" w:hAnsi="Arial" w:cs="Arial"/>
        </w:rPr>
        <w:t xml:space="preserve"> </w:t>
      </w:r>
    </w:p>
    <w:p w14:paraId="3C49FB03" w14:textId="77777777" w:rsidR="00923289" w:rsidRDefault="00923289">
      <w:pPr>
        <w:jc w:val="both"/>
        <w:rPr>
          <w:rFonts w:ascii="Arial" w:eastAsia="Arial" w:hAnsi="Arial" w:cs="Arial"/>
        </w:rPr>
      </w:pPr>
    </w:p>
    <w:p w14:paraId="7D2F75C8" w14:textId="77777777" w:rsidR="00923289" w:rsidRDefault="00C2711E">
      <w:pPr>
        <w:jc w:val="both"/>
        <w:rPr>
          <w:rFonts w:ascii="Arial" w:eastAsia="Arial" w:hAnsi="Arial" w:cs="Arial"/>
        </w:rPr>
      </w:pPr>
      <w:r>
        <w:rPr>
          <w:rFonts w:ascii="Arial" w:eastAsia="Arial" w:hAnsi="Arial" w:cs="Arial"/>
        </w:rPr>
        <w:t>3.</w:t>
      </w:r>
      <w:r>
        <w:rPr>
          <w:rFonts w:ascii="Arial" w:eastAsia="Arial" w:hAnsi="Arial" w:cs="Arial"/>
          <w:b/>
        </w:rPr>
        <w:t xml:space="preserve">  </w:t>
      </w:r>
      <w:r>
        <w:rPr>
          <w:rFonts w:ascii="Arial" w:eastAsia="Arial" w:hAnsi="Arial" w:cs="Arial"/>
        </w:rPr>
        <w:t>Nebude-li možné závadu na Zboží v záruce odstranit do 30 dnů ode dne doručení oznámení kupujícího o výskytu vady, je kupující oprávněn na prodávajícím žádat, aby mu ve lhůtě 10 dnů bylo poskytnuto náhradní Zboží, a to v odpovídajícím provedení a funkčnosti.</w:t>
      </w:r>
    </w:p>
    <w:p w14:paraId="20C675BD" w14:textId="77777777" w:rsidR="00923289" w:rsidRDefault="00923289">
      <w:pPr>
        <w:jc w:val="both"/>
        <w:rPr>
          <w:rFonts w:ascii="Arial" w:eastAsia="Arial" w:hAnsi="Arial" w:cs="Arial"/>
        </w:rPr>
      </w:pPr>
    </w:p>
    <w:p w14:paraId="789FA5B4" w14:textId="77777777" w:rsidR="00923289" w:rsidRDefault="00923289">
      <w:pPr>
        <w:jc w:val="both"/>
        <w:rPr>
          <w:rFonts w:ascii="Arial" w:eastAsia="Arial" w:hAnsi="Arial" w:cs="Arial"/>
        </w:rPr>
      </w:pPr>
    </w:p>
    <w:p w14:paraId="62C14FDF" w14:textId="77777777" w:rsidR="00135D2E" w:rsidRDefault="00135D2E">
      <w:pPr>
        <w:jc w:val="both"/>
        <w:rPr>
          <w:rFonts w:ascii="Arial" w:eastAsia="Arial" w:hAnsi="Arial" w:cs="Arial"/>
        </w:rPr>
      </w:pPr>
    </w:p>
    <w:p w14:paraId="0E6A12A0" w14:textId="77777777" w:rsidR="00135D2E" w:rsidRDefault="00135D2E">
      <w:pPr>
        <w:jc w:val="both"/>
        <w:rPr>
          <w:rFonts w:ascii="Arial" w:eastAsia="Arial" w:hAnsi="Arial" w:cs="Arial"/>
        </w:rPr>
      </w:pPr>
    </w:p>
    <w:p w14:paraId="78019D40" w14:textId="77777777" w:rsidR="00135D2E" w:rsidRDefault="00135D2E">
      <w:pPr>
        <w:jc w:val="both"/>
        <w:rPr>
          <w:rFonts w:ascii="Arial" w:eastAsia="Arial" w:hAnsi="Arial" w:cs="Arial"/>
        </w:rPr>
      </w:pPr>
    </w:p>
    <w:p w14:paraId="5B09C6F4" w14:textId="77777777" w:rsidR="00135D2E" w:rsidRDefault="00135D2E">
      <w:pPr>
        <w:jc w:val="both"/>
        <w:rPr>
          <w:rFonts w:ascii="Arial" w:eastAsia="Arial" w:hAnsi="Arial" w:cs="Arial"/>
        </w:rPr>
      </w:pPr>
    </w:p>
    <w:p w14:paraId="40219BE7" w14:textId="77777777" w:rsidR="00135D2E" w:rsidRDefault="00135D2E">
      <w:pPr>
        <w:jc w:val="both"/>
        <w:rPr>
          <w:rFonts w:ascii="Arial" w:eastAsia="Arial" w:hAnsi="Arial" w:cs="Arial"/>
        </w:rPr>
      </w:pPr>
    </w:p>
    <w:p w14:paraId="1FA4E6A0"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lastRenderedPageBreak/>
        <w:t>Článek VIII.</w:t>
      </w:r>
    </w:p>
    <w:p w14:paraId="143041E6"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Odstoupení od smlouvy a sankce</w:t>
      </w:r>
    </w:p>
    <w:p w14:paraId="1A5CC9C2" w14:textId="77777777" w:rsidR="00923289" w:rsidRDefault="00923289">
      <w:pPr>
        <w:spacing w:after="120"/>
        <w:jc w:val="both"/>
        <w:rPr>
          <w:rFonts w:ascii="Arial" w:eastAsia="Arial" w:hAnsi="Arial" w:cs="Arial"/>
        </w:rPr>
      </w:pPr>
    </w:p>
    <w:p w14:paraId="74B4C99A" w14:textId="77777777" w:rsidR="00923289" w:rsidRDefault="00C2711E">
      <w:pPr>
        <w:spacing w:after="120"/>
        <w:jc w:val="both"/>
        <w:rPr>
          <w:rFonts w:ascii="Arial" w:eastAsia="Arial" w:hAnsi="Arial" w:cs="Arial"/>
        </w:rPr>
      </w:pPr>
      <w:r>
        <w:rPr>
          <w:rFonts w:ascii="Arial" w:eastAsia="Arial" w:hAnsi="Arial" w:cs="Arial"/>
        </w:rPr>
        <w:t>1. V případě, že kupující bude v prodlení s úhradou celé kupní ceny nebo její části delším 30 kalendářních dnů, je prodávající po písemné výzvě a po stanovení a marném uplynutí přiměřené lhůty k úhradě dlužné částky oprávněn od této smlouvy odstoupit.</w:t>
      </w:r>
    </w:p>
    <w:p w14:paraId="56A706A4" w14:textId="77777777" w:rsidR="00923289" w:rsidRDefault="00C2711E">
      <w:pPr>
        <w:spacing w:after="120"/>
        <w:jc w:val="both"/>
        <w:rPr>
          <w:rFonts w:ascii="Arial" w:eastAsia="Arial" w:hAnsi="Arial" w:cs="Arial"/>
        </w:rPr>
      </w:pPr>
      <w:r>
        <w:rPr>
          <w:rFonts w:ascii="Arial" w:eastAsia="Arial" w:hAnsi="Arial" w:cs="Arial"/>
        </w:rPr>
        <w:t>2. V případě, že prodávající bude v prodlení s dodáním Zboží delším než 20 dnů, je kupující oprávněn od této smlouvy odstoupit.</w:t>
      </w:r>
    </w:p>
    <w:p w14:paraId="60B6986B" w14:textId="77777777" w:rsidR="00923289" w:rsidRDefault="00C2711E">
      <w:pPr>
        <w:spacing w:after="120"/>
        <w:jc w:val="both"/>
        <w:rPr>
          <w:rFonts w:ascii="Arial" w:eastAsia="Arial" w:hAnsi="Arial" w:cs="Arial"/>
        </w:rPr>
      </w:pPr>
      <w:r>
        <w:rPr>
          <w:rFonts w:ascii="Arial" w:eastAsia="Arial" w:hAnsi="Arial" w:cs="Arial"/>
        </w:rPr>
        <w:t>3. V případě, že se kterékoliv prohlášení prodávajícího uvedené v čl. V. této smlouvy ukáže nepravdivým, je kupující oprávněn od této smlouvy odstoupit.</w:t>
      </w:r>
    </w:p>
    <w:p w14:paraId="58022EB7" w14:textId="77777777" w:rsidR="00923289" w:rsidRDefault="00C2711E">
      <w:pPr>
        <w:spacing w:after="120"/>
        <w:jc w:val="both"/>
        <w:rPr>
          <w:rFonts w:ascii="Arial" w:eastAsia="Arial" w:hAnsi="Arial" w:cs="Arial"/>
        </w:rPr>
      </w:pPr>
      <w:r>
        <w:rPr>
          <w:rFonts w:ascii="Arial" w:eastAsia="Arial" w:hAnsi="Arial" w:cs="Arial"/>
        </w:rPr>
        <w:t>4.  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14:paraId="66C70742" w14:textId="77777777" w:rsidR="00923289" w:rsidRDefault="00C2711E">
      <w:pPr>
        <w:spacing w:after="120"/>
        <w:jc w:val="both"/>
        <w:rPr>
          <w:rFonts w:ascii="Arial" w:eastAsia="Arial" w:hAnsi="Arial" w:cs="Arial"/>
        </w:rPr>
      </w:pPr>
      <w:r>
        <w:rPr>
          <w:rFonts w:ascii="Arial" w:eastAsia="Arial" w:hAnsi="Arial" w:cs="Arial"/>
        </w:rPr>
        <w:t xml:space="preserve">5.  Odstoupením se tato kupní smlouva ruší a smluvní strany jsou povinny vrátit si vše, co podle této smlouvy dostaly. </w:t>
      </w:r>
    </w:p>
    <w:p w14:paraId="7C6E5493" w14:textId="77777777" w:rsidR="00923289" w:rsidRDefault="00923289">
      <w:pPr>
        <w:jc w:val="both"/>
        <w:rPr>
          <w:rFonts w:ascii="Arial" w:eastAsia="Arial" w:hAnsi="Arial" w:cs="Arial"/>
        </w:rPr>
      </w:pPr>
    </w:p>
    <w:p w14:paraId="2FAF974B"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rPr>
      </w:pPr>
      <w:r>
        <w:rPr>
          <w:rFonts w:ascii="Arial" w:eastAsia="Arial" w:hAnsi="Arial" w:cs="Arial"/>
        </w:rPr>
        <w:t>Článek X.</w:t>
      </w:r>
    </w:p>
    <w:p w14:paraId="7E4BF6E1" w14:textId="77777777" w:rsidR="00923289" w:rsidRDefault="00C2711E">
      <w:pPr>
        <w:pBdr>
          <w:top w:val="single" w:sz="4" w:space="1" w:color="000000"/>
          <w:left w:val="single" w:sz="4" w:space="4" w:color="000000"/>
          <w:bottom w:val="single" w:sz="4" w:space="1" w:color="000000"/>
          <w:right w:val="single" w:sz="4" w:space="4" w:color="000000"/>
        </w:pBdr>
        <w:shd w:val="clear" w:color="auto" w:fill="F2F2F2"/>
        <w:jc w:val="both"/>
        <w:rPr>
          <w:rFonts w:ascii="Arial" w:eastAsia="Arial" w:hAnsi="Arial" w:cs="Arial"/>
          <w:b/>
        </w:rPr>
      </w:pPr>
      <w:r>
        <w:rPr>
          <w:rFonts w:ascii="Arial" w:eastAsia="Arial" w:hAnsi="Arial" w:cs="Arial"/>
          <w:b/>
        </w:rPr>
        <w:t>Závěrečná ustanovení</w:t>
      </w:r>
    </w:p>
    <w:p w14:paraId="434AFF63" w14:textId="77777777" w:rsidR="00923289" w:rsidRDefault="00923289">
      <w:pPr>
        <w:jc w:val="both"/>
        <w:rPr>
          <w:rFonts w:ascii="Arial" w:eastAsia="Arial" w:hAnsi="Arial" w:cs="Arial"/>
        </w:rPr>
      </w:pPr>
    </w:p>
    <w:p w14:paraId="2F34574D" w14:textId="77777777" w:rsidR="00923289" w:rsidRDefault="00C2711E">
      <w:pPr>
        <w:spacing w:after="120"/>
        <w:jc w:val="both"/>
        <w:rPr>
          <w:rFonts w:ascii="Arial" w:eastAsia="Arial" w:hAnsi="Arial" w:cs="Arial"/>
        </w:rPr>
      </w:pPr>
      <w:r>
        <w:rPr>
          <w:rFonts w:ascii="Arial" w:eastAsia="Arial" w:hAnsi="Arial" w:cs="Arial"/>
        </w:rPr>
        <w:t>1. Tato smlouva, jakož i právní vztahy z této smlouvy vyplývající, se řídí zákonem č. 89/2012 Sb., občanským zákoníkem v platném znění.</w:t>
      </w:r>
    </w:p>
    <w:p w14:paraId="0605F2C1" w14:textId="77777777" w:rsidR="00923289" w:rsidRDefault="00C2711E">
      <w:pPr>
        <w:spacing w:after="120"/>
        <w:jc w:val="both"/>
        <w:rPr>
          <w:rFonts w:ascii="Arial" w:eastAsia="Arial" w:hAnsi="Arial" w:cs="Arial"/>
        </w:rPr>
      </w:pPr>
      <w:r>
        <w:rPr>
          <w:rFonts w:ascii="Arial" w:eastAsia="Arial" w:hAnsi="Arial" w:cs="Arial"/>
        </w:rPr>
        <w:t>2. Právní vztahy z této smlouvy se řídí právem České republiky.</w:t>
      </w:r>
    </w:p>
    <w:p w14:paraId="2D3E780F" w14:textId="77777777" w:rsidR="00923289" w:rsidRDefault="00C2711E">
      <w:pPr>
        <w:spacing w:after="120"/>
        <w:jc w:val="both"/>
        <w:rPr>
          <w:rFonts w:ascii="Arial" w:eastAsia="Arial" w:hAnsi="Arial" w:cs="Arial"/>
        </w:rPr>
      </w:pPr>
      <w:r>
        <w:rPr>
          <w:rFonts w:ascii="Arial" w:eastAsia="Arial" w:hAnsi="Arial" w:cs="Arial"/>
        </w:rPr>
        <w:t xml:space="preserve">3. Smlouva bude vyhotovena ve dvou vyhotoveních, z nichž každá smluvní strana obdrží po jednom exempláři.  </w:t>
      </w:r>
    </w:p>
    <w:p w14:paraId="509095CA" w14:textId="77777777" w:rsidR="00923289" w:rsidRDefault="00C2711E">
      <w:pPr>
        <w:spacing w:after="120"/>
        <w:jc w:val="both"/>
        <w:rPr>
          <w:rFonts w:ascii="Arial" w:eastAsia="Arial" w:hAnsi="Arial" w:cs="Arial"/>
        </w:rPr>
      </w:pPr>
      <w:r>
        <w:rPr>
          <w:rFonts w:ascii="Arial" w:eastAsia="Arial" w:hAnsi="Arial" w:cs="Arial"/>
        </w:rPr>
        <w:t xml:space="preserve">4. Tuto smlouvu lze měnit a doplňovat jen na základě číslovaných, a oprávněnými zástupci obou smluvních stran podepsaných, dodatků. Všechny dodatky se stávají nedílnými součástmi této smlouvy. </w:t>
      </w:r>
    </w:p>
    <w:p w14:paraId="55CF4504" w14:textId="77777777" w:rsidR="00923289" w:rsidRDefault="00C2711E">
      <w:pPr>
        <w:spacing w:after="120"/>
        <w:jc w:val="both"/>
        <w:rPr>
          <w:rFonts w:ascii="Arial" w:eastAsia="Arial" w:hAnsi="Arial" w:cs="Arial"/>
        </w:rPr>
      </w:pPr>
      <w:r>
        <w:rPr>
          <w:rFonts w:ascii="Arial" w:eastAsia="Arial" w:hAnsi="Arial" w:cs="Arial"/>
        </w:rPr>
        <w:t>5. Smluvní strany prohlašují, že smlouva je uzavřena na základě jejich svobodné vůle a v souladu s jejich zájmy a na důkaz toho připojují podpisy svých statutárních zástupců.</w:t>
      </w:r>
    </w:p>
    <w:p w14:paraId="0B97941B" w14:textId="77777777" w:rsidR="00923289" w:rsidRDefault="00C2711E">
      <w:pPr>
        <w:spacing w:after="120"/>
        <w:jc w:val="both"/>
        <w:rPr>
          <w:rFonts w:ascii="Arial" w:eastAsia="Arial" w:hAnsi="Arial" w:cs="Arial"/>
        </w:rPr>
      </w:pPr>
      <w:r>
        <w:rPr>
          <w:rFonts w:ascii="Arial" w:eastAsia="Arial" w:hAnsi="Arial" w:cs="Arial"/>
        </w:rPr>
        <w:t>6.  Smlouva vstupuje v platnost a účinnost připojením podpisu obou smluvních stran.</w:t>
      </w:r>
    </w:p>
    <w:p w14:paraId="511987A1" w14:textId="77777777" w:rsidR="00923289" w:rsidRDefault="00923289">
      <w:pPr>
        <w:spacing w:after="120"/>
        <w:rPr>
          <w:rFonts w:ascii="Arial" w:eastAsia="Arial" w:hAnsi="Arial" w:cs="Arial"/>
        </w:rPr>
      </w:pPr>
    </w:p>
    <w:p w14:paraId="5B7511B0" w14:textId="77777777" w:rsidR="00923289" w:rsidRDefault="00923289"/>
    <w:p w14:paraId="353483DA" w14:textId="508AB373" w:rsidR="00923289" w:rsidRDefault="00C2711E">
      <w:pPr>
        <w:pStyle w:val="Nadpis2"/>
        <w:jc w:val="both"/>
        <w:rPr>
          <w:rFonts w:ascii="Arial" w:eastAsia="Arial" w:hAnsi="Arial" w:cs="Arial"/>
        </w:rPr>
      </w:pPr>
      <w:r>
        <w:rPr>
          <w:rFonts w:ascii="Arial" w:eastAsia="Arial" w:hAnsi="Arial" w:cs="Arial"/>
        </w:rPr>
        <w:t>V Praze dne</w:t>
      </w:r>
      <w:r w:rsidR="00E572B8">
        <w:rPr>
          <w:rFonts w:ascii="Arial" w:eastAsia="Arial" w:hAnsi="Arial" w:cs="Arial"/>
        </w:rPr>
        <w:tab/>
      </w:r>
      <w:r w:rsidR="00E572B8">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 xml:space="preserve"> V …………………………….            </w:t>
      </w:r>
    </w:p>
    <w:p w14:paraId="3AB2FFC9" w14:textId="77777777" w:rsidR="00923289" w:rsidRDefault="00923289">
      <w:pPr>
        <w:jc w:val="both"/>
        <w:rPr>
          <w:rFonts w:ascii="Arial" w:eastAsia="Arial" w:hAnsi="Arial" w:cs="Arial"/>
        </w:rPr>
      </w:pPr>
    </w:p>
    <w:p w14:paraId="000BA7B4" w14:textId="77777777" w:rsidR="00923289" w:rsidRDefault="00C2711E">
      <w:pPr>
        <w:jc w:val="both"/>
        <w:rPr>
          <w:rFonts w:ascii="Arial" w:eastAsia="Arial" w:hAnsi="Arial" w:cs="Arial"/>
        </w:rPr>
      </w:pPr>
      <w:r>
        <w:rPr>
          <w:rFonts w:ascii="Arial" w:eastAsia="Arial" w:hAnsi="Arial" w:cs="Arial"/>
        </w:rPr>
        <w:t xml:space="preserve"> </w:t>
      </w:r>
    </w:p>
    <w:p w14:paraId="5A2D4429" w14:textId="77777777" w:rsidR="00923289" w:rsidRDefault="00923289">
      <w:pPr>
        <w:jc w:val="both"/>
        <w:rPr>
          <w:rFonts w:ascii="Arial" w:eastAsia="Arial" w:hAnsi="Arial" w:cs="Arial"/>
        </w:rPr>
      </w:pPr>
    </w:p>
    <w:p w14:paraId="159CB356" w14:textId="77777777" w:rsidR="00923289" w:rsidRDefault="00923289">
      <w:pPr>
        <w:jc w:val="both"/>
        <w:rPr>
          <w:rFonts w:ascii="Arial" w:eastAsia="Arial" w:hAnsi="Arial" w:cs="Arial"/>
        </w:rPr>
      </w:pPr>
    </w:p>
    <w:p w14:paraId="3798B492" w14:textId="77777777" w:rsidR="00923289" w:rsidRDefault="00923289">
      <w:pPr>
        <w:jc w:val="both"/>
        <w:rPr>
          <w:rFonts w:ascii="Arial" w:eastAsia="Arial" w:hAnsi="Arial" w:cs="Arial"/>
        </w:rPr>
      </w:pPr>
    </w:p>
    <w:p w14:paraId="78542611" w14:textId="77777777" w:rsidR="00923289" w:rsidRDefault="00C2711E">
      <w:pPr>
        <w:jc w:val="both"/>
        <w:rPr>
          <w:rFonts w:ascii="Arial" w:eastAsia="Arial" w:hAnsi="Arial" w:cs="Arial"/>
          <w:b/>
        </w:rPr>
      </w:pPr>
      <w:r>
        <w:rPr>
          <w:rFonts w:ascii="Arial" w:eastAsia="Arial" w:hAnsi="Arial" w:cs="Arial"/>
          <w:b/>
        </w:rPr>
        <w:t xml:space="preserve"> ………................................................                  …………….................................................</w:t>
      </w:r>
    </w:p>
    <w:p w14:paraId="4F4562FF" w14:textId="77777777" w:rsidR="00923289" w:rsidRDefault="00C2711E">
      <w:pPr>
        <w:jc w:val="both"/>
        <w:rPr>
          <w:rFonts w:ascii="Arial" w:eastAsia="Arial" w:hAnsi="Arial" w:cs="Arial"/>
          <w:b/>
        </w:rPr>
      </w:pPr>
      <w:r>
        <w:rPr>
          <w:rFonts w:ascii="Arial" w:eastAsia="Arial" w:hAnsi="Arial" w:cs="Arial"/>
          <w:b/>
        </w:rPr>
        <w:t xml:space="preserve">                   prodávající:                                                           </w:t>
      </w:r>
      <w:r>
        <w:rPr>
          <w:rFonts w:ascii="Arial" w:eastAsia="Arial" w:hAnsi="Arial" w:cs="Arial"/>
          <w:b/>
        </w:rPr>
        <w:tab/>
        <w:t>kupující:</w:t>
      </w:r>
    </w:p>
    <w:p w14:paraId="33F39E30" w14:textId="77777777" w:rsidR="00923289" w:rsidRDefault="00923289">
      <w:pPr>
        <w:jc w:val="both"/>
        <w:rPr>
          <w:rFonts w:ascii="Arial" w:eastAsia="Arial" w:hAnsi="Arial" w:cs="Arial"/>
          <w:b/>
        </w:rPr>
      </w:pPr>
    </w:p>
    <w:p w14:paraId="24087134" w14:textId="1180A30B" w:rsidR="00923289" w:rsidRDefault="00C2711E">
      <w:pPr>
        <w:tabs>
          <w:tab w:val="center" w:pos="4961"/>
        </w:tabs>
        <w:jc w:val="both"/>
        <w:rPr>
          <w:rFonts w:ascii="Arial" w:eastAsia="Arial" w:hAnsi="Arial" w:cs="Arial"/>
        </w:rPr>
      </w:pPr>
      <w:r>
        <w:rPr>
          <w:rFonts w:ascii="Arial" w:eastAsia="Arial" w:hAnsi="Arial" w:cs="Arial"/>
        </w:rPr>
        <w:t>S</w:t>
      </w:r>
      <w:r w:rsidR="00E572B8">
        <w:rPr>
          <w:rFonts w:ascii="Arial" w:eastAsia="Arial" w:hAnsi="Arial" w:cs="Arial"/>
        </w:rPr>
        <w:t>ORAL</w:t>
      </w:r>
      <w:r>
        <w:rPr>
          <w:rFonts w:ascii="Arial" w:eastAsia="Arial" w:hAnsi="Arial" w:cs="Arial"/>
        </w:rPr>
        <w:t xml:space="preserve"> </w:t>
      </w:r>
      <w:r w:rsidR="00F51FC1">
        <w:rPr>
          <w:rFonts w:ascii="Arial" w:eastAsia="Arial" w:hAnsi="Arial" w:cs="Arial"/>
        </w:rPr>
        <w:t>m</w:t>
      </w:r>
      <w:r>
        <w:rPr>
          <w:rFonts w:ascii="Arial" w:eastAsia="Arial" w:hAnsi="Arial" w:cs="Arial"/>
        </w:rPr>
        <w:t>edical s.r.o</w:t>
      </w:r>
      <w:r>
        <w:rPr>
          <w:rFonts w:ascii="Arial" w:eastAsia="Arial" w:hAnsi="Arial" w:cs="Arial"/>
        </w:rPr>
        <w:tab/>
        <w:t xml:space="preserve">    </w:t>
      </w:r>
    </w:p>
    <w:p w14:paraId="72EBA297" w14:textId="77777777" w:rsidR="00923289" w:rsidRDefault="00C2711E">
      <w:pPr>
        <w:jc w:val="both"/>
        <w:rPr>
          <w:rFonts w:ascii="Arial" w:eastAsia="Arial" w:hAnsi="Arial" w:cs="Arial"/>
          <w:b/>
        </w:rPr>
      </w:pPr>
      <w:bookmarkStart w:id="1" w:name="_heading=h.gjdgxs" w:colFirst="0" w:colLast="0"/>
      <w:bookmarkEnd w:id="1"/>
      <w:r>
        <w:rPr>
          <w:rFonts w:ascii="Arial" w:eastAsia="Arial" w:hAnsi="Arial" w:cs="Arial"/>
        </w:rPr>
        <w:t>Ing. Dalibor Šoral, jednatel</w:t>
      </w:r>
    </w:p>
    <w:sectPr w:rsidR="00923289">
      <w:footerReference w:type="even" r:id="rId8"/>
      <w:footerReference w:type="default" r:id="rId9"/>
      <w:pgSz w:w="11907" w:h="16840"/>
      <w:pgMar w:top="851" w:right="851" w:bottom="567" w:left="1134" w:header="709" w:footer="85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908E7" w14:textId="77777777" w:rsidR="00C707F0" w:rsidRDefault="00C707F0">
      <w:r>
        <w:separator/>
      </w:r>
    </w:p>
  </w:endnote>
  <w:endnote w:type="continuationSeparator" w:id="0">
    <w:p w14:paraId="0812CDA2" w14:textId="77777777" w:rsidR="00C707F0" w:rsidRDefault="00C7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B36D7" w14:textId="77777777" w:rsidR="00923289" w:rsidRDefault="00C2711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1D3C681" w14:textId="77777777" w:rsidR="00923289" w:rsidRDefault="0092328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7DCF9" w14:textId="77777777" w:rsidR="00923289" w:rsidRDefault="00C2711E">
    <w:pPr>
      <w:pBdr>
        <w:top w:val="nil"/>
        <w:left w:val="nil"/>
        <w:bottom w:val="nil"/>
        <w:right w:val="nil"/>
        <w:between w:val="nil"/>
      </w:pBdr>
      <w:tabs>
        <w:tab w:val="center" w:pos="4536"/>
        <w:tab w:val="right" w:pos="9072"/>
        <w:tab w:val="right" w:pos="9356"/>
      </w:tabs>
      <w:rPr>
        <w:rFonts w:ascii="Arial" w:eastAsia="Arial" w:hAnsi="Arial" w:cs="Arial"/>
        <w:color w:val="404040"/>
        <w:sz w:val="18"/>
        <w:szCs w:val="18"/>
      </w:rPr>
    </w:pPr>
    <w:r>
      <w:rPr>
        <w:noProof/>
      </w:rPr>
      <mc:AlternateContent>
        <mc:Choice Requires="wpg">
          <w:drawing>
            <wp:anchor distT="0" distB="0" distL="114300" distR="114300" simplePos="0" relativeHeight="251658240" behindDoc="0" locked="0" layoutInCell="1" hidden="0" allowOverlap="1" wp14:anchorId="451AD37D" wp14:editId="31304C49">
              <wp:simplePos x="0" y="0"/>
              <wp:positionH relativeFrom="column">
                <wp:posOffset>-88899</wp:posOffset>
              </wp:positionH>
              <wp:positionV relativeFrom="paragraph">
                <wp:posOffset>63500</wp:posOffset>
              </wp:positionV>
              <wp:extent cx="648017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105913" y="3780000"/>
                        <a:ext cx="6480175" cy="0"/>
                      </a:xfrm>
                      <a:prstGeom prst="straightConnector1">
                        <a:avLst/>
                      </a:prstGeom>
                      <a:noFill/>
                      <a:ln w="9525" cap="flat" cmpd="sng">
                        <a:solidFill>
                          <a:srgbClr val="40404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63500</wp:posOffset>
              </wp:positionV>
              <wp:extent cx="6480175" cy="12700"/>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80175" cy="12700"/>
                      </a:xfrm>
                      <a:prstGeom prst="rect"/>
                      <a:ln/>
                    </pic:spPr>
                  </pic:pic>
                </a:graphicData>
              </a:graphic>
            </wp:anchor>
          </w:drawing>
        </mc:Fallback>
      </mc:AlternateContent>
    </w:r>
  </w:p>
  <w:p w14:paraId="7DF51F5C" w14:textId="77777777" w:rsidR="00923289" w:rsidRDefault="00C2711E">
    <w:pPr>
      <w:pBdr>
        <w:top w:val="nil"/>
        <w:left w:val="nil"/>
        <w:bottom w:val="nil"/>
        <w:right w:val="nil"/>
        <w:between w:val="nil"/>
      </w:pBdr>
      <w:tabs>
        <w:tab w:val="center" w:pos="4536"/>
        <w:tab w:val="right" w:pos="9072"/>
        <w:tab w:val="right" w:pos="9923"/>
      </w:tabs>
      <w:jc w:val="center"/>
      <w:rPr>
        <w:i/>
        <w:color w:val="404040"/>
      </w:rPr>
    </w:pPr>
    <w:r>
      <w:rPr>
        <w:rFonts w:ascii="Arial" w:eastAsia="Arial" w:hAnsi="Arial" w:cs="Arial"/>
        <w:i/>
        <w:color w:val="404040"/>
        <w:sz w:val="18"/>
        <w:szCs w:val="18"/>
      </w:rPr>
      <w:t xml:space="preserve">Kupní smlouva                                                </w:t>
    </w:r>
    <w:r>
      <w:rPr>
        <w:rFonts w:ascii="Arial" w:eastAsia="Arial" w:hAnsi="Arial" w:cs="Arial"/>
        <w:i/>
        <w:color w:val="404040"/>
        <w:sz w:val="18"/>
        <w:szCs w:val="18"/>
      </w:rPr>
      <w:tab/>
    </w:r>
    <w:r>
      <w:rPr>
        <w:rFonts w:ascii="Arial" w:eastAsia="Arial" w:hAnsi="Arial" w:cs="Arial"/>
        <w:b/>
        <w:i/>
        <w:color w:val="404040"/>
        <w:sz w:val="18"/>
        <w:szCs w:val="18"/>
      </w:rPr>
      <w:t xml:space="preserve">Strana </w:t>
    </w:r>
    <w:r>
      <w:rPr>
        <w:rFonts w:ascii="Arial" w:eastAsia="Arial" w:hAnsi="Arial" w:cs="Arial"/>
        <w:b/>
        <w:i/>
        <w:color w:val="404040"/>
        <w:sz w:val="18"/>
        <w:szCs w:val="18"/>
      </w:rPr>
      <w:fldChar w:fldCharType="begin"/>
    </w:r>
    <w:r>
      <w:rPr>
        <w:rFonts w:ascii="Arial" w:eastAsia="Arial" w:hAnsi="Arial" w:cs="Arial"/>
        <w:b/>
        <w:i/>
        <w:color w:val="404040"/>
        <w:sz w:val="18"/>
        <w:szCs w:val="18"/>
      </w:rPr>
      <w:instrText>PAGE</w:instrText>
    </w:r>
    <w:r>
      <w:rPr>
        <w:rFonts w:ascii="Arial" w:eastAsia="Arial" w:hAnsi="Arial" w:cs="Arial"/>
        <w:b/>
        <w:i/>
        <w:color w:val="404040"/>
        <w:sz w:val="18"/>
        <w:szCs w:val="18"/>
      </w:rPr>
      <w:fldChar w:fldCharType="separate"/>
    </w:r>
    <w:r w:rsidR="00763EC8">
      <w:rPr>
        <w:rFonts w:ascii="Arial" w:eastAsia="Arial" w:hAnsi="Arial" w:cs="Arial"/>
        <w:b/>
        <w:i/>
        <w:noProof/>
        <w:color w:val="404040"/>
        <w:sz w:val="18"/>
        <w:szCs w:val="18"/>
      </w:rPr>
      <w:t>2</w:t>
    </w:r>
    <w:r>
      <w:rPr>
        <w:rFonts w:ascii="Arial" w:eastAsia="Arial" w:hAnsi="Arial" w:cs="Arial"/>
        <w:b/>
        <w:i/>
        <w:color w:val="404040"/>
        <w:sz w:val="18"/>
        <w:szCs w:val="18"/>
      </w:rPr>
      <w:fldChar w:fldCharType="end"/>
    </w:r>
    <w:r>
      <w:rPr>
        <w:rFonts w:ascii="Arial" w:eastAsia="Arial" w:hAnsi="Arial" w:cs="Arial"/>
        <w:b/>
        <w:i/>
        <w:color w:val="404040"/>
        <w:sz w:val="18"/>
        <w:szCs w:val="18"/>
      </w:rPr>
      <w:t xml:space="preserve"> </w:t>
    </w:r>
    <w:r>
      <w:rPr>
        <w:rFonts w:ascii="Arial" w:eastAsia="Arial" w:hAnsi="Arial" w:cs="Arial"/>
        <w:i/>
        <w:color w:val="404040"/>
        <w:sz w:val="18"/>
        <w:szCs w:val="18"/>
      </w:rPr>
      <w:t xml:space="preserve">(celkem </w:t>
    </w:r>
    <w:r>
      <w:rPr>
        <w:rFonts w:ascii="Arial" w:eastAsia="Arial" w:hAnsi="Arial" w:cs="Arial"/>
        <w:i/>
        <w:color w:val="404040"/>
        <w:sz w:val="18"/>
        <w:szCs w:val="18"/>
      </w:rPr>
      <w:fldChar w:fldCharType="begin"/>
    </w:r>
    <w:r>
      <w:rPr>
        <w:rFonts w:ascii="Arial" w:eastAsia="Arial" w:hAnsi="Arial" w:cs="Arial"/>
        <w:i/>
        <w:color w:val="404040"/>
        <w:sz w:val="18"/>
        <w:szCs w:val="18"/>
      </w:rPr>
      <w:instrText>NUMPAGES</w:instrText>
    </w:r>
    <w:r>
      <w:rPr>
        <w:rFonts w:ascii="Arial" w:eastAsia="Arial" w:hAnsi="Arial" w:cs="Arial"/>
        <w:i/>
        <w:color w:val="404040"/>
        <w:sz w:val="18"/>
        <w:szCs w:val="18"/>
      </w:rPr>
      <w:fldChar w:fldCharType="separate"/>
    </w:r>
    <w:r w:rsidR="00763EC8">
      <w:rPr>
        <w:rFonts w:ascii="Arial" w:eastAsia="Arial" w:hAnsi="Arial" w:cs="Arial"/>
        <w:i/>
        <w:noProof/>
        <w:color w:val="404040"/>
        <w:sz w:val="18"/>
        <w:szCs w:val="18"/>
      </w:rPr>
      <w:t>4</w:t>
    </w:r>
    <w:r>
      <w:rPr>
        <w:rFonts w:ascii="Arial" w:eastAsia="Arial" w:hAnsi="Arial" w:cs="Arial"/>
        <w:i/>
        <w:color w:val="404040"/>
        <w:sz w:val="18"/>
        <w:szCs w:val="18"/>
      </w:rPr>
      <w:fldChar w:fldCharType="end"/>
    </w:r>
    <w:r>
      <w:rPr>
        <w:rFonts w:ascii="Arial" w:eastAsia="Arial" w:hAnsi="Arial" w:cs="Arial"/>
        <w:i/>
        <w:color w:val="40404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7C2DE" w14:textId="77777777" w:rsidR="00C707F0" w:rsidRDefault="00C707F0">
      <w:r>
        <w:separator/>
      </w:r>
    </w:p>
  </w:footnote>
  <w:footnote w:type="continuationSeparator" w:id="0">
    <w:p w14:paraId="2A51912F" w14:textId="77777777" w:rsidR="00C707F0" w:rsidRDefault="00C707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A4E8D"/>
    <w:multiLevelType w:val="multilevel"/>
    <w:tmpl w:val="8F7A9CB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89"/>
    <w:rsid w:val="00095750"/>
    <w:rsid w:val="000D30E0"/>
    <w:rsid w:val="00135D2E"/>
    <w:rsid w:val="001B03CB"/>
    <w:rsid w:val="001E19D2"/>
    <w:rsid w:val="00256BE5"/>
    <w:rsid w:val="00323135"/>
    <w:rsid w:val="00363A0B"/>
    <w:rsid w:val="003E4451"/>
    <w:rsid w:val="004D5940"/>
    <w:rsid w:val="005105A5"/>
    <w:rsid w:val="00533366"/>
    <w:rsid w:val="00536590"/>
    <w:rsid w:val="00617050"/>
    <w:rsid w:val="006C1479"/>
    <w:rsid w:val="00763421"/>
    <w:rsid w:val="00763EC8"/>
    <w:rsid w:val="00923289"/>
    <w:rsid w:val="00941733"/>
    <w:rsid w:val="00942364"/>
    <w:rsid w:val="00A26408"/>
    <w:rsid w:val="00A73D7F"/>
    <w:rsid w:val="00AB1135"/>
    <w:rsid w:val="00B211E8"/>
    <w:rsid w:val="00C048EB"/>
    <w:rsid w:val="00C2711E"/>
    <w:rsid w:val="00C707F0"/>
    <w:rsid w:val="00CA7C39"/>
    <w:rsid w:val="00CB2BFC"/>
    <w:rsid w:val="00D24672"/>
    <w:rsid w:val="00D946C4"/>
    <w:rsid w:val="00E16BAF"/>
    <w:rsid w:val="00E572B8"/>
    <w:rsid w:val="00E6143A"/>
    <w:rsid w:val="00F51FC1"/>
    <w:rsid w:val="00FC3100"/>
    <w:rsid w:val="00FE31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9FB9"/>
  <w15:docId w15:val="{B56B0D8F-5AA9-4CC5-AE90-5377405F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jc w:val="both"/>
      <w:outlineLvl w:val="0"/>
    </w:pPr>
    <w:rPr>
      <w:b/>
    </w:rPr>
  </w:style>
  <w:style w:type="paragraph" w:styleId="Nadpis2">
    <w:name w:val="heading 2"/>
    <w:basedOn w:val="Normln"/>
    <w:next w:val="Normln"/>
    <w:uiPriority w:val="9"/>
    <w:unhideWhenUsed/>
    <w:qFormat/>
    <w:pPr>
      <w:keepNext/>
      <w:tabs>
        <w:tab w:val="left" w:pos="720"/>
        <w:tab w:val="left" w:pos="1767"/>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rPr>
  </w:style>
  <w:style w:type="paragraph" w:styleId="Nadpis3">
    <w:name w:val="heading 3"/>
    <w:basedOn w:val="Normln"/>
    <w:next w:val="Normln"/>
    <w:uiPriority w:val="9"/>
    <w:unhideWhenUsed/>
    <w:qFormat/>
    <w:rsid w:val="003B08B6"/>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unhideWhenUsed/>
    <w:qFormat/>
    <w:rsid w:val="00146121"/>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uiPriority w:val="9"/>
    <w:unhideWhenUsed/>
    <w:qFormat/>
    <w:pPr>
      <w:keepNext/>
      <w:keepLines/>
      <w:spacing w:before="220" w:after="40"/>
      <w:outlineLvl w:val="4"/>
    </w:pPr>
    <w:rPr>
      <w:b/>
      <w:sz w:val="22"/>
      <w:szCs w:val="22"/>
    </w:rPr>
  </w:style>
  <w:style w:type="paragraph" w:styleId="Nadpis6">
    <w:name w:val="heading 6"/>
    <w:basedOn w:val="Normln"/>
    <w:next w:val="Normln"/>
    <w:link w:val="Nadpis6Char"/>
    <w:uiPriority w:val="9"/>
    <w:unhideWhenUsed/>
    <w:qFormat/>
    <w:rsid w:val="00195599"/>
    <w:pPr>
      <w:keepNext/>
      <w:jc w:val="center"/>
      <w:outlineLvl w:val="5"/>
    </w:pPr>
    <w:rPr>
      <w:b/>
      <w:sz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pPr>
      <w:jc w:val="center"/>
    </w:pPr>
    <w:rPr>
      <w:b/>
      <w:sz w:val="32"/>
      <w:lang w:val="x-none" w:eastAsia="x-none"/>
    </w:r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Zkladntext2">
    <w:name w:val="Body Text 2"/>
    <w:basedOn w:val="Normln"/>
    <w:rPr>
      <w:i/>
    </w:rPr>
  </w:style>
  <w:style w:type="character" w:styleId="Siln">
    <w:name w:val="Strong"/>
    <w:uiPriority w:val="22"/>
    <w:qFormat/>
    <w:rPr>
      <w:b/>
      <w:bCs/>
    </w:rPr>
  </w:style>
  <w:style w:type="character" w:customStyle="1" w:styleId="Nadpis6Char">
    <w:name w:val="Nadpis 6 Char"/>
    <w:link w:val="Nadpis6"/>
    <w:rsid w:val="00195599"/>
    <w:rPr>
      <w:b/>
      <w:sz w:val="32"/>
    </w:rPr>
  </w:style>
  <w:style w:type="paragraph" w:styleId="Zhlav">
    <w:name w:val="header"/>
    <w:basedOn w:val="Normln"/>
    <w:link w:val="ZhlavChar"/>
    <w:rsid w:val="001A356D"/>
    <w:pPr>
      <w:tabs>
        <w:tab w:val="center" w:pos="4536"/>
        <w:tab w:val="right" w:pos="9072"/>
      </w:tabs>
    </w:pPr>
    <w:rPr>
      <w:lang w:val="x-none" w:eastAsia="x-none"/>
    </w:rPr>
  </w:style>
  <w:style w:type="character" w:customStyle="1" w:styleId="ZhlavChar">
    <w:name w:val="Záhlaví Char"/>
    <w:link w:val="Zhlav"/>
    <w:rsid w:val="001A356D"/>
    <w:rPr>
      <w:sz w:val="24"/>
    </w:rPr>
  </w:style>
  <w:style w:type="character" w:styleId="Hypertextovodkaz">
    <w:name w:val="Hyperlink"/>
    <w:rsid w:val="001A356D"/>
    <w:rPr>
      <w:color w:val="0000FF"/>
      <w:u w:val="single"/>
    </w:rPr>
  </w:style>
  <w:style w:type="character" w:customStyle="1" w:styleId="ZpatChar">
    <w:name w:val="Zápatí Char"/>
    <w:link w:val="Zpat"/>
    <w:uiPriority w:val="99"/>
    <w:rsid w:val="00B967CC"/>
    <w:rPr>
      <w:sz w:val="24"/>
    </w:rPr>
  </w:style>
  <w:style w:type="paragraph" w:styleId="Textbubliny">
    <w:name w:val="Balloon Text"/>
    <w:basedOn w:val="Normln"/>
    <w:link w:val="TextbublinyChar"/>
    <w:rsid w:val="00B967CC"/>
    <w:rPr>
      <w:rFonts w:ascii="Tahoma" w:hAnsi="Tahoma"/>
      <w:sz w:val="16"/>
      <w:szCs w:val="16"/>
      <w:lang w:val="x-none" w:eastAsia="x-none"/>
    </w:rPr>
  </w:style>
  <w:style w:type="character" w:customStyle="1" w:styleId="TextbublinyChar">
    <w:name w:val="Text bubliny Char"/>
    <w:link w:val="Textbubliny"/>
    <w:rsid w:val="00B967CC"/>
    <w:rPr>
      <w:rFonts w:ascii="Tahoma" w:hAnsi="Tahoma" w:cs="Tahoma"/>
      <w:sz w:val="16"/>
      <w:szCs w:val="16"/>
    </w:rPr>
  </w:style>
  <w:style w:type="character" w:customStyle="1" w:styleId="Nadpis4Char">
    <w:name w:val="Nadpis 4 Char"/>
    <w:link w:val="Nadpis4"/>
    <w:semiHidden/>
    <w:rsid w:val="00146121"/>
    <w:rPr>
      <w:rFonts w:ascii="Calibri" w:eastAsia="Times New Roman" w:hAnsi="Calibri" w:cs="Times New Roman"/>
      <w:b/>
      <w:bCs/>
      <w:sz w:val="28"/>
      <w:szCs w:val="28"/>
    </w:rPr>
  </w:style>
  <w:style w:type="paragraph" w:styleId="Zkladntext">
    <w:name w:val="Body Text"/>
    <w:basedOn w:val="Normln"/>
    <w:link w:val="ZkladntextChar"/>
    <w:rsid w:val="00146121"/>
    <w:pPr>
      <w:spacing w:after="120"/>
    </w:pPr>
    <w:rPr>
      <w:lang w:val="x-none" w:eastAsia="x-none"/>
    </w:rPr>
  </w:style>
  <w:style w:type="character" w:customStyle="1" w:styleId="ZkladntextChar">
    <w:name w:val="Základní text Char"/>
    <w:link w:val="Zkladntext"/>
    <w:rsid w:val="00146121"/>
    <w:rPr>
      <w:sz w:val="24"/>
    </w:rPr>
  </w:style>
  <w:style w:type="paragraph" w:customStyle="1" w:styleId="Znaka">
    <w:name w:val="Značka"/>
    <w:rsid w:val="00146121"/>
    <w:pPr>
      <w:ind w:left="851" w:hanging="284"/>
    </w:pPr>
    <w:rPr>
      <w:color w:val="000000"/>
    </w:rPr>
  </w:style>
  <w:style w:type="character" w:customStyle="1" w:styleId="NzevChar">
    <w:name w:val="Název Char"/>
    <w:link w:val="Nzev"/>
    <w:rsid w:val="007E558F"/>
    <w:rPr>
      <w:b/>
      <w:sz w:val="32"/>
    </w:rPr>
  </w:style>
  <w:style w:type="paragraph" w:customStyle="1" w:styleId="Normln0">
    <w:name w:val="Normální~"/>
    <w:basedOn w:val="Normln"/>
    <w:rsid w:val="00560831"/>
    <w:pPr>
      <w:widowControl w:val="0"/>
      <w:suppressAutoHyphens/>
      <w:spacing w:line="288" w:lineRule="auto"/>
    </w:pPr>
    <w:rPr>
      <w:rFonts w:eastAsia="Lucida Sans Unicode"/>
    </w:rPr>
  </w:style>
  <w:style w:type="character" w:styleId="Odkaznakoment">
    <w:name w:val="annotation reference"/>
    <w:rsid w:val="008238E7"/>
    <w:rPr>
      <w:sz w:val="16"/>
      <w:szCs w:val="16"/>
    </w:rPr>
  </w:style>
  <w:style w:type="paragraph" w:styleId="Textkomente">
    <w:name w:val="annotation text"/>
    <w:basedOn w:val="Normln"/>
    <w:link w:val="TextkomenteChar"/>
    <w:rsid w:val="008238E7"/>
    <w:rPr>
      <w:sz w:val="20"/>
    </w:rPr>
  </w:style>
  <w:style w:type="character" w:customStyle="1" w:styleId="TextkomenteChar">
    <w:name w:val="Text komentáře Char"/>
    <w:basedOn w:val="Standardnpsmoodstavce"/>
    <w:link w:val="Textkomente"/>
    <w:rsid w:val="008238E7"/>
  </w:style>
  <w:style w:type="paragraph" w:styleId="Pedmtkomente">
    <w:name w:val="annotation subject"/>
    <w:basedOn w:val="Textkomente"/>
    <w:next w:val="Textkomente"/>
    <w:link w:val="PedmtkomenteChar"/>
    <w:rsid w:val="008238E7"/>
    <w:rPr>
      <w:b/>
      <w:bCs/>
      <w:lang w:val="x-none" w:eastAsia="x-none"/>
    </w:rPr>
  </w:style>
  <w:style w:type="character" w:customStyle="1" w:styleId="PedmtkomenteChar">
    <w:name w:val="Předmět komentáře Char"/>
    <w:link w:val="Pedmtkomente"/>
    <w:rsid w:val="008238E7"/>
    <w:rPr>
      <w:b/>
      <w:bCs/>
    </w:rPr>
  </w:style>
  <w:style w:type="character" w:customStyle="1" w:styleId="FontStyle39">
    <w:name w:val="Font Style39"/>
    <w:rsid w:val="0030639B"/>
    <w:rPr>
      <w:rFonts w:ascii="Courier New" w:hAnsi="Courier New" w:cs="Courier New" w:hint="default"/>
      <w:color w:val="000000"/>
      <w:sz w:val="20"/>
      <w:szCs w:val="20"/>
    </w:rPr>
  </w:style>
  <w:style w:type="paragraph" w:styleId="Odstavecseseznamem">
    <w:name w:val="List Paragraph"/>
    <w:basedOn w:val="Normln"/>
    <w:uiPriority w:val="34"/>
    <w:qFormat/>
    <w:rsid w:val="0030639B"/>
    <w:pPr>
      <w:ind w:left="720"/>
      <w:contextualSpacing/>
    </w:pPr>
    <w:rPr>
      <w:rFonts w:ascii="Arial" w:hAnsi="Arial"/>
      <w:sz w:val="20"/>
    </w:rPr>
  </w:style>
  <w:style w:type="paragraph" w:customStyle="1" w:styleId="Smlouva-slo">
    <w:name w:val="Smlouva-číslo"/>
    <w:basedOn w:val="Normln"/>
    <w:rsid w:val="006E1EA0"/>
    <w:pPr>
      <w:spacing w:before="120" w:line="240" w:lineRule="atLeast"/>
      <w:jc w:val="both"/>
    </w:pPr>
  </w:style>
  <w:style w:type="character" w:customStyle="1" w:styleId="platne1">
    <w:name w:val="platne1"/>
    <w:uiPriority w:val="99"/>
    <w:rsid w:val="007817D8"/>
    <w:rPr>
      <w:w w:val="120"/>
    </w:rPr>
  </w:style>
  <w:style w:type="paragraph" w:customStyle="1" w:styleId="Default">
    <w:name w:val="Default"/>
    <w:rsid w:val="00BB5486"/>
    <w:pPr>
      <w:autoSpaceDE w:val="0"/>
      <w:autoSpaceDN w:val="0"/>
      <w:adjustRightInd w:val="0"/>
    </w:pPr>
    <w:rPr>
      <w:rFonts w:ascii="Arial" w:hAnsi="Arial" w:cs="Arial"/>
      <w:color w:val="000000"/>
    </w:rPr>
  </w:style>
  <w:style w:type="paragraph" w:styleId="Revize">
    <w:name w:val="Revision"/>
    <w:hidden/>
    <w:uiPriority w:val="99"/>
    <w:semiHidden/>
    <w:rsid w:val="00A723E1"/>
  </w:style>
  <w:style w:type="character" w:customStyle="1" w:styleId="nowrap">
    <w:name w:val="nowrap"/>
    <w:rsid w:val="006B7AA5"/>
  </w:style>
  <w:style w:type="character" w:customStyle="1" w:styleId="h1a2">
    <w:name w:val="h1a2"/>
    <w:basedOn w:val="Standardnpsmoodstavce"/>
    <w:rsid w:val="00A10708"/>
    <w:rPr>
      <w:vanish w:val="0"/>
      <w:webHidden w:val="0"/>
      <w:sz w:val="24"/>
      <w:szCs w:val="24"/>
      <w:specVanish w:val="0"/>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cDJGW/aXip1rQL7OZHuGDoSNJw==">AMUW2mXtv8WVEysJcb33Ae/Ou2C/n7La+BSQlfXJVFu+rFVjrM4HAmWhu2bw1WfULxs1fy1IJWuZ+RbX8wgujrSUDMZHfWovJLspUOw1gkpcoGAsrSp1We4aOq7niTYey+2iijQ1TVjS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7456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Otakar Klepárník</dc:creator>
  <cp:lastModifiedBy>Účet Microsoft</cp:lastModifiedBy>
  <cp:revision>2</cp:revision>
  <dcterms:created xsi:type="dcterms:W3CDTF">2025-11-11T13:45:00Z</dcterms:created>
  <dcterms:modified xsi:type="dcterms:W3CDTF">2025-11-11T13:45:00Z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1643903</vt:i4>
  </property>
</Properties>
</file>