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A42E4"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A42D75" w:rsidRDefault="0017299E" w:rsidP="0046335C">
      <w:pPr>
        <w:spacing w:after="0" w:line="240" w:lineRule="auto"/>
        <w:rPr>
          <w:rFonts w:cs="Arial"/>
          <w:b/>
        </w:rPr>
      </w:pPr>
    </w:p>
    <w:p w:rsidR="00517555" w:rsidRDefault="005544F5">
      <w:pPr>
        <w:spacing w:after="0"/>
        <w:ind w:left="120"/>
        <w:jc w:val="right"/>
      </w:pPr>
      <w:r>
        <w:rPr>
          <w:b/>
          <w:color w:val="000000"/>
        </w:rPr>
        <w:t>Číslo spisu: S/06205/JC/25</w:t>
      </w:r>
    </w:p>
    <w:p w:rsidR="00517555" w:rsidRDefault="005544F5">
      <w:pPr>
        <w:spacing w:after="0"/>
        <w:ind w:left="120"/>
        <w:jc w:val="right"/>
      </w:pPr>
      <w:r>
        <w:rPr>
          <w:b/>
          <w:color w:val="000000"/>
        </w:rPr>
        <w:t>Číslo jednací: 06205/JC/25</w:t>
      </w:r>
    </w:p>
    <w:p w:rsidR="00517555" w:rsidRDefault="005544F5">
      <w:pPr>
        <w:spacing w:after="0"/>
        <w:ind w:left="120"/>
        <w:jc w:val="right"/>
      </w:pPr>
      <w:r>
        <w:rPr>
          <w:b/>
          <w:color w:val="000000"/>
        </w:rPr>
        <w:t>Číslo akce: 0147/31/25</w:t>
      </w:r>
    </w:p>
    <w:p w:rsidR="00517555" w:rsidRDefault="005544F5">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2A42E4" w:rsidP="004C6EC2">
      <w:pPr>
        <w:spacing w:before="40" w:after="0"/>
        <w:rPr>
          <w:rFonts w:cs="Arial"/>
        </w:rPr>
      </w:pPr>
      <w:r>
        <w:rPr>
          <w:rFonts w:cs="Arial"/>
          <w:b/>
        </w:rPr>
        <w:t>Regionální pracoviště Jižní Čechy</w:t>
      </w:r>
      <w:r w:rsidR="005805E2">
        <w:rPr>
          <w:rFonts w:cs="Arial"/>
          <w:b/>
        </w:rPr>
        <w:t>. Oddělení</w:t>
      </w:r>
      <w:r w:rsidR="00B439A8">
        <w:rPr>
          <w:rFonts w:cs="Arial"/>
        </w:rPr>
        <w:t xml:space="preserve"> </w:t>
      </w:r>
      <w:r w:rsidR="005805E2">
        <w:rPr>
          <w:rFonts w:cs="Arial"/>
        </w:rPr>
        <w:t>Správa CHKO Třeboňsko</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005805E2">
        <w:t xml:space="preserve"> </w:t>
      </w:r>
      <w:r w:rsidRPr="00E25709">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sidR="005805E2">
        <w:rPr>
          <w:rFonts w:cs="Arial"/>
        </w:rPr>
        <w:t>Valy 121, 379 01 Třeboň</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Ladislav Rektoris</w:t>
      </w:r>
      <w:r w:rsidR="005805E2">
        <w:rPr>
          <w:rFonts w:cs="Arial"/>
        </w:rPr>
        <w:t>, vedoucí Správy CHKO Třeboňsko</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 xml:space="preserve">Ing. </w:t>
      </w:r>
      <w:r w:rsidR="005805E2">
        <w:rPr>
          <w:rFonts w:cs="Arial"/>
        </w:rPr>
        <w:t>Jiří Neudert</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2A42E4" w:rsidP="005805E2">
      <w:pPr>
        <w:spacing w:before="40" w:after="0" w:line="240" w:lineRule="auto"/>
        <w:rPr>
          <w:rFonts w:cs="Arial"/>
        </w:rPr>
      </w:pPr>
      <w:r>
        <w:rPr>
          <w:rFonts w:cs="Arial"/>
          <w:b/>
        </w:rPr>
        <w:t>JIPAMA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25159224</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sidR="005805E2">
        <w:rPr>
          <w:rFonts w:cs="Arial"/>
        </w:rPr>
        <w:t xml:space="preserve">Hrachoviště č.p. </w:t>
      </w:r>
      <w:r>
        <w:rPr>
          <w:rFonts w:cs="Arial"/>
        </w:rPr>
        <w:t>7, 379</w:t>
      </w:r>
      <w:r w:rsidR="005805E2">
        <w:rPr>
          <w:rFonts w:cs="Arial"/>
        </w:rPr>
        <w:t xml:space="preserve"> </w:t>
      </w:r>
      <w:r>
        <w:rPr>
          <w:rFonts w:cs="Arial"/>
        </w:rPr>
        <w:t>01  Hrachoviště</w:t>
      </w:r>
      <w:r w:rsidR="00C7443F" w:rsidRPr="002420B8">
        <w:rPr>
          <w:rFonts w:cs="Arial"/>
        </w:rPr>
        <w:t xml:space="preserve">  </w:t>
      </w:r>
      <w:r w:rsidR="00C7443F" w:rsidRPr="002420B8">
        <w:rPr>
          <w:rFonts w:cs="Arial"/>
        </w:rPr>
        <w:br/>
        <w:t>Bankovní spojení:</w:t>
      </w:r>
      <w:r w:rsidR="00C7443F" w:rsidRPr="002420B8">
        <w:rPr>
          <w:rFonts w:cs="Arial"/>
        </w:rPr>
        <w:tab/>
      </w:r>
      <w:r w:rsidR="00685BD9">
        <w:rPr>
          <w:rFonts w:cs="Arial"/>
        </w:rPr>
        <w:t>xxxxxxxxxxxxxxxx</w:t>
      </w:r>
      <w:bookmarkStart w:id="0" w:name="_GoBack"/>
      <w:bookmarkEnd w:id="0"/>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 xml:space="preserve">Jiří Márovec, </w:t>
      </w:r>
      <w:r w:rsidR="005805E2">
        <w:rPr>
          <w:rFonts w:cs="Arial"/>
        </w:rPr>
        <w:t>jednatel</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5805E2" w:rsidRDefault="005805E2" w:rsidP="00536EC3">
      <w:pPr>
        <w:pStyle w:val="Odstavecseseznamem"/>
        <w:numPr>
          <w:ilvl w:val="0"/>
          <w:numId w:val="0"/>
        </w:numPr>
        <w:spacing w:before="120" w:after="0"/>
        <w:ind w:left="357"/>
        <w:rPr>
          <w:rFonts w:cstheme="minorBidi"/>
          <w:b/>
        </w:rPr>
      </w:pPr>
      <w:r w:rsidRPr="005805E2">
        <w:rPr>
          <w:rFonts w:cstheme="minorBidi"/>
          <w:b/>
        </w:rPr>
        <w:t xml:space="preserve">Tvorba nové tůně v PR Široké blato </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A42E4">
        <w:t>94 200,00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19 782,00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113 982,00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5805E2">
        <w:t>28</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rsidR="005805E2">
        <w:t>Valy 121, 379 01 Třeboň</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lastRenderedPageBreak/>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28.11.2025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5805E2">
      <w:pPr>
        <w:pStyle w:val="Odstavecseseznamem"/>
      </w:pPr>
      <w:r w:rsidRPr="00FF5FC6">
        <w:t>Místem plnění je</w:t>
      </w:r>
      <w:r w:rsidR="005805E2">
        <w:t xml:space="preserve"> pozemek p.č. </w:t>
      </w:r>
      <w:r w:rsidR="005805E2" w:rsidRPr="005805E2">
        <w:t>200/85 v k.ú. Nová Ves u Klikova</w:t>
      </w:r>
      <w:r w:rsidR="005805E2">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1B074F" w:rsidRPr="001B074F" w:rsidRDefault="00BD4593" w:rsidP="00BD4593">
      <w:pPr>
        <w:pStyle w:val="Odstavecseseznamem"/>
        <w:numPr>
          <w:ilvl w:val="0"/>
          <w:numId w:val="15"/>
        </w:numPr>
        <w:spacing w:after="0"/>
        <w:outlineLvl w:val="9"/>
        <w:rPr>
          <w:color w:val="000000"/>
        </w:rPr>
      </w:pPr>
      <w:r>
        <w:t xml:space="preserve">Realizace díla zahrnuje mj. tyto činnosti: </w:t>
      </w:r>
    </w:p>
    <w:p w:rsidR="00605023" w:rsidRDefault="003007C7" w:rsidP="00605023">
      <w:pPr>
        <w:spacing w:after="0"/>
        <w:ind w:left="397"/>
      </w:pPr>
      <w:r>
        <w:t>V PR Široké blato bude vyhrnuta bagrem mělká tůň (mokřad)</w:t>
      </w:r>
    </w:p>
    <w:p w:rsidR="001B074F" w:rsidRDefault="001B074F" w:rsidP="0057727A">
      <w:pPr>
        <w:pStyle w:val="Odstavecseseznamem"/>
        <w:numPr>
          <w:ilvl w:val="0"/>
          <w:numId w:val="0"/>
        </w:numPr>
        <w:spacing w:after="0"/>
        <w:ind w:left="360"/>
        <w:outlineLvl w:val="9"/>
      </w:pPr>
      <w:r>
        <w:t xml:space="preserve">(dále jen </w:t>
      </w:r>
      <w:r w:rsidRPr="002921CA">
        <w:t xml:space="preserve">„činnosti“). </w:t>
      </w: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b) ve spojení s § 78 odst. 14</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D4593" w:rsidRPr="005147EF" w:rsidRDefault="00BD4593" w:rsidP="00BD4593">
      <w:pPr>
        <w:tabs>
          <w:tab w:val="left" w:pos="360"/>
        </w:tabs>
        <w:spacing w:after="0" w:line="264" w:lineRule="auto"/>
        <w:ind w:right="57"/>
        <w:rPr>
          <w:rFonts w:cs="Arial"/>
        </w:rPr>
      </w:pPr>
      <w:r>
        <w:rPr>
          <w:b/>
        </w:rPr>
        <w:t xml:space="preserve"> </w:t>
      </w:r>
    </w:p>
    <w:p w:rsidR="00BD4593" w:rsidRDefault="00BD4593" w:rsidP="00BD4593">
      <w:pPr>
        <w:pStyle w:val="Odstavecseseznamem"/>
        <w:numPr>
          <w:ilvl w:val="0"/>
          <w:numId w:val="15"/>
        </w:numPr>
        <w:outlineLvl w:val="9"/>
      </w:pPr>
      <w:r>
        <w:rPr>
          <w:rFonts w:eastAsia="Arial Unicode MS"/>
        </w:rPr>
        <w:t>K</w:t>
      </w:r>
      <w:r w:rsidRPr="00E878D5">
        <w:rPr>
          <w:rFonts w:eastAsia="Arial Unicode MS"/>
        </w:rPr>
        <w:t xml:space="preserve"> </w:t>
      </w:r>
      <w:r>
        <w:t>zajištění ochrany zájmů chráněných v ZOPK objednatel stanovuje zhotoviteli tyto podmínky pro realizaci činností:</w:t>
      </w:r>
      <w:r w:rsidR="00E408E5">
        <w:t xml:space="preserve"> </w:t>
      </w:r>
      <w:r>
        <w:rPr>
          <w:lang w:eastAsia="cs-CZ"/>
        </w:rPr>
        <w:t>- výjimka ze zákazů v ZCHÚ podle § 43 odst. 1</w:t>
      </w:r>
      <w:r w:rsidR="00E408E5">
        <w:rPr>
          <w:lang w:eastAsia="cs-CZ"/>
        </w:rP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 xml:space="preserve">věty první vyznačí objednatel </w:t>
      </w:r>
      <w:r w:rsidR="0041037D">
        <w:lastRenderedPageBreak/>
        <w:t>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lastRenderedPageBreak/>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5805E2" w:rsidRDefault="006B6135" w:rsidP="00D33759">
      <w:pPr>
        <w:pStyle w:val="Odstavecseseznamem"/>
      </w:pPr>
      <w:r w:rsidRPr="005805E2">
        <w:t>Smlouva je vyhotovena ve dvou stejnopisech, z nichž každý má platnost originálu. Každá ze smluvních stran obdrží jeden stejnopis.</w:t>
      </w:r>
    </w:p>
    <w:p w:rsidR="00BA4C51" w:rsidRPr="00C264BF" w:rsidRDefault="00BA4C51" w:rsidP="00D33759">
      <w:pPr>
        <w:pStyle w:val="Odstavecseseznamem"/>
      </w:pPr>
      <w:r w:rsidRPr="000B1CAF">
        <w:t>Smlouva nabývá platnosti dnem podpisu oprávněným zástupcem poslední smluvní strany.</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9"/>
        <w:gridCol w:w="4389"/>
        <w:gridCol w:w="278"/>
      </w:tblGrid>
      <w:tr w:rsidR="00876C8D" w:rsidTr="001E0EBC">
        <w:tc>
          <w:tcPr>
            <w:tcW w:w="4106" w:type="dxa"/>
          </w:tcPr>
          <w:p w:rsidR="00876C8D" w:rsidRDefault="00876C8D" w:rsidP="00BC08E9">
            <w:pPr>
              <w:rPr>
                <w:rFonts w:cs="Arial"/>
              </w:rPr>
            </w:pPr>
            <w:r w:rsidRPr="00A42D75">
              <w:rPr>
                <w:rFonts w:cs="Arial"/>
              </w:rPr>
              <w:t>V</w:t>
            </w:r>
            <w:r w:rsidR="001E0EBC">
              <w:rPr>
                <w:rFonts w:cs="Arial"/>
              </w:rPr>
              <w:t> Třeboni dne ………….</w:t>
            </w:r>
          </w:p>
        </w:tc>
        <w:tc>
          <w:tcPr>
            <w:tcW w:w="289" w:type="dxa"/>
          </w:tcPr>
          <w:p w:rsidR="00876C8D" w:rsidRDefault="00876C8D" w:rsidP="00BC08E9">
            <w:pPr>
              <w:rPr>
                <w:rFonts w:cs="Arial"/>
              </w:rPr>
            </w:pPr>
          </w:p>
        </w:tc>
        <w:tc>
          <w:tcPr>
            <w:tcW w:w="4389" w:type="dxa"/>
          </w:tcPr>
          <w:p w:rsidR="00876C8D" w:rsidRDefault="00876C8D" w:rsidP="00BC08E9">
            <w:pPr>
              <w:rPr>
                <w:rFonts w:cs="Arial"/>
              </w:rPr>
            </w:pPr>
            <w:r>
              <w:rPr>
                <w:rFonts w:cs="Arial"/>
              </w:rPr>
              <w:t xml:space="preserve">V </w:t>
            </w:r>
            <w:r w:rsidR="001E0EBC">
              <w:rPr>
                <w:rFonts w:cs="Arial"/>
              </w:rPr>
              <w:t>Hrachovištích dne ……………</w:t>
            </w:r>
          </w:p>
        </w:tc>
        <w:tc>
          <w:tcPr>
            <w:tcW w:w="278" w:type="dxa"/>
          </w:tcPr>
          <w:p w:rsidR="00876C8D" w:rsidRDefault="00876C8D" w:rsidP="00BC08E9">
            <w:pPr>
              <w:rPr>
                <w:rFonts w:cs="Arial"/>
              </w:rPr>
            </w:pPr>
          </w:p>
        </w:tc>
      </w:tr>
      <w:tr w:rsidR="00876C8D" w:rsidTr="001E0EBC">
        <w:trPr>
          <w:trHeight w:val="454"/>
        </w:trPr>
        <w:tc>
          <w:tcPr>
            <w:tcW w:w="4106"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89" w:type="dxa"/>
            <w:vAlign w:val="center"/>
          </w:tcPr>
          <w:p w:rsidR="00876C8D" w:rsidRDefault="00876C8D" w:rsidP="00A52025">
            <w:pPr>
              <w:rPr>
                <w:rFonts w:cs="Arial"/>
              </w:rPr>
            </w:pPr>
          </w:p>
        </w:tc>
        <w:tc>
          <w:tcPr>
            <w:tcW w:w="4389" w:type="dxa"/>
            <w:vAlign w:val="center"/>
          </w:tcPr>
          <w:p w:rsidR="00876C8D" w:rsidRDefault="00D041F1" w:rsidP="00A52025">
            <w:pPr>
              <w:rPr>
                <w:rFonts w:cs="Arial"/>
              </w:rPr>
            </w:pPr>
            <w:r>
              <w:rPr>
                <w:rFonts w:cs="Arial"/>
              </w:rPr>
              <w:t>Za zhotovitele</w:t>
            </w:r>
          </w:p>
        </w:tc>
        <w:tc>
          <w:tcPr>
            <w:tcW w:w="278" w:type="dxa"/>
            <w:vAlign w:val="center"/>
          </w:tcPr>
          <w:p w:rsidR="00876C8D" w:rsidRDefault="00876C8D" w:rsidP="00A52025">
            <w:pPr>
              <w:rPr>
                <w:rFonts w:cs="Arial"/>
              </w:rPr>
            </w:pPr>
          </w:p>
        </w:tc>
      </w:tr>
      <w:tr w:rsidR="00876C8D" w:rsidTr="001E0EBC">
        <w:trPr>
          <w:trHeight w:val="686"/>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1E0EBC">
        <w:tc>
          <w:tcPr>
            <w:tcW w:w="4395" w:type="dxa"/>
            <w:gridSpan w:val="2"/>
          </w:tcPr>
          <w:p w:rsidR="00876C8D" w:rsidRDefault="002A42E4" w:rsidP="00BC08E9">
            <w:pPr>
              <w:jc w:val="center"/>
              <w:rPr>
                <w:rFonts w:cs="Arial"/>
              </w:rPr>
            </w:pPr>
            <w:r>
              <w:rPr>
                <w:rFonts w:cs="Arial"/>
              </w:rPr>
              <w:t>Mgr. Ladislav Rektoris</w:t>
            </w:r>
            <w:r w:rsidR="001E0EBC">
              <w:rPr>
                <w:rFonts w:cs="Arial"/>
              </w:rPr>
              <w:t>,                                 vedoucí Správy CHKO Třeboňsko</w:t>
            </w:r>
          </w:p>
          <w:p w:rsidR="00876C8D" w:rsidRDefault="002A42E4" w:rsidP="00162206">
            <w:pPr>
              <w:spacing w:after="120"/>
              <w:jc w:val="center"/>
              <w:rPr>
                <w:rFonts w:cs="Arial"/>
              </w:rPr>
            </w:pPr>
            <w:r>
              <w:rPr>
                <w:rFonts w:cs="Arial"/>
              </w:rPr>
              <w:t>Regionální pracoviště Jižní Čechy</w:t>
            </w:r>
          </w:p>
        </w:tc>
        <w:tc>
          <w:tcPr>
            <w:tcW w:w="4667" w:type="dxa"/>
            <w:gridSpan w:val="2"/>
          </w:tcPr>
          <w:p w:rsidR="001E0EBC" w:rsidRPr="002420B8" w:rsidRDefault="001E0EBC" w:rsidP="001E0EBC">
            <w:pPr>
              <w:spacing w:before="40"/>
              <w:jc w:val="center"/>
              <w:rPr>
                <w:rFonts w:cs="Arial"/>
              </w:rPr>
            </w:pPr>
            <w:r>
              <w:rPr>
                <w:rFonts w:cs="Arial"/>
              </w:rPr>
              <w:t>Jiří Márovec, jednatel</w:t>
            </w:r>
          </w:p>
          <w:p w:rsidR="00876C8D" w:rsidRDefault="002A42E4" w:rsidP="00BC08E9">
            <w:pPr>
              <w:jc w:val="center"/>
              <w:rPr>
                <w:rFonts w:cs="Arial"/>
              </w:rPr>
            </w:pPr>
            <w:r>
              <w:rPr>
                <w:rFonts w:cs="Arial"/>
              </w:rPr>
              <w:t>JIPAMA s.r.o.</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40F" w:rsidRDefault="00A0340F" w:rsidP="008B2D0A">
      <w:pPr>
        <w:spacing w:after="0" w:line="240" w:lineRule="auto"/>
      </w:pPr>
      <w:r>
        <w:separator/>
      </w:r>
    </w:p>
  </w:endnote>
  <w:endnote w:type="continuationSeparator" w:id="0">
    <w:p w:rsidR="00A0340F" w:rsidRDefault="00A0340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40F" w:rsidRDefault="00A0340F" w:rsidP="008B2D0A">
      <w:pPr>
        <w:spacing w:after="0" w:line="240" w:lineRule="auto"/>
      </w:pPr>
      <w:r>
        <w:separator/>
      </w:r>
    </w:p>
  </w:footnote>
  <w:footnote w:type="continuationSeparator" w:id="0">
    <w:p w:rsidR="00A0340F" w:rsidRDefault="00A0340F"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1E0EBC"/>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17555"/>
    <w:rsid w:val="00523798"/>
    <w:rsid w:val="00536EC3"/>
    <w:rsid w:val="0054061D"/>
    <w:rsid w:val="005538E6"/>
    <w:rsid w:val="005544F5"/>
    <w:rsid w:val="0056079B"/>
    <w:rsid w:val="00570512"/>
    <w:rsid w:val="005710A3"/>
    <w:rsid w:val="0057727A"/>
    <w:rsid w:val="005805E2"/>
    <w:rsid w:val="005A2B54"/>
    <w:rsid w:val="005F29F3"/>
    <w:rsid w:val="00605023"/>
    <w:rsid w:val="00611630"/>
    <w:rsid w:val="0061536C"/>
    <w:rsid w:val="006424FA"/>
    <w:rsid w:val="00642697"/>
    <w:rsid w:val="00656982"/>
    <w:rsid w:val="0066635D"/>
    <w:rsid w:val="00685BD9"/>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340F"/>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6C2EF"/>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257755861">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04963140">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161</TotalTime>
  <Pages>5</Pages>
  <Words>1834</Words>
  <Characters>10821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Alexová</cp:lastModifiedBy>
  <cp:revision>92</cp:revision>
  <dcterms:created xsi:type="dcterms:W3CDTF">2023-07-26T15:17:00Z</dcterms:created>
  <dcterms:modified xsi:type="dcterms:W3CDTF">2025-11-05T16:30:00Z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