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Níže uvedeného dne, měsíce a roku uzavřeli</w:t>
      </w:r>
    </w:p>
    <w:p w14:paraId="00000002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b/>
          <w:color w:val="000000"/>
        </w:rPr>
        <w:t>VYSOKÉ UČENÍ TECHNICKÉ V BRNĚ</w:t>
      </w:r>
    </w:p>
    <w:p w14:paraId="00000003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>IČ: 00216305</w:t>
      </w:r>
    </w:p>
    <w:p w14:paraId="00000004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>DIČ: CZ00216305</w:t>
      </w:r>
    </w:p>
    <w:p w14:paraId="00000005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>se sídlem: Antonínská 548/1, 602 00 Brno</w:t>
      </w:r>
    </w:p>
    <w:p w14:paraId="00000006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b/>
          <w:color w:val="000000"/>
        </w:rPr>
        <w:t>pro součást: Fakultu výtvarných umění</w:t>
      </w:r>
    </w:p>
    <w:p w14:paraId="00000007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>jednající: doc. MgA. Filipem Cenkem, děkanem</w:t>
      </w:r>
    </w:p>
    <w:p w14:paraId="00000008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na straně jedné a dále jen „</w:t>
      </w:r>
      <w:r>
        <w:rPr>
          <w:b/>
          <w:color w:val="000000"/>
        </w:rPr>
        <w:t>FaVU VUT“</w:t>
      </w:r>
    </w:p>
    <w:p w14:paraId="00000009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a</w:t>
      </w:r>
    </w:p>
    <w:p w14:paraId="0000000A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b/>
          <w:color w:val="000000"/>
        </w:rPr>
        <w:t>Centrum umění nových médií</w:t>
      </w:r>
      <w:r>
        <w:rPr>
          <w:b/>
          <w:color w:val="000000"/>
        </w:rPr>
        <w:br/>
        <w:t>VASULKA KITCHEN BRNO, z. s.</w:t>
      </w:r>
    </w:p>
    <w:p w14:paraId="0000000B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>IČ: 05230209</w:t>
      </w:r>
    </w:p>
    <w:p w14:paraId="0000000C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>DIČ: CZ05230209</w:t>
      </w:r>
    </w:p>
    <w:p w14:paraId="0000000D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>se sídlem: Malinovského nám. 2, 602 00 Brno</w:t>
      </w:r>
    </w:p>
    <w:p w14:paraId="0000000E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>jednající: MgA. et Mgr. Jennifer Helia DeFelice, Ph.D., statutární zástupce</w:t>
      </w:r>
    </w:p>
    <w:p w14:paraId="0000000F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 xml:space="preserve">na straně druhé a dále jen </w:t>
      </w:r>
      <w:r>
        <w:rPr>
          <w:b/>
          <w:color w:val="000000"/>
        </w:rPr>
        <w:t>„Nakladatel“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00000010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 xml:space="preserve">tuto </w:t>
      </w:r>
    </w:p>
    <w:p w14:paraId="00000011" w14:textId="77777777" w:rsidR="005B7C5D" w:rsidRDefault="005B7C5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00000012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Smlouvu o společném vydání publikace</w:t>
      </w:r>
    </w:p>
    <w:p w14:paraId="00000013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 xml:space="preserve">uzavřenou dle § 1746 odst. 2 občanského zákoníku č. 89/2012 Sb., ve znění pozdějších předpisů. </w:t>
      </w:r>
    </w:p>
    <w:p w14:paraId="00000014" w14:textId="77777777" w:rsidR="005B7C5D" w:rsidRDefault="005B7C5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</w:p>
    <w:p w14:paraId="00000015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I.</w:t>
      </w:r>
    </w:p>
    <w:p w14:paraId="00000016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</w:rPr>
      </w:pPr>
      <w:r>
        <w:rPr>
          <w:b/>
          <w:color w:val="000000"/>
        </w:rPr>
        <w:t>Předmět a účel smlouvy</w:t>
      </w:r>
    </w:p>
    <w:p w14:paraId="00000017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 xml:space="preserve">1.1 Předmětem této smlouvy je úprava postavení jednotlivých smluvních stran, jejich vzájemných práv a povinností při </w:t>
      </w:r>
      <w:r>
        <w:rPr>
          <w:b/>
          <w:color w:val="000000"/>
        </w:rPr>
        <w:t>společném vydání publikace</w:t>
      </w:r>
    </w:p>
    <w:p w14:paraId="00000018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 w:rsidRPr="00BA6F65">
        <w:rPr>
          <w:b/>
        </w:rPr>
        <w:t xml:space="preserve">MgA. Barbora Trnková, </w:t>
      </w:r>
      <w:proofErr w:type="gramStart"/>
      <w:r w:rsidRPr="00BA6F65">
        <w:rPr>
          <w:b/>
        </w:rPr>
        <w:t>Ph.D</w:t>
      </w:r>
      <w:proofErr w:type="gramEnd"/>
      <w:r w:rsidRPr="00BA6F65">
        <w:rPr>
          <w:b/>
          <w:color w:val="000000"/>
        </w:rPr>
        <w:t>,</w:t>
      </w:r>
      <w:r w:rsidRPr="00BA6F65">
        <w:rPr>
          <w:b/>
          <w:i/>
          <w:color w:val="000000"/>
        </w:rPr>
        <w:t xml:space="preserve"> </w:t>
      </w:r>
      <w:proofErr w:type="spellStart"/>
      <w:r w:rsidRPr="00BA6F65">
        <w:rPr>
          <w:b/>
          <w:i/>
        </w:rPr>
        <w:t>The</w:t>
      </w:r>
      <w:proofErr w:type="spellEnd"/>
      <w:r w:rsidRPr="00BA6F65">
        <w:rPr>
          <w:b/>
          <w:i/>
        </w:rPr>
        <w:t xml:space="preserve"> </w:t>
      </w:r>
      <w:proofErr w:type="spellStart"/>
      <w:r w:rsidRPr="00BA6F65">
        <w:rPr>
          <w:b/>
          <w:i/>
        </w:rPr>
        <w:t>Look</w:t>
      </w:r>
      <w:proofErr w:type="spellEnd"/>
      <w:r w:rsidRPr="00BA6F65">
        <w:rPr>
          <w:b/>
          <w:i/>
        </w:rPr>
        <w:t xml:space="preserve"> </w:t>
      </w:r>
      <w:proofErr w:type="spellStart"/>
      <w:r w:rsidRPr="00BA6F65">
        <w:rPr>
          <w:b/>
          <w:i/>
        </w:rPr>
        <w:t>of</w:t>
      </w:r>
      <w:proofErr w:type="spellEnd"/>
      <w:r w:rsidRPr="00BA6F65">
        <w:rPr>
          <w:b/>
          <w:i/>
        </w:rPr>
        <w:t xml:space="preserve"> </w:t>
      </w:r>
      <w:proofErr w:type="spellStart"/>
      <w:r w:rsidRPr="00BA6F65">
        <w:rPr>
          <w:b/>
          <w:i/>
        </w:rPr>
        <w:t>Internalized</w:t>
      </w:r>
      <w:proofErr w:type="spellEnd"/>
      <w:r w:rsidRPr="00BA6F65">
        <w:rPr>
          <w:b/>
          <w:i/>
        </w:rPr>
        <w:t xml:space="preserve"> </w:t>
      </w:r>
      <w:proofErr w:type="spellStart"/>
      <w:r w:rsidRPr="00BA6F65">
        <w:rPr>
          <w:b/>
          <w:i/>
        </w:rPr>
        <w:t>Machine</w:t>
      </w:r>
      <w:proofErr w:type="spellEnd"/>
      <w:r w:rsidRPr="00BA6F65">
        <w:rPr>
          <w:b/>
          <w:i/>
        </w:rPr>
        <w:t xml:space="preserve"> Gaze</w:t>
      </w:r>
    </w:p>
    <w:p w14:paraId="00000019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 xml:space="preserve">(dále v textu jen </w:t>
      </w:r>
      <w:r>
        <w:rPr>
          <w:b/>
          <w:color w:val="000000"/>
        </w:rPr>
        <w:t>„Publikace“</w:t>
      </w:r>
      <w:r>
        <w:rPr>
          <w:color w:val="000000"/>
        </w:rPr>
        <w:t>)</w:t>
      </w:r>
    </w:p>
    <w:p w14:paraId="0000001A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1.2 Smluvní strany se předběžně dohodly, že Publikaci vydají do konce roku 202</w:t>
      </w:r>
      <w:r>
        <w:t>5</w:t>
      </w:r>
      <w:r>
        <w:rPr>
          <w:color w:val="000000"/>
        </w:rPr>
        <w:t xml:space="preserve"> v celkovém nákladu </w:t>
      </w:r>
      <w:r>
        <w:rPr>
          <w:b/>
        </w:rPr>
        <w:t>500</w:t>
      </w:r>
      <w:r>
        <w:rPr>
          <w:color w:val="000000"/>
        </w:rPr>
        <w:t xml:space="preserve"> výtisků.</w:t>
      </w:r>
    </w:p>
    <w:p w14:paraId="0000001B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1.3 Smluvní strany se dohodly na následující předběžné technické specifikaci Publikace:</w:t>
      </w:r>
    </w:p>
    <w:p w14:paraId="51837818" w14:textId="36FF0AEC" w:rsidR="000349E0" w:rsidRPr="000349E0" w:rsidRDefault="000349E0" w:rsidP="000349E0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eastAsia="Times New Roman"/>
          <w:position w:val="0"/>
          <w:lang w:eastAsia="cs-CZ"/>
        </w:rPr>
      </w:pPr>
      <w:r w:rsidRPr="000349E0">
        <w:rPr>
          <w:rFonts w:eastAsia="Times New Roman"/>
          <w:position w:val="0"/>
          <w:lang w:eastAsia="cs-CZ"/>
        </w:rPr>
        <w:t>Formát</w:t>
      </w:r>
      <w:r>
        <w:rPr>
          <w:rFonts w:eastAsia="Times New Roman"/>
          <w:position w:val="0"/>
          <w:lang w:eastAsia="cs-CZ"/>
        </w:rPr>
        <w:t xml:space="preserve"> </w:t>
      </w:r>
      <w:r w:rsidRPr="000349E0">
        <w:rPr>
          <w:rFonts w:eastAsia="Times New Roman"/>
          <w:position w:val="0"/>
          <w:lang w:eastAsia="cs-CZ"/>
        </w:rPr>
        <w:t>126x176 mm</w:t>
      </w:r>
    </w:p>
    <w:p w14:paraId="3BA31054" w14:textId="13FE5C3B" w:rsidR="000349E0" w:rsidRPr="000349E0" w:rsidRDefault="000349E0" w:rsidP="000349E0">
      <w:pPr>
        <w:suppressAutoHyphens w:val="0"/>
        <w:spacing w:after="0" w:line="240" w:lineRule="auto"/>
        <w:ind w:leftChars="0" w:left="0" w:firstLineChars="0" w:hanging="2"/>
        <w:textDirection w:val="lrTb"/>
        <w:textAlignment w:val="auto"/>
        <w:outlineLvl w:val="9"/>
        <w:rPr>
          <w:rFonts w:eastAsia="Times New Roman"/>
          <w:position w:val="0"/>
          <w:lang w:eastAsia="cs-CZ"/>
        </w:rPr>
      </w:pPr>
      <w:r>
        <w:rPr>
          <w:rFonts w:eastAsia="Times New Roman"/>
          <w:position w:val="0"/>
          <w:lang w:eastAsia="cs-CZ"/>
        </w:rPr>
        <w:t>Počet stran</w:t>
      </w:r>
      <w:r w:rsidRPr="000349E0">
        <w:rPr>
          <w:rFonts w:eastAsia="Times New Roman"/>
          <w:position w:val="0"/>
          <w:lang w:eastAsia="cs-CZ"/>
        </w:rPr>
        <w:t xml:space="preserve"> 104 </w:t>
      </w:r>
      <w:r w:rsidRPr="000349E0">
        <w:rPr>
          <w:rFonts w:eastAsia="Times New Roman"/>
          <w:position w:val="0"/>
          <w:lang w:eastAsia="cs-CZ"/>
        </w:rPr>
        <w:br/>
      </w:r>
      <w:r>
        <w:rPr>
          <w:rFonts w:eastAsia="Times New Roman"/>
          <w:position w:val="0"/>
          <w:lang w:eastAsia="cs-CZ"/>
        </w:rPr>
        <w:t>V</w:t>
      </w:r>
      <w:r w:rsidRPr="000349E0">
        <w:rPr>
          <w:rFonts w:eastAsia="Times New Roman"/>
          <w:position w:val="0"/>
          <w:lang w:eastAsia="cs-CZ"/>
        </w:rPr>
        <w:t xml:space="preserve">azba </w:t>
      </w:r>
      <w:r>
        <w:rPr>
          <w:rFonts w:eastAsia="Times New Roman"/>
          <w:position w:val="0"/>
          <w:lang w:eastAsia="cs-CZ"/>
        </w:rPr>
        <w:t xml:space="preserve">V4 šitá </w:t>
      </w:r>
      <w:r w:rsidRPr="000349E0">
        <w:rPr>
          <w:rFonts w:eastAsia="Times New Roman"/>
          <w:position w:val="0"/>
          <w:lang w:eastAsia="cs-CZ"/>
        </w:rPr>
        <w:t>(</w:t>
      </w:r>
      <w:r>
        <w:rPr>
          <w:rFonts w:eastAsia="Times New Roman"/>
          <w:position w:val="0"/>
          <w:lang w:eastAsia="cs-CZ"/>
        </w:rPr>
        <w:t>otevřená švýcarská)</w:t>
      </w:r>
      <w:r w:rsidRPr="000349E0">
        <w:rPr>
          <w:rFonts w:eastAsia="Times New Roman"/>
          <w:position w:val="0"/>
          <w:lang w:eastAsia="cs-CZ"/>
        </w:rPr>
        <w:br/>
      </w:r>
      <w:r>
        <w:rPr>
          <w:rFonts w:eastAsia="Times New Roman"/>
          <w:position w:val="0"/>
          <w:lang w:eastAsia="cs-CZ"/>
        </w:rPr>
        <w:t>P</w:t>
      </w:r>
      <w:r w:rsidRPr="000349E0">
        <w:rPr>
          <w:rFonts w:eastAsia="Times New Roman"/>
          <w:position w:val="0"/>
          <w:lang w:eastAsia="cs-CZ"/>
        </w:rPr>
        <w:t xml:space="preserve">apír </w:t>
      </w:r>
      <w:r>
        <w:rPr>
          <w:rFonts w:eastAsia="Times New Roman"/>
          <w:position w:val="0"/>
          <w:lang w:eastAsia="cs-CZ"/>
        </w:rPr>
        <w:t xml:space="preserve">blok </w:t>
      </w:r>
      <w:r w:rsidRPr="000349E0">
        <w:t xml:space="preserve">Galerie Art </w:t>
      </w:r>
      <w:proofErr w:type="spellStart"/>
      <w:r w:rsidRPr="000349E0">
        <w:t>Volume</w:t>
      </w:r>
      <w:proofErr w:type="spellEnd"/>
      <w:r w:rsidRPr="000349E0">
        <w:t xml:space="preserve"> 135g, obálka </w:t>
      </w:r>
      <w:proofErr w:type="spellStart"/>
      <w:r w:rsidRPr="000349E0">
        <w:t>Zenith</w:t>
      </w:r>
      <w:proofErr w:type="spellEnd"/>
      <w:r w:rsidRPr="000349E0">
        <w:t xml:space="preserve"> GC1 295g, </w:t>
      </w:r>
      <w:r>
        <w:t xml:space="preserve">matné </w:t>
      </w:r>
      <w:r w:rsidRPr="000349E0">
        <w:t>lamino</w:t>
      </w:r>
      <w:r w:rsidRPr="000349E0">
        <w:rPr>
          <w:rFonts w:eastAsia="Times New Roman"/>
          <w:position w:val="0"/>
          <w:lang w:eastAsia="cs-CZ"/>
        </w:rPr>
        <w:br/>
      </w:r>
    </w:p>
    <w:p w14:paraId="0000001E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lastRenderedPageBreak/>
        <w:t>II.</w:t>
      </w:r>
    </w:p>
    <w:p w14:paraId="0000001F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</w:rPr>
      </w:pPr>
      <w:r>
        <w:rPr>
          <w:b/>
          <w:color w:val="000000"/>
        </w:rPr>
        <w:t>Práva a povinnosti smluvních stran</w:t>
      </w:r>
    </w:p>
    <w:p w14:paraId="00000020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 xml:space="preserve">2.1 Smluvní strany se v souvislosti s vydáním Publikace dohodly zejména, že: </w:t>
      </w:r>
    </w:p>
    <w:p w14:paraId="00000021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 xml:space="preserve">a) Publikace ponese loga a ISBN obou smluvních stran. Kód EAN bude </w:t>
      </w:r>
      <w:r>
        <w:rPr>
          <w:b/>
          <w:color w:val="000000"/>
        </w:rPr>
        <w:t>Nakladatele</w:t>
      </w:r>
      <w:r>
        <w:rPr>
          <w:color w:val="000000"/>
        </w:rPr>
        <w:t>.</w:t>
      </w:r>
    </w:p>
    <w:p w14:paraId="00000022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 xml:space="preserve">b) Náklady na zhotovení Publikace budou rozloženy mezi smluvní strany dle podmínek stanovených v čl. III. této smlouvy.  </w:t>
      </w:r>
    </w:p>
    <w:p w14:paraId="00000023" w14:textId="0464FB71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 xml:space="preserve">c) Publikace bude vydána nákladem </w:t>
      </w:r>
      <w:r>
        <w:rPr>
          <w:b/>
        </w:rPr>
        <w:t>500</w:t>
      </w:r>
      <w:r>
        <w:rPr>
          <w:color w:val="000000"/>
        </w:rPr>
        <w:t xml:space="preserve"> výtisků. Z toho </w:t>
      </w:r>
      <w:r>
        <w:rPr>
          <w:b/>
          <w:color w:val="000000"/>
        </w:rPr>
        <w:t>FaVU VUT</w:t>
      </w:r>
      <w:r>
        <w:rPr>
          <w:color w:val="000000"/>
        </w:rPr>
        <w:t xml:space="preserve"> obdrží </w:t>
      </w:r>
      <w:r w:rsidR="008B02C6">
        <w:rPr>
          <w:b/>
          <w:color w:val="000000"/>
        </w:rPr>
        <w:t>3</w:t>
      </w:r>
      <w:r w:rsidR="005B6AFC">
        <w:rPr>
          <w:b/>
          <w:color w:val="000000"/>
        </w:rPr>
        <w:t>5</w:t>
      </w:r>
      <w:r w:rsidR="008B02C6">
        <w:rPr>
          <w:b/>
          <w:color w:val="000000"/>
        </w:rPr>
        <w:t>0</w:t>
      </w:r>
      <w:r>
        <w:rPr>
          <w:color w:val="000000"/>
        </w:rPr>
        <w:t xml:space="preserve"> výtisků a </w:t>
      </w:r>
      <w:r>
        <w:rPr>
          <w:b/>
          <w:color w:val="000000"/>
        </w:rPr>
        <w:t xml:space="preserve">Nakladatel </w:t>
      </w:r>
      <w:r w:rsidR="008B02C6">
        <w:rPr>
          <w:b/>
          <w:color w:val="000000"/>
        </w:rPr>
        <w:t>1</w:t>
      </w:r>
      <w:r w:rsidR="005B6AFC">
        <w:rPr>
          <w:b/>
          <w:color w:val="000000"/>
        </w:rPr>
        <w:t>5</w:t>
      </w:r>
      <w:r w:rsidR="008B02C6">
        <w:rPr>
          <w:b/>
          <w:color w:val="000000"/>
        </w:rPr>
        <w:t>0</w:t>
      </w:r>
      <w:r>
        <w:rPr>
          <w:color w:val="000000"/>
        </w:rPr>
        <w:t>. Případný dotisk nad rámec ujednaného nákladu bude mezi stranami upraven dodatkem této smlouvy. Nedojde-li k uzavření dodatku není žádná ze smluvních stran oprávněna provést dotisk Publikace či navýšit počet výtisků nad rámec ujednaného nákladu dle čl. 1.2 této smlouvy.</w:t>
      </w:r>
    </w:p>
    <w:p w14:paraId="00000024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 xml:space="preserve">d) </w:t>
      </w:r>
      <w:r>
        <w:rPr>
          <w:b/>
          <w:color w:val="000000"/>
        </w:rPr>
        <w:t xml:space="preserve">FaVU VUT </w:t>
      </w:r>
      <w:r>
        <w:rPr>
          <w:color w:val="000000"/>
        </w:rPr>
        <w:t xml:space="preserve">se zavazuje zajistit distribuci </w:t>
      </w:r>
      <w:r>
        <w:rPr>
          <w:b/>
          <w:color w:val="000000"/>
        </w:rPr>
        <w:t>5</w:t>
      </w:r>
      <w:r>
        <w:rPr>
          <w:color w:val="000000"/>
        </w:rPr>
        <w:t xml:space="preserve"> publikací coby tzv. povinných výtisků všem knihovnám, které na ně mají nárok dle platných právních předpisů, případně knihovnám VUT.</w:t>
      </w:r>
      <w:r>
        <w:rPr>
          <w:b/>
          <w:color w:val="000000"/>
        </w:rPr>
        <w:t xml:space="preserve"> Nakladatel</w:t>
      </w:r>
      <w:r>
        <w:rPr>
          <w:color w:val="000000"/>
        </w:rPr>
        <w:t xml:space="preserve"> se zavazuje zajistit distribuci autorských výtisků určených všem osobám, které se podílely na vytvoření Publikace.</w:t>
      </w:r>
    </w:p>
    <w:p w14:paraId="00000025" w14:textId="77777777" w:rsidR="005B7C5D" w:rsidRDefault="005B7C5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</w:p>
    <w:p w14:paraId="00000026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2.2 Každá ze smluvních stran má právo být pravdivě informována o všech jednáních a skutečnostech souvisejících s realizací vydání knihy a požadovat po druhé smluvní strany vysvětlení kterékoliv záležitosti, která se týká realizace vydání knihy. Každá ze smluvních stran je povinna jednat způsobem, který neohrožuje realizaci vydání knihy a zájmy smluvních stran.</w:t>
      </w:r>
    </w:p>
    <w:p w14:paraId="00000027" w14:textId="77777777" w:rsidR="005B7C5D" w:rsidRDefault="005B7C5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</w:p>
    <w:p w14:paraId="00000028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III.</w:t>
      </w:r>
    </w:p>
    <w:p w14:paraId="00000029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Náklady </w:t>
      </w:r>
    </w:p>
    <w:p w14:paraId="0000002A" w14:textId="2F78C14E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FF0000"/>
          <w:highlight w:val="yellow"/>
        </w:rPr>
      </w:pPr>
      <w:r>
        <w:rPr>
          <w:color w:val="000000"/>
        </w:rPr>
        <w:t xml:space="preserve">3.1 Předpokládané náklady na vydání Publikace (dále jen „Náklady“) činí částku </w:t>
      </w:r>
      <w:r w:rsidR="006471F0" w:rsidRPr="006471F0">
        <w:rPr>
          <w:b/>
        </w:rPr>
        <w:t>9</w:t>
      </w:r>
      <w:r w:rsidR="005B6AFC">
        <w:rPr>
          <w:b/>
        </w:rPr>
        <w:t>5</w:t>
      </w:r>
      <w:r w:rsidRPr="006471F0">
        <w:rPr>
          <w:b/>
        </w:rPr>
        <w:t xml:space="preserve"> 000</w:t>
      </w:r>
      <w:r>
        <w:rPr>
          <w:b/>
          <w:color w:val="000000"/>
        </w:rPr>
        <w:t>,- Kč</w:t>
      </w:r>
      <w:r>
        <w:rPr>
          <w:color w:val="000000"/>
        </w:rPr>
        <w:t>.</w:t>
      </w:r>
    </w:p>
    <w:p w14:paraId="0000002B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3.2 Smluvní strany sjednávají rozdělení Nákladů tak, že:</w:t>
      </w:r>
    </w:p>
    <w:p w14:paraId="0000002C" w14:textId="01FD0414" w:rsidR="005B7C5D" w:rsidRDefault="00F10D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b/>
          <w:color w:val="000000"/>
        </w:rPr>
        <w:t>FaVU VUT</w:t>
      </w:r>
      <w:r>
        <w:rPr>
          <w:color w:val="000000"/>
        </w:rPr>
        <w:t xml:space="preserve"> se zavazuje uhradit předpokládané náklady v částce </w:t>
      </w:r>
      <w:r w:rsidR="000349E0">
        <w:rPr>
          <w:b/>
        </w:rPr>
        <w:t>4</w:t>
      </w:r>
      <w:r w:rsidR="005B6AFC">
        <w:rPr>
          <w:b/>
        </w:rPr>
        <w:t>5</w:t>
      </w:r>
      <w:r w:rsidR="000349E0">
        <w:rPr>
          <w:b/>
        </w:rPr>
        <w:t xml:space="preserve"> 000</w:t>
      </w:r>
      <w:r>
        <w:rPr>
          <w:b/>
          <w:color w:val="000000"/>
        </w:rPr>
        <w:t>,- Kč</w:t>
      </w:r>
      <w:r>
        <w:rPr>
          <w:color w:val="000000"/>
        </w:rPr>
        <w:t xml:space="preserve">, přičemž z této částky budou hrazeny </w:t>
      </w:r>
      <w:sdt>
        <w:sdtPr>
          <w:tag w:val="goog_rdk_0"/>
          <w:id w:val="-1861812818"/>
        </w:sdtPr>
        <w:sdtEndPr/>
        <w:sdtContent/>
      </w:sdt>
      <w:r w:rsidRPr="006471F0">
        <w:rPr>
          <w:color w:val="000000"/>
        </w:rPr>
        <w:t>částečné náklady na tisk publikace</w:t>
      </w:r>
      <w:r>
        <w:rPr>
          <w:color w:val="000000"/>
        </w:rPr>
        <w:t>.</w:t>
      </w:r>
    </w:p>
    <w:p w14:paraId="0000002D" w14:textId="6C452173" w:rsidR="005B7C5D" w:rsidRDefault="00F10D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b/>
          <w:color w:val="000000"/>
        </w:rPr>
        <w:t xml:space="preserve">Nakladatel </w:t>
      </w:r>
      <w:r>
        <w:rPr>
          <w:color w:val="000000"/>
        </w:rPr>
        <w:t xml:space="preserve">se zavazuje uhradit předpokládané náklady v částce </w:t>
      </w:r>
      <w:r>
        <w:rPr>
          <w:b/>
          <w:color w:val="000000"/>
        </w:rPr>
        <w:t>50 000,- Kč</w:t>
      </w:r>
      <w:r>
        <w:rPr>
          <w:color w:val="000000"/>
        </w:rPr>
        <w:t>, přičemž z této částky budou hrazeny</w:t>
      </w:r>
      <w:r w:rsidRPr="006471F0">
        <w:rPr>
          <w:color w:val="000000"/>
        </w:rPr>
        <w:t xml:space="preserve"> redakční práce, korektury, překlad a částečné náklady na tisk publikace</w:t>
      </w:r>
      <w:r>
        <w:rPr>
          <w:color w:val="000000"/>
        </w:rPr>
        <w:t xml:space="preserve">. </w:t>
      </w:r>
    </w:p>
    <w:p w14:paraId="0000002E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before="240"/>
        <w:ind w:left="0" w:hanging="2"/>
        <w:rPr>
          <w:color w:val="000000"/>
        </w:rPr>
      </w:pPr>
      <w:r>
        <w:rPr>
          <w:color w:val="000000"/>
        </w:rPr>
        <w:t>Tabulka s kalkulací všech předpokládaných nákladů je ve formě zvláštní přílohy nedílnou součástí této smlouvy.</w:t>
      </w:r>
    </w:p>
    <w:p w14:paraId="00000035" w14:textId="77777777" w:rsidR="005B7C5D" w:rsidRDefault="005B7C5D" w:rsidP="000349E0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color w:val="000000"/>
        </w:rPr>
      </w:pPr>
    </w:p>
    <w:p w14:paraId="5CD26442" w14:textId="77777777" w:rsidR="000349E0" w:rsidRDefault="000349E0" w:rsidP="000349E0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color w:val="000000"/>
        </w:rPr>
      </w:pPr>
    </w:p>
    <w:p w14:paraId="3C2A4737" w14:textId="77777777" w:rsidR="00BA6F65" w:rsidRDefault="00BA6F65" w:rsidP="000349E0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color w:val="000000"/>
        </w:rPr>
      </w:pPr>
    </w:p>
    <w:p w14:paraId="7D91FE57" w14:textId="77777777" w:rsidR="00BA6F65" w:rsidRDefault="00BA6F65" w:rsidP="000349E0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color w:val="000000"/>
        </w:rPr>
      </w:pPr>
    </w:p>
    <w:p w14:paraId="00000036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IV.</w:t>
      </w:r>
    </w:p>
    <w:p w14:paraId="00000037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</w:rPr>
      </w:pPr>
      <w:r>
        <w:rPr>
          <w:b/>
          <w:color w:val="000000"/>
        </w:rPr>
        <w:lastRenderedPageBreak/>
        <w:t>Licenční ujednání</w:t>
      </w:r>
    </w:p>
    <w:p w14:paraId="00000038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 xml:space="preserve">4.1 </w:t>
      </w:r>
      <w:r>
        <w:rPr>
          <w:b/>
          <w:color w:val="000000"/>
        </w:rPr>
        <w:t>FaVU VUT</w:t>
      </w:r>
      <w:r>
        <w:rPr>
          <w:color w:val="000000"/>
        </w:rPr>
        <w:t xml:space="preserve"> prohlašuje a ujišťuje </w:t>
      </w:r>
      <w:r>
        <w:rPr>
          <w:b/>
          <w:color w:val="000000"/>
        </w:rPr>
        <w:t>Nakladatele</w:t>
      </w:r>
      <w:r>
        <w:rPr>
          <w:color w:val="000000"/>
        </w:rPr>
        <w:t xml:space="preserve">, že nabyla veškerá nezbytná majetková práva nutná k vydání Díla a je oprávněná udělit </w:t>
      </w:r>
      <w:r>
        <w:rPr>
          <w:b/>
          <w:color w:val="000000"/>
        </w:rPr>
        <w:t xml:space="preserve">Nakladateli </w:t>
      </w:r>
      <w:r>
        <w:rPr>
          <w:color w:val="000000"/>
        </w:rPr>
        <w:t xml:space="preserve">podlicenci k nakládání s Dílem v rozsahu nezbytném pro splnění předmětu a účelu této smlouvy. </w:t>
      </w:r>
    </w:p>
    <w:p w14:paraId="00000039" w14:textId="77777777" w:rsidR="005B7C5D" w:rsidRDefault="005B7C5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</w:p>
    <w:p w14:paraId="0000003A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 xml:space="preserve">4.2 </w:t>
      </w:r>
      <w:r>
        <w:rPr>
          <w:b/>
          <w:color w:val="000000"/>
        </w:rPr>
        <w:t>FaVU VUT</w:t>
      </w:r>
      <w:r>
        <w:rPr>
          <w:color w:val="000000"/>
        </w:rPr>
        <w:t xml:space="preserve"> tímto za podmínek dále uvedených a výlučně za účelem realizace této smlouvy poskytuje </w:t>
      </w:r>
      <w:r>
        <w:rPr>
          <w:b/>
          <w:color w:val="000000"/>
        </w:rPr>
        <w:t>Nakladateli</w:t>
      </w:r>
      <w:r>
        <w:rPr>
          <w:color w:val="000000"/>
        </w:rPr>
        <w:t xml:space="preserve"> podlicenci k pořízení trvalých rozmnoženin Díla a jejich rozšiřování formou prodeje.</w:t>
      </w:r>
    </w:p>
    <w:p w14:paraId="0000003B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 xml:space="preserve">4.3 </w:t>
      </w:r>
      <w:r>
        <w:rPr>
          <w:b/>
          <w:color w:val="000000"/>
        </w:rPr>
        <w:t>Nakladatel</w:t>
      </w:r>
      <w:r>
        <w:rPr>
          <w:color w:val="000000"/>
        </w:rPr>
        <w:t xml:space="preserve"> se zavazuje podlicenci využít výlučně a pouze k realizaci svých práv a plnění povinností dle této smlouvy, a to včetně případného užití části Díla pro přiměřenou reklamu a propagaci za účelem podpory rozšiřování Publikace. </w:t>
      </w:r>
    </w:p>
    <w:p w14:paraId="0000003C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 xml:space="preserve">4.4 </w:t>
      </w:r>
      <w:r>
        <w:rPr>
          <w:b/>
          <w:color w:val="000000"/>
        </w:rPr>
        <w:t>Obě smluvní strany berou</w:t>
      </w:r>
      <w:r>
        <w:rPr>
          <w:color w:val="000000"/>
        </w:rPr>
        <w:t xml:space="preserve"> výslovně na vědomí, že zejména:</w:t>
      </w:r>
    </w:p>
    <w:p w14:paraId="0000003D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>a) nejsou oprávněny pořizovat rozmnoženiny Díla ve spojení s jinými díly;</w:t>
      </w:r>
    </w:p>
    <w:p w14:paraId="0000003E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b) nemohou poskytovat podlicenci třetím osobám.</w:t>
      </w:r>
    </w:p>
    <w:p w14:paraId="0000003F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4.5 Podlicence dle tohoto článku smlouvy je poskytována bezúplatně.</w:t>
      </w:r>
    </w:p>
    <w:p w14:paraId="00000040" w14:textId="77777777" w:rsidR="005B7C5D" w:rsidRDefault="005B7C5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</w:p>
    <w:p w14:paraId="00000041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V.</w:t>
      </w:r>
    </w:p>
    <w:p w14:paraId="00000042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</w:rPr>
      </w:pPr>
      <w:r>
        <w:rPr>
          <w:b/>
          <w:color w:val="000000"/>
        </w:rPr>
        <w:t>Závěrečná ujednání</w:t>
      </w:r>
    </w:p>
    <w:p w14:paraId="00000043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5.1 Jakékoliv změny či doplňky této smlouvy lze provádět pouze se souhlasem obou stran, a to formou písemných a číslovaných dodatků.</w:t>
      </w:r>
    </w:p>
    <w:p w14:paraId="00000044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5.2 Smlouva je vyhotovena ve dvou vyhotoveních, z nichž každá smluvní strana obdrží po jednom vyhotovení.</w:t>
      </w:r>
    </w:p>
    <w:p w14:paraId="00000045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 xml:space="preserve">5.3 Právní vztahy z této smlouvy vzniklé se v částech jí neupravených řídí občanským zákoníkem.  </w:t>
      </w:r>
    </w:p>
    <w:p w14:paraId="00000046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 xml:space="preserve">5.4 Strany prohlašují, že tuto smlouvu uzavírají svobodně a vážně, určitým a srozumitelným způsobem, při zachování dobrých mravů, po bedlivém prozkoumání všech rozhodných skutečností, za podmínek spravedlivých, a nikoliv nevýhodných, a aniž jsou k tomu vedeny tísní, a proto potvrzují tuto smlouvu svým podpisem. </w:t>
      </w:r>
    </w:p>
    <w:p w14:paraId="00000047" w14:textId="77777777" w:rsidR="005B7C5D" w:rsidRDefault="005B7C5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2450C721" w14:textId="77777777" w:rsidR="000349E0" w:rsidRDefault="000349E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00000048" w14:textId="77777777" w:rsidR="005B7C5D" w:rsidRDefault="005B7C5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00000049" w14:textId="28160096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V Brně dne</w:t>
      </w:r>
      <w:r w:rsidR="00BA6F65">
        <w:rPr>
          <w:color w:val="000000"/>
        </w:rPr>
        <w:t xml:space="preserve"> 1</w:t>
      </w:r>
      <w:r w:rsidR="002C1F34">
        <w:rPr>
          <w:color w:val="000000"/>
        </w:rPr>
        <w:t>1</w:t>
      </w:r>
      <w:r w:rsidR="00BA6F65">
        <w:rPr>
          <w:color w:val="000000"/>
        </w:rPr>
        <w:t>.11. 2025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V </w:t>
      </w:r>
      <w:r w:rsidR="000349E0">
        <w:rPr>
          <w:color w:val="000000"/>
        </w:rPr>
        <w:t>Brně</w:t>
      </w:r>
      <w:r>
        <w:rPr>
          <w:color w:val="000000"/>
        </w:rPr>
        <w:t xml:space="preserve"> dne</w:t>
      </w:r>
      <w:r w:rsidR="00BA6F65">
        <w:rPr>
          <w:color w:val="000000"/>
        </w:rPr>
        <w:t xml:space="preserve"> 1</w:t>
      </w:r>
      <w:r w:rsidR="002C1F34">
        <w:rPr>
          <w:color w:val="000000"/>
        </w:rPr>
        <w:t>1</w:t>
      </w:r>
      <w:r w:rsidR="00BA6F65">
        <w:rPr>
          <w:color w:val="000000"/>
        </w:rPr>
        <w:t>.11. 2025</w:t>
      </w:r>
    </w:p>
    <w:p w14:paraId="0000004A" w14:textId="77777777" w:rsidR="005B7C5D" w:rsidRDefault="005B7C5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0000004B" w14:textId="77777777" w:rsidR="005B7C5D" w:rsidRDefault="005B7C5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0000004C" w14:textId="77777777" w:rsidR="005B7C5D" w:rsidRDefault="005B7C5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0000004D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________________________________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_______________________________</w:t>
      </w:r>
    </w:p>
    <w:p w14:paraId="0000004E" w14:textId="77777777" w:rsidR="005B7C5D" w:rsidRDefault="005B7C5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0000004F" w14:textId="77777777" w:rsidR="005B7C5D" w:rsidRDefault="005B7C5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00000050" w14:textId="77777777" w:rsidR="005B7C5D" w:rsidRDefault="00F10D8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Příloha č. 1: Náklady na vydání knihy</w:t>
      </w:r>
    </w:p>
    <w:p w14:paraId="00000051" w14:textId="77777777" w:rsidR="005B7C5D" w:rsidRDefault="005B7C5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00000052" w14:textId="77777777" w:rsidR="005B7C5D" w:rsidRDefault="005B7C5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tbl>
      <w:tblPr>
        <w:tblStyle w:val="a"/>
        <w:tblW w:w="87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7"/>
        <w:gridCol w:w="1725"/>
        <w:gridCol w:w="1683"/>
      </w:tblGrid>
      <w:tr w:rsidR="005B7C5D" w14:paraId="1E44721E" w14:textId="77777777">
        <w:trPr>
          <w:jc w:val="center"/>
        </w:trPr>
        <w:tc>
          <w:tcPr>
            <w:tcW w:w="5347" w:type="dxa"/>
            <w:tcBorders>
              <w:bottom w:val="single" w:sz="12" w:space="0" w:color="000000"/>
            </w:tcBorders>
          </w:tcPr>
          <w:p w14:paraId="00000053" w14:textId="77777777" w:rsidR="005B7C5D" w:rsidRDefault="00F10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Náklady na vydání knihy, </w:t>
            </w:r>
            <w:r>
              <w:t>500</w:t>
            </w:r>
            <w:r>
              <w:rPr>
                <w:color w:val="000000"/>
              </w:rPr>
              <w:t xml:space="preserve"> výtisků</w:t>
            </w:r>
          </w:p>
        </w:tc>
        <w:tc>
          <w:tcPr>
            <w:tcW w:w="1725" w:type="dxa"/>
            <w:tcBorders>
              <w:bottom w:val="single" w:sz="12" w:space="0" w:color="000000"/>
            </w:tcBorders>
          </w:tcPr>
          <w:p w14:paraId="00000054" w14:textId="77777777" w:rsidR="005B7C5D" w:rsidRDefault="00F10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Kč bez DPH</w:t>
            </w:r>
          </w:p>
        </w:tc>
        <w:tc>
          <w:tcPr>
            <w:tcW w:w="1683" w:type="dxa"/>
            <w:tcBorders>
              <w:bottom w:val="single" w:sz="12" w:space="0" w:color="000000"/>
            </w:tcBorders>
          </w:tcPr>
          <w:p w14:paraId="00000055" w14:textId="77777777" w:rsidR="005B7C5D" w:rsidRDefault="00F10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Kč vč. DPH</w:t>
            </w:r>
          </w:p>
        </w:tc>
      </w:tr>
      <w:tr w:rsidR="005B7C5D" w14:paraId="50266855" w14:textId="77777777">
        <w:trPr>
          <w:jc w:val="center"/>
        </w:trPr>
        <w:tc>
          <w:tcPr>
            <w:tcW w:w="5347" w:type="dxa"/>
          </w:tcPr>
          <w:p w14:paraId="0000005F" w14:textId="77777777" w:rsidR="005B7C5D" w:rsidRDefault="00F10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redakce, korektury</w:t>
            </w:r>
          </w:p>
        </w:tc>
        <w:tc>
          <w:tcPr>
            <w:tcW w:w="1725" w:type="dxa"/>
          </w:tcPr>
          <w:p w14:paraId="00000060" w14:textId="77777777" w:rsidR="005B7C5D" w:rsidRDefault="005B7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1683" w:type="dxa"/>
          </w:tcPr>
          <w:p w14:paraId="00000061" w14:textId="2072204F" w:rsidR="005B7C5D" w:rsidRDefault="000A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BA6F65">
              <w:rPr>
                <w:color w:val="000000"/>
              </w:rPr>
              <w:t xml:space="preserve"> </w:t>
            </w:r>
            <w:r w:rsidR="005B6AFC">
              <w:rPr>
                <w:color w:val="000000"/>
              </w:rPr>
              <w:t>5</w:t>
            </w:r>
            <w:r w:rsidR="00BA6F65">
              <w:rPr>
                <w:color w:val="000000"/>
              </w:rPr>
              <w:t>00</w:t>
            </w:r>
          </w:p>
        </w:tc>
      </w:tr>
      <w:tr w:rsidR="000A42E6" w14:paraId="0CFBA111" w14:textId="77777777">
        <w:trPr>
          <w:jc w:val="center"/>
        </w:trPr>
        <w:tc>
          <w:tcPr>
            <w:tcW w:w="5347" w:type="dxa"/>
          </w:tcPr>
          <w:p w14:paraId="166B27E2" w14:textId="7F670930" w:rsidR="000A42E6" w:rsidRDefault="000A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korektury</w:t>
            </w:r>
          </w:p>
        </w:tc>
        <w:tc>
          <w:tcPr>
            <w:tcW w:w="1725" w:type="dxa"/>
          </w:tcPr>
          <w:p w14:paraId="27E5C0B3" w14:textId="77777777" w:rsidR="000A42E6" w:rsidRDefault="000A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1683" w:type="dxa"/>
          </w:tcPr>
          <w:p w14:paraId="341E6453" w14:textId="3E63EF62" w:rsidR="000A42E6" w:rsidRDefault="000A4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4 000</w:t>
            </w:r>
          </w:p>
        </w:tc>
      </w:tr>
      <w:tr w:rsidR="005B7C5D" w14:paraId="6C7D6576" w14:textId="77777777">
        <w:trPr>
          <w:jc w:val="center"/>
        </w:trPr>
        <w:tc>
          <w:tcPr>
            <w:tcW w:w="5347" w:type="dxa"/>
          </w:tcPr>
          <w:p w14:paraId="00000062" w14:textId="77777777" w:rsidR="005B7C5D" w:rsidRDefault="00F10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překlad</w:t>
            </w:r>
          </w:p>
        </w:tc>
        <w:tc>
          <w:tcPr>
            <w:tcW w:w="1725" w:type="dxa"/>
          </w:tcPr>
          <w:p w14:paraId="00000063" w14:textId="77777777" w:rsidR="005B7C5D" w:rsidRDefault="005B7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1683" w:type="dxa"/>
          </w:tcPr>
          <w:p w14:paraId="00000064" w14:textId="66628078" w:rsidR="005B7C5D" w:rsidRDefault="00BA6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25 000</w:t>
            </w:r>
          </w:p>
        </w:tc>
      </w:tr>
      <w:tr w:rsidR="005B7C5D" w14:paraId="21AA3EE1" w14:textId="77777777">
        <w:trPr>
          <w:jc w:val="center"/>
        </w:trPr>
        <w:tc>
          <w:tcPr>
            <w:tcW w:w="5347" w:type="dxa"/>
          </w:tcPr>
          <w:p w14:paraId="00000065" w14:textId="77777777" w:rsidR="005B7C5D" w:rsidRDefault="00F10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tisk FaVU</w:t>
            </w:r>
          </w:p>
        </w:tc>
        <w:tc>
          <w:tcPr>
            <w:tcW w:w="1725" w:type="dxa"/>
          </w:tcPr>
          <w:p w14:paraId="00000066" w14:textId="77777777" w:rsidR="005B7C5D" w:rsidRDefault="005B7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1683" w:type="dxa"/>
          </w:tcPr>
          <w:p w14:paraId="00000067" w14:textId="719EA9DA" w:rsidR="005B7C5D" w:rsidRDefault="00034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color w:val="000000"/>
              </w:rPr>
            </w:pPr>
            <w:r w:rsidRPr="00C71679">
              <w:t>4</w:t>
            </w:r>
            <w:r w:rsidR="005B6AFC" w:rsidRPr="00C71679">
              <w:t>5</w:t>
            </w:r>
            <w:r w:rsidRPr="00C71679">
              <w:t xml:space="preserve"> 000</w:t>
            </w:r>
          </w:p>
        </w:tc>
      </w:tr>
      <w:tr w:rsidR="005B7C5D" w14:paraId="1B3AFD81" w14:textId="77777777">
        <w:trPr>
          <w:jc w:val="center"/>
        </w:trPr>
        <w:tc>
          <w:tcPr>
            <w:tcW w:w="5347" w:type="dxa"/>
          </w:tcPr>
          <w:p w14:paraId="00000068" w14:textId="77777777" w:rsidR="005B7C5D" w:rsidRDefault="00F10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tisk Nakladatel</w:t>
            </w:r>
          </w:p>
        </w:tc>
        <w:tc>
          <w:tcPr>
            <w:tcW w:w="1725" w:type="dxa"/>
          </w:tcPr>
          <w:p w14:paraId="00000069" w14:textId="77777777" w:rsidR="005B7C5D" w:rsidRDefault="005B7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1683" w:type="dxa"/>
          </w:tcPr>
          <w:p w14:paraId="0000006A" w14:textId="3583A729" w:rsidR="005B7C5D" w:rsidRDefault="00BA6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color w:val="000000"/>
              </w:rPr>
            </w:pPr>
            <w:r w:rsidRPr="00C71679">
              <w:t>19</w:t>
            </w:r>
            <w:r w:rsidR="000349E0" w:rsidRPr="00C71679">
              <w:t xml:space="preserve"> </w:t>
            </w:r>
            <w:r w:rsidRPr="00C71679">
              <w:t>5</w:t>
            </w:r>
            <w:r w:rsidR="000349E0" w:rsidRPr="00C71679">
              <w:t>00</w:t>
            </w:r>
          </w:p>
        </w:tc>
      </w:tr>
      <w:tr w:rsidR="005B7C5D" w14:paraId="411C0771" w14:textId="77777777">
        <w:trPr>
          <w:jc w:val="center"/>
        </w:trPr>
        <w:tc>
          <w:tcPr>
            <w:tcW w:w="5347" w:type="dxa"/>
            <w:tcBorders>
              <w:top w:val="single" w:sz="12" w:space="0" w:color="000000"/>
            </w:tcBorders>
          </w:tcPr>
          <w:p w14:paraId="0000006B" w14:textId="77777777" w:rsidR="005B7C5D" w:rsidRDefault="00F10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Celkem</w:t>
            </w:r>
          </w:p>
        </w:tc>
        <w:tc>
          <w:tcPr>
            <w:tcW w:w="1725" w:type="dxa"/>
            <w:tcBorders>
              <w:top w:val="single" w:sz="12" w:space="0" w:color="000000"/>
            </w:tcBorders>
          </w:tcPr>
          <w:p w14:paraId="0000006C" w14:textId="77777777" w:rsidR="005B7C5D" w:rsidRDefault="005B7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color w:val="000000"/>
              </w:rPr>
            </w:pPr>
          </w:p>
        </w:tc>
        <w:tc>
          <w:tcPr>
            <w:tcW w:w="1683" w:type="dxa"/>
            <w:tcBorders>
              <w:top w:val="single" w:sz="12" w:space="0" w:color="000000"/>
            </w:tcBorders>
          </w:tcPr>
          <w:p w14:paraId="0000006D" w14:textId="2DFCAFB3" w:rsidR="005B7C5D" w:rsidRPr="004A1A2E" w:rsidRDefault="005B6A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0" w:hanging="2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</w:t>
            </w:r>
            <w:r w:rsidR="004A1A2E" w:rsidRPr="004A1A2E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0</w:t>
            </w:r>
            <w:r w:rsidR="004A1A2E" w:rsidRPr="004A1A2E">
              <w:rPr>
                <w:b/>
                <w:bCs/>
                <w:color w:val="000000"/>
              </w:rPr>
              <w:t>00</w:t>
            </w:r>
          </w:p>
        </w:tc>
      </w:tr>
    </w:tbl>
    <w:p w14:paraId="0000006E" w14:textId="77777777" w:rsidR="005B7C5D" w:rsidRDefault="005B7C5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</w:p>
    <w:sectPr w:rsidR="005B7C5D">
      <w:footerReference w:type="even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66114" w14:textId="77777777" w:rsidR="00F10D80" w:rsidRDefault="00F10D8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863C8B0" w14:textId="77777777" w:rsidR="00F10D80" w:rsidRDefault="00F10D8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FDB88B1-5328-4B11-840A-2E89CE5F33BB}"/>
    <w:embedBold r:id="rId2" w:fontKey="{703FF6C0-4256-40EA-AF23-D619903E7058}"/>
    <w:embedBoldItalic r:id="rId3" w:fontKey="{50F8F411-39D5-4F47-B34A-3A7EE00347F3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4" w:fontKey="{774B4128-93C9-4A28-AD34-F927F40C3A4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57EE48BF-C70C-44B2-8F2E-E48C8551FFA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BFEBE411-EB7A-4F02-AB71-E2CAD2F0A940}"/>
    <w:embedItalic r:id="rId7" w:fontKey="{EC71A011-696F-4506-8CDC-7A3D7C8844C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8739839-9B56-4F3F-A09B-1DA449CB2B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F" w14:textId="77777777" w:rsidR="005B7C5D" w:rsidRDefault="00F10D8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70" w14:textId="77777777" w:rsidR="005B7C5D" w:rsidRDefault="005B7C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1" w14:textId="12B6B378" w:rsidR="005B7C5D" w:rsidRDefault="00F10D8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132D3">
      <w:rPr>
        <w:noProof/>
        <w:color w:val="000000"/>
      </w:rPr>
      <w:t>1</w:t>
    </w:r>
    <w:r>
      <w:rPr>
        <w:color w:val="000000"/>
      </w:rPr>
      <w:fldChar w:fldCharType="end"/>
    </w:r>
  </w:p>
  <w:p w14:paraId="00000072" w14:textId="77777777" w:rsidR="005B7C5D" w:rsidRDefault="005B7C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88A3C" w14:textId="77777777" w:rsidR="00F10D80" w:rsidRDefault="00F10D8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F02FE6F" w14:textId="77777777" w:rsidR="00F10D80" w:rsidRDefault="00F10D80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980C87"/>
    <w:multiLevelType w:val="multilevel"/>
    <w:tmpl w:val="73AACAF6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253510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C5D"/>
    <w:rsid w:val="000349E0"/>
    <w:rsid w:val="000A42E6"/>
    <w:rsid w:val="001A4619"/>
    <w:rsid w:val="002561BD"/>
    <w:rsid w:val="002A2B56"/>
    <w:rsid w:val="002C1F34"/>
    <w:rsid w:val="003132D3"/>
    <w:rsid w:val="004A1A2E"/>
    <w:rsid w:val="005B6AFC"/>
    <w:rsid w:val="005B7C5D"/>
    <w:rsid w:val="006471F0"/>
    <w:rsid w:val="00737352"/>
    <w:rsid w:val="007663EB"/>
    <w:rsid w:val="008B02C6"/>
    <w:rsid w:val="009D3B98"/>
    <w:rsid w:val="00BA6F65"/>
    <w:rsid w:val="00C04605"/>
    <w:rsid w:val="00C71679"/>
    <w:rsid w:val="00CD2471"/>
    <w:rsid w:val="00D01112"/>
    <w:rsid w:val="00D50134"/>
    <w:rsid w:val="00D6181C"/>
    <w:rsid w:val="00F10D80"/>
    <w:rsid w:val="00F20784"/>
    <w:rsid w:val="00F7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40989"/>
  <w15:docId w15:val="{9888A5C7-FE06-D643-9206-2601799D0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ZkladntextChar">
    <w:name w:val="Základní text Char"/>
    <w:rPr>
      <w:rFonts w:ascii="Calibri" w:eastAsia="Calibri" w:hAnsi="Calibri" w:cs="Calibri"/>
      <w:w w:val="100"/>
      <w:position w:val="-1"/>
      <w:sz w:val="24"/>
      <w:szCs w:val="24"/>
      <w:effect w:val="none"/>
      <w:vertAlign w:val="baseline"/>
      <w:cs w:val="0"/>
      <w:em w:val="none"/>
      <w:lang w:val="cs-CZ" w:eastAsia="cs-CZ" w:bidi="ar-SA"/>
    </w:rPr>
  </w:style>
  <w:style w:type="paragraph" w:styleId="Zkladntext">
    <w:name w:val="Body Text"/>
    <w:basedOn w:val="Normln"/>
    <w:pPr>
      <w:spacing w:after="0" w:line="240" w:lineRule="auto"/>
      <w:jc w:val="both"/>
    </w:pPr>
    <w:rPr>
      <w:sz w:val="24"/>
      <w:szCs w:val="24"/>
      <w:lang w:eastAsia="cs-CZ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Palatino Linotype" w:eastAsia="Calibri" w:hAnsi="Palatino Linotype" w:cs="Palatino Linotype"/>
      <w:color w:val="000000"/>
      <w:position w:val="-1"/>
      <w:sz w:val="24"/>
      <w:szCs w:val="24"/>
      <w:lang w:eastAsia="en-US"/>
    </w:rPr>
  </w:style>
  <w:style w:type="paragraph" w:customStyle="1" w:styleId="Import5">
    <w:name w:val="Import 5"/>
    <w:basedOn w:val="Normln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after="0" w:line="240" w:lineRule="auto"/>
      <w:ind w:firstLine="720"/>
    </w:pPr>
    <w:rPr>
      <w:rFonts w:ascii="Courier New" w:hAnsi="Courier New" w:cs="Courier New"/>
      <w:sz w:val="24"/>
      <w:szCs w:val="24"/>
      <w:lang w:eastAsia="cs-CZ"/>
    </w:rPr>
  </w:style>
  <w:style w:type="character" w:customStyle="1" w:styleId="apple-style-span">
    <w:name w:val="apple-style-span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xtbublinyChar">
    <w:name w:val="Text bubliny Char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character" w:styleId="Odkaznakoment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basedOn w:val="Normln"/>
    <w:rPr>
      <w:sz w:val="20"/>
      <w:szCs w:val="20"/>
    </w:rPr>
  </w:style>
  <w:style w:type="character" w:customStyle="1" w:styleId="TextkomenteChar">
    <w:name w:val="Text komentáře Char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Pedmtkomente">
    <w:name w:val="annotation subject"/>
    <w:basedOn w:val="Textkomente"/>
    <w:next w:val="Textkomente"/>
    <w:rPr>
      <w:b/>
      <w:bCs/>
    </w:rPr>
  </w:style>
  <w:style w:type="character" w:customStyle="1" w:styleId="PedmtkomenteChar">
    <w:name w:val="Předmět komentáře Char"/>
    <w:rPr>
      <w:rFonts w:ascii="Calibri" w:eastAsia="Calibri" w:hAnsi="Calibri" w:cs="Calibri"/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table" w:styleId="Mkatabulky">
    <w:name w:val="Table Grid"/>
    <w:basedOn w:val="Normlntabul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eastAsia="en-US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rFonts w:ascii="Calibri" w:eastAsia="Calibri" w:hAnsi="Calibri" w:cs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YbqTZGZrb9mZa55FrQJfqPf3EA==">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754</Words>
  <Characters>4455</Characters>
  <Application>Microsoft Office Word</Application>
  <DocSecurity>4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Dalecký Tomáš (41131)</cp:lastModifiedBy>
  <cp:revision>2</cp:revision>
  <dcterms:created xsi:type="dcterms:W3CDTF">2025-11-11T07:39:00Z</dcterms:created>
  <dcterms:modified xsi:type="dcterms:W3CDTF">2025-11-11T07:39:00Z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e2d04147ca2665fd329a2e4821c61448b09e33d6b29f7e0e4d5003dbfdb0c30f</vt:lpwstr>
  </property>
</Properties>
</file>