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AB8D" w14:textId="77777777" w:rsidR="00CA3FE2" w:rsidRDefault="001310E8" w:rsidP="0091638B">
      <w:pPr>
        <w:pStyle w:val="Nzev"/>
        <w:spacing w:before="120" w:after="0"/>
        <w:ind w:right="140"/>
        <w:rPr>
          <w:rFonts w:asciiTheme="minorHAnsi" w:hAnsiTheme="minorHAnsi" w:cstheme="minorHAnsi"/>
        </w:rPr>
      </w:pPr>
      <w:r w:rsidRPr="00D77725">
        <w:rPr>
          <w:rFonts w:asciiTheme="minorHAnsi" w:hAnsiTheme="minorHAnsi" w:cstheme="minorHAnsi"/>
        </w:rPr>
        <w:t xml:space="preserve">Smlouva o </w:t>
      </w:r>
      <w:r w:rsidR="0091638B" w:rsidRPr="00D77725">
        <w:rPr>
          <w:rFonts w:asciiTheme="minorHAnsi" w:hAnsiTheme="minorHAnsi" w:cstheme="minorHAnsi"/>
        </w:rPr>
        <w:t xml:space="preserve">implementaci, </w:t>
      </w:r>
      <w:r w:rsidRPr="00D77725">
        <w:rPr>
          <w:rFonts w:asciiTheme="minorHAnsi" w:hAnsiTheme="minorHAnsi" w:cstheme="minorHAnsi"/>
        </w:rPr>
        <w:t>provozu a údržbě</w:t>
      </w:r>
    </w:p>
    <w:p w14:paraId="5D55FD10" w14:textId="77777777" w:rsidR="00CD22B3" w:rsidRPr="00D77725" w:rsidRDefault="00D44A32" w:rsidP="0091638B">
      <w:pPr>
        <w:pStyle w:val="Nzev"/>
        <w:spacing w:before="120" w:after="0"/>
        <w:ind w:right="140"/>
        <w:rPr>
          <w:rFonts w:asciiTheme="minorHAnsi" w:hAnsiTheme="minorHAnsi" w:cstheme="minorHAnsi"/>
        </w:rPr>
      </w:pPr>
      <w:r w:rsidRPr="00D77725">
        <w:rPr>
          <w:rFonts w:asciiTheme="minorHAnsi" w:hAnsiTheme="minorHAnsi" w:cstheme="minorHAnsi"/>
        </w:rPr>
        <w:t>„</w:t>
      </w:r>
      <w:r w:rsidR="00CD22B3" w:rsidRPr="00D77725">
        <w:rPr>
          <w:rFonts w:asciiTheme="minorHAnsi" w:hAnsiTheme="minorHAnsi" w:cstheme="minorHAnsi"/>
        </w:rPr>
        <w:t xml:space="preserve">HELIOS </w:t>
      </w:r>
      <w:r w:rsidR="008B6B42" w:rsidRPr="00D77725">
        <w:rPr>
          <w:rFonts w:asciiTheme="minorHAnsi" w:hAnsiTheme="minorHAnsi" w:cstheme="minorHAnsi"/>
        </w:rPr>
        <w:t>Pantheon</w:t>
      </w:r>
      <w:r w:rsidR="00C26E7F" w:rsidRPr="00D77725">
        <w:rPr>
          <w:rFonts w:asciiTheme="minorHAnsi" w:hAnsiTheme="minorHAnsi" w:cstheme="minorHAnsi"/>
        </w:rPr>
        <w:t xml:space="preserve"> </w:t>
      </w:r>
      <w:r w:rsidRPr="00D77725">
        <w:rPr>
          <w:rFonts w:asciiTheme="minorHAnsi" w:hAnsiTheme="minorHAnsi" w:cstheme="minorHAnsi"/>
        </w:rPr>
        <w:t>on</w:t>
      </w:r>
      <w:r w:rsidR="0026720F" w:rsidRPr="00D77725">
        <w:rPr>
          <w:rFonts w:asciiTheme="minorHAnsi" w:hAnsiTheme="minorHAnsi" w:cstheme="minorHAnsi"/>
        </w:rPr>
        <w:t> </w:t>
      </w:r>
      <w:r w:rsidR="00C26E7F" w:rsidRPr="00D77725">
        <w:rPr>
          <w:rFonts w:asciiTheme="minorHAnsi" w:hAnsiTheme="minorHAnsi" w:cstheme="minorHAnsi"/>
        </w:rPr>
        <w:t>ERPORT</w:t>
      </w:r>
      <w:r w:rsidRPr="00D77725">
        <w:rPr>
          <w:rFonts w:asciiTheme="minorHAnsi" w:hAnsiTheme="minorHAnsi" w:cstheme="minorHAnsi"/>
        </w:rPr>
        <w:t>“</w:t>
      </w:r>
      <w:r w:rsidR="0091638B" w:rsidRPr="00D77725">
        <w:rPr>
          <w:rFonts w:asciiTheme="minorHAnsi" w:hAnsiTheme="minorHAnsi" w:cstheme="minorHAnsi"/>
        </w:rPr>
        <w:t xml:space="preserve"> </w:t>
      </w:r>
      <w:r w:rsidR="001310E8" w:rsidRPr="00D77725">
        <w:rPr>
          <w:rFonts w:asciiTheme="minorHAnsi" w:hAnsiTheme="minorHAnsi" w:cstheme="minorHAnsi"/>
        </w:rPr>
        <w:t>včetně souvisejících služeb</w:t>
      </w:r>
    </w:p>
    <w:p w14:paraId="46DA3B89" w14:textId="77777777" w:rsidR="00BA48CB" w:rsidRPr="00D77725" w:rsidRDefault="00BA48CB" w:rsidP="00CD22B3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D2ABFC0" w14:textId="77777777" w:rsidR="00CD22B3" w:rsidRPr="00D77725" w:rsidRDefault="00710003" w:rsidP="00D87C40">
      <w:pPr>
        <w:pStyle w:val="Nzev"/>
        <w:jc w:val="left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D77725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uzavřená podle § 2586 a násl. zákona č. 89/2012 Sb., občanský zákoník, ve znění pozdějších předpisů (dále jen „Smlouva“)</w:t>
      </w:r>
      <w:r w:rsidR="00D87C40" w:rsidRPr="00D77725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mezi:</w:t>
      </w:r>
    </w:p>
    <w:p w14:paraId="2C0AFF72" w14:textId="77777777" w:rsidR="00D87C40" w:rsidRPr="00D77725" w:rsidRDefault="00D87C40" w:rsidP="00D87C40">
      <w:pPr>
        <w:pStyle w:val="Nzev"/>
        <w:spacing w:before="0" w:after="0"/>
        <w:jc w:val="left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</w:p>
    <w:p w14:paraId="3CF671F6" w14:textId="77777777" w:rsidR="00CD22B3" w:rsidRPr="00D77725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Theme="minorHAnsi" w:hAnsiTheme="minorHAnsi" w:cstheme="minorHAnsi"/>
          <w:b/>
          <w:sz w:val="22"/>
          <w:szCs w:val="22"/>
        </w:rPr>
      </w:pPr>
      <w:r w:rsidRPr="00D77725">
        <w:rPr>
          <w:rStyle w:val="platne1"/>
          <w:rFonts w:asciiTheme="minorHAnsi" w:hAnsiTheme="minorHAnsi" w:cstheme="minorHAnsi"/>
          <w:b/>
          <w:sz w:val="22"/>
          <w:szCs w:val="22"/>
        </w:rPr>
        <w:t>Asseco Solutions, a.s.</w:t>
      </w:r>
    </w:p>
    <w:p w14:paraId="557EB106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se sídlem: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Pr="00D77725">
        <w:rPr>
          <w:rStyle w:val="apple-style-span"/>
          <w:rFonts w:asciiTheme="minorHAnsi" w:hAnsiTheme="minorHAnsi" w:cstheme="minorHAnsi"/>
          <w:bCs/>
          <w:sz w:val="22"/>
          <w:szCs w:val="22"/>
        </w:rPr>
        <w:t>140 02 Praha 4</w:t>
      </w:r>
      <w:r w:rsidRPr="00D77725">
        <w:rPr>
          <w:rStyle w:val="platne1"/>
          <w:rFonts w:asciiTheme="minorHAnsi" w:hAnsiTheme="minorHAnsi" w:cstheme="minorHAnsi"/>
          <w:sz w:val="22"/>
          <w:szCs w:val="22"/>
        </w:rPr>
        <w:t>,</w:t>
      </w:r>
      <w:r w:rsidRPr="00D77725">
        <w:rPr>
          <w:rStyle w:val="apple-style-span"/>
          <w:rFonts w:asciiTheme="minorHAnsi" w:hAnsiTheme="minorHAnsi" w:cstheme="minorHAnsi"/>
          <w:bCs/>
          <w:sz w:val="22"/>
          <w:szCs w:val="22"/>
        </w:rPr>
        <w:t xml:space="preserve"> Zelený pruh 1560/99</w:t>
      </w:r>
    </w:p>
    <w:p w14:paraId="785A1808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jednající:</w:t>
      </w:r>
      <w:r w:rsidRPr="00D77725">
        <w:rPr>
          <w:rFonts w:asciiTheme="minorHAnsi" w:hAnsiTheme="minorHAnsi" w:cstheme="minorHAnsi"/>
          <w:b/>
          <w:sz w:val="22"/>
          <w:szCs w:val="22"/>
        </w:rPr>
        <w:tab/>
      </w:r>
      <w:r w:rsidRPr="00D77725">
        <w:rPr>
          <w:rFonts w:asciiTheme="minorHAnsi" w:hAnsiTheme="minorHAnsi" w:cstheme="minorHAnsi"/>
          <w:sz w:val="22"/>
          <w:szCs w:val="22"/>
        </w:rPr>
        <w:t>Ing. Jiří Hub, předseda představenstva</w:t>
      </w:r>
    </w:p>
    <w:p w14:paraId="3358D77A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IČ</w:t>
      </w:r>
      <w:r w:rsidR="00FA20B7" w:rsidRPr="00D77725">
        <w:rPr>
          <w:rFonts w:asciiTheme="minorHAnsi" w:hAnsiTheme="minorHAnsi" w:cstheme="minorHAnsi"/>
          <w:b/>
          <w:sz w:val="22"/>
          <w:szCs w:val="22"/>
        </w:rPr>
        <w:t>O</w:t>
      </w:r>
      <w:r w:rsidRPr="00D77725">
        <w:rPr>
          <w:rFonts w:asciiTheme="minorHAnsi" w:hAnsiTheme="minorHAnsi" w:cstheme="minorHAnsi"/>
          <w:b/>
          <w:sz w:val="22"/>
          <w:szCs w:val="22"/>
        </w:rPr>
        <w:t>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Pr="00D77725">
        <w:rPr>
          <w:rStyle w:val="apple-style-span"/>
          <w:rFonts w:asciiTheme="minorHAnsi" w:hAnsiTheme="minorHAnsi" w:cstheme="minorHAnsi"/>
          <w:sz w:val="22"/>
          <w:szCs w:val="22"/>
        </w:rPr>
        <w:t>64949541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4F44CD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DIČ: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bookmarkStart w:id="0" w:name="OLE_LINK2"/>
      <w:r w:rsidRPr="00D77725">
        <w:rPr>
          <w:rStyle w:val="apple-style-span"/>
          <w:rFonts w:asciiTheme="minorHAnsi" w:hAnsiTheme="minorHAnsi" w:cstheme="minorHAnsi"/>
          <w:sz w:val="22"/>
          <w:szCs w:val="22"/>
        </w:rPr>
        <w:t>CZ64949541</w:t>
      </w:r>
      <w:bookmarkEnd w:id="0"/>
    </w:p>
    <w:p w14:paraId="660F5260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bankovní spojení:</w:t>
      </w:r>
      <w:r w:rsidRPr="00D77725">
        <w:rPr>
          <w:rFonts w:asciiTheme="minorHAnsi" w:hAnsiTheme="minorHAnsi" w:cstheme="minorHAnsi"/>
          <w:b/>
          <w:sz w:val="22"/>
          <w:szCs w:val="22"/>
        </w:rPr>
        <w:tab/>
      </w:r>
      <w:r w:rsidRPr="00D77725">
        <w:rPr>
          <w:rFonts w:asciiTheme="minorHAnsi" w:hAnsiTheme="minorHAnsi" w:cstheme="minorHAnsi"/>
          <w:sz w:val="22"/>
          <w:szCs w:val="22"/>
        </w:rPr>
        <w:t>111263671/0300 – Československá obchodní banka, a.s.</w:t>
      </w:r>
    </w:p>
    <w:p w14:paraId="74D807E9" w14:textId="77777777" w:rsidR="00683D71" w:rsidRPr="00D77725" w:rsidRDefault="00683D71" w:rsidP="00683D71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zapsaná:</w:t>
      </w:r>
      <w:r w:rsidRPr="00D77725">
        <w:rPr>
          <w:rFonts w:asciiTheme="minorHAnsi" w:hAnsiTheme="minorHAnsi" w:cstheme="minorHAnsi"/>
          <w:b/>
          <w:sz w:val="22"/>
          <w:szCs w:val="22"/>
        </w:rPr>
        <w:tab/>
      </w:r>
      <w:r w:rsidRPr="00D77725">
        <w:rPr>
          <w:rFonts w:asciiTheme="minorHAnsi" w:hAnsiTheme="minorHAnsi" w:cstheme="minorHAnsi"/>
          <w:bCs/>
          <w:sz w:val="22"/>
          <w:szCs w:val="22"/>
        </w:rPr>
        <w:t>v obchodním rejstříku</w:t>
      </w:r>
      <w:r w:rsidRPr="00D77725">
        <w:rPr>
          <w:rFonts w:asciiTheme="minorHAnsi" w:hAnsiTheme="minorHAnsi" w:cstheme="minorHAnsi"/>
          <w:sz w:val="22"/>
          <w:szCs w:val="22"/>
        </w:rPr>
        <w:t xml:space="preserve"> u Městského soudu v Praze, Spisová značka: B. 3771</w:t>
      </w:r>
    </w:p>
    <w:p w14:paraId="1EB46A16" w14:textId="77777777" w:rsidR="00683D71" w:rsidRPr="00D77725" w:rsidRDefault="00683D71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</w:p>
    <w:p w14:paraId="0A568BF6" w14:textId="77777777" w:rsidR="00CD22B3" w:rsidRPr="00D77725" w:rsidRDefault="00CD22B3" w:rsidP="00683D71">
      <w:pPr>
        <w:pStyle w:val="Nzev"/>
        <w:spacing w:before="0" w:after="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77725">
        <w:rPr>
          <w:rFonts w:asciiTheme="minorHAnsi" w:hAnsiTheme="minorHAnsi" w:cstheme="minorHAnsi"/>
          <w:b w:val="0"/>
          <w:sz w:val="22"/>
          <w:szCs w:val="22"/>
        </w:rPr>
        <w:t>dále jen „</w:t>
      </w:r>
      <w:r w:rsidR="001310E8" w:rsidRPr="00D77725">
        <w:rPr>
          <w:rFonts w:asciiTheme="minorHAnsi" w:hAnsiTheme="minorHAnsi" w:cstheme="minorHAnsi"/>
          <w:sz w:val="22"/>
          <w:szCs w:val="22"/>
        </w:rPr>
        <w:t>Dodavatel</w:t>
      </w:r>
      <w:r w:rsidRPr="00D77725">
        <w:rPr>
          <w:rFonts w:asciiTheme="minorHAnsi" w:hAnsiTheme="minorHAnsi" w:cstheme="minorHAnsi"/>
          <w:b w:val="0"/>
          <w:sz w:val="22"/>
          <w:szCs w:val="22"/>
        </w:rPr>
        <w:t>“</w:t>
      </w:r>
    </w:p>
    <w:p w14:paraId="35441829" w14:textId="77777777" w:rsidR="001310E8" w:rsidRPr="00D77725" w:rsidRDefault="00CD22B3" w:rsidP="001310E8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D77725"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105FB4CA" w14:textId="77777777" w:rsidR="00CD22B3" w:rsidRPr="00D77725" w:rsidRDefault="00346F76" w:rsidP="00CD22B3">
      <w:pPr>
        <w:pStyle w:val="Nadpis7"/>
        <w:numPr>
          <w:ilvl w:val="0"/>
          <w:numId w:val="0"/>
        </w:numPr>
        <w:tabs>
          <w:tab w:val="left" w:pos="2268"/>
        </w:tabs>
        <w:ind w:left="22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 xml:space="preserve">Česká centrála cestovního </w:t>
      </w:r>
      <w:r w:rsidR="00756168" w:rsidRPr="00D77725">
        <w:rPr>
          <w:rFonts w:asciiTheme="minorHAnsi" w:hAnsiTheme="minorHAnsi" w:cstheme="minorHAnsi"/>
          <w:b/>
          <w:sz w:val="22"/>
          <w:szCs w:val="22"/>
        </w:rPr>
        <w:t>ruchu – CzechTourism</w:t>
      </w:r>
    </w:p>
    <w:p w14:paraId="42A75F55" w14:textId="77777777" w:rsidR="00CD22B3" w:rsidRPr="00D77725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se sídlem: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="00756168" w:rsidRPr="00D77725">
        <w:rPr>
          <w:rFonts w:asciiTheme="minorHAnsi" w:hAnsiTheme="minorHAnsi" w:cstheme="minorHAnsi"/>
          <w:sz w:val="22"/>
          <w:szCs w:val="22"/>
        </w:rPr>
        <w:t>120 00 Praha 2</w:t>
      </w:r>
      <w:r w:rsidR="00E07B10" w:rsidRPr="00D77725">
        <w:rPr>
          <w:rFonts w:asciiTheme="minorHAnsi" w:hAnsiTheme="minorHAnsi" w:cstheme="minorHAnsi"/>
          <w:sz w:val="22"/>
          <w:szCs w:val="22"/>
        </w:rPr>
        <w:t>, Štěpánská 567/15</w:t>
      </w:r>
    </w:p>
    <w:p w14:paraId="2A011154" w14:textId="77777777" w:rsidR="00CD22B3" w:rsidRPr="00D77725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jednající: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="00EC7900" w:rsidRPr="00D77725">
        <w:rPr>
          <w:rFonts w:asciiTheme="minorHAnsi" w:hAnsiTheme="minorHAnsi" w:cstheme="minorHAnsi"/>
          <w:sz w:val="22"/>
          <w:szCs w:val="22"/>
        </w:rPr>
        <w:t>František Reismüller, Ph.D., ředitel</w:t>
      </w:r>
    </w:p>
    <w:p w14:paraId="06028801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IČ</w:t>
      </w:r>
      <w:r w:rsidR="00FA20B7" w:rsidRPr="00D77725">
        <w:rPr>
          <w:rFonts w:asciiTheme="minorHAnsi" w:hAnsiTheme="minorHAnsi" w:cstheme="minorHAnsi"/>
          <w:b/>
          <w:sz w:val="22"/>
          <w:szCs w:val="22"/>
        </w:rPr>
        <w:t>O</w:t>
      </w:r>
      <w:r w:rsidRPr="00D77725">
        <w:rPr>
          <w:rFonts w:asciiTheme="minorHAnsi" w:hAnsiTheme="minorHAnsi" w:cstheme="minorHAnsi"/>
          <w:b/>
          <w:sz w:val="22"/>
          <w:szCs w:val="22"/>
        </w:rPr>
        <w:t>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="00756168" w:rsidRPr="00D77725">
        <w:rPr>
          <w:rFonts w:asciiTheme="minorHAnsi" w:hAnsiTheme="minorHAnsi" w:cstheme="minorHAnsi"/>
          <w:sz w:val="22"/>
          <w:szCs w:val="22"/>
        </w:rPr>
        <w:t>49277600</w:t>
      </w:r>
    </w:p>
    <w:p w14:paraId="2A284297" w14:textId="77777777" w:rsidR="00CD22B3" w:rsidRPr="00D77725" w:rsidRDefault="00CD22B3" w:rsidP="00CD22B3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DIČ: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="00690CAA" w:rsidRPr="00D77725">
        <w:rPr>
          <w:rFonts w:asciiTheme="minorHAnsi" w:hAnsiTheme="minorHAnsi" w:cstheme="minorHAnsi"/>
          <w:sz w:val="22"/>
          <w:szCs w:val="22"/>
        </w:rPr>
        <w:t>CZ49277600</w:t>
      </w:r>
    </w:p>
    <w:p w14:paraId="658F657B" w14:textId="77777777" w:rsidR="00CD22B3" w:rsidRPr="00D77725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sz w:val="22"/>
          <w:szCs w:val="22"/>
        </w:rPr>
        <w:t>bankovní spojení:</w:t>
      </w:r>
      <w:r w:rsidRPr="00D77725">
        <w:rPr>
          <w:rFonts w:asciiTheme="minorHAnsi" w:hAnsiTheme="minorHAnsi" w:cstheme="minorHAnsi"/>
          <w:sz w:val="22"/>
          <w:szCs w:val="22"/>
        </w:rPr>
        <w:tab/>
      </w:r>
      <w:r w:rsidR="00EC7900" w:rsidRPr="00D77725">
        <w:rPr>
          <w:rFonts w:asciiTheme="minorHAnsi" w:hAnsiTheme="minorHAnsi" w:cstheme="minorHAnsi"/>
          <w:sz w:val="22"/>
          <w:szCs w:val="22"/>
        </w:rPr>
        <w:t>87637011/0710 – Česká národní banka</w:t>
      </w:r>
    </w:p>
    <w:p w14:paraId="49351C97" w14:textId="77777777" w:rsidR="00CD22B3" w:rsidRPr="00D77725" w:rsidRDefault="00CD22B3" w:rsidP="00CD22B3">
      <w:pPr>
        <w:rPr>
          <w:rFonts w:asciiTheme="minorHAnsi" w:hAnsiTheme="minorHAnsi" w:cstheme="minorHAnsi"/>
          <w:sz w:val="22"/>
          <w:szCs w:val="22"/>
        </w:rPr>
      </w:pPr>
    </w:p>
    <w:p w14:paraId="15969ED4" w14:textId="77777777" w:rsidR="00CD22B3" w:rsidRPr="00D77725" w:rsidRDefault="00CD22B3" w:rsidP="001310E8">
      <w:pPr>
        <w:pStyle w:val="Normln0"/>
        <w:tabs>
          <w:tab w:val="left" w:pos="2472"/>
        </w:tabs>
        <w:rPr>
          <w:rFonts w:asciiTheme="minorHAnsi" w:hAnsiTheme="minorHAnsi" w:cstheme="minorHAnsi"/>
          <w:snapToGrid/>
          <w:sz w:val="22"/>
          <w:szCs w:val="22"/>
        </w:rPr>
      </w:pPr>
      <w:r w:rsidRPr="00D77725">
        <w:rPr>
          <w:rFonts w:asciiTheme="minorHAnsi" w:hAnsiTheme="minorHAnsi" w:cstheme="minorHAnsi"/>
          <w:snapToGrid/>
          <w:sz w:val="22"/>
          <w:szCs w:val="22"/>
        </w:rPr>
        <w:t>dále jen „</w:t>
      </w:r>
      <w:r w:rsidR="00651E51" w:rsidRPr="00D77725">
        <w:rPr>
          <w:rFonts w:asciiTheme="minorHAnsi" w:hAnsiTheme="minorHAnsi" w:cstheme="minorHAnsi"/>
          <w:b/>
          <w:snapToGrid/>
          <w:sz w:val="22"/>
          <w:szCs w:val="22"/>
        </w:rPr>
        <w:t>O</w:t>
      </w:r>
      <w:r w:rsidRPr="00D77725">
        <w:rPr>
          <w:rFonts w:asciiTheme="minorHAnsi" w:hAnsiTheme="minorHAnsi" w:cstheme="minorHAnsi"/>
          <w:b/>
          <w:snapToGrid/>
          <w:sz w:val="22"/>
          <w:szCs w:val="22"/>
        </w:rPr>
        <w:t>bjednatel</w:t>
      </w:r>
      <w:r w:rsidRPr="00D77725">
        <w:rPr>
          <w:rFonts w:asciiTheme="minorHAnsi" w:hAnsiTheme="minorHAnsi" w:cstheme="minorHAnsi"/>
          <w:snapToGrid/>
          <w:sz w:val="22"/>
          <w:szCs w:val="22"/>
        </w:rPr>
        <w:t>“</w:t>
      </w:r>
      <w:r w:rsidR="001310E8" w:rsidRPr="00D77725">
        <w:rPr>
          <w:rFonts w:asciiTheme="minorHAnsi" w:hAnsiTheme="minorHAnsi" w:cstheme="minorHAnsi"/>
          <w:snapToGrid/>
          <w:sz w:val="22"/>
          <w:szCs w:val="22"/>
        </w:rPr>
        <w:tab/>
      </w:r>
    </w:p>
    <w:p w14:paraId="4E57F9EA" w14:textId="77777777" w:rsidR="001310E8" w:rsidRPr="00D77725" w:rsidRDefault="001310E8" w:rsidP="001310E8">
      <w:pPr>
        <w:pStyle w:val="Normln0"/>
        <w:tabs>
          <w:tab w:val="left" w:pos="2472"/>
        </w:tabs>
        <w:rPr>
          <w:rFonts w:asciiTheme="minorHAnsi" w:hAnsiTheme="minorHAnsi" w:cstheme="minorHAnsi"/>
          <w:snapToGrid/>
          <w:sz w:val="22"/>
          <w:szCs w:val="22"/>
        </w:rPr>
      </w:pPr>
    </w:p>
    <w:p w14:paraId="201B6A1D" w14:textId="77777777" w:rsidR="001310E8" w:rsidRPr="00D77725" w:rsidRDefault="001310E8" w:rsidP="001310E8">
      <w:pPr>
        <w:pStyle w:val="Normln0"/>
        <w:tabs>
          <w:tab w:val="left" w:pos="2472"/>
        </w:tabs>
        <w:rPr>
          <w:rFonts w:asciiTheme="minorHAnsi" w:hAnsiTheme="minorHAnsi" w:cstheme="minorHAnsi"/>
          <w:snapToGrid/>
          <w:sz w:val="22"/>
          <w:szCs w:val="22"/>
        </w:rPr>
      </w:pPr>
      <w:r w:rsidRPr="00D77725">
        <w:rPr>
          <w:rFonts w:asciiTheme="minorHAnsi" w:hAnsiTheme="minorHAnsi" w:cstheme="minorHAnsi"/>
          <w:snapToGrid/>
          <w:sz w:val="22"/>
          <w:szCs w:val="22"/>
        </w:rPr>
        <w:t>(</w:t>
      </w:r>
      <w:r w:rsidR="006E2084" w:rsidRPr="00D77725">
        <w:rPr>
          <w:rFonts w:asciiTheme="minorHAnsi" w:hAnsiTheme="minorHAnsi" w:cstheme="minorHAnsi"/>
          <w:snapToGrid/>
          <w:sz w:val="22"/>
          <w:szCs w:val="22"/>
        </w:rPr>
        <w:t>O</w:t>
      </w:r>
      <w:r w:rsidRPr="00D77725">
        <w:rPr>
          <w:rFonts w:asciiTheme="minorHAnsi" w:hAnsiTheme="minorHAnsi" w:cstheme="minorHAnsi"/>
          <w:snapToGrid/>
          <w:sz w:val="22"/>
          <w:szCs w:val="22"/>
        </w:rPr>
        <w:t xml:space="preserve">bjednatel a </w:t>
      </w:r>
      <w:r w:rsidR="006E2084" w:rsidRPr="00D77725">
        <w:rPr>
          <w:rFonts w:asciiTheme="minorHAnsi" w:hAnsiTheme="minorHAnsi" w:cstheme="minorHAnsi"/>
          <w:snapToGrid/>
          <w:sz w:val="22"/>
          <w:szCs w:val="22"/>
        </w:rPr>
        <w:t>D</w:t>
      </w:r>
      <w:r w:rsidRPr="00D77725">
        <w:rPr>
          <w:rFonts w:asciiTheme="minorHAnsi" w:hAnsiTheme="minorHAnsi" w:cstheme="minorHAnsi"/>
          <w:snapToGrid/>
          <w:sz w:val="22"/>
          <w:szCs w:val="22"/>
        </w:rPr>
        <w:t>odavatel dále společně také jako „</w:t>
      </w:r>
      <w:r w:rsidRPr="00D77725">
        <w:rPr>
          <w:rFonts w:asciiTheme="minorHAnsi" w:hAnsiTheme="minorHAnsi" w:cstheme="minorHAnsi"/>
          <w:b/>
          <w:bCs/>
          <w:snapToGrid/>
          <w:sz w:val="22"/>
          <w:szCs w:val="22"/>
        </w:rPr>
        <w:t>smluvní strany</w:t>
      </w:r>
      <w:r w:rsidRPr="00D77725">
        <w:rPr>
          <w:rFonts w:asciiTheme="minorHAnsi" w:hAnsiTheme="minorHAnsi" w:cstheme="minorHAnsi"/>
          <w:snapToGrid/>
          <w:sz w:val="22"/>
          <w:szCs w:val="22"/>
        </w:rPr>
        <w:t>“, nebo jednotlivě „</w:t>
      </w:r>
      <w:r w:rsidRPr="00D77725">
        <w:rPr>
          <w:rFonts w:asciiTheme="minorHAnsi" w:hAnsiTheme="minorHAnsi" w:cstheme="minorHAnsi"/>
          <w:b/>
          <w:bCs/>
          <w:snapToGrid/>
          <w:sz w:val="22"/>
          <w:szCs w:val="22"/>
        </w:rPr>
        <w:t>smluvní strana</w:t>
      </w:r>
      <w:r w:rsidRPr="00D77725">
        <w:rPr>
          <w:rFonts w:asciiTheme="minorHAnsi" w:hAnsiTheme="minorHAnsi" w:cstheme="minorHAnsi"/>
          <w:snapToGrid/>
          <w:sz w:val="22"/>
          <w:szCs w:val="22"/>
        </w:rPr>
        <w:t>“)</w:t>
      </w:r>
    </w:p>
    <w:p w14:paraId="56C2A7C9" w14:textId="77777777" w:rsidR="001310E8" w:rsidRPr="00D77725" w:rsidRDefault="001310E8" w:rsidP="001310E8">
      <w:pPr>
        <w:pStyle w:val="Normln0"/>
        <w:tabs>
          <w:tab w:val="left" w:pos="2472"/>
        </w:tabs>
        <w:rPr>
          <w:rFonts w:asciiTheme="minorHAnsi" w:hAnsiTheme="minorHAnsi" w:cstheme="minorHAnsi"/>
          <w:snapToGrid/>
          <w:sz w:val="22"/>
          <w:szCs w:val="22"/>
        </w:rPr>
      </w:pPr>
    </w:p>
    <w:p w14:paraId="04ABAE47" w14:textId="77777777" w:rsidR="00CD22B3" w:rsidRPr="00D77725" w:rsidRDefault="00CD22B3" w:rsidP="00CD22B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498E9E" w14:textId="77777777" w:rsidR="00C317AD" w:rsidRPr="00D77725" w:rsidRDefault="001310E8" w:rsidP="0091638B">
      <w:pPr>
        <w:pStyle w:val="Nzev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PREAMBULE </w:t>
      </w:r>
    </w:p>
    <w:p w14:paraId="25F11F6A" w14:textId="77777777" w:rsidR="001310E8" w:rsidRPr="00D77725" w:rsidRDefault="001310E8" w:rsidP="00EA300E">
      <w:pPr>
        <w:pStyle w:val="Odstavecseseznamem"/>
        <w:numPr>
          <w:ilvl w:val="0"/>
          <w:numId w:val="26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uzavírají tuto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mlouvu na základě výsledku zadávacího řízení na veřejnou zakázku s</w:t>
      </w:r>
      <w:r w:rsidR="004F1F28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názvem „</w:t>
      </w:r>
      <w:r w:rsidRPr="00D77725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Dodávka a implementace ERP systému včetně souvisejících servisních služeb-nové vyhlášení</w:t>
      </w:r>
      <w:r w:rsidRPr="00D77725">
        <w:rPr>
          <w:rFonts w:asciiTheme="minorHAnsi" w:hAnsiTheme="minorHAnsi" w:cstheme="minorHAnsi"/>
          <w:sz w:val="22"/>
          <w:szCs w:val="22"/>
        </w:rPr>
        <w:t>“ (dále jen „veřejná zakázka“), zadávanou v otevřeném řízení ve smyslu zákona č.</w:t>
      </w:r>
      <w:r w:rsidR="0026720F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134/2016</w:t>
      </w:r>
      <w:r w:rsidR="0026720F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Sb., o zadávání veřejných zakázek, ve znění pozdějších předpisů (dále jen „ZZVZ“)</w:t>
      </w:r>
      <w:r w:rsidR="00D44A32" w:rsidRPr="00D77725">
        <w:rPr>
          <w:rFonts w:asciiTheme="minorHAnsi" w:hAnsiTheme="minorHAnsi" w:cstheme="minorHAnsi"/>
          <w:sz w:val="22"/>
          <w:szCs w:val="22"/>
        </w:rPr>
        <w:t xml:space="preserve">, </w:t>
      </w:r>
      <w:r w:rsidRPr="00D77725">
        <w:rPr>
          <w:rFonts w:asciiTheme="minorHAnsi" w:hAnsiTheme="minorHAnsi" w:cstheme="minorHAnsi"/>
          <w:sz w:val="22"/>
          <w:szCs w:val="22"/>
        </w:rPr>
        <w:t>jejímž předmětem je dodávka a implementace Jednotného informačního systému (</w:t>
      </w:r>
      <w:r w:rsidRPr="00D77725">
        <w:rPr>
          <w:rFonts w:asciiTheme="minorHAnsi" w:hAnsiTheme="minorHAnsi" w:cstheme="minorHAnsi"/>
          <w:i/>
          <w:iCs/>
          <w:sz w:val="22"/>
          <w:szCs w:val="22"/>
        </w:rPr>
        <w:t>Enterprise Resource Planning</w:t>
      </w:r>
      <w:r w:rsidR="00656508" w:rsidRPr="00D77725">
        <w:rPr>
          <w:rFonts w:asciiTheme="minorHAnsi" w:hAnsiTheme="minorHAnsi" w:cstheme="minorHAnsi"/>
          <w:sz w:val="22"/>
          <w:szCs w:val="22"/>
        </w:rPr>
        <w:t xml:space="preserve">; </w:t>
      </w:r>
      <w:r w:rsidRPr="00D77725">
        <w:rPr>
          <w:rFonts w:asciiTheme="minorHAnsi" w:hAnsiTheme="minorHAnsi" w:cstheme="minorHAnsi"/>
          <w:sz w:val="22"/>
          <w:szCs w:val="22"/>
        </w:rPr>
        <w:t xml:space="preserve">dále jen „ERP“) pro řízení standardních ekonomických procesů, infrastrukturních aplikací a specifické agendy organizace. </w:t>
      </w:r>
    </w:p>
    <w:p w14:paraId="2E4EDB15" w14:textId="77777777" w:rsidR="004F1F28" w:rsidRPr="00D77725" w:rsidRDefault="004F1F28" w:rsidP="004F1F2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237899A" w14:textId="77777777" w:rsidR="00CD22B3" w:rsidRPr="00D77725" w:rsidRDefault="001310E8" w:rsidP="00EA300E">
      <w:pPr>
        <w:pStyle w:val="Odstavecseseznamem"/>
        <w:numPr>
          <w:ilvl w:val="0"/>
          <w:numId w:val="26"/>
        </w:numPr>
        <w:spacing w:after="24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Účelem této </w:t>
      </w:r>
      <w:r w:rsidR="00D7772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mlouvy</w:t>
      </w:r>
      <w:r w:rsidRPr="00D77725">
        <w:rPr>
          <w:rFonts w:asciiTheme="minorHAnsi" w:hAnsiTheme="minorHAnsi" w:cstheme="minorHAnsi"/>
          <w:sz w:val="22"/>
          <w:szCs w:val="22"/>
        </w:rPr>
        <w:t xml:space="preserve"> je elektronizace procesů řídicí kontroly spočívající v implementaci ERP a</w:t>
      </w:r>
      <w:r w:rsidR="004F1F28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jednotné metodiky pro výkon elektronické řídicí kontroly podle ust.</w:t>
      </w:r>
      <w:r w:rsidR="00C317AD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>§ 16 odst. 1 vyhlášky č.</w:t>
      </w:r>
      <w:r w:rsidR="004F1F28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 xml:space="preserve">416/2004 Sb., v platném znění, a jeho integrace do stávajícího IT prostředí </w:t>
      </w:r>
      <w:r w:rsidR="006665CE" w:rsidRPr="00D77725">
        <w:rPr>
          <w:rFonts w:asciiTheme="minorHAnsi" w:hAnsiTheme="minorHAnsi" w:cstheme="minorHAnsi"/>
          <w:sz w:val="22"/>
          <w:szCs w:val="22"/>
        </w:rPr>
        <w:t>Objedna</w:t>
      </w:r>
      <w:r w:rsidRPr="00D77725">
        <w:rPr>
          <w:rFonts w:asciiTheme="minorHAnsi" w:hAnsiTheme="minorHAnsi" w:cstheme="minorHAnsi"/>
          <w:sz w:val="22"/>
          <w:szCs w:val="22"/>
        </w:rPr>
        <w:t>tele včetně zákaznické a metodické podpory, a to v rozsahu a za podmínek uvedených v předmětné Zadávací dokumentaci a jejích přílohách, a dále v této Smlouvě.</w:t>
      </w:r>
    </w:p>
    <w:p w14:paraId="47A68BAC" w14:textId="77777777" w:rsidR="00C26E7F" w:rsidRPr="00D77725" w:rsidRDefault="001310E8" w:rsidP="00EA300E">
      <w:pPr>
        <w:pStyle w:val="Odstavecseseznamem"/>
        <w:numPr>
          <w:ilvl w:val="0"/>
          <w:numId w:val="26"/>
        </w:numPr>
        <w:spacing w:after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lastRenderedPageBreak/>
        <w:t>Dodavatel prohlašuje</w:t>
      </w:r>
      <w:r w:rsidRPr="00D77725">
        <w:rPr>
          <w:rFonts w:asciiTheme="minorHAnsi" w:hAnsiTheme="minorHAnsi" w:cstheme="minorHAnsi"/>
          <w:sz w:val="22"/>
          <w:szCs w:val="22"/>
        </w:rPr>
        <w:t>, že</w:t>
      </w:r>
      <w:r w:rsidR="00C26E7F" w:rsidRPr="00D77725">
        <w:rPr>
          <w:rFonts w:asciiTheme="minorHAnsi" w:hAnsiTheme="minorHAnsi" w:cstheme="minorHAnsi"/>
          <w:sz w:val="22"/>
          <w:szCs w:val="22"/>
        </w:rPr>
        <w:t>:</w:t>
      </w:r>
    </w:p>
    <w:p w14:paraId="5B491E33" w14:textId="77777777" w:rsidR="00C26E7F" w:rsidRPr="00D77725" w:rsidRDefault="00C26E7F" w:rsidP="00EA300E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je autorem HELIOS Pantheon (dále jen „ERP“) a z tohoto titulu </w:t>
      </w:r>
      <w:r w:rsidR="001310E8" w:rsidRPr="00D77725">
        <w:rPr>
          <w:rFonts w:asciiTheme="minorHAnsi" w:hAnsiTheme="minorHAnsi" w:cstheme="minorHAnsi"/>
          <w:sz w:val="22"/>
          <w:szCs w:val="22"/>
        </w:rPr>
        <w:t>disponuje veškerými potřebnými oprávněními k</w:t>
      </w:r>
      <w:r w:rsidRPr="00D77725">
        <w:rPr>
          <w:rFonts w:asciiTheme="minorHAnsi" w:hAnsiTheme="minorHAnsi" w:cstheme="minorHAnsi"/>
          <w:sz w:val="22"/>
          <w:szCs w:val="22"/>
        </w:rPr>
        <w:t xml:space="preserve"> jeho </w:t>
      </w:r>
      <w:r w:rsidR="001310E8" w:rsidRPr="00D77725">
        <w:rPr>
          <w:rFonts w:asciiTheme="minorHAnsi" w:hAnsiTheme="minorHAnsi" w:cstheme="minorHAnsi"/>
          <w:sz w:val="22"/>
          <w:szCs w:val="22"/>
        </w:rPr>
        <w:t>poskytování</w:t>
      </w:r>
      <w:r w:rsidRPr="00D77725">
        <w:rPr>
          <w:rFonts w:asciiTheme="minorHAnsi" w:hAnsiTheme="minorHAnsi" w:cstheme="minorHAnsi"/>
          <w:sz w:val="22"/>
          <w:szCs w:val="22"/>
        </w:rPr>
        <w:t xml:space="preserve">, </w:t>
      </w:r>
      <w:r w:rsidR="004F1F28" w:rsidRPr="00D77725">
        <w:rPr>
          <w:rFonts w:asciiTheme="minorHAnsi" w:hAnsiTheme="minorHAnsi" w:cstheme="minorHAnsi"/>
          <w:sz w:val="22"/>
          <w:szCs w:val="22"/>
        </w:rPr>
        <w:t>p</w:t>
      </w:r>
      <w:r w:rsidR="005D5277" w:rsidRPr="00D77725">
        <w:rPr>
          <w:rFonts w:asciiTheme="minorHAnsi" w:hAnsiTheme="minorHAnsi" w:cstheme="minorHAnsi"/>
          <w:sz w:val="22"/>
          <w:szCs w:val="22"/>
        </w:rPr>
        <w:t>rovozován</w:t>
      </w:r>
      <w:r w:rsidR="004F1F28" w:rsidRPr="00D77725">
        <w:rPr>
          <w:rFonts w:asciiTheme="minorHAnsi" w:hAnsiTheme="minorHAnsi" w:cstheme="minorHAnsi"/>
          <w:sz w:val="22"/>
          <w:szCs w:val="22"/>
        </w:rPr>
        <w:t>í</w:t>
      </w:r>
      <w:r w:rsidRPr="00D77725">
        <w:rPr>
          <w:rFonts w:asciiTheme="minorHAnsi" w:hAnsiTheme="minorHAnsi" w:cstheme="minorHAnsi"/>
          <w:sz w:val="22"/>
          <w:szCs w:val="22"/>
        </w:rPr>
        <w:t xml:space="preserve"> a údržbě</w:t>
      </w:r>
      <w:r w:rsidR="001310E8" w:rsidRPr="00D77725">
        <w:rPr>
          <w:rFonts w:asciiTheme="minorHAnsi" w:hAnsiTheme="minorHAnsi" w:cstheme="minorHAnsi"/>
          <w:sz w:val="22"/>
          <w:szCs w:val="22"/>
        </w:rPr>
        <w:t xml:space="preserve">, </w:t>
      </w:r>
      <w:r w:rsidRPr="00D77725">
        <w:rPr>
          <w:rFonts w:asciiTheme="minorHAnsi" w:hAnsiTheme="minorHAnsi" w:cstheme="minorHAnsi"/>
          <w:sz w:val="22"/>
          <w:szCs w:val="22"/>
        </w:rPr>
        <w:t>včetně p</w:t>
      </w:r>
      <w:r w:rsidR="001310E8" w:rsidRPr="00D77725">
        <w:rPr>
          <w:rFonts w:asciiTheme="minorHAnsi" w:hAnsiTheme="minorHAnsi" w:cstheme="minorHAnsi"/>
          <w:sz w:val="22"/>
          <w:szCs w:val="22"/>
        </w:rPr>
        <w:t>ráv</w:t>
      </w:r>
      <w:r w:rsidRPr="00D77725">
        <w:rPr>
          <w:rFonts w:asciiTheme="minorHAnsi" w:hAnsiTheme="minorHAnsi" w:cstheme="minorHAnsi"/>
          <w:sz w:val="22"/>
          <w:szCs w:val="22"/>
        </w:rPr>
        <w:t xml:space="preserve">a </w:t>
      </w:r>
      <w:r w:rsidR="001310E8" w:rsidRPr="00D77725">
        <w:rPr>
          <w:rFonts w:asciiTheme="minorHAnsi" w:hAnsiTheme="minorHAnsi" w:cstheme="minorHAnsi"/>
          <w:sz w:val="22"/>
          <w:szCs w:val="22"/>
        </w:rPr>
        <w:t>do tohoto systému zasahovat</w:t>
      </w:r>
      <w:r w:rsidR="004F1F28" w:rsidRPr="00D77725">
        <w:rPr>
          <w:rFonts w:asciiTheme="minorHAnsi" w:hAnsiTheme="minorHAnsi" w:cstheme="minorHAnsi"/>
          <w:sz w:val="22"/>
          <w:szCs w:val="22"/>
        </w:rPr>
        <w:t xml:space="preserve">, </w:t>
      </w:r>
      <w:r w:rsidR="001310E8" w:rsidRPr="00D77725">
        <w:rPr>
          <w:rFonts w:asciiTheme="minorHAnsi" w:hAnsiTheme="minorHAnsi" w:cstheme="minorHAnsi"/>
          <w:sz w:val="22"/>
          <w:szCs w:val="22"/>
        </w:rPr>
        <w:t xml:space="preserve">upravovat </w:t>
      </w:r>
      <w:r w:rsidR="004F1F28" w:rsidRPr="00D77725">
        <w:rPr>
          <w:rFonts w:asciiTheme="minorHAnsi" w:hAnsiTheme="minorHAnsi" w:cstheme="minorHAnsi"/>
          <w:sz w:val="22"/>
          <w:szCs w:val="22"/>
        </w:rPr>
        <w:t xml:space="preserve">jej </w:t>
      </w:r>
      <w:r w:rsidR="001310E8" w:rsidRPr="00D77725">
        <w:rPr>
          <w:rFonts w:asciiTheme="minorHAnsi" w:hAnsiTheme="minorHAnsi" w:cstheme="minorHAnsi"/>
          <w:sz w:val="22"/>
          <w:szCs w:val="22"/>
        </w:rPr>
        <w:t>a měnit</w:t>
      </w:r>
      <w:r w:rsidR="004F1F28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>zdrojový kód</w:t>
      </w:r>
      <w:r w:rsidR="00341DC7" w:rsidRPr="00D77725">
        <w:rPr>
          <w:rFonts w:asciiTheme="minorHAnsi" w:hAnsiTheme="minorHAnsi" w:cstheme="minorHAnsi"/>
          <w:sz w:val="22"/>
          <w:szCs w:val="22"/>
        </w:rPr>
        <w:t>.</w:t>
      </w:r>
    </w:p>
    <w:p w14:paraId="1F1866C4" w14:textId="77777777" w:rsidR="001310E8" w:rsidRPr="00D77725" w:rsidRDefault="00C26E7F" w:rsidP="00EA300E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má výluční právo obchodovat s obchodním označením ERPORT (dále jen „Cloud“), doménami a souvisejícími zdroji, a z tohoto titulu disponuje veškerými potřebnými oprávněními k jeho poskytování, provozování a údržbě, včetně práva </w:t>
      </w:r>
      <w:r w:rsidR="00840D7A" w:rsidRPr="00D77725">
        <w:rPr>
          <w:rFonts w:asciiTheme="minorHAnsi" w:hAnsiTheme="minorHAnsi" w:cstheme="minorHAnsi"/>
          <w:sz w:val="22"/>
          <w:szCs w:val="22"/>
        </w:rPr>
        <w:t>poskytování práva jeho užití Objednateli</w:t>
      </w:r>
      <w:r w:rsidRPr="00D77725">
        <w:rPr>
          <w:rFonts w:asciiTheme="minorHAnsi" w:hAnsiTheme="minorHAnsi" w:cstheme="minorHAnsi"/>
          <w:sz w:val="22"/>
          <w:szCs w:val="22"/>
        </w:rPr>
        <w:t>.</w:t>
      </w:r>
    </w:p>
    <w:p w14:paraId="062B37B0" w14:textId="6BE988AE" w:rsidR="00C26E7F" w:rsidRPr="00D77725" w:rsidRDefault="00C11011" w:rsidP="00EA300E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že poskytne plnění řádně, ve sjednaných termínech, v požadované kvalitě a množství, v</w:t>
      </w:r>
      <w:r w:rsidR="0026720F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 xml:space="preserve">souladu se zadávacími podmínkami, </w:t>
      </w:r>
      <w:r w:rsidR="000F711F" w:rsidRPr="00D77725">
        <w:rPr>
          <w:rFonts w:asciiTheme="minorHAnsi" w:hAnsiTheme="minorHAnsi" w:cstheme="minorHAnsi"/>
          <w:sz w:val="22"/>
          <w:szCs w:val="22"/>
        </w:rPr>
        <w:t xml:space="preserve">právními předpisy, </w:t>
      </w:r>
      <w:r w:rsidRPr="00D77725">
        <w:rPr>
          <w:rFonts w:asciiTheme="minorHAnsi" w:hAnsiTheme="minorHAnsi" w:cstheme="minorHAnsi"/>
          <w:sz w:val="22"/>
          <w:szCs w:val="22"/>
        </w:rPr>
        <w:t xml:space="preserve">požadavky Objednatele </w:t>
      </w:r>
      <w:r w:rsidR="000F711F" w:rsidRPr="00D77725">
        <w:rPr>
          <w:rFonts w:asciiTheme="minorHAnsi" w:hAnsiTheme="minorHAnsi" w:cstheme="minorHAnsi"/>
          <w:sz w:val="22"/>
          <w:szCs w:val="22"/>
        </w:rPr>
        <w:t xml:space="preserve">uvedenými v Příloze č. </w:t>
      </w:r>
      <w:r w:rsidR="009F6CE8">
        <w:rPr>
          <w:rFonts w:asciiTheme="minorHAnsi" w:hAnsiTheme="minorHAnsi" w:cstheme="minorHAnsi"/>
          <w:sz w:val="22"/>
          <w:szCs w:val="22"/>
        </w:rPr>
        <w:t>1</w:t>
      </w:r>
      <w:r w:rsidR="000F711F" w:rsidRPr="00D77725">
        <w:rPr>
          <w:rFonts w:asciiTheme="minorHAnsi" w:hAnsiTheme="minorHAnsi" w:cstheme="minorHAnsi"/>
          <w:sz w:val="22"/>
          <w:szCs w:val="22"/>
        </w:rPr>
        <w:t xml:space="preserve"> této Smlouvy a </w:t>
      </w:r>
      <w:r w:rsidRPr="00D77725">
        <w:rPr>
          <w:rFonts w:asciiTheme="minorHAnsi" w:hAnsiTheme="minorHAnsi" w:cstheme="minorHAnsi"/>
          <w:sz w:val="22"/>
          <w:szCs w:val="22"/>
        </w:rPr>
        <w:t>v souladu s principy „Best practice“</w:t>
      </w:r>
      <w:r w:rsidR="000F711F" w:rsidRPr="00D77725">
        <w:rPr>
          <w:rFonts w:asciiTheme="minorHAnsi" w:hAnsiTheme="minorHAnsi" w:cstheme="minorHAnsi"/>
          <w:sz w:val="22"/>
          <w:szCs w:val="22"/>
        </w:rPr>
        <w:t xml:space="preserve">, </w:t>
      </w:r>
      <w:r w:rsidRPr="00D77725">
        <w:rPr>
          <w:rFonts w:asciiTheme="minorHAnsi" w:hAnsiTheme="minorHAnsi" w:cstheme="minorHAnsi"/>
          <w:sz w:val="22"/>
          <w:szCs w:val="22"/>
        </w:rPr>
        <w:t xml:space="preserve">ve prospěch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Pr="00D77725">
        <w:rPr>
          <w:rFonts w:asciiTheme="minorHAnsi" w:hAnsiTheme="minorHAnsi" w:cstheme="minorHAnsi"/>
          <w:sz w:val="22"/>
          <w:szCs w:val="22"/>
        </w:rPr>
        <w:t>bjednatele a s ohledem na</w:t>
      </w:r>
      <w:r w:rsid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šetření jeho nákladů.</w:t>
      </w:r>
    </w:p>
    <w:p w14:paraId="4303FD2E" w14:textId="77777777" w:rsidR="00D77725" w:rsidRPr="00D77725" w:rsidRDefault="00D77725" w:rsidP="00CD22B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14A7EE" w14:textId="77777777" w:rsidR="00CD22B3" w:rsidRPr="00D77725" w:rsidRDefault="00CD22B3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4434C0" w:rsidRPr="00D77725">
        <w:rPr>
          <w:rFonts w:asciiTheme="minorHAnsi" w:hAnsiTheme="minorHAnsi" w:cstheme="minorHAnsi"/>
          <w:sz w:val="24"/>
          <w:szCs w:val="24"/>
        </w:rPr>
        <w:t>1</w:t>
      </w:r>
    </w:p>
    <w:p w14:paraId="327AFD40" w14:textId="77777777" w:rsidR="00096D6D" w:rsidRPr="00D77725" w:rsidRDefault="00096D6D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Práva a povinnosti smluvních stran</w:t>
      </w:r>
    </w:p>
    <w:p w14:paraId="33524509" w14:textId="77777777" w:rsidR="00096D6D" w:rsidRPr="00D77725" w:rsidRDefault="00096D6D" w:rsidP="000001C8">
      <w:pPr>
        <w:pStyle w:val="Zkladntextodsazen3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762F3A5D" w14:textId="77777777" w:rsidR="00096D6D" w:rsidRPr="00D77725" w:rsidRDefault="00096D6D" w:rsidP="00EA300E">
      <w:pPr>
        <w:pStyle w:val="Zkladntextodsazen3"/>
        <w:numPr>
          <w:ilvl w:val="0"/>
          <w:numId w:val="2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se dohodly, že tato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Smlouva se řídí právem České republiky</w:t>
      </w:r>
      <w:r w:rsidRPr="00D77725">
        <w:rPr>
          <w:rFonts w:asciiTheme="minorHAnsi" w:hAnsiTheme="minorHAnsi" w:cstheme="minorHAnsi"/>
          <w:sz w:val="22"/>
          <w:szCs w:val="22"/>
        </w:rPr>
        <w:t xml:space="preserve"> a zakládá místní a věcnou příslušnost českých soudů. Pokud není v této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mlouvě nebo obchodních podmínkách stanoveno jinak, platí pro právní vztahy z ní vyplývající příslušná ustanovení obecně závazných právních předpisů, zejména pak ustanovení zák. č. 89/2012 Sb., občanského zákoníku, v platném znění.</w:t>
      </w:r>
    </w:p>
    <w:p w14:paraId="0CDF08A9" w14:textId="77777777" w:rsidR="00096D6D" w:rsidRPr="00D77725" w:rsidRDefault="0010758C" w:rsidP="00EA300E">
      <w:pPr>
        <w:pStyle w:val="Zkladntextodsazen3"/>
        <w:numPr>
          <w:ilvl w:val="0"/>
          <w:numId w:val="2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Smluvní strany se dále dohodly, že p</w:t>
      </w:r>
      <w:r w:rsidR="00096D6D" w:rsidRPr="00D77725">
        <w:rPr>
          <w:rFonts w:asciiTheme="minorHAnsi" w:hAnsiTheme="minorHAnsi" w:cstheme="minorHAnsi"/>
          <w:sz w:val="22"/>
          <w:szCs w:val="22"/>
        </w:rPr>
        <w:t xml:space="preserve">ři výkladu smluvních ustanovení mají prioritu dokumenty v tomto pořadí: </w:t>
      </w:r>
      <w:r w:rsidR="00096D6D" w:rsidRPr="00D77725">
        <w:rPr>
          <w:rFonts w:asciiTheme="minorHAnsi" w:hAnsiTheme="minorHAnsi" w:cstheme="minorHAnsi"/>
          <w:i/>
          <w:iCs/>
          <w:sz w:val="22"/>
          <w:szCs w:val="22"/>
        </w:rPr>
        <w:t>1. Smlouva, 2. technická příloha Smlouvy, 3. ostatní přílohy Smlouvy</w:t>
      </w:r>
      <w:r w:rsidR="00096D6D" w:rsidRPr="00D77725">
        <w:rPr>
          <w:rFonts w:asciiTheme="minorHAnsi" w:hAnsiTheme="minorHAnsi" w:cstheme="minorHAnsi"/>
          <w:sz w:val="22"/>
          <w:szCs w:val="22"/>
        </w:rPr>
        <w:t>.</w:t>
      </w:r>
    </w:p>
    <w:p w14:paraId="635BED12" w14:textId="4BD1148A" w:rsidR="00A03BA9" w:rsidRPr="00D77725" w:rsidRDefault="00A03BA9" w:rsidP="00EA300E">
      <w:pPr>
        <w:pStyle w:val="Zkladntextodsazen3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berou na vědomí, že pro využívání funkcionalit cloud ERP (tj. služba SaaS/IaaS) není zpravidla potřebná licence. Poskytovatel je povinen umožnit Objednateli využívat veškeré funkcionality Informačního systému a všech výstupů Plnění za podmínek stanovených touto Smlouvou a </w:t>
      </w:r>
      <w:r w:rsidRPr="008041F7">
        <w:rPr>
          <w:rFonts w:asciiTheme="minorHAnsi" w:hAnsiTheme="minorHAnsi" w:cstheme="minorHAnsi"/>
          <w:i/>
          <w:iCs/>
          <w:sz w:val="22"/>
          <w:szCs w:val="22"/>
        </w:rPr>
        <w:t>Přílohou č. 1</w:t>
      </w:r>
      <w:r w:rsidR="007B3193" w:rsidRPr="008041F7">
        <w:rPr>
          <w:rFonts w:asciiTheme="minorHAnsi" w:hAnsiTheme="minorHAnsi" w:cstheme="minorHAnsi"/>
          <w:i/>
          <w:iCs/>
          <w:sz w:val="22"/>
          <w:szCs w:val="22"/>
        </w:rPr>
        <w:t xml:space="preserve"> této </w:t>
      </w:r>
      <w:r w:rsidR="0022538F" w:rsidRPr="008041F7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7B3193" w:rsidRPr="008041F7">
        <w:rPr>
          <w:rFonts w:asciiTheme="minorHAnsi" w:hAnsiTheme="minorHAnsi" w:cstheme="minorHAnsi"/>
          <w:i/>
          <w:iCs/>
          <w:sz w:val="22"/>
          <w:szCs w:val="22"/>
        </w:rPr>
        <w:t>mlouvy</w:t>
      </w:r>
      <w:r w:rsidRPr="008041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C52200">
        <w:rPr>
          <w:rFonts w:asciiTheme="minorHAnsi" w:hAnsiTheme="minorHAnsi" w:cstheme="minorHAnsi"/>
          <w:sz w:val="22"/>
          <w:szCs w:val="22"/>
        </w:rPr>
        <w:t xml:space="preserve"> a</w:t>
      </w:r>
      <w:r w:rsidRPr="00D77725">
        <w:rPr>
          <w:rFonts w:asciiTheme="minorHAnsi" w:hAnsiTheme="minorHAnsi" w:cstheme="minorHAnsi"/>
          <w:sz w:val="22"/>
          <w:szCs w:val="22"/>
        </w:rPr>
        <w:t xml:space="preserve"> to po celou dobu trvání Smlouvy.</w:t>
      </w:r>
    </w:p>
    <w:p w14:paraId="58A2B5C9" w14:textId="77777777" w:rsidR="0010758C" w:rsidRPr="00D77725" w:rsidRDefault="0010758C" w:rsidP="00D77725">
      <w:pPr>
        <w:pStyle w:val="Odstavecseseznamem"/>
        <w:widowControl w:val="0"/>
        <w:numPr>
          <w:ilvl w:val="0"/>
          <w:numId w:val="29"/>
        </w:numPr>
        <w:tabs>
          <w:tab w:val="left" w:pos="640"/>
        </w:tabs>
        <w:autoSpaceDE w:val="0"/>
        <w:autoSpaceDN w:val="0"/>
        <w:spacing w:before="155" w:after="120" w:line="275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Smluví strany se také dohodly, že Objednatel není oprávněn a neumožní ani třetí osobě:</w:t>
      </w:r>
    </w:p>
    <w:p w14:paraId="7524CF96" w14:textId="77777777" w:rsidR="0010758C" w:rsidRPr="00D77725" w:rsidRDefault="00EA300E" w:rsidP="00D77725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ERP systém </w:t>
      </w:r>
      <w:r w:rsidR="0010758C" w:rsidRPr="00D77725">
        <w:rPr>
          <w:rFonts w:asciiTheme="minorHAnsi" w:hAnsiTheme="minorHAnsi" w:cstheme="minorHAnsi"/>
          <w:sz w:val="22"/>
          <w:szCs w:val="22"/>
        </w:rPr>
        <w:t xml:space="preserve">kopírovat, prodávat, poskytovat podlicence, distribuovat, přenášet, měnit, </w:t>
      </w:r>
      <w:r w:rsidRPr="00D77725">
        <w:rPr>
          <w:rFonts w:asciiTheme="minorHAnsi" w:hAnsiTheme="minorHAnsi" w:cstheme="minorHAnsi"/>
          <w:sz w:val="22"/>
          <w:szCs w:val="22"/>
        </w:rPr>
        <w:t>p</w:t>
      </w:r>
      <w:r w:rsidR="0010758C" w:rsidRPr="00D77725">
        <w:rPr>
          <w:rFonts w:asciiTheme="minorHAnsi" w:hAnsiTheme="minorHAnsi" w:cstheme="minorHAnsi"/>
          <w:sz w:val="22"/>
          <w:szCs w:val="22"/>
        </w:rPr>
        <w:t>řizpůsobovat, překládat, dekompilovat, převádět ze strojového kódu</w:t>
      </w:r>
      <w:r w:rsidRPr="00D77725">
        <w:rPr>
          <w:rFonts w:asciiTheme="minorHAnsi" w:hAnsiTheme="minorHAnsi" w:cstheme="minorHAnsi"/>
          <w:sz w:val="22"/>
          <w:szCs w:val="22"/>
        </w:rPr>
        <w:t>;</w:t>
      </w:r>
    </w:p>
    <w:p w14:paraId="203C9917" w14:textId="77777777" w:rsidR="0010758C" w:rsidRPr="00D77725" w:rsidRDefault="0010758C" w:rsidP="00D77725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připravovat z</w:t>
      </w:r>
      <w:r w:rsidR="00EA300E" w:rsidRPr="00D77725">
        <w:rPr>
          <w:rFonts w:asciiTheme="minorHAnsi" w:hAnsiTheme="minorHAnsi" w:cstheme="minorHAnsi"/>
          <w:sz w:val="22"/>
          <w:szCs w:val="22"/>
        </w:rPr>
        <w:t xml:space="preserve"> ERP systému </w:t>
      </w:r>
      <w:r w:rsidRPr="00D77725">
        <w:rPr>
          <w:rFonts w:asciiTheme="minorHAnsi" w:hAnsiTheme="minorHAnsi" w:cstheme="minorHAnsi"/>
          <w:sz w:val="22"/>
          <w:szCs w:val="22"/>
        </w:rPr>
        <w:t>odvozená díla nebo se jinak pokoušet z něj odvodit zdrojový kód</w:t>
      </w:r>
      <w:r w:rsidR="00EA300E" w:rsidRPr="00D77725">
        <w:rPr>
          <w:rFonts w:asciiTheme="minorHAnsi" w:hAnsiTheme="minorHAnsi" w:cstheme="minorHAnsi"/>
          <w:sz w:val="22"/>
          <w:szCs w:val="22"/>
        </w:rPr>
        <w:t>;</w:t>
      </w:r>
    </w:p>
    <w:p w14:paraId="4FC9DAE6" w14:textId="77777777" w:rsidR="00EA300E" w:rsidRPr="00D77725" w:rsidRDefault="0010758C" w:rsidP="00D77725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podnikat činnost vedoucí k obcházení či maření pravidel bezpečnosti a používání obsahu,</w:t>
      </w:r>
      <w:r w:rsidR="00EA300E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>která byla poskytnuta, nasazena nebo vynucena jakoukoli funkcí obsaženou v</w:t>
      </w:r>
      <w:r w:rsidR="00EA300E" w:rsidRPr="00D77725">
        <w:rPr>
          <w:rFonts w:asciiTheme="minorHAnsi" w:hAnsiTheme="minorHAnsi" w:cstheme="minorHAnsi"/>
          <w:sz w:val="22"/>
          <w:szCs w:val="22"/>
        </w:rPr>
        <w:t> ERP systém;</w:t>
      </w:r>
    </w:p>
    <w:p w14:paraId="0DDF97B4" w14:textId="77777777" w:rsidR="0010758C" w:rsidRPr="00560B6C" w:rsidRDefault="00EA300E" w:rsidP="00D77725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využívat ERP systém a nabytých znalostí za </w:t>
      </w:r>
      <w:r w:rsidR="0010758C" w:rsidRPr="00D77725">
        <w:rPr>
          <w:rFonts w:asciiTheme="minorHAnsi" w:hAnsiTheme="minorHAnsi" w:cstheme="minorHAnsi"/>
          <w:sz w:val="22"/>
          <w:szCs w:val="22"/>
        </w:rPr>
        <w:t xml:space="preserve">účelem získání přístupu k obsahu, kopírování, postoupení, změny kódu nebo opětovného přenesení tohoto obsahu v rozporu s jakýmkoli </w:t>
      </w:r>
      <w:r w:rsidR="0010758C" w:rsidRPr="00560B6C">
        <w:rPr>
          <w:rFonts w:asciiTheme="minorHAnsi" w:hAnsiTheme="minorHAnsi" w:cstheme="minorHAnsi"/>
          <w:sz w:val="22"/>
          <w:szCs w:val="22"/>
        </w:rPr>
        <w:t>právním předpisem nebo právem třetí strany.</w:t>
      </w:r>
    </w:p>
    <w:p w14:paraId="55CB8851" w14:textId="2B0CEC44" w:rsidR="00096D6D" w:rsidRPr="002C42EB" w:rsidRDefault="00096D6D" w:rsidP="00EA300E">
      <w:pPr>
        <w:pStyle w:val="Zkladntextodsazen3"/>
        <w:numPr>
          <w:ilvl w:val="0"/>
          <w:numId w:val="2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60B6C">
        <w:rPr>
          <w:rFonts w:asciiTheme="minorHAnsi" w:hAnsiTheme="minorHAnsi" w:cstheme="minorHAnsi"/>
          <w:sz w:val="22"/>
          <w:szCs w:val="22"/>
        </w:rPr>
        <w:t xml:space="preserve">Objednatel je povinným subjektem ve smyslu Zákona č. 340/2015 Sb. o Registru smluv. Dodavatel bere na vědomí, že tato </w:t>
      </w:r>
      <w:r w:rsidR="00D77725" w:rsidRPr="00560B6C">
        <w:rPr>
          <w:rFonts w:asciiTheme="minorHAnsi" w:hAnsiTheme="minorHAnsi" w:cstheme="minorHAnsi"/>
          <w:sz w:val="22"/>
          <w:szCs w:val="22"/>
        </w:rPr>
        <w:t>S</w:t>
      </w:r>
      <w:r w:rsidRPr="00560B6C">
        <w:rPr>
          <w:rFonts w:asciiTheme="minorHAnsi" w:hAnsiTheme="minorHAnsi" w:cstheme="minorHAnsi"/>
          <w:sz w:val="22"/>
          <w:szCs w:val="22"/>
        </w:rPr>
        <w:t>mlouva, včetně všech jejích případných dodatků, bude v celém jejím znění Objednatelem uveřejněna v registru smluv.</w:t>
      </w:r>
      <w:r w:rsidR="00C64EDC" w:rsidRPr="00560B6C">
        <w:rPr>
          <w:rFonts w:asciiTheme="minorHAnsi" w:hAnsiTheme="minorHAnsi" w:cstheme="minorHAnsi"/>
          <w:sz w:val="22"/>
          <w:szCs w:val="22"/>
        </w:rPr>
        <w:t xml:space="preserve"> </w:t>
      </w:r>
      <w:r w:rsidRPr="00560B6C">
        <w:rPr>
          <w:rFonts w:asciiTheme="minorHAnsi" w:hAnsiTheme="minorHAnsi" w:cstheme="minorHAnsi"/>
          <w:sz w:val="22"/>
          <w:szCs w:val="22"/>
        </w:rPr>
        <w:t>Splnění této zákonné povinnosti není porušením důvěrnosti informací ve smyslu ustanovení § 504 občanského zákoníku</w:t>
      </w:r>
      <w:r w:rsidR="00C64EDC" w:rsidRPr="00560B6C">
        <w:rPr>
          <w:rFonts w:asciiTheme="minorHAnsi" w:hAnsiTheme="minorHAnsi" w:cstheme="minorHAnsi"/>
          <w:sz w:val="22"/>
          <w:szCs w:val="22"/>
        </w:rPr>
        <w:t xml:space="preserve"> </w:t>
      </w:r>
      <w:r w:rsidR="00C64EDC" w:rsidRPr="002C42EB">
        <w:rPr>
          <w:rFonts w:asciiTheme="minorHAnsi" w:hAnsiTheme="minorHAnsi" w:cstheme="minorHAnsi"/>
          <w:sz w:val="22"/>
          <w:szCs w:val="22"/>
        </w:rPr>
        <w:t xml:space="preserve">a skutečnosti uvedené v této Smlouvě </w:t>
      </w:r>
      <w:r w:rsidR="00D046E1" w:rsidRPr="002C42EB">
        <w:rPr>
          <w:rFonts w:asciiTheme="minorHAnsi" w:hAnsiTheme="minorHAnsi" w:cstheme="minorHAnsi"/>
          <w:sz w:val="22"/>
          <w:szCs w:val="22"/>
        </w:rPr>
        <w:t xml:space="preserve">a neoznačené jako obchodní tajemství, </w:t>
      </w:r>
      <w:r w:rsidR="00C64EDC" w:rsidRPr="002C42EB">
        <w:rPr>
          <w:rFonts w:asciiTheme="minorHAnsi" w:hAnsiTheme="minorHAnsi" w:cstheme="minorHAnsi"/>
          <w:sz w:val="22"/>
          <w:szCs w:val="22"/>
        </w:rPr>
        <w:t>nebudou smluvními stranami považovány za obchodní tajemství ve smyslu ustanovení § 504 občanského zákoníku.</w:t>
      </w:r>
    </w:p>
    <w:p w14:paraId="7C39608A" w14:textId="77777777" w:rsidR="00096D6D" w:rsidRPr="00D77725" w:rsidRDefault="00096D6D" w:rsidP="00EA300E">
      <w:pPr>
        <w:pStyle w:val="Zkladntextodsazen3"/>
        <w:numPr>
          <w:ilvl w:val="0"/>
          <w:numId w:val="29"/>
        </w:numPr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se dohodly, že využijí ustanovení § 3 odst. (1) výše uvedeného zákona, a veškeré osobní údaje či předměty ochrany průmyslového vlastnictví uvedené v této Smlouvě, jejích Přílohách a všech jejích případných dodatcích budou před jejich zveřejněním anonymizovány. </w:t>
      </w:r>
    </w:p>
    <w:p w14:paraId="40399B86" w14:textId="0C047E08" w:rsidR="0010758C" w:rsidRPr="00D77725" w:rsidRDefault="0010758C" w:rsidP="00D77725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dále dohodly, že před podpisem této Smlouvy spolu uzavřou </w:t>
      </w:r>
      <w:r w:rsidR="00C52200">
        <w:rPr>
          <w:rFonts w:asciiTheme="minorHAnsi" w:hAnsiTheme="minorHAnsi" w:cstheme="minorHAnsi"/>
          <w:sz w:val="22"/>
          <w:szCs w:val="22"/>
        </w:rPr>
        <w:t>„</w:t>
      </w:r>
      <w:r w:rsidR="003B0CAE" w:rsidRPr="00C52200">
        <w:rPr>
          <w:rFonts w:asciiTheme="minorHAnsi" w:hAnsiTheme="minorHAnsi" w:cstheme="minorHAnsi"/>
          <w:i/>
          <w:iCs/>
          <w:sz w:val="22"/>
          <w:szCs w:val="22"/>
        </w:rPr>
        <w:t>Smlouvu</w:t>
      </w:r>
      <w:r w:rsidRPr="00C52200">
        <w:rPr>
          <w:rFonts w:asciiTheme="minorHAnsi" w:hAnsiTheme="minorHAnsi" w:cstheme="minorHAnsi"/>
          <w:i/>
          <w:iCs/>
          <w:sz w:val="22"/>
          <w:szCs w:val="22"/>
        </w:rPr>
        <w:t xml:space="preserve"> o ochraně důvěrných informací a o mlčenlivosti</w:t>
      </w:r>
      <w:r w:rsidR="00C52200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D77725">
        <w:rPr>
          <w:rFonts w:asciiTheme="minorHAnsi" w:hAnsiTheme="minorHAnsi" w:cstheme="minorHAnsi"/>
          <w:sz w:val="22"/>
          <w:szCs w:val="22"/>
        </w:rPr>
        <w:t xml:space="preserve">, která se uplatní i pro ochranu informací získaných na základě této </w:t>
      </w:r>
      <w:r w:rsidR="00D77725" w:rsidRPr="00433E90">
        <w:rPr>
          <w:rFonts w:asciiTheme="minorHAnsi" w:hAnsiTheme="minorHAnsi" w:cstheme="minorHAnsi"/>
          <w:sz w:val="22"/>
          <w:szCs w:val="22"/>
        </w:rPr>
        <w:t>S</w:t>
      </w:r>
      <w:r w:rsidRPr="00433E90">
        <w:rPr>
          <w:rFonts w:asciiTheme="minorHAnsi" w:hAnsiTheme="minorHAnsi" w:cstheme="minorHAnsi"/>
          <w:sz w:val="22"/>
          <w:szCs w:val="22"/>
        </w:rPr>
        <w:t>mlouvy</w:t>
      </w:r>
      <w:r w:rsidR="00433E9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103439" w14:textId="77777777" w:rsidR="0010758C" w:rsidRPr="00D77725" w:rsidRDefault="0010758C" w:rsidP="0010758C">
      <w:pPr>
        <w:pStyle w:val="Odstavecseseznamem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1B07906" w14:textId="77777777" w:rsidR="00096D6D" w:rsidRPr="00D77725" w:rsidRDefault="00096D6D" w:rsidP="00EA300E">
      <w:pPr>
        <w:pStyle w:val="Zkladntextodsazen3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Práva a povinnosti Dodavatele</w:t>
      </w:r>
    </w:p>
    <w:p w14:paraId="1A1FC103" w14:textId="77777777" w:rsidR="00096D6D" w:rsidRPr="00D77725" w:rsidRDefault="00096D6D" w:rsidP="00EA300E">
      <w:pPr>
        <w:numPr>
          <w:ilvl w:val="0"/>
          <w:numId w:val="30"/>
        </w:numPr>
        <w:autoSpaceDE w:val="0"/>
        <w:autoSpaceDN w:val="0"/>
        <w:adjustRightInd w:val="0"/>
        <w:spacing w:after="120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Povede projektovou a implementační dokumentaci prostřednictvím systému Microsoft Teams a zpřístupní ji vybraným zástupcům Objednatele.</w:t>
      </w:r>
    </w:p>
    <w:p w14:paraId="4F3C3DDF" w14:textId="77777777" w:rsidR="00096D6D" w:rsidRPr="00D77725" w:rsidRDefault="00096D6D" w:rsidP="00EA300E">
      <w:pPr>
        <w:pStyle w:val="Zkladntextodsazen3"/>
        <w:numPr>
          <w:ilvl w:val="0"/>
          <w:numId w:val="30"/>
        </w:numPr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Poskytne Objednateli testovací instanci systému (dále jen „TIS“) v hostingovém centru a zajistí následnou podporu jeho provozu po celou dobu účinnosti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mlouvy.  </w:t>
      </w:r>
    </w:p>
    <w:p w14:paraId="551E6D2D" w14:textId="77777777" w:rsidR="00096D6D" w:rsidRPr="00D77725" w:rsidRDefault="00096D6D" w:rsidP="00EA300E">
      <w:pPr>
        <w:pStyle w:val="Zkladntextodsazen3"/>
        <w:numPr>
          <w:ilvl w:val="0"/>
          <w:numId w:val="30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Naimplementuje ERP v prostředí TIS pro účely testování a ověřování funkčnosti systému v rozsahu požadavků T0 uvedených v </w:t>
      </w:r>
      <w:r w:rsidRPr="00D77725">
        <w:rPr>
          <w:rFonts w:asciiTheme="minorHAnsi" w:hAnsiTheme="minorHAnsi" w:cstheme="minorHAnsi"/>
          <w:i/>
          <w:iCs/>
          <w:sz w:val="22"/>
          <w:szCs w:val="22"/>
        </w:rPr>
        <w:t>Příloze č. 1 této Smlouvy,</w:t>
      </w:r>
      <w:r w:rsidRPr="00D77725">
        <w:rPr>
          <w:rFonts w:asciiTheme="minorHAnsi" w:hAnsiTheme="minorHAnsi" w:cstheme="minorHAnsi"/>
          <w:sz w:val="22"/>
          <w:szCs w:val="22"/>
        </w:rPr>
        <w:t xml:space="preserve"> a to včetně související integrace, a zajistí podporu jeho provozu po celou dobu účinnosti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mlouvy.</w:t>
      </w:r>
    </w:p>
    <w:p w14:paraId="0B4F3709" w14:textId="77777777" w:rsidR="00096D6D" w:rsidRPr="00D77725" w:rsidRDefault="00096D6D" w:rsidP="00EA300E">
      <w:pPr>
        <w:pStyle w:val="Zkladntextodsazen3"/>
        <w:numPr>
          <w:ilvl w:val="0"/>
          <w:numId w:val="30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Zprovozní produkční instanci systému (dále jen „PIS“) v hostingovém centru a zajistí následnou podporu jeho provozu po celou dobu účinnosti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mlouvy.  </w:t>
      </w:r>
    </w:p>
    <w:p w14:paraId="78FF0605" w14:textId="77777777" w:rsidR="00096D6D" w:rsidRPr="00D77725" w:rsidRDefault="00096D6D" w:rsidP="00EA300E">
      <w:pPr>
        <w:pStyle w:val="Zkladntextodsazen3"/>
        <w:numPr>
          <w:ilvl w:val="0"/>
          <w:numId w:val="30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Naimplementuje ERP v prostředí PIS pro účely produkčního provozu v rozsahu požadavků T1 uvedených v </w:t>
      </w:r>
      <w:r w:rsidRPr="00D77725">
        <w:rPr>
          <w:rFonts w:asciiTheme="minorHAnsi" w:hAnsiTheme="minorHAnsi" w:cstheme="minorHAnsi"/>
          <w:i/>
          <w:iCs/>
          <w:sz w:val="22"/>
          <w:szCs w:val="22"/>
        </w:rPr>
        <w:t>Příloze č. 1 této Smlouvy,</w:t>
      </w:r>
      <w:r w:rsidRPr="00D77725">
        <w:rPr>
          <w:rFonts w:asciiTheme="minorHAnsi" w:hAnsiTheme="minorHAnsi" w:cstheme="minorHAnsi"/>
          <w:sz w:val="22"/>
          <w:szCs w:val="22"/>
        </w:rPr>
        <w:t xml:space="preserve"> a to včetně související integrace, a zajistí podporu jeho provozu po celou dobu účinnosti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mlouvy.</w:t>
      </w:r>
    </w:p>
    <w:p w14:paraId="6A96DF08" w14:textId="77777777" w:rsidR="00096D6D" w:rsidRPr="00D77725" w:rsidRDefault="00096D6D" w:rsidP="00EA300E">
      <w:pPr>
        <w:pStyle w:val="Zkladntextodsazen3"/>
        <w:numPr>
          <w:ilvl w:val="0"/>
          <w:numId w:val="30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Poskytne aktualizovaný popis datových struktur, či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obdobný technický popis</w:t>
      </w:r>
      <w:r w:rsidRPr="00D77725">
        <w:rPr>
          <w:rFonts w:asciiTheme="minorHAnsi" w:hAnsiTheme="minorHAnsi" w:cstheme="minorHAnsi"/>
          <w:sz w:val="22"/>
          <w:szCs w:val="22"/>
        </w:rPr>
        <w:t xml:space="preserve"> možností ERP pro účely exportu dat do jiných systémů.</w:t>
      </w:r>
    </w:p>
    <w:p w14:paraId="38F7216E" w14:textId="77777777" w:rsidR="00096D6D" w:rsidRPr="00D77725" w:rsidRDefault="00096D6D" w:rsidP="00EA300E">
      <w:pPr>
        <w:pStyle w:val="Zkladntextodsazen3"/>
        <w:numPr>
          <w:ilvl w:val="0"/>
          <w:numId w:val="31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Je oprávněn odmítnout Objednatelem požadované změny či úpravy v oblasti Metodické, Technologické a Kyberbezpečnostní údržby ERP, pokud by tyto vedly k nestandardnímu chování systému, nebo by byly v rozporu s právním řádem ČR. </w:t>
      </w:r>
    </w:p>
    <w:p w14:paraId="7BCA4589" w14:textId="77777777" w:rsidR="00096D6D" w:rsidRPr="00D77725" w:rsidRDefault="00096D6D" w:rsidP="00EA300E">
      <w:pPr>
        <w:pStyle w:val="Zkladntextodsazen3"/>
        <w:numPr>
          <w:ilvl w:val="0"/>
          <w:numId w:val="31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Je oprávněn navrhnout Objednateli další úpravy a metodické postupy, které povedou k optimalizaci a efektivnějšímu využívání systému.</w:t>
      </w:r>
    </w:p>
    <w:p w14:paraId="19DA8B0A" w14:textId="77777777" w:rsidR="00096D6D" w:rsidRDefault="00096D6D" w:rsidP="00EA300E">
      <w:pPr>
        <w:pStyle w:val="Zkladntextodsazen3"/>
        <w:numPr>
          <w:ilvl w:val="0"/>
          <w:numId w:val="31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Je povinen dle ustanovení § 2 písm. e) zákona č. 320/2001 Sb., o finanční kontrole ve veřejné správě a o změně některých zákonů, ve znění pozdějších předpisů, osobou povinnou spolupůsobit při výkonu finanční kontroly prováděné v souvislosti s úhradou poskytnutého plnění z veřejných výdajů.</w:t>
      </w:r>
    </w:p>
    <w:p w14:paraId="7014B241" w14:textId="77777777" w:rsidR="00094C9C" w:rsidRDefault="00094C9C" w:rsidP="008041F7">
      <w:pPr>
        <w:pStyle w:val="Zkladntextodsazen3"/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65076D95" w14:textId="77777777" w:rsidR="004A3004" w:rsidRDefault="004A3004" w:rsidP="00094C9C">
      <w:pPr>
        <w:pStyle w:val="Zkladntextodsazen3"/>
        <w:numPr>
          <w:ilvl w:val="0"/>
          <w:numId w:val="31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 xml:space="preserve">Je povinen předložit platnou a účinnou pojistnou smlouvu nebo pojistný certifikát prokazující existenci platné a účinné pojistné smlouvy </w:t>
      </w:r>
      <w:r w:rsidR="00094C9C" w:rsidRPr="008041F7">
        <w:rPr>
          <w:rFonts w:asciiTheme="minorHAnsi" w:hAnsiTheme="minorHAnsi" w:cstheme="minorHAnsi"/>
          <w:sz w:val="22"/>
          <w:szCs w:val="22"/>
        </w:rPr>
        <w:t>k pojištění odpovědnosti</w:t>
      </w:r>
      <w:r w:rsidRPr="008041F7">
        <w:rPr>
          <w:rFonts w:asciiTheme="minorHAnsi" w:hAnsiTheme="minorHAnsi" w:cstheme="minorHAnsi"/>
          <w:sz w:val="22"/>
          <w:szCs w:val="22"/>
        </w:rPr>
        <w:t xml:space="preserve">, přičemž minimální pojistná částka předmětného pojištění musí být alespoň ve výši </w:t>
      </w:r>
      <w:r w:rsidR="00094C9C" w:rsidRPr="00094C9C">
        <w:rPr>
          <w:rFonts w:asciiTheme="minorHAnsi" w:hAnsiTheme="minorHAnsi" w:cstheme="minorHAnsi"/>
          <w:sz w:val="22"/>
          <w:szCs w:val="22"/>
        </w:rPr>
        <w:t>20.000.000, -</w:t>
      </w:r>
      <w:r w:rsidRPr="008041F7">
        <w:rPr>
          <w:rFonts w:asciiTheme="minorHAnsi" w:hAnsiTheme="minorHAnsi" w:cstheme="minorHAnsi"/>
          <w:sz w:val="22"/>
          <w:szCs w:val="22"/>
        </w:rPr>
        <w:t xml:space="preserve"> Kč.</w:t>
      </w:r>
      <w:r w:rsidR="00094C9C" w:rsidRPr="008041F7">
        <w:rPr>
          <w:rFonts w:asciiTheme="minorHAnsi" w:hAnsiTheme="minorHAnsi" w:cstheme="minorHAnsi"/>
          <w:sz w:val="22"/>
          <w:szCs w:val="22"/>
        </w:rPr>
        <w:t xml:space="preserve"> Dodavatel je povinen udržovat toto pojištění platné a účinné a je povinen kdykoliv na pořádání Objednatele doložit tuto skutečnost. </w:t>
      </w:r>
    </w:p>
    <w:p w14:paraId="6903E4A3" w14:textId="77777777" w:rsidR="00094C9C" w:rsidRPr="008041F7" w:rsidRDefault="00094C9C" w:rsidP="008041F7">
      <w:pPr>
        <w:pStyle w:val="Zkladntextodsazen3"/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25EEBE" w14:textId="77777777" w:rsidR="00096D6D" w:rsidRPr="00D77725" w:rsidRDefault="00096D6D" w:rsidP="00EA300E">
      <w:pPr>
        <w:pStyle w:val="Zkladntextodsazen3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Práva a povinnosti Objednatele</w:t>
      </w:r>
    </w:p>
    <w:p w14:paraId="3D44AD4A" w14:textId="77777777" w:rsidR="00096D6D" w:rsidRPr="00D77725" w:rsidRDefault="00096D6D" w:rsidP="00EA300E">
      <w:pPr>
        <w:pStyle w:val="Zkladntextodsazen3"/>
        <w:numPr>
          <w:ilvl w:val="0"/>
          <w:numId w:val="32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Poskytne Dodavateli potřebnou součinnost v nezbytném rozsahu pro zdárnou realizaci předmětu plnění a poskytování služeb. </w:t>
      </w:r>
    </w:p>
    <w:p w14:paraId="0EB8C78D" w14:textId="77777777" w:rsidR="00096D6D" w:rsidRPr="00635B9E" w:rsidRDefault="00096D6D" w:rsidP="00EA300E">
      <w:pPr>
        <w:pStyle w:val="Zkladntextodsazen3"/>
        <w:numPr>
          <w:ilvl w:val="0"/>
          <w:numId w:val="32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Uhradí cenu za poskytnuté služby dle </w:t>
      </w:r>
      <w:r w:rsidRPr="00635B9E">
        <w:rPr>
          <w:rFonts w:asciiTheme="minorHAnsi" w:hAnsiTheme="minorHAnsi" w:cstheme="minorHAnsi"/>
          <w:sz w:val="22"/>
          <w:szCs w:val="22"/>
        </w:rPr>
        <w:t xml:space="preserve">Přílohy </w:t>
      </w:r>
      <w:r w:rsidR="00635B9E" w:rsidRPr="00635B9E">
        <w:rPr>
          <w:rFonts w:asciiTheme="minorHAnsi" w:hAnsiTheme="minorHAnsi" w:cstheme="minorHAnsi"/>
          <w:sz w:val="22"/>
          <w:szCs w:val="22"/>
        </w:rPr>
        <w:t>č. 4</w:t>
      </w:r>
      <w:r w:rsidRPr="00635B9E">
        <w:rPr>
          <w:rFonts w:asciiTheme="minorHAnsi" w:hAnsiTheme="minorHAnsi" w:cstheme="minorHAnsi"/>
          <w:sz w:val="22"/>
          <w:szCs w:val="22"/>
        </w:rPr>
        <w:t xml:space="preserve"> této </w:t>
      </w:r>
      <w:r w:rsidR="00D77725" w:rsidRPr="00635B9E">
        <w:rPr>
          <w:rFonts w:asciiTheme="minorHAnsi" w:hAnsiTheme="minorHAnsi" w:cstheme="minorHAnsi"/>
          <w:sz w:val="22"/>
          <w:szCs w:val="22"/>
        </w:rPr>
        <w:t>S</w:t>
      </w:r>
      <w:r w:rsidRPr="00635B9E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1CC33A1" w14:textId="77777777" w:rsidR="00096D6D" w:rsidRPr="00893FC3" w:rsidRDefault="00096D6D" w:rsidP="00EA300E">
      <w:pPr>
        <w:pStyle w:val="Zkladntextodsazen3"/>
        <w:numPr>
          <w:ilvl w:val="0"/>
          <w:numId w:val="32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Zavazuje se náležitě s přihlédnutím k povaze věci, informovat Dodavatele o všech organizačních </w:t>
      </w:r>
      <w:r w:rsidRPr="00893FC3">
        <w:rPr>
          <w:rFonts w:asciiTheme="minorHAnsi" w:hAnsiTheme="minorHAnsi" w:cstheme="minorHAnsi"/>
          <w:sz w:val="22"/>
          <w:szCs w:val="22"/>
        </w:rPr>
        <w:t xml:space="preserve">či jiných změnách, poznatcích z kontrolní i běžné uživatelské činnosti atp., relevantních ve vztahu k předmětu plnění této </w:t>
      </w:r>
      <w:r w:rsidR="00D77725" w:rsidRPr="00893FC3">
        <w:rPr>
          <w:rFonts w:asciiTheme="minorHAnsi" w:hAnsiTheme="minorHAnsi" w:cstheme="minorHAnsi"/>
          <w:sz w:val="22"/>
          <w:szCs w:val="22"/>
        </w:rPr>
        <w:t>S</w:t>
      </w:r>
      <w:r w:rsidRPr="00893FC3">
        <w:rPr>
          <w:rFonts w:asciiTheme="minorHAnsi" w:hAnsiTheme="minorHAnsi" w:cstheme="minorHAnsi"/>
          <w:sz w:val="22"/>
          <w:szCs w:val="22"/>
        </w:rPr>
        <w:t>mlouvy.</w:t>
      </w:r>
    </w:p>
    <w:p w14:paraId="7F1FC383" w14:textId="56A8168F" w:rsidR="00D77725" w:rsidRDefault="00D77725">
      <w:pPr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009C816A" w14:textId="77777777" w:rsidR="00096D6D" w:rsidRPr="00D77725" w:rsidRDefault="00096D6D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lastRenderedPageBreak/>
        <w:t>Článek 2</w:t>
      </w:r>
    </w:p>
    <w:p w14:paraId="0F1D66B3" w14:textId="77777777" w:rsidR="00CD22B3" w:rsidRPr="00D77725" w:rsidRDefault="00CD22B3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Předmět </w:t>
      </w:r>
      <w:r w:rsidR="00EE688D" w:rsidRPr="00D77725">
        <w:rPr>
          <w:rFonts w:asciiTheme="minorHAnsi" w:hAnsiTheme="minorHAnsi" w:cstheme="minorHAnsi"/>
          <w:sz w:val="24"/>
          <w:szCs w:val="24"/>
        </w:rPr>
        <w:t>S</w:t>
      </w:r>
      <w:r w:rsidRPr="00D77725">
        <w:rPr>
          <w:rFonts w:asciiTheme="minorHAnsi" w:hAnsiTheme="minorHAnsi" w:cstheme="minorHAnsi"/>
          <w:sz w:val="24"/>
          <w:szCs w:val="24"/>
        </w:rPr>
        <w:t>mlouvy</w:t>
      </w:r>
    </w:p>
    <w:p w14:paraId="75F9946D" w14:textId="77777777" w:rsidR="00656266" w:rsidRPr="00D77725" w:rsidRDefault="00656266" w:rsidP="000001C8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2C0162C" w14:textId="77777777" w:rsidR="00DD05D8" w:rsidRPr="00D77725" w:rsidRDefault="00C26E7F" w:rsidP="00BB1D37">
      <w:pPr>
        <w:pStyle w:val="Zkladntextodsazen3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 je závazek </w:t>
      </w:r>
      <w:r w:rsidR="00840D7A" w:rsidRPr="00D77725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odavatele poskytovat</w:t>
      </w:r>
      <w:r w:rsidR="001E5A39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70582A" w:rsidRPr="00D77725">
        <w:rPr>
          <w:rFonts w:asciiTheme="minorHAnsi" w:hAnsiTheme="minorHAnsi" w:cstheme="minorHAnsi"/>
          <w:sz w:val="22"/>
          <w:szCs w:val="22"/>
        </w:rPr>
        <w:t>O</w:t>
      </w:r>
      <w:r w:rsidRPr="00D77725">
        <w:rPr>
          <w:rFonts w:asciiTheme="minorHAnsi" w:hAnsiTheme="minorHAnsi" w:cstheme="minorHAnsi"/>
          <w:sz w:val="22"/>
          <w:szCs w:val="22"/>
        </w:rPr>
        <w:t>bjednateli následující služby:</w:t>
      </w:r>
    </w:p>
    <w:p w14:paraId="1E1F3588" w14:textId="77777777" w:rsidR="00DD05D8" w:rsidRPr="00D77725" w:rsidRDefault="004A62B2" w:rsidP="00EA300E">
      <w:pPr>
        <w:pStyle w:val="Zkladntextodsazen3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Centralizované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cloudové řešení ERP</w:t>
      </w:r>
      <w:r w:rsidRPr="00D77725">
        <w:rPr>
          <w:rFonts w:asciiTheme="minorHAnsi" w:hAnsiTheme="minorHAnsi" w:cstheme="minorHAnsi"/>
          <w:sz w:val="22"/>
          <w:szCs w:val="22"/>
        </w:rPr>
        <w:t>, jehož p</w:t>
      </w:r>
      <w:r w:rsidR="00DD05D8" w:rsidRPr="00D77725">
        <w:rPr>
          <w:rFonts w:asciiTheme="minorHAnsi" w:hAnsiTheme="minorHAnsi" w:cstheme="minorHAnsi"/>
          <w:sz w:val="22"/>
          <w:szCs w:val="22"/>
        </w:rPr>
        <w:t xml:space="preserve">rovoz bude zajišťován v hostingovém centru </w:t>
      </w:r>
      <w:r w:rsidRPr="00D77725">
        <w:rPr>
          <w:rFonts w:asciiTheme="minorHAnsi" w:hAnsiTheme="minorHAnsi" w:cstheme="minorHAnsi"/>
          <w:sz w:val="22"/>
          <w:szCs w:val="22"/>
        </w:rPr>
        <w:t xml:space="preserve">Dodavatele, </w:t>
      </w:r>
      <w:r w:rsidR="00DD05D8" w:rsidRPr="00D77725">
        <w:rPr>
          <w:rFonts w:asciiTheme="minorHAnsi" w:hAnsiTheme="minorHAnsi" w:cstheme="minorHAnsi"/>
          <w:sz w:val="22"/>
          <w:szCs w:val="22"/>
        </w:rPr>
        <w:t>a</w:t>
      </w:r>
      <w:r w:rsidR="001F2D96" w:rsidRPr="00D77725">
        <w:rPr>
          <w:rFonts w:asciiTheme="minorHAnsi" w:hAnsiTheme="minorHAnsi" w:cstheme="minorHAnsi"/>
          <w:sz w:val="22"/>
          <w:szCs w:val="22"/>
        </w:rPr>
        <w:t> </w:t>
      </w:r>
      <w:r w:rsidR="00DD05D8" w:rsidRPr="00D77725">
        <w:rPr>
          <w:rFonts w:asciiTheme="minorHAnsi" w:hAnsiTheme="minorHAnsi" w:cstheme="minorHAnsi"/>
          <w:sz w:val="22"/>
          <w:szCs w:val="22"/>
        </w:rPr>
        <w:t>provozní data aplikací budou umístěna v hostingovém centru provozovaném subjektem, který podléhá jurisdikci některého z členských států EU</w:t>
      </w:r>
      <w:r w:rsidR="005D2BED" w:rsidRPr="00D77725">
        <w:rPr>
          <w:rFonts w:asciiTheme="minorHAnsi" w:hAnsiTheme="minorHAnsi" w:cstheme="minorHAnsi"/>
          <w:sz w:val="22"/>
          <w:szCs w:val="22"/>
        </w:rPr>
        <w:t>.</w:t>
      </w:r>
    </w:p>
    <w:p w14:paraId="2E5567F2" w14:textId="77777777" w:rsidR="00D44A32" w:rsidRPr="00560B6C" w:rsidRDefault="001F2D96" w:rsidP="00EA300E">
      <w:pPr>
        <w:pStyle w:val="Zkladntextodsazen3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Instalace a konfigurace </w:t>
      </w:r>
      <w:r w:rsidR="00DD05D8"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ERP </w:t>
      </w:r>
      <w:r w:rsidR="00D44A32" w:rsidRPr="00D77725">
        <w:rPr>
          <w:rFonts w:asciiTheme="minorHAnsi" w:hAnsiTheme="minorHAnsi" w:cstheme="minorHAnsi"/>
          <w:sz w:val="22"/>
          <w:szCs w:val="22"/>
        </w:rPr>
        <w:t xml:space="preserve">pro řádné vedení rozpočtu a účetnictví příspěvkové organizace včetně funkcionality </w:t>
      </w:r>
      <w:r w:rsidR="00A83220" w:rsidRPr="00D77725">
        <w:rPr>
          <w:rFonts w:asciiTheme="minorHAnsi" w:hAnsiTheme="minorHAnsi" w:cstheme="minorHAnsi"/>
          <w:sz w:val="22"/>
          <w:szCs w:val="22"/>
        </w:rPr>
        <w:t xml:space="preserve">pro řízení životního cyklu dokumentů – DMS (Document Management System), </w:t>
      </w:r>
      <w:r w:rsidR="00A83220" w:rsidRPr="00560B6C">
        <w:rPr>
          <w:rFonts w:asciiTheme="minorHAnsi" w:hAnsiTheme="minorHAnsi" w:cstheme="minorHAnsi"/>
          <w:sz w:val="22"/>
          <w:szCs w:val="22"/>
        </w:rPr>
        <w:t xml:space="preserve">pracovních toků (workflow), evidence DPH a výkazů včetně Pomocného analytického přehledu (PaP). ERP </w:t>
      </w:r>
      <w:r w:rsidR="00D44A32" w:rsidRPr="00560B6C">
        <w:rPr>
          <w:rFonts w:asciiTheme="minorHAnsi" w:hAnsiTheme="minorHAnsi" w:cstheme="minorHAnsi"/>
          <w:sz w:val="22"/>
          <w:szCs w:val="22"/>
        </w:rPr>
        <w:t>musí splňovat požadavky vyplývající ze zákona č. 181/2014 Sb., o kybernetické bezpečnosti, potažmo z</w:t>
      </w:r>
      <w:r w:rsidRPr="00560B6C">
        <w:rPr>
          <w:rFonts w:asciiTheme="minorHAnsi" w:hAnsiTheme="minorHAnsi" w:cstheme="minorHAnsi"/>
          <w:sz w:val="22"/>
          <w:szCs w:val="22"/>
        </w:rPr>
        <w:t> </w:t>
      </w:r>
      <w:r w:rsidR="00D44A32" w:rsidRPr="00560B6C">
        <w:rPr>
          <w:rFonts w:asciiTheme="minorHAnsi" w:hAnsiTheme="minorHAnsi" w:cstheme="minorHAnsi"/>
          <w:sz w:val="22"/>
          <w:szCs w:val="22"/>
        </w:rPr>
        <w:t>vyhlášky č. 82/2018 Sb., o kybernetické bezpečnosti.</w:t>
      </w:r>
    </w:p>
    <w:p w14:paraId="1D81689C" w14:textId="69C46E5B" w:rsidR="00A83220" w:rsidRPr="002C42EB" w:rsidRDefault="00A83220" w:rsidP="00EA300E">
      <w:pPr>
        <w:pStyle w:val="Zkladntextodsazen3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42EB">
        <w:rPr>
          <w:rFonts w:asciiTheme="minorHAnsi" w:hAnsiTheme="minorHAnsi" w:cstheme="minorHAnsi"/>
          <w:sz w:val="22"/>
          <w:szCs w:val="22"/>
        </w:rPr>
        <w:t xml:space="preserve">Současně bude zajištěna </w:t>
      </w:r>
      <w:r w:rsidRPr="002C42EB">
        <w:rPr>
          <w:rFonts w:asciiTheme="minorHAnsi" w:hAnsiTheme="minorHAnsi" w:cstheme="minorHAnsi"/>
          <w:b/>
          <w:bCs/>
          <w:sz w:val="22"/>
          <w:szCs w:val="22"/>
        </w:rPr>
        <w:t xml:space="preserve">integrace ERP na </w:t>
      </w:r>
      <w:r w:rsidRPr="002C42EB">
        <w:rPr>
          <w:rFonts w:asciiTheme="minorHAnsi" w:hAnsiTheme="minorHAnsi" w:cstheme="minorHAnsi"/>
          <w:sz w:val="22"/>
          <w:szCs w:val="22"/>
        </w:rPr>
        <w:t xml:space="preserve">stávající </w:t>
      </w:r>
      <w:r w:rsidRPr="002C42EB">
        <w:rPr>
          <w:rFonts w:asciiTheme="minorHAnsi" w:hAnsiTheme="minorHAnsi" w:cstheme="minorHAnsi"/>
          <w:b/>
          <w:bCs/>
          <w:sz w:val="22"/>
          <w:szCs w:val="22"/>
        </w:rPr>
        <w:t>eSSL</w:t>
      </w:r>
      <w:r w:rsidRPr="002C42EB">
        <w:rPr>
          <w:rFonts w:asciiTheme="minorHAnsi" w:hAnsiTheme="minorHAnsi" w:cstheme="minorHAnsi"/>
          <w:sz w:val="22"/>
          <w:szCs w:val="22"/>
        </w:rPr>
        <w:t xml:space="preserve"> „Dobrá spisovka“ od společnosti T-MAPY spol. s.r.o. dle pravidel NSESSS; Objednatel si vyhrazuje právo změny Dodavatele </w:t>
      </w:r>
      <w:r w:rsidR="00EF0688" w:rsidRPr="002C42EB">
        <w:rPr>
          <w:rFonts w:asciiTheme="minorHAnsi" w:hAnsiTheme="minorHAnsi" w:cstheme="minorHAnsi"/>
          <w:sz w:val="22"/>
          <w:szCs w:val="22"/>
        </w:rPr>
        <w:t>eSSL</w:t>
      </w:r>
      <w:r w:rsidRPr="002C42EB">
        <w:rPr>
          <w:rFonts w:asciiTheme="minorHAnsi" w:hAnsiTheme="minorHAnsi" w:cstheme="minorHAnsi"/>
          <w:sz w:val="22"/>
          <w:szCs w:val="22"/>
        </w:rPr>
        <w:t xml:space="preserve"> v průběhu trvání tohoto smluvního vztahu. Objednatel dále připouští možnost dodání vlastní atestované eSSL Dodavatele, přičemž tento</w:t>
      </w:r>
      <w:r w:rsidRPr="002C42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C42EB">
        <w:rPr>
          <w:rFonts w:asciiTheme="minorHAnsi" w:hAnsiTheme="minorHAnsi" w:cstheme="minorHAnsi"/>
          <w:sz w:val="22"/>
          <w:szCs w:val="22"/>
        </w:rPr>
        <w:t>eSSL nemusí být nedílnou součástí systému ERP.</w:t>
      </w:r>
    </w:p>
    <w:p w14:paraId="0896FD45" w14:textId="77777777" w:rsidR="00571D58" w:rsidRDefault="00D44A32" w:rsidP="00E65C5C">
      <w:pPr>
        <w:pStyle w:val="Zkladntextodsazen3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Implementace </w:t>
      </w:r>
      <w:r w:rsidR="00DD05D8" w:rsidRPr="00D77725">
        <w:rPr>
          <w:rFonts w:asciiTheme="minorHAnsi" w:hAnsiTheme="minorHAnsi" w:cstheme="minorHAnsi"/>
          <w:b/>
          <w:bCs/>
          <w:sz w:val="22"/>
          <w:szCs w:val="22"/>
        </w:rPr>
        <w:t>jednotné metodiky</w:t>
      </w:r>
      <w:r w:rsidR="00DD05D8" w:rsidRPr="00D77725">
        <w:rPr>
          <w:rFonts w:asciiTheme="minorHAnsi" w:hAnsiTheme="minorHAnsi" w:cstheme="minorHAnsi"/>
          <w:sz w:val="22"/>
          <w:szCs w:val="22"/>
        </w:rPr>
        <w:t xml:space="preserve"> pro výkon elektronické řídicí kontroly</w:t>
      </w:r>
      <w:r w:rsidR="004A62B2" w:rsidRPr="00D77725">
        <w:rPr>
          <w:rFonts w:asciiTheme="minorHAnsi" w:hAnsiTheme="minorHAnsi" w:cstheme="minorHAnsi"/>
          <w:sz w:val="22"/>
          <w:szCs w:val="22"/>
        </w:rPr>
        <w:t xml:space="preserve">, </w:t>
      </w:r>
      <w:r w:rsidR="00571D58" w:rsidRPr="00D77725">
        <w:rPr>
          <w:rFonts w:asciiTheme="minorHAnsi" w:hAnsiTheme="minorHAnsi" w:cstheme="minorHAnsi"/>
          <w:sz w:val="22"/>
          <w:szCs w:val="22"/>
        </w:rPr>
        <w:t xml:space="preserve">podle ust. § 16 odst. 1 vyhlášky č. 416/2004 Sb., v platném znění, a jeho integrace do stávajícího IT prostředí </w:t>
      </w:r>
      <w:r w:rsidR="00A83220" w:rsidRPr="00D77725">
        <w:rPr>
          <w:rFonts w:asciiTheme="minorHAnsi" w:hAnsiTheme="minorHAnsi" w:cstheme="minorHAnsi"/>
          <w:sz w:val="22"/>
          <w:szCs w:val="22"/>
        </w:rPr>
        <w:t>Objednatele,</w:t>
      </w:r>
      <w:r w:rsidR="00571D58" w:rsidRPr="00D77725">
        <w:rPr>
          <w:rFonts w:asciiTheme="minorHAnsi" w:hAnsiTheme="minorHAnsi" w:cstheme="minorHAnsi"/>
          <w:sz w:val="22"/>
          <w:szCs w:val="22"/>
        </w:rPr>
        <w:t xml:space="preserve"> a </w:t>
      </w:r>
      <w:r w:rsidR="00A83220" w:rsidRPr="00D77725">
        <w:rPr>
          <w:rFonts w:asciiTheme="minorHAnsi" w:hAnsiTheme="minorHAnsi" w:cstheme="minorHAnsi"/>
          <w:sz w:val="22"/>
          <w:szCs w:val="22"/>
        </w:rPr>
        <w:t xml:space="preserve">nástroje pro manažerské rozhodování formou reportingu, podporu výkonu interního auditu a provádění veřejnosprávní kontroly vzdálenou formou, a </w:t>
      </w:r>
      <w:r w:rsidR="00571D58" w:rsidRPr="00D77725">
        <w:rPr>
          <w:rFonts w:asciiTheme="minorHAnsi" w:hAnsiTheme="minorHAnsi" w:cstheme="minorHAnsi"/>
          <w:sz w:val="22"/>
          <w:szCs w:val="22"/>
        </w:rPr>
        <w:t>to v rozsahu a za podmínek uvedených v</w:t>
      </w:r>
      <w:r w:rsidRPr="00D77725">
        <w:rPr>
          <w:rFonts w:asciiTheme="minorHAnsi" w:hAnsiTheme="minorHAnsi" w:cstheme="minorHAnsi"/>
          <w:sz w:val="22"/>
          <w:szCs w:val="22"/>
        </w:rPr>
        <w:t> </w:t>
      </w:r>
      <w:r w:rsidR="00571D58" w:rsidRPr="00D77725">
        <w:rPr>
          <w:rFonts w:asciiTheme="minorHAnsi" w:hAnsiTheme="minorHAnsi" w:cstheme="minorHAnsi"/>
          <w:sz w:val="22"/>
          <w:szCs w:val="22"/>
        </w:rPr>
        <w:t>této</w:t>
      </w:r>
      <w:r w:rsidRPr="00D77725">
        <w:rPr>
          <w:rFonts w:asciiTheme="minorHAnsi" w:hAnsiTheme="minorHAnsi" w:cstheme="minorHAnsi"/>
          <w:sz w:val="22"/>
          <w:szCs w:val="22"/>
        </w:rPr>
        <w:t xml:space="preserve"> Smlouvě.</w:t>
      </w:r>
    </w:p>
    <w:p w14:paraId="237EF651" w14:textId="77777777" w:rsidR="00E65C5C" w:rsidRDefault="00E65C5C" w:rsidP="00E65C5C">
      <w:pPr>
        <w:pStyle w:val="Zkladntextodsazen3"/>
        <w:spacing w:after="0"/>
        <w:ind w:left="360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7B870A72" w14:textId="77777777" w:rsidR="00652A2C" w:rsidRPr="008041F7" w:rsidRDefault="00652A2C" w:rsidP="00652A2C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41F7">
        <w:rPr>
          <w:rFonts w:asciiTheme="minorHAnsi" w:hAnsiTheme="minorHAnsi" w:cstheme="minorHAnsi"/>
          <w:b/>
          <w:bCs/>
          <w:sz w:val="22"/>
          <w:szCs w:val="22"/>
        </w:rPr>
        <w:t xml:space="preserve">Zprovozněním ERP v hostingovém centru </w:t>
      </w:r>
      <w:r w:rsidRPr="008041F7">
        <w:rPr>
          <w:rFonts w:asciiTheme="minorHAnsi" w:hAnsiTheme="minorHAnsi" w:cstheme="minorHAnsi"/>
          <w:sz w:val="22"/>
          <w:szCs w:val="22"/>
        </w:rPr>
        <w:t>se rozumí:</w:t>
      </w:r>
    </w:p>
    <w:p w14:paraId="06A8B107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 xml:space="preserve">Zprovoznění ERP v hostingovém centru zajištěném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041F7">
        <w:rPr>
          <w:rFonts w:asciiTheme="minorHAnsi" w:hAnsiTheme="minorHAnsi" w:cstheme="minorHAnsi"/>
          <w:sz w:val="22"/>
          <w:szCs w:val="22"/>
        </w:rPr>
        <w:t>odavatelem.</w:t>
      </w:r>
    </w:p>
    <w:p w14:paraId="4E478381" w14:textId="206FA412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>Propojení ERP na systém Autentizace SSO CzechTourism. Propojení ERP na systém Autorizace IDM CzechTourism (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8041F7">
        <w:rPr>
          <w:rFonts w:asciiTheme="minorHAnsi" w:hAnsiTheme="minorHAnsi" w:cstheme="minorHAnsi"/>
          <w:sz w:val="22"/>
          <w:szCs w:val="22"/>
        </w:rPr>
        <w:t xml:space="preserve"> používá IDM systém Microsoft Entra ID)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8CCCE6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 xml:space="preserve">Zpracování plánu zálohování, obnovy a zaškolení správců ERP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041F7">
        <w:rPr>
          <w:rFonts w:asciiTheme="minorHAnsi" w:hAnsiTheme="minorHAnsi" w:cstheme="minorHAnsi"/>
          <w:sz w:val="22"/>
          <w:szCs w:val="22"/>
        </w:rPr>
        <w:t xml:space="preserve"> v rozsahu </w:t>
      </w:r>
      <w:r w:rsidRPr="008041F7">
        <w:rPr>
          <w:rFonts w:asciiTheme="minorHAnsi" w:hAnsiTheme="minorHAnsi" w:cstheme="minorHAnsi"/>
          <w:sz w:val="22"/>
          <w:szCs w:val="22"/>
        </w:rPr>
        <w:br/>
        <w:t>4 x 45 minut a předání technické dokumentace k ERP.</w:t>
      </w:r>
    </w:p>
    <w:p w14:paraId="3C9D4FA6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>Poskytnutí vzorové směrnice pro „Nastavení vnitřního kontrolního systému v orgánu veřejné správy“ obsahujícího minimální požadavky pro nastavení vnitřního kontrolního systému nezbytné pro řádné fungování ERP v příspěvkové organizaci.</w:t>
      </w:r>
    </w:p>
    <w:p w14:paraId="7A0560B4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>Poskytnutí vzorové směrnice pro „Nastavení systému řízení rizik v orgánu veřejné správy“ obsahující minimální požadavky pro nastavení systému řízení rizik nezbytného pro řádné fungování ERP v příspěvkové organizaci.</w:t>
      </w:r>
    </w:p>
    <w:p w14:paraId="3B5BCB95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>Poskytnutí „Metodiky oběhu dokladů“ obsahujícího metodický popis oběhu dokladů s výkonem řídicí kontroly v elektronické podobě nezbytný pro řádné fungování ERP v příspěvkové organizaci.</w:t>
      </w:r>
    </w:p>
    <w:p w14:paraId="4B9DE613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 xml:space="preserve">Zprovoznění Testovací instance systému v hostingovém centru zajištěném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8041F7">
        <w:rPr>
          <w:rFonts w:asciiTheme="minorHAnsi" w:hAnsiTheme="minorHAnsi" w:cstheme="minorHAnsi"/>
          <w:sz w:val="22"/>
          <w:szCs w:val="22"/>
        </w:rPr>
        <w:t xml:space="preserve"> a předání uživatelské dokumentace k ERP.</w:t>
      </w:r>
    </w:p>
    <w:p w14:paraId="039043AB" w14:textId="77777777" w:rsidR="00652A2C" w:rsidRPr="008041F7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8041F7">
        <w:rPr>
          <w:rFonts w:asciiTheme="minorHAnsi" w:hAnsiTheme="minorHAnsi" w:cstheme="minorHAnsi"/>
          <w:sz w:val="22"/>
          <w:szCs w:val="22"/>
        </w:rPr>
        <w:t xml:space="preserve">Školení Metodického týmu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041F7">
        <w:rPr>
          <w:rFonts w:asciiTheme="minorHAnsi" w:hAnsiTheme="minorHAnsi" w:cstheme="minorHAnsi"/>
          <w:sz w:val="22"/>
          <w:szCs w:val="22"/>
        </w:rPr>
        <w:t xml:space="preserve"> v rozsahu 8 x 45 minut.</w:t>
      </w:r>
    </w:p>
    <w:p w14:paraId="5080A5A7" w14:textId="77777777" w:rsidR="00652A2C" w:rsidRDefault="00652A2C" w:rsidP="00652A2C">
      <w:pPr>
        <w:pStyle w:val="Zkladntextodsazen3"/>
        <w:spacing w:after="0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725FC9C9" w14:textId="77777777" w:rsidR="00652A2C" w:rsidRPr="005A41AA" w:rsidRDefault="00652A2C" w:rsidP="00652A2C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1AA">
        <w:rPr>
          <w:rFonts w:asciiTheme="minorHAnsi" w:hAnsiTheme="minorHAnsi" w:cstheme="minorHAnsi"/>
          <w:b/>
          <w:bCs/>
          <w:sz w:val="22"/>
          <w:szCs w:val="22"/>
        </w:rPr>
        <w:t xml:space="preserve">Implementací ERP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041F7">
        <w:rPr>
          <w:rFonts w:asciiTheme="minorHAnsi" w:hAnsiTheme="minorHAnsi" w:cstheme="minorHAnsi"/>
          <w:sz w:val="22"/>
          <w:szCs w:val="22"/>
        </w:rPr>
        <w:t xml:space="preserve"> v termínu do 12 měsíců od nabytí účinnosti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A41AA">
        <w:rPr>
          <w:rFonts w:asciiTheme="minorHAnsi" w:hAnsiTheme="minorHAnsi" w:cstheme="minorHAnsi"/>
          <w:sz w:val="22"/>
          <w:szCs w:val="22"/>
        </w:rPr>
        <w:t>mlouvy se rozumí, že budou realizovány a dokončeny tyto činnosti:</w:t>
      </w:r>
    </w:p>
    <w:p w14:paraId="5FCD2738" w14:textId="77777777" w:rsidR="00652A2C" w:rsidRPr="005A41AA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5A41AA">
        <w:rPr>
          <w:rFonts w:asciiTheme="minorHAnsi" w:hAnsiTheme="minorHAnsi" w:cstheme="minorHAnsi"/>
          <w:sz w:val="22"/>
          <w:szCs w:val="22"/>
        </w:rPr>
        <w:t xml:space="preserve">Vedení projektové a implementační dokumentace prostřednictvím systému Microsoft TEAMS zajištěné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A41AA">
        <w:rPr>
          <w:rFonts w:asciiTheme="minorHAnsi" w:hAnsiTheme="minorHAnsi" w:cstheme="minorHAnsi"/>
          <w:sz w:val="22"/>
          <w:szCs w:val="22"/>
        </w:rPr>
        <w:t xml:space="preserve">odavatelem a její zpřístupnění vybraným zástupcům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>.</w:t>
      </w:r>
    </w:p>
    <w:p w14:paraId="5C666B48" w14:textId="77777777" w:rsidR="00652A2C" w:rsidRPr="005A41AA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5A41AA">
        <w:rPr>
          <w:rFonts w:asciiTheme="minorHAnsi" w:hAnsiTheme="minorHAnsi" w:cstheme="minorHAnsi"/>
          <w:sz w:val="22"/>
          <w:szCs w:val="22"/>
        </w:rPr>
        <w:t xml:space="preserve">Sestavení harmonogramu k implementaci ERP příspěvkové organizace; harmonogram sestaví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A41AA">
        <w:rPr>
          <w:rFonts w:asciiTheme="minorHAnsi" w:hAnsiTheme="minorHAnsi" w:cstheme="minorHAnsi"/>
          <w:sz w:val="22"/>
          <w:szCs w:val="22"/>
        </w:rPr>
        <w:t xml:space="preserve">odavatel a odsouhlasí jej </w:t>
      </w:r>
      <w:r>
        <w:rPr>
          <w:rFonts w:asciiTheme="minorHAnsi" w:hAnsiTheme="minorHAnsi" w:cstheme="minorHAnsi"/>
          <w:sz w:val="22"/>
          <w:szCs w:val="22"/>
        </w:rPr>
        <w:t>Objednate</w:t>
      </w:r>
      <w:r w:rsidRPr="005A41AA">
        <w:rPr>
          <w:rFonts w:asciiTheme="minorHAnsi" w:hAnsiTheme="minorHAnsi" w:cstheme="minorHAnsi"/>
          <w:sz w:val="22"/>
          <w:szCs w:val="22"/>
        </w:rPr>
        <w:t>l.</w:t>
      </w:r>
    </w:p>
    <w:p w14:paraId="686FC732" w14:textId="04338736" w:rsidR="00652A2C" w:rsidRPr="008457F2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5A41AA">
        <w:rPr>
          <w:rFonts w:asciiTheme="minorHAnsi" w:hAnsiTheme="minorHAnsi" w:cstheme="minorHAnsi"/>
          <w:sz w:val="22"/>
          <w:szCs w:val="22"/>
        </w:rPr>
        <w:lastRenderedPageBreak/>
        <w:t xml:space="preserve">Zahájení projektu s vybranými zaměstnanci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041F7">
        <w:rPr>
          <w:rFonts w:asciiTheme="minorHAnsi" w:hAnsiTheme="minorHAnsi" w:cstheme="minorHAnsi"/>
          <w:sz w:val="22"/>
          <w:szCs w:val="22"/>
        </w:rPr>
        <w:t xml:space="preserve"> (tj. projektový tým) a poskytování potřebné součinnosti pro realizaci implementace (viz harmonogram implementace).</w:t>
      </w:r>
      <w:r w:rsidR="00A175E4">
        <w:rPr>
          <w:rFonts w:asciiTheme="minorHAnsi" w:hAnsiTheme="minorHAnsi" w:cstheme="minorHAnsi"/>
          <w:sz w:val="22"/>
          <w:szCs w:val="22"/>
        </w:rPr>
        <w:t xml:space="preserve"> </w:t>
      </w:r>
      <w:r w:rsidRPr="008041F7">
        <w:rPr>
          <w:rFonts w:asciiTheme="minorHAnsi" w:hAnsiTheme="minorHAnsi" w:cstheme="minorHAnsi"/>
          <w:sz w:val="22"/>
          <w:szCs w:val="22"/>
        </w:rPr>
        <w:t xml:space="preserve">Provedení implementační analýzy s popisem nastavení systému dle požadavků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457F2">
        <w:rPr>
          <w:rFonts w:asciiTheme="minorHAnsi" w:hAnsiTheme="minorHAnsi" w:cstheme="minorHAnsi"/>
          <w:sz w:val="22"/>
          <w:szCs w:val="22"/>
        </w:rPr>
        <w:t xml:space="preserve"> a s uvedením doporučených schvalovacích postupů výkonu řídicí kontroly.</w:t>
      </w:r>
      <w:r w:rsidRPr="008457F2" w:rsidDel="00A0076F">
        <w:rPr>
          <w:rFonts w:asciiTheme="minorHAnsi" w:hAnsiTheme="minorHAnsi" w:cstheme="minorHAnsi"/>
          <w:sz w:val="22"/>
          <w:szCs w:val="22"/>
        </w:rPr>
        <w:t xml:space="preserve"> </w:t>
      </w:r>
      <w:r w:rsidRPr="008457F2">
        <w:rPr>
          <w:rFonts w:asciiTheme="minorHAnsi" w:hAnsiTheme="minorHAnsi" w:cstheme="minorHAnsi"/>
          <w:sz w:val="22"/>
          <w:szCs w:val="22"/>
        </w:rPr>
        <w:t>Konfigurace ERP dle výsledků procesní analýzy.</w:t>
      </w:r>
    </w:p>
    <w:p w14:paraId="2339A567" w14:textId="77777777" w:rsidR="00652A2C" w:rsidRPr="001E30E8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1E30E8">
        <w:rPr>
          <w:rFonts w:asciiTheme="minorHAnsi" w:hAnsiTheme="minorHAnsi" w:cstheme="minorHAnsi"/>
          <w:sz w:val="22"/>
          <w:szCs w:val="22"/>
        </w:rPr>
        <w:t>Školení uživatelů ERP v rozsahu 4 x 45 minut na IT prostředcích uživatelů, které budou splňovat minimální požadavky na provoz ERP.</w:t>
      </w:r>
    </w:p>
    <w:p w14:paraId="758B2AE5" w14:textId="77777777" w:rsidR="00652A2C" w:rsidRPr="002C42EB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C42EB">
        <w:rPr>
          <w:rFonts w:asciiTheme="minorHAnsi" w:hAnsiTheme="minorHAnsi" w:cstheme="minorHAnsi"/>
          <w:sz w:val="22"/>
          <w:szCs w:val="22"/>
        </w:rPr>
        <w:t>Předání ERP do provozu k ověření funkčnosti dle procesní analýzy.</w:t>
      </w:r>
    </w:p>
    <w:p w14:paraId="76F98228" w14:textId="77777777" w:rsidR="00652A2C" w:rsidRPr="002C42EB" w:rsidRDefault="00652A2C" w:rsidP="00652A2C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C42EB">
        <w:rPr>
          <w:rFonts w:asciiTheme="minorHAnsi" w:hAnsiTheme="minorHAnsi" w:cstheme="minorHAnsi"/>
          <w:sz w:val="22"/>
          <w:szCs w:val="22"/>
        </w:rPr>
        <w:t>Podpora uživatelů ERP v rámci ověřovacího provozu.</w:t>
      </w:r>
    </w:p>
    <w:p w14:paraId="5D03392F" w14:textId="77777777" w:rsidR="00652A2C" w:rsidRPr="00483CA4" w:rsidRDefault="00652A2C" w:rsidP="00652A2C">
      <w:pPr>
        <w:pStyle w:val="Zkladntextodsazen3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3CA4">
        <w:rPr>
          <w:rFonts w:asciiTheme="minorHAnsi" w:hAnsiTheme="minorHAnsi" w:cstheme="minorHAnsi"/>
          <w:sz w:val="22"/>
          <w:szCs w:val="22"/>
        </w:rPr>
        <w:t>Akceptace implementace Objednatelem, která zahrnuje vypracování návrhu Akceptačního protokolu Dodavatelem a jeho předání k připomínkování a zapracování připomínek, přičemž připomínkování Akceptačního protokolu znamená:</w:t>
      </w:r>
    </w:p>
    <w:p w14:paraId="5FB59544" w14:textId="77777777" w:rsidR="00652A2C" w:rsidRPr="00483CA4" w:rsidRDefault="00652A2C" w:rsidP="00652A2C">
      <w:pPr>
        <w:pStyle w:val="Zkladntextodsazen3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3CA4">
        <w:rPr>
          <w:rFonts w:asciiTheme="minorHAnsi" w:hAnsiTheme="minorHAnsi" w:cstheme="minorHAnsi"/>
          <w:sz w:val="22"/>
          <w:szCs w:val="22"/>
        </w:rPr>
        <w:t>Objednatel si vyhrazuje právo zkontrolovat Akceptační protokol ve lhůtě do 15 pracovních dní od jeho předložení Dodavatelem a požádat Dodavatele k vypořádání zjištěných vad a nedodělků či připomínek,</w:t>
      </w:r>
    </w:p>
    <w:p w14:paraId="542C3FB2" w14:textId="77777777" w:rsidR="00652A2C" w:rsidRPr="00483CA4" w:rsidRDefault="00652A2C" w:rsidP="00652A2C">
      <w:pPr>
        <w:pStyle w:val="Zkladntextodsazen3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3CA4">
        <w:rPr>
          <w:rFonts w:asciiTheme="minorHAnsi" w:hAnsiTheme="minorHAnsi" w:cstheme="minorHAnsi"/>
          <w:sz w:val="22"/>
          <w:szCs w:val="22"/>
        </w:rPr>
        <w:t>Dodavatel je povinen vypořádat jednotlivé vady, nedodělky a připomínky Objednatele ve lhůtě do 15 pracovních dnů od jejich sdělení Objednatelem,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3CA4">
        <w:rPr>
          <w:rFonts w:asciiTheme="minorHAnsi" w:hAnsiTheme="minorHAnsi" w:cstheme="minorHAnsi"/>
          <w:sz w:val="22"/>
          <w:szCs w:val="22"/>
        </w:rPr>
        <w:t>po vypořádání vad, nedodělků či připomínek vystaví Dodavatel závěrečný Akceptační protokol implementace ERP, který stvrzuje, že byly splněny akceptační testy, ERP splňuje smluvené požadavky a známé nedostatky jsou popsány a dohodnuty k dořešení.</w:t>
      </w:r>
    </w:p>
    <w:p w14:paraId="40948261" w14:textId="77777777" w:rsidR="00652A2C" w:rsidRPr="00483CA4" w:rsidRDefault="00652A2C" w:rsidP="00652A2C">
      <w:pPr>
        <w:pStyle w:val="Zkladntextodsazen3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3CA4">
        <w:rPr>
          <w:rFonts w:asciiTheme="minorHAnsi" w:hAnsiTheme="minorHAnsi" w:cstheme="minorHAnsi"/>
          <w:sz w:val="22"/>
          <w:szCs w:val="22"/>
        </w:rPr>
        <w:t>Akceptační protokol podepíšou členové realizačního týmu Dodavatele a projektového týmu Objednatele.</w:t>
      </w:r>
    </w:p>
    <w:p w14:paraId="1C5AA09A" w14:textId="77777777" w:rsidR="00652A2C" w:rsidRPr="008457F2" w:rsidRDefault="00652A2C" w:rsidP="008457F2">
      <w:pPr>
        <w:pStyle w:val="Zkladntextodsazen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83CA4">
        <w:rPr>
          <w:rFonts w:asciiTheme="minorHAnsi" w:hAnsiTheme="minorHAnsi" w:cstheme="minorHAnsi"/>
          <w:sz w:val="22"/>
          <w:szCs w:val="22"/>
        </w:rPr>
        <w:t>Podpisem Akceptačního protokolu dojde k předání ERP do produktivního provozu.</w:t>
      </w:r>
    </w:p>
    <w:p w14:paraId="5BCFF3DC" w14:textId="77777777" w:rsidR="00652A2C" w:rsidRDefault="00652A2C" w:rsidP="00652A2C">
      <w:pPr>
        <w:pStyle w:val="Zkladntextodsazen3"/>
        <w:spacing w:after="0"/>
        <w:ind w:left="774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3CB1670" w14:textId="77777777" w:rsidR="00652A2C" w:rsidRPr="008457F2" w:rsidRDefault="00652A2C" w:rsidP="00652A2C">
      <w:pPr>
        <w:pStyle w:val="Zkladntextodsazen3"/>
        <w:spacing w:after="0"/>
        <w:ind w:left="774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128A686" w14:textId="77777777" w:rsidR="00652A2C" w:rsidRDefault="00652A2C" w:rsidP="00652A2C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5A41AA">
        <w:rPr>
          <w:rFonts w:asciiTheme="minorHAnsi" w:hAnsiTheme="minorHAnsi" w:cstheme="minorHAnsi"/>
          <w:b/>
          <w:bCs/>
          <w:sz w:val="22"/>
          <w:szCs w:val="22"/>
        </w:rPr>
        <w:t xml:space="preserve">Implementací nástrojů </w:t>
      </w:r>
      <w:r w:rsidRPr="005A41AA">
        <w:rPr>
          <w:rFonts w:asciiTheme="minorHAnsi" w:hAnsiTheme="minorHAnsi" w:cstheme="minorHAnsi"/>
          <w:sz w:val="22"/>
          <w:szCs w:val="22"/>
        </w:rPr>
        <w:t>pro manažerské rozhodování, účetnictví, rozpočet, PAP, podporu výkonu auditu a provádění veřejnosprávní kontroly vzdálenou formou včetně integrace na eSSL se rozumí:</w:t>
      </w:r>
    </w:p>
    <w:p w14:paraId="7F89225D" w14:textId="77777777" w:rsidR="00652A2C" w:rsidRDefault="00652A2C" w:rsidP="00652A2C">
      <w:pPr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5A41AA">
        <w:rPr>
          <w:rFonts w:asciiTheme="minorHAnsi" w:hAnsiTheme="minorHAnsi" w:cstheme="minorHAnsi"/>
          <w:sz w:val="22"/>
          <w:szCs w:val="22"/>
        </w:rPr>
        <w:t xml:space="preserve">onfigurace těchto nástrojů pro ředitele, interního auditora, účetní, další odborné zaměstnance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 a nejvýše pro 5 zaměstnanců zřizovatele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>, pověřených výkonem veřejnosprávní kontroly.</w:t>
      </w:r>
    </w:p>
    <w:p w14:paraId="4AF8591F" w14:textId="77777777" w:rsidR="00652A2C" w:rsidRDefault="00652A2C" w:rsidP="00652A2C">
      <w:pPr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</w:t>
      </w:r>
      <w:r w:rsidRPr="005A41AA">
        <w:rPr>
          <w:rFonts w:asciiTheme="minorHAnsi" w:hAnsiTheme="minorHAnsi" w:cstheme="minorHAnsi"/>
          <w:sz w:val="22"/>
          <w:szCs w:val="22"/>
        </w:rPr>
        <w:t xml:space="preserve">kolení vybraných zaměstnanců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, interního auditora a vybraných pracovníků zřizovatele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 pověřených výkonem veřejnosprávní kontroly v rozsahu 4 x 45 minut.</w:t>
      </w:r>
    </w:p>
    <w:p w14:paraId="347FE689" w14:textId="77777777" w:rsidR="00652A2C" w:rsidRPr="005A41AA" w:rsidRDefault="00652A2C" w:rsidP="00652A2C">
      <w:pPr>
        <w:ind w:left="774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9BBDB4E" w14:textId="77777777" w:rsidR="00652A2C" w:rsidRPr="005A41AA" w:rsidRDefault="00652A2C" w:rsidP="00652A2C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1AA">
        <w:rPr>
          <w:rFonts w:asciiTheme="minorHAnsi" w:hAnsiTheme="minorHAnsi" w:cstheme="minorHAnsi"/>
          <w:b/>
          <w:bCs/>
          <w:sz w:val="22"/>
          <w:szCs w:val="22"/>
        </w:rPr>
        <w:t xml:space="preserve">Provozováním nástrojů </w:t>
      </w:r>
      <w:r w:rsidRPr="005A41AA">
        <w:rPr>
          <w:rFonts w:asciiTheme="minorHAnsi" w:hAnsiTheme="minorHAnsi" w:cstheme="minorHAnsi"/>
          <w:sz w:val="22"/>
          <w:szCs w:val="22"/>
        </w:rPr>
        <w:t>pro manažerské rozhodování, účetnictví, rozpočet, PAP, podporu výkonu auditu a provádění veřejnosprávní kontroly vzdálenou formou se rozumí:</w:t>
      </w:r>
    </w:p>
    <w:p w14:paraId="26D90865" w14:textId="77777777" w:rsidR="00652A2C" w:rsidRDefault="00652A2C" w:rsidP="00652A2C">
      <w:pPr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A41AA">
        <w:rPr>
          <w:rFonts w:asciiTheme="minorHAnsi" w:hAnsiTheme="minorHAnsi" w:cstheme="minorHAnsi"/>
          <w:sz w:val="22"/>
          <w:szCs w:val="22"/>
        </w:rPr>
        <w:t xml:space="preserve">přístupnění reportů z výše uvedených nástrojů, z řídicí kontroly a dat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 určeným zaměstnancům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 a internímu auditorovi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 v produktivním provozu. </w:t>
      </w:r>
    </w:p>
    <w:p w14:paraId="6F23C1FC" w14:textId="77777777" w:rsidR="00652A2C" w:rsidRPr="005A41AA" w:rsidRDefault="00652A2C" w:rsidP="00652A2C">
      <w:pPr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5A41AA">
        <w:rPr>
          <w:rFonts w:asciiTheme="minorHAnsi" w:hAnsiTheme="minorHAnsi" w:cstheme="minorHAnsi"/>
          <w:sz w:val="22"/>
          <w:szCs w:val="22"/>
        </w:rPr>
        <w:t>ktivní a funkční účetnictví pro příspěvkovou organizaci dle platné legislativy.</w:t>
      </w:r>
    </w:p>
    <w:p w14:paraId="49D5E2B2" w14:textId="77777777" w:rsidR="00652A2C" w:rsidRDefault="00652A2C" w:rsidP="00652A2C">
      <w:pPr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66B423" w14:textId="77777777" w:rsidR="00652A2C" w:rsidRPr="008041F7" w:rsidRDefault="00652A2C" w:rsidP="00652A2C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8041F7">
        <w:rPr>
          <w:rFonts w:asciiTheme="minorHAnsi" w:hAnsiTheme="minorHAnsi" w:cstheme="minorHAnsi"/>
          <w:b/>
          <w:bCs/>
          <w:sz w:val="22"/>
          <w:szCs w:val="22"/>
        </w:rPr>
        <w:t xml:space="preserve">yhodnocením implementace ERP </w:t>
      </w:r>
      <w:r w:rsidRPr="008041F7">
        <w:rPr>
          <w:rFonts w:asciiTheme="minorHAnsi" w:hAnsiTheme="minorHAnsi" w:cstheme="minorHAnsi"/>
          <w:sz w:val="22"/>
          <w:szCs w:val="22"/>
        </w:rPr>
        <w:t>se rozumí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1964A7" w14:textId="77777777" w:rsidR="00652A2C" w:rsidRDefault="00652A2C" w:rsidP="00652A2C">
      <w:pPr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8041F7">
        <w:rPr>
          <w:rFonts w:asciiTheme="minorHAnsi" w:hAnsiTheme="minorHAnsi" w:cstheme="minorHAnsi"/>
          <w:sz w:val="22"/>
          <w:szCs w:val="22"/>
        </w:rPr>
        <w:t>pracování Akceptačních testů včetně SWOT analýzy, jež bude součástí Akceptačního protokolu.</w:t>
      </w:r>
    </w:p>
    <w:p w14:paraId="61372E83" w14:textId="77777777" w:rsidR="00652A2C" w:rsidRDefault="00652A2C" w:rsidP="00652A2C">
      <w:pPr>
        <w:numPr>
          <w:ilvl w:val="0"/>
          <w:numId w:val="33"/>
        </w:numPr>
        <w:spacing w:after="120"/>
        <w:ind w:left="77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D0">
        <w:rPr>
          <w:rFonts w:asciiTheme="minorHAnsi" w:hAnsiTheme="minorHAnsi" w:cstheme="minorHAnsi"/>
          <w:sz w:val="22"/>
          <w:szCs w:val="22"/>
        </w:rPr>
        <w:t>p</w:t>
      </w:r>
      <w:r w:rsidRPr="005A41AA">
        <w:rPr>
          <w:rFonts w:asciiTheme="minorHAnsi" w:hAnsiTheme="minorHAnsi" w:cstheme="minorHAnsi"/>
          <w:sz w:val="22"/>
          <w:szCs w:val="22"/>
        </w:rPr>
        <w:t xml:space="preserve">ředstavení Akceptačního protokolu vybraným zaměstnancům </w:t>
      </w:r>
      <w:r w:rsidRPr="00B053D0"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>, jeho předání k připomínkování a zapracování připomínek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6D802D" w14:textId="77777777" w:rsidR="00351C71" w:rsidRPr="005A41AA" w:rsidRDefault="00351C71" w:rsidP="005A41AA">
      <w:pPr>
        <w:pStyle w:val="Zkladntextodsazen3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ADB0441" w14:textId="77777777" w:rsidR="00DD79C5" w:rsidRDefault="004A62B2" w:rsidP="00E65C5C">
      <w:pPr>
        <w:pStyle w:val="Zkladntextodsazen3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Zákaznická podpora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A83220" w:rsidRPr="00D77725">
        <w:rPr>
          <w:rFonts w:asciiTheme="minorHAnsi" w:hAnsiTheme="minorHAnsi" w:cstheme="minorHAnsi"/>
          <w:sz w:val="22"/>
          <w:szCs w:val="22"/>
        </w:rPr>
        <w:t>pro vybrané metodiky, klíčové uživatele a správce ERP prostřednictvím nástrojů Dodavatele</w:t>
      </w:r>
      <w:r w:rsidR="00DD79C5" w:rsidRPr="00D77725">
        <w:rPr>
          <w:rFonts w:asciiTheme="minorHAnsi" w:hAnsiTheme="minorHAnsi" w:cstheme="minorHAnsi"/>
          <w:sz w:val="22"/>
          <w:szCs w:val="22"/>
        </w:rPr>
        <w:t>, kterými jsou: aplikace HelpDesk, HelpLine linka a společné datové úložiště projektové, uživatelské a provozní dokumentace.</w:t>
      </w:r>
    </w:p>
    <w:p w14:paraId="1F3F1D83" w14:textId="77777777" w:rsidR="00250088" w:rsidRPr="00D77725" w:rsidRDefault="00250088" w:rsidP="005A41AA">
      <w:pPr>
        <w:pStyle w:val="Zkladntextodsazen3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35BF3A5" w14:textId="77777777" w:rsidR="00DD79C5" w:rsidRPr="00D77725" w:rsidRDefault="004A62B2" w:rsidP="005A41AA">
      <w:pPr>
        <w:pStyle w:val="Zkladntextodsazen3"/>
        <w:numPr>
          <w:ilvl w:val="0"/>
          <w:numId w:val="24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Metodická podpora ERP</w:t>
      </w:r>
      <w:r w:rsidR="00DD79C5" w:rsidRPr="00D77725">
        <w:rPr>
          <w:rFonts w:asciiTheme="minorHAnsi" w:hAnsiTheme="minorHAnsi" w:cstheme="minorHAnsi"/>
          <w:sz w:val="22"/>
          <w:szCs w:val="22"/>
        </w:rPr>
        <w:t xml:space="preserve"> formou:</w:t>
      </w:r>
    </w:p>
    <w:p w14:paraId="099EDE9B" w14:textId="77777777" w:rsidR="00250088" w:rsidRPr="0037232C" w:rsidRDefault="001E6A4E" w:rsidP="005A41AA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7232C">
        <w:rPr>
          <w:rFonts w:asciiTheme="minorHAnsi" w:hAnsiTheme="minorHAnsi" w:cstheme="minorHAnsi"/>
          <w:sz w:val="22"/>
          <w:szCs w:val="22"/>
        </w:rPr>
        <w:t>p</w:t>
      </w:r>
      <w:r w:rsidR="00DD79C5" w:rsidRPr="0037232C">
        <w:rPr>
          <w:rFonts w:asciiTheme="minorHAnsi" w:hAnsiTheme="minorHAnsi" w:cstheme="minorHAnsi"/>
          <w:sz w:val="22"/>
          <w:szCs w:val="22"/>
        </w:rPr>
        <w:t xml:space="preserve">římé podpory pro zástupce </w:t>
      </w:r>
      <w:r w:rsidR="006665CE" w:rsidRPr="0037232C">
        <w:rPr>
          <w:rFonts w:asciiTheme="minorHAnsi" w:hAnsiTheme="minorHAnsi" w:cstheme="minorHAnsi"/>
          <w:sz w:val="22"/>
          <w:szCs w:val="22"/>
        </w:rPr>
        <w:t>Objednatele</w:t>
      </w:r>
      <w:r w:rsidR="00DD79C5" w:rsidRPr="0037232C">
        <w:rPr>
          <w:rFonts w:asciiTheme="minorHAnsi" w:hAnsiTheme="minorHAnsi" w:cstheme="minorHAnsi"/>
          <w:sz w:val="22"/>
          <w:szCs w:val="22"/>
        </w:rPr>
        <w:t xml:space="preserve"> v rozsahu 10 hodin měsíčně</w:t>
      </w:r>
      <w:r w:rsidR="00341DC7" w:rsidRPr="0037232C">
        <w:rPr>
          <w:rFonts w:asciiTheme="minorHAnsi" w:hAnsiTheme="minorHAnsi" w:cstheme="minorHAnsi"/>
          <w:sz w:val="22"/>
          <w:szCs w:val="22"/>
        </w:rPr>
        <w:t>.</w:t>
      </w:r>
    </w:p>
    <w:p w14:paraId="2ECE95BC" w14:textId="77777777" w:rsidR="00250088" w:rsidRPr="0037232C" w:rsidRDefault="001E6A4E" w:rsidP="0037232C">
      <w:pPr>
        <w:numPr>
          <w:ilvl w:val="0"/>
          <w:numId w:val="25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7232C">
        <w:rPr>
          <w:rFonts w:asciiTheme="minorHAnsi" w:hAnsiTheme="minorHAnsi" w:cstheme="minorHAnsi"/>
          <w:sz w:val="22"/>
          <w:szCs w:val="22"/>
        </w:rPr>
        <w:t xml:space="preserve">online konaného </w:t>
      </w:r>
      <w:r w:rsidR="00DD79C5" w:rsidRPr="0037232C">
        <w:rPr>
          <w:rFonts w:asciiTheme="minorHAnsi" w:hAnsiTheme="minorHAnsi" w:cstheme="minorHAnsi"/>
          <w:sz w:val="22"/>
          <w:szCs w:val="22"/>
        </w:rPr>
        <w:t>„Metodick</w:t>
      </w:r>
      <w:r w:rsidRPr="0037232C">
        <w:rPr>
          <w:rFonts w:asciiTheme="minorHAnsi" w:hAnsiTheme="minorHAnsi" w:cstheme="minorHAnsi"/>
          <w:sz w:val="22"/>
          <w:szCs w:val="22"/>
        </w:rPr>
        <w:t xml:space="preserve">ého </w:t>
      </w:r>
      <w:r w:rsidR="00DD79C5" w:rsidRPr="0037232C">
        <w:rPr>
          <w:rFonts w:asciiTheme="minorHAnsi" w:hAnsiTheme="minorHAnsi" w:cstheme="minorHAnsi"/>
          <w:sz w:val="22"/>
          <w:szCs w:val="22"/>
        </w:rPr>
        <w:t>dn</w:t>
      </w:r>
      <w:r w:rsidRPr="0037232C">
        <w:rPr>
          <w:rFonts w:asciiTheme="minorHAnsi" w:hAnsiTheme="minorHAnsi" w:cstheme="minorHAnsi"/>
          <w:sz w:val="22"/>
          <w:szCs w:val="22"/>
        </w:rPr>
        <w:t>e</w:t>
      </w:r>
      <w:r w:rsidR="00DD79C5" w:rsidRPr="0037232C">
        <w:rPr>
          <w:rFonts w:asciiTheme="minorHAnsi" w:hAnsiTheme="minorHAnsi" w:cstheme="minorHAnsi"/>
          <w:sz w:val="22"/>
          <w:szCs w:val="22"/>
        </w:rPr>
        <w:t xml:space="preserve">“ pro vybrané metodiky a stanovené zástupce Objednatele </w:t>
      </w:r>
      <w:r w:rsidRPr="0037232C">
        <w:rPr>
          <w:rFonts w:asciiTheme="minorHAnsi" w:hAnsiTheme="minorHAnsi" w:cstheme="minorHAnsi"/>
          <w:sz w:val="22"/>
          <w:szCs w:val="22"/>
        </w:rPr>
        <w:t xml:space="preserve">prostřednictvím Microsoft Teams </w:t>
      </w:r>
      <w:r w:rsidR="00DD79C5" w:rsidRPr="0037232C">
        <w:rPr>
          <w:rFonts w:asciiTheme="minorHAnsi" w:hAnsiTheme="minorHAnsi" w:cstheme="minorHAnsi"/>
          <w:sz w:val="22"/>
          <w:szCs w:val="22"/>
        </w:rPr>
        <w:t>v rozsahu 45 min</w:t>
      </w:r>
      <w:r w:rsidRPr="0037232C">
        <w:rPr>
          <w:rFonts w:asciiTheme="minorHAnsi" w:hAnsiTheme="minorHAnsi" w:cstheme="minorHAnsi"/>
          <w:sz w:val="22"/>
          <w:szCs w:val="22"/>
        </w:rPr>
        <w:t>/kvartál.</w:t>
      </w:r>
    </w:p>
    <w:p w14:paraId="7C3FBBD8" w14:textId="77777777" w:rsidR="00250088" w:rsidRPr="0037232C" w:rsidRDefault="001E6A4E" w:rsidP="005A41AA">
      <w:pPr>
        <w:pStyle w:val="Zkladntextodsazen3"/>
        <w:numPr>
          <w:ilvl w:val="0"/>
          <w:numId w:val="25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7232C">
        <w:rPr>
          <w:rFonts w:asciiTheme="minorHAnsi" w:hAnsiTheme="minorHAnsi" w:cstheme="minorHAnsi"/>
          <w:sz w:val="22"/>
          <w:szCs w:val="22"/>
        </w:rPr>
        <w:t xml:space="preserve">průběžné vzdělávání klíčových uživatelů </w:t>
      </w:r>
      <w:r w:rsidR="006665CE" w:rsidRPr="0037232C">
        <w:rPr>
          <w:rFonts w:asciiTheme="minorHAnsi" w:hAnsiTheme="minorHAnsi" w:cstheme="minorHAnsi"/>
          <w:sz w:val="22"/>
          <w:szCs w:val="22"/>
        </w:rPr>
        <w:t>Objednatele</w:t>
      </w:r>
      <w:r w:rsidRPr="0037232C">
        <w:rPr>
          <w:rFonts w:asciiTheme="minorHAnsi" w:hAnsiTheme="minorHAnsi" w:cstheme="minorHAnsi"/>
          <w:sz w:val="22"/>
          <w:szCs w:val="22"/>
        </w:rPr>
        <w:t xml:space="preserve"> v pravidelných intervalech (2x ročně) v</w:t>
      </w:r>
      <w:r w:rsidR="001F2D96" w:rsidRPr="0037232C">
        <w:rPr>
          <w:rFonts w:asciiTheme="minorHAnsi" w:hAnsiTheme="minorHAnsi" w:cstheme="minorHAnsi"/>
          <w:sz w:val="22"/>
          <w:szCs w:val="22"/>
        </w:rPr>
        <w:t> </w:t>
      </w:r>
      <w:r w:rsidRPr="0037232C">
        <w:rPr>
          <w:rFonts w:asciiTheme="minorHAnsi" w:hAnsiTheme="minorHAnsi" w:cstheme="minorHAnsi"/>
          <w:sz w:val="22"/>
          <w:szCs w:val="22"/>
        </w:rPr>
        <w:t>minimální délce 45 min per vzdělávací akce. Způsob a formu akce stanoví Objednatel vždy 30</w:t>
      </w:r>
      <w:r w:rsidR="0026720F" w:rsidRPr="0037232C">
        <w:rPr>
          <w:rFonts w:asciiTheme="minorHAnsi" w:hAnsiTheme="minorHAnsi" w:cstheme="minorHAnsi"/>
          <w:sz w:val="22"/>
          <w:szCs w:val="22"/>
        </w:rPr>
        <w:t> </w:t>
      </w:r>
      <w:r w:rsidRPr="0037232C">
        <w:rPr>
          <w:rFonts w:asciiTheme="minorHAnsi" w:hAnsiTheme="minorHAnsi" w:cstheme="minorHAnsi"/>
          <w:sz w:val="22"/>
          <w:szCs w:val="22"/>
        </w:rPr>
        <w:t>dnů před plánovaným termínem akce.</w:t>
      </w:r>
    </w:p>
    <w:p w14:paraId="34164BCD" w14:textId="6F86FEB7" w:rsidR="001E6A4E" w:rsidRDefault="00E5329F" w:rsidP="00E65C5C">
      <w:pPr>
        <w:numPr>
          <w:ilvl w:val="0"/>
          <w:numId w:val="25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E6A4E" w:rsidRPr="00D77725">
        <w:rPr>
          <w:rFonts w:asciiTheme="minorHAnsi" w:hAnsiTheme="minorHAnsi" w:cstheme="minorHAnsi"/>
          <w:sz w:val="22"/>
          <w:szCs w:val="22"/>
        </w:rPr>
        <w:t>věření kvalifikačních předpokladů pro práci se systémem v pravidelných intervalech 1x ročně. Způsob a formu akce stanoví Objednatel vždy 30 dnů před plánovaným termínem akce.</w:t>
      </w:r>
    </w:p>
    <w:p w14:paraId="3D28ED65" w14:textId="77777777" w:rsidR="00CF7D62" w:rsidRPr="005A41AA" w:rsidRDefault="00CF7D62" w:rsidP="005A41AA">
      <w:pPr>
        <w:pStyle w:val="Zkladntextodsazen3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6281EAB" w14:textId="77777777" w:rsidR="001E6A4E" w:rsidRPr="00D77725" w:rsidRDefault="004A62B2" w:rsidP="00EA300E">
      <w:pPr>
        <w:pStyle w:val="Zkladntextodsazen3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Provozování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s funkčností požadavků uvedených v </w:t>
      </w:r>
      <w:r w:rsidR="001E6A4E" w:rsidRPr="00D77725">
        <w:rPr>
          <w:rFonts w:asciiTheme="minorHAnsi" w:hAnsiTheme="minorHAnsi" w:cstheme="minorHAnsi"/>
          <w:i/>
          <w:iCs/>
          <w:sz w:val="22"/>
          <w:szCs w:val="22"/>
        </w:rPr>
        <w:t xml:space="preserve">Příloze č. </w:t>
      </w:r>
      <w:r w:rsidR="00ED7245" w:rsidRPr="00D77725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1E6A4E" w:rsidRPr="00D77725">
        <w:rPr>
          <w:rFonts w:asciiTheme="minorHAnsi" w:hAnsiTheme="minorHAnsi" w:cstheme="minorHAnsi"/>
          <w:i/>
          <w:iCs/>
          <w:sz w:val="22"/>
          <w:szCs w:val="22"/>
        </w:rPr>
        <w:t xml:space="preserve"> této Smlouvy</w:t>
      </w:r>
      <w:r w:rsidR="001E6A4E" w:rsidRPr="00D77725">
        <w:rPr>
          <w:rFonts w:asciiTheme="minorHAnsi" w:hAnsiTheme="minorHAnsi" w:cstheme="minorHAnsi"/>
          <w:sz w:val="22"/>
          <w:szCs w:val="22"/>
        </w:rPr>
        <w:t xml:space="preserve">, a v souladu s uživatelskou a technickou dokumentací a plánem obnovy. </w:t>
      </w:r>
    </w:p>
    <w:p w14:paraId="2C2D844D" w14:textId="77777777" w:rsidR="004A62B2" w:rsidRPr="00D77725" w:rsidRDefault="004A62B2" w:rsidP="00EA300E">
      <w:pPr>
        <w:pStyle w:val="Zkladntextodsazen3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Zajištění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údržby ERP</w:t>
      </w:r>
      <w:r w:rsidR="00360FFB" w:rsidRPr="00D77725">
        <w:rPr>
          <w:rFonts w:asciiTheme="minorHAnsi" w:hAnsiTheme="minorHAnsi" w:cstheme="minorHAnsi"/>
          <w:sz w:val="22"/>
          <w:szCs w:val="22"/>
        </w:rPr>
        <w:t xml:space="preserve"> v rozsahu:</w:t>
      </w:r>
    </w:p>
    <w:p w14:paraId="69395350" w14:textId="77777777" w:rsidR="00360FFB" w:rsidRPr="00D77725" w:rsidRDefault="00360FFB" w:rsidP="00EA300E">
      <w:pPr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„</w:t>
      </w:r>
      <w:r w:rsidRPr="00D77725">
        <w:rPr>
          <w:rFonts w:asciiTheme="minorHAnsi" w:hAnsiTheme="minorHAnsi" w:cstheme="minorHAnsi"/>
          <w:i/>
          <w:iCs/>
          <w:sz w:val="22"/>
          <w:szCs w:val="22"/>
        </w:rPr>
        <w:t>Legislativní údržby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“ tak, aby systém byl v souladu s právním řádem ČR. Úpravy budou Dodavatelem provedeny nejpozději ke dni nabytí jejich účinnosti, nebude-li smluvními stranami dohodnuto jinak. </w:t>
      </w:r>
    </w:p>
    <w:p w14:paraId="573E1FFE" w14:textId="77777777" w:rsidR="00360FFB" w:rsidRPr="00D77725" w:rsidRDefault="00360FFB" w:rsidP="00EA300E">
      <w:pPr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„</w:t>
      </w:r>
      <w:r w:rsidRPr="00D77725">
        <w:rPr>
          <w:rFonts w:asciiTheme="minorHAnsi" w:hAnsiTheme="minorHAnsi" w:cstheme="minorHAnsi"/>
          <w:i/>
          <w:iCs/>
          <w:sz w:val="22"/>
          <w:szCs w:val="22"/>
        </w:rPr>
        <w:t>Metodické údržby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“ tak, aby systém byl v souladu s metodickými požadavky </w:t>
      </w:r>
      <w:r w:rsidR="006665CE" w:rsidRPr="00D77725">
        <w:rPr>
          <w:rFonts w:asciiTheme="minorHAnsi" w:hAnsiTheme="minorHAnsi" w:cstheme="minorHAnsi"/>
          <w:sz w:val="22"/>
          <w:szCs w:val="22"/>
        </w:rPr>
        <w:t>Objednatele</w:t>
      </w:r>
      <w:r w:rsidRPr="00D77725">
        <w:rPr>
          <w:rFonts w:asciiTheme="minorHAnsi" w:hAnsiTheme="minorHAnsi" w:cstheme="minorHAnsi"/>
          <w:sz w:val="22"/>
          <w:szCs w:val="22"/>
        </w:rPr>
        <w:t xml:space="preserve">. Případné požadavky na metodickou údržbu ze strany Objednatele budou s Dodavatelem řádně projednány, předány k připomínkování a po vypořádání jeho připomínek jím odsouhlaseny minimálně 1 měsíc před jejich požadovaným uvedením do praxe. Úpravy budou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odavatelem provedeny bezprostředně po jejich odsouhlasení.</w:t>
      </w:r>
    </w:p>
    <w:p w14:paraId="055E3DC0" w14:textId="77777777" w:rsidR="00360FFB" w:rsidRPr="00D77725" w:rsidRDefault="00360FFB" w:rsidP="00EA300E">
      <w:pPr>
        <w:pStyle w:val="Zkladntextodsazen3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„</w:t>
      </w:r>
      <w:r w:rsidRPr="00D77725">
        <w:rPr>
          <w:rFonts w:asciiTheme="minorHAnsi" w:hAnsiTheme="minorHAnsi" w:cstheme="minorHAnsi"/>
          <w:i/>
          <w:iCs/>
          <w:sz w:val="22"/>
          <w:szCs w:val="22"/>
        </w:rPr>
        <w:t>Technologické údržby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“ tak, aby systém byl v souladu s minimálními technickými požadavky na technické vybavení jeho uživatelů. Případné požadavky na změny v technických podmínkách Objednatele budou s Dodavatelem řádně projednány, předány k připomínkování a po vypořádání jeho připomínek jím odsouhlaseny minimálně 1 měsíc před jejich uvedením do praxe. </w:t>
      </w:r>
    </w:p>
    <w:p w14:paraId="0B73A680" w14:textId="77777777" w:rsidR="00DC28AA" w:rsidRDefault="00360FFB" w:rsidP="00EA300E">
      <w:pPr>
        <w:pStyle w:val="Odstavecseseznamem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„</w:t>
      </w:r>
      <w:r w:rsidRPr="005A41AA">
        <w:rPr>
          <w:rFonts w:asciiTheme="minorHAnsi" w:hAnsiTheme="minorHAnsi" w:cstheme="minorHAnsi"/>
          <w:i/>
          <w:iCs/>
          <w:sz w:val="22"/>
          <w:szCs w:val="22"/>
        </w:rPr>
        <w:t>Kyberbezpečnostní údržby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“ tak, aby systém byl v souladu s obecnými bezpečnostními standardy v oblasti kybernetické bezpečnosti. Případné požadavky na změny v podmínkách kybernetické bezpečnosti Objednatele budou s Dodavatelem řádně projednány, předány k připomínkování a po vypořádání jeho připomínek jim odsouhlaseny minimálně 1 měsíc před jejich uvedením do praxe. Úpravy budou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odavatelem provedeny nejpozději do 1 měsíce od jejich odsouhlasení</w:t>
      </w:r>
      <w:r w:rsidR="00DC28AA" w:rsidRPr="00D77725">
        <w:rPr>
          <w:rFonts w:asciiTheme="minorHAnsi" w:hAnsiTheme="minorHAnsi" w:cstheme="minorHAnsi"/>
          <w:sz w:val="22"/>
          <w:szCs w:val="22"/>
        </w:rPr>
        <w:t xml:space="preserve">, nebude-li smluvními stranami dohodnuto jinak. </w:t>
      </w:r>
    </w:p>
    <w:p w14:paraId="0FF89272" w14:textId="77777777" w:rsidR="00CC46C5" w:rsidRPr="00D77725" w:rsidRDefault="00CC46C5" w:rsidP="005A41AA">
      <w:pPr>
        <w:pStyle w:val="Odstavecseseznamem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B4C5605" w14:textId="77777777" w:rsidR="00D87C40" w:rsidRPr="00D77725" w:rsidRDefault="00D87C40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096D6D" w:rsidRPr="00D77725">
        <w:rPr>
          <w:rFonts w:asciiTheme="minorHAnsi" w:hAnsiTheme="minorHAnsi" w:cstheme="minorHAnsi"/>
          <w:sz w:val="24"/>
          <w:szCs w:val="24"/>
        </w:rPr>
        <w:t>3</w:t>
      </w:r>
    </w:p>
    <w:p w14:paraId="1A8CD303" w14:textId="77777777" w:rsidR="009713BF" w:rsidRPr="00D77725" w:rsidRDefault="009713BF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Doba a místo plnění</w:t>
      </w:r>
    </w:p>
    <w:p w14:paraId="2787E1B9" w14:textId="77777777" w:rsidR="009713BF" w:rsidRPr="00D77725" w:rsidRDefault="009713BF" w:rsidP="000001C8">
      <w:pPr>
        <w:pStyle w:val="Zkladntextodsazen3"/>
        <w:spacing w:after="0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22EB4290" w14:textId="77777777" w:rsidR="00D87C40" w:rsidRPr="00D77725" w:rsidRDefault="00D87C40" w:rsidP="00EA300E">
      <w:pPr>
        <w:pStyle w:val="Zkladntextodsazen3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Místem plnění je sídlo Objednatele a místa jeho zahraničních zastoupení, případně i další místa dle domluvy s Objednatelem. Místem faktického poskytování služby bude hostingové centrum Dodavatele.</w:t>
      </w:r>
    </w:p>
    <w:p w14:paraId="36654550" w14:textId="77777777" w:rsidR="00D87C40" w:rsidRPr="00D77725" w:rsidRDefault="00D87C40" w:rsidP="00EA300E">
      <w:pPr>
        <w:pStyle w:val="Zkladntextodsazen3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Smlouva nabývá platnosti dnem jejího podpisu oběma smluvními stranami a účinnosti dnem jejího řádného uveřejnění v registru smluv v souladu se zákonem č. 340/2015 Sb. o Registru smluv.</w:t>
      </w:r>
    </w:p>
    <w:p w14:paraId="6620CDF9" w14:textId="77777777" w:rsidR="00D87C40" w:rsidRPr="00D77725" w:rsidRDefault="00D87C40" w:rsidP="00EA300E">
      <w:pPr>
        <w:pStyle w:val="Zkladntextodsazen3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Smlouva se uzavírá na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dobu neurčitou</w:t>
      </w:r>
      <w:r w:rsidRPr="00D77725">
        <w:rPr>
          <w:rFonts w:asciiTheme="minorHAnsi" w:hAnsiTheme="minorHAnsi" w:cstheme="minorHAnsi"/>
          <w:sz w:val="22"/>
          <w:szCs w:val="22"/>
        </w:rPr>
        <w:t>, minimálně však na dobu 60</w:t>
      </w:r>
      <w:r w:rsidR="0026720F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 xml:space="preserve">měsíců. </w:t>
      </w:r>
    </w:p>
    <w:p w14:paraId="138AC757" w14:textId="77777777" w:rsidR="00D87C40" w:rsidRPr="00D77725" w:rsidRDefault="00D87C40" w:rsidP="00EA300E">
      <w:pPr>
        <w:pStyle w:val="Zkladntextodsazen3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Objednatel požaduje rozložit časové plnění takto:</w:t>
      </w:r>
    </w:p>
    <w:p w14:paraId="4E0E0E13" w14:textId="77777777" w:rsidR="009713BF" w:rsidRPr="00D77725" w:rsidRDefault="00D87C40" w:rsidP="00924366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lastRenderedPageBreak/>
        <w:t>Zprovoznění TIS</w:t>
      </w:r>
      <w:r w:rsidR="009713BF" w:rsidRPr="00D77725">
        <w:rPr>
          <w:rFonts w:asciiTheme="minorHAnsi" w:hAnsiTheme="minorHAnsi" w:cstheme="minorHAnsi"/>
          <w:b/>
          <w:bCs/>
          <w:sz w:val="22"/>
          <w:szCs w:val="22"/>
        </w:rPr>
        <w:t>.ERP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a jeho předání do užívání Objednatele nejpozději k okamžiku zveřejnění rozhodnutí o výběru Dodavatele</w:t>
      </w:r>
      <w:r w:rsidR="001F51EE" w:rsidRPr="00D77725">
        <w:rPr>
          <w:rFonts w:asciiTheme="minorHAnsi" w:hAnsiTheme="minorHAnsi" w:cstheme="minorHAnsi"/>
          <w:sz w:val="22"/>
          <w:szCs w:val="22"/>
        </w:rPr>
        <w:t>.</w:t>
      </w:r>
    </w:p>
    <w:p w14:paraId="0C3ED4F5" w14:textId="77777777" w:rsidR="001F51EE" w:rsidRPr="00D77725" w:rsidRDefault="001F51EE" w:rsidP="00924366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Zahájení projektu</w:t>
      </w:r>
      <w:r w:rsidRPr="00D77725">
        <w:rPr>
          <w:rFonts w:asciiTheme="minorHAnsi" w:hAnsiTheme="minorHAnsi" w:cstheme="minorHAnsi"/>
          <w:sz w:val="22"/>
          <w:szCs w:val="22"/>
        </w:rPr>
        <w:t xml:space="preserve"> bezprostředně po nabytí účinnosti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mlouvy a předložení detailního harmonogramu projektu</w:t>
      </w:r>
      <w:r w:rsidR="00C01A96">
        <w:rPr>
          <w:rFonts w:asciiTheme="minorHAnsi" w:hAnsiTheme="minorHAnsi" w:cstheme="minorHAnsi"/>
          <w:sz w:val="22"/>
          <w:szCs w:val="22"/>
        </w:rPr>
        <w:t xml:space="preserve"> ze strany Dodavatele</w:t>
      </w:r>
      <w:r w:rsidRPr="00D777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7C7D9D" w14:textId="59DF2EB2" w:rsidR="00BF03AD" w:rsidRPr="00D77725" w:rsidRDefault="00D87C40" w:rsidP="00924366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Implementace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BF03AD" w:rsidRPr="00D77725">
        <w:rPr>
          <w:rFonts w:asciiTheme="minorHAnsi" w:hAnsiTheme="minorHAnsi" w:cstheme="minorHAnsi"/>
          <w:sz w:val="22"/>
          <w:szCs w:val="22"/>
        </w:rPr>
        <w:t>a jednotné metodiky pro výkon řídící kontroly</w:t>
      </w:r>
      <w:r w:rsidR="0003488E">
        <w:rPr>
          <w:rFonts w:asciiTheme="minorHAnsi" w:hAnsiTheme="minorHAnsi" w:cstheme="minorHAnsi"/>
          <w:sz w:val="22"/>
          <w:szCs w:val="22"/>
        </w:rPr>
        <w:t xml:space="preserve"> (která</w:t>
      </w:r>
      <w:r w:rsidR="00BF03AD" w:rsidRPr="00D77725">
        <w:rPr>
          <w:rFonts w:asciiTheme="minorHAnsi" w:hAnsiTheme="minorHAnsi" w:cstheme="minorHAnsi"/>
          <w:sz w:val="22"/>
          <w:szCs w:val="22"/>
        </w:rPr>
        <w:t xml:space="preserve"> bude dokončena </w:t>
      </w:r>
      <w:r w:rsidR="001F51EE" w:rsidRPr="00D77725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D77725">
        <w:rPr>
          <w:rFonts w:asciiTheme="minorHAnsi" w:hAnsiTheme="minorHAnsi" w:cstheme="minorHAnsi"/>
          <w:sz w:val="22"/>
          <w:szCs w:val="22"/>
        </w:rPr>
        <w:t xml:space="preserve">do 12 měsíců od data </w:t>
      </w:r>
      <w:r w:rsidR="00BF03AD" w:rsidRPr="00D77725">
        <w:rPr>
          <w:rFonts w:asciiTheme="minorHAnsi" w:hAnsiTheme="minorHAnsi" w:cstheme="minorHAnsi"/>
          <w:sz w:val="22"/>
          <w:szCs w:val="22"/>
        </w:rPr>
        <w:t xml:space="preserve">nabytí </w:t>
      </w:r>
      <w:r w:rsidRPr="00D77725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mlouvy</w:t>
      </w:r>
      <w:r w:rsidR="0003488E">
        <w:rPr>
          <w:rFonts w:asciiTheme="minorHAnsi" w:hAnsiTheme="minorHAnsi" w:cstheme="minorHAnsi"/>
          <w:sz w:val="22"/>
          <w:szCs w:val="22"/>
        </w:rPr>
        <w:t xml:space="preserve">) a </w:t>
      </w:r>
      <w:r w:rsidR="00BF03AD" w:rsidRPr="00D77725">
        <w:rPr>
          <w:rFonts w:asciiTheme="minorHAnsi" w:hAnsiTheme="minorHAnsi" w:cstheme="minorHAnsi"/>
          <w:sz w:val="22"/>
          <w:szCs w:val="22"/>
        </w:rPr>
        <w:t xml:space="preserve">zahájení </w:t>
      </w:r>
      <w:r w:rsidR="001F51EE" w:rsidRPr="00D77725">
        <w:rPr>
          <w:rFonts w:asciiTheme="minorHAnsi" w:hAnsiTheme="minorHAnsi" w:cstheme="minorHAnsi"/>
          <w:sz w:val="22"/>
          <w:szCs w:val="22"/>
        </w:rPr>
        <w:t>poskytování Metodické podpory</w:t>
      </w:r>
      <w:r w:rsidR="00BF03AD" w:rsidRPr="00D77725">
        <w:rPr>
          <w:rFonts w:asciiTheme="minorHAnsi" w:hAnsiTheme="minorHAnsi" w:cstheme="minorHAnsi"/>
          <w:sz w:val="22"/>
          <w:szCs w:val="22"/>
        </w:rPr>
        <w:t xml:space="preserve"> dle čl. 1 odst. 6</w:t>
      </w:r>
      <w:r w:rsidR="00A175E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03AD" w:rsidRPr="00D77725">
        <w:rPr>
          <w:rFonts w:asciiTheme="minorHAnsi" w:hAnsiTheme="minorHAnsi" w:cstheme="minorHAnsi"/>
          <w:sz w:val="22"/>
          <w:szCs w:val="22"/>
        </w:rPr>
        <w:t>.</w:t>
      </w:r>
      <w:r w:rsidR="00BF03AD" w:rsidRPr="00D77725">
        <w:rPr>
          <w:rFonts w:asciiTheme="minorHAnsi" w:hAnsiTheme="minorHAnsi" w:cstheme="minorHAnsi"/>
          <w:sz w:val="22"/>
          <w:szCs w:val="22"/>
        </w:rPr>
        <w:tab/>
      </w:r>
    </w:p>
    <w:p w14:paraId="7FEBDC3A" w14:textId="77777777" w:rsidR="001F51EE" w:rsidRDefault="00BF03AD" w:rsidP="00924366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Implementace nástrojů</w:t>
      </w:r>
      <w:r w:rsidRPr="00D77725">
        <w:rPr>
          <w:rFonts w:asciiTheme="minorHAnsi" w:hAnsiTheme="minorHAnsi" w:cstheme="minorHAnsi"/>
          <w:sz w:val="22"/>
          <w:szCs w:val="22"/>
        </w:rPr>
        <w:t xml:space="preserve"> pro manažerské rozhodování, podporu výkonu interního auditu a provádění veřejnosprávní kontroly vzdálenou formou bude dokončena do 3 měsíců od</w:t>
      </w:r>
      <w:r w:rsidR="0026720F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ukončení implementace ERP</w:t>
      </w:r>
      <w:r w:rsidR="002046B3" w:rsidRPr="00D77725">
        <w:rPr>
          <w:rFonts w:asciiTheme="minorHAnsi" w:hAnsiTheme="minorHAnsi" w:cstheme="minorHAnsi"/>
          <w:sz w:val="22"/>
          <w:szCs w:val="22"/>
        </w:rPr>
        <w:t>.</w:t>
      </w:r>
    </w:p>
    <w:p w14:paraId="172ACE87" w14:textId="36313560" w:rsidR="00FB284C" w:rsidRPr="0003488E" w:rsidRDefault="004803E2" w:rsidP="0003488E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1AA">
        <w:rPr>
          <w:rFonts w:asciiTheme="minorHAnsi" w:hAnsiTheme="minorHAnsi" w:cstheme="minorHAnsi"/>
          <w:b/>
          <w:bCs/>
          <w:sz w:val="22"/>
          <w:szCs w:val="22"/>
        </w:rPr>
        <w:t xml:space="preserve">Vyhodnocení implementace ERP </w:t>
      </w:r>
      <w:r w:rsidRPr="005A41AA">
        <w:rPr>
          <w:rFonts w:asciiTheme="minorHAnsi" w:hAnsiTheme="minorHAnsi" w:cstheme="minorHAnsi"/>
          <w:sz w:val="22"/>
          <w:szCs w:val="22"/>
        </w:rPr>
        <w:t xml:space="preserve">v organizaci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5A41AA">
        <w:rPr>
          <w:rFonts w:asciiTheme="minorHAnsi" w:hAnsiTheme="minorHAnsi" w:cstheme="minorHAnsi"/>
          <w:sz w:val="22"/>
          <w:szCs w:val="22"/>
        </w:rPr>
        <w:t>v termínu do 3 měsíců po ukončení implementace</w:t>
      </w:r>
      <w:r>
        <w:rPr>
          <w:rFonts w:asciiTheme="minorHAnsi" w:hAnsiTheme="minorHAnsi" w:cstheme="minorHAnsi"/>
          <w:sz w:val="22"/>
          <w:szCs w:val="22"/>
        </w:rPr>
        <w:t xml:space="preserve"> ERP</w:t>
      </w:r>
      <w:r w:rsidRPr="005A41AA">
        <w:rPr>
          <w:rFonts w:asciiTheme="minorHAnsi" w:hAnsiTheme="minorHAnsi" w:cstheme="minorHAnsi"/>
          <w:sz w:val="22"/>
          <w:szCs w:val="22"/>
        </w:rPr>
        <w:t>.</w:t>
      </w:r>
    </w:p>
    <w:p w14:paraId="5650B1A9" w14:textId="77777777" w:rsidR="00EA0E83" w:rsidRDefault="002046B3" w:rsidP="00924366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Zprovoznění PIS.ERP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a jeho předání do užívání Objednatele nejpozději ke dni „Akceptace implementace ERP“</w:t>
      </w:r>
      <w:r w:rsidR="00EA0E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C1A168" w14:textId="33B35749" w:rsidR="00A175E4" w:rsidRPr="00A175E4" w:rsidRDefault="00D86D37" w:rsidP="002C42EB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3488E">
        <w:rPr>
          <w:rFonts w:asciiTheme="minorHAnsi" w:hAnsiTheme="minorHAnsi" w:cstheme="minorHAnsi"/>
          <w:b/>
          <w:bCs/>
          <w:sz w:val="22"/>
          <w:szCs w:val="22"/>
        </w:rPr>
        <w:t xml:space="preserve">Zajištění legislativní, metodické, technologické a kyberbezpečnostní údržby ERP </w:t>
      </w:r>
      <w:r w:rsidRPr="00A175E4">
        <w:rPr>
          <w:rFonts w:asciiTheme="minorHAnsi" w:hAnsiTheme="minorHAnsi" w:cstheme="minorHAnsi"/>
          <w:sz w:val="22"/>
          <w:szCs w:val="22"/>
        </w:rPr>
        <w:t xml:space="preserve">v termínu od zprovoznění PIS.ERP a </w:t>
      </w:r>
      <w:r w:rsidR="0003488E" w:rsidRPr="00A175E4">
        <w:rPr>
          <w:rFonts w:asciiTheme="minorHAnsi" w:hAnsiTheme="minorHAnsi" w:cstheme="minorHAnsi"/>
          <w:sz w:val="22"/>
          <w:szCs w:val="22"/>
        </w:rPr>
        <w:t xml:space="preserve">dojde k zahájení poskytování Zákaznické podpory dle čl. 1 odst. 5. </w:t>
      </w:r>
      <w:r w:rsidR="00A175E4">
        <w:rPr>
          <w:rFonts w:asciiTheme="minorHAnsi" w:hAnsiTheme="minorHAnsi" w:cstheme="minorHAnsi"/>
          <w:sz w:val="22"/>
          <w:szCs w:val="22"/>
        </w:rPr>
        <w:t xml:space="preserve">Smlouvy, </w:t>
      </w:r>
      <w:r w:rsidR="0003488E" w:rsidRPr="00A175E4">
        <w:rPr>
          <w:rFonts w:asciiTheme="minorHAnsi" w:hAnsiTheme="minorHAnsi" w:cstheme="minorHAnsi"/>
          <w:sz w:val="22"/>
          <w:szCs w:val="22"/>
        </w:rPr>
        <w:t xml:space="preserve">a to </w:t>
      </w:r>
      <w:r w:rsidRPr="00A175E4">
        <w:rPr>
          <w:rFonts w:asciiTheme="minorHAnsi" w:hAnsiTheme="minorHAnsi" w:cstheme="minorHAnsi"/>
          <w:sz w:val="22"/>
          <w:szCs w:val="22"/>
        </w:rPr>
        <w:t>po dobu účinnosti Smlouvy.</w:t>
      </w:r>
    </w:p>
    <w:p w14:paraId="39F9E6D2" w14:textId="77777777" w:rsidR="00A175E4" w:rsidRDefault="00A175E4" w:rsidP="000001C8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B069FF3" w14:textId="06284C1B" w:rsidR="00E1346C" w:rsidRPr="00D77725" w:rsidRDefault="00D86D37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3488E">
        <w:rPr>
          <w:rFonts w:asciiTheme="minorHAnsi" w:hAnsiTheme="minorHAnsi" w:cstheme="minorHAnsi"/>
          <w:sz w:val="22"/>
          <w:szCs w:val="22"/>
        </w:rPr>
        <w:t xml:space="preserve"> </w:t>
      </w:r>
      <w:r w:rsidR="005D2BED"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096D6D" w:rsidRPr="00D77725">
        <w:rPr>
          <w:rFonts w:asciiTheme="minorHAnsi" w:hAnsiTheme="minorHAnsi" w:cstheme="minorHAnsi"/>
          <w:sz w:val="24"/>
          <w:szCs w:val="24"/>
        </w:rPr>
        <w:t>4</w:t>
      </w:r>
    </w:p>
    <w:p w14:paraId="6832E014" w14:textId="77777777" w:rsidR="00E1346C" w:rsidRDefault="00E1346C" w:rsidP="000001C8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Podmínky zákaznické podpory</w:t>
      </w:r>
    </w:p>
    <w:p w14:paraId="02CB3EF4" w14:textId="77777777" w:rsidR="000001C8" w:rsidRPr="00261683" w:rsidRDefault="000001C8" w:rsidP="000001C8">
      <w:pPr>
        <w:pStyle w:val="Nzev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A3AC865" w14:textId="77777777" w:rsidR="00E1346C" w:rsidRPr="00D77725" w:rsidRDefault="00E1346C" w:rsidP="0048368D">
      <w:pPr>
        <w:pStyle w:val="Zkladntextodsazen3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Dostupnost podpory bude zajištěna formou:</w:t>
      </w:r>
    </w:p>
    <w:p w14:paraId="4C26958C" w14:textId="77777777" w:rsidR="00E1346C" w:rsidRPr="0048368D" w:rsidRDefault="00E1346C" w:rsidP="007B3193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8368D">
        <w:rPr>
          <w:rFonts w:asciiTheme="minorHAnsi" w:hAnsiTheme="minorHAnsi" w:cstheme="minorHAnsi"/>
          <w:sz w:val="22"/>
          <w:szCs w:val="22"/>
        </w:rPr>
        <w:t xml:space="preserve">HotLine (telefonická podpora) pro kritické incidenty: </w:t>
      </w:r>
      <w:r w:rsidR="000001C8" w:rsidRPr="0048368D">
        <w:rPr>
          <w:rFonts w:asciiTheme="minorHAnsi" w:hAnsiTheme="minorHAnsi" w:cstheme="minorHAnsi"/>
          <w:sz w:val="22"/>
          <w:szCs w:val="22"/>
        </w:rPr>
        <w:t>+420 244 104 155</w:t>
      </w:r>
    </w:p>
    <w:p w14:paraId="7F43F7F1" w14:textId="22AEE758" w:rsidR="00E1346C" w:rsidRPr="0048368D" w:rsidRDefault="00E1346C" w:rsidP="007B3193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8368D">
        <w:rPr>
          <w:rFonts w:asciiTheme="minorHAnsi" w:hAnsiTheme="minorHAnsi" w:cstheme="minorHAnsi"/>
          <w:sz w:val="22"/>
          <w:szCs w:val="22"/>
        </w:rPr>
        <w:t>HelpDesk pro běžné případy</w:t>
      </w:r>
      <w:r w:rsidR="00EC7162" w:rsidRPr="0048368D">
        <w:rPr>
          <w:rFonts w:asciiTheme="minorHAnsi" w:hAnsiTheme="minorHAnsi" w:cstheme="minorHAnsi"/>
          <w:sz w:val="22"/>
          <w:szCs w:val="22"/>
        </w:rPr>
        <w:t xml:space="preserve">: </w:t>
      </w:r>
      <w:r w:rsidR="00BE3DCE" w:rsidRPr="00BE3DCE">
        <w:rPr>
          <w:rFonts w:asciiTheme="minorHAnsi" w:hAnsiTheme="minorHAnsi" w:cstheme="minorHAnsi"/>
          <w:sz w:val="22"/>
          <w:szCs w:val="22"/>
        </w:rPr>
        <w:t> </w:t>
      </w:r>
      <w:hyperlink r:id="rId8" w:tooltip="https://open.helios.eu/extranetnephrite/" w:history="1">
        <w:r w:rsidR="00BE3DCE" w:rsidRPr="00BE3DCE">
          <w:rPr>
            <w:rStyle w:val="Hypertextovodkaz"/>
            <w:rFonts w:asciiTheme="minorHAnsi" w:hAnsiTheme="minorHAnsi" w:cstheme="minorHAnsi"/>
            <w:sz w:val="22"/>
            <w:szCs w:val="22"/>
          </w:rPr>
          <w:t>https://open.helios.eu/extranetnephrite/</w:t>
        </w:r>
      </w:hyperlink>
    </w:p>
    <w:p w14:paraId="6D8BE1D1" w14:textId="77777777" w:rsidR="00E1346C" w:rsidRPr="00D77725" w:rsidRDefault="00E1346C" w:rsidP="0048368D">
      <w:pPr>
        <w:pStyle w:val="Zkladntextodsazen3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Dostupnost podpory bude zajištěna v čase: </w:t>
      </w:r>
    </w:p>
    <w:p w14:paraId="2A630623" w14:textId="77777777" w:rsidR="00E1346C" w:rsidRPr="00D77725" w:rsidRDefault="00E1346C" w:rsidP="007B3193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od 8:00 do 17:00 hod. v pracovní dny od Po do Pá, tj. v rozsahu standartní pracovní doby Objednatele;</w:t>
      </w:r>
    </w:p>
    <w:p w14:paraId="33EF4641" w14:textId="77777777" w:rsidR="00E1346C" w:rsidRPr="00D77725" w:rsidRDefault="00E1346C" w:rsidP="007B3193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Nonstop v režimu (24/7/365) pro kritické incidenty</w:t>
      </w:r>
    </w:p>
    <w:p w14:paraId="7D6707C6" w14:textId="77777777" w:rsidR="00E1346C" w:rsidRPr="00D77725" w:rsidRDefault="00EC7162" w:rsidP="0048368D">
      <w:pPr>
        <w:pStyle w:val="Zkladntextodsazen3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Vyjasnění dotazu a odstranění incidentu bude podléhat této SLA:</w:t>
      </w:r>
    </w:p>
    <w:p w14:paraId="74A220CD" w14:textId="77777777" w:rsidR="00EC7162" w:rsidRPr="00D77725" w:rsidRDefault="00EC7162" w:rsidP="007B3193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Reakční doba znamená zahájení řešení problému. </w:t>
      </w:r>
    </w:p>
    <w:p w14:paraId="0AD14BA4" w14:textId="77777777" w:rsidR="00EC7162" w:rsidRPr="00D77725" w:rsidRDefault="00EC7162" w:rsidP="007B3193">
      <w:pPr>
        <w:pStyle w:val="Zkladntextodsazen3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Doba vyřešení znamená vyřešení problému</w:t>
      </w:r>
    </w:p>
    <w:p w14:paraId="1A4F8D1A" w14:textId="77777777" w:rsidR="00E1346C" w:rsidRPr="000001C8" w:rsidRDefault="00E1346C" w:rsidP="0026168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Prosttabulka1"/>
        <w:tblW w:w="0" w:type="auto"/>
        <w:tblInd w:w="279" w:type="dxa"/>
        <w:tblLook w:val="0420" w:firstRow="1" w:lastRow="0" w:firstColumn="0" w:lastColumn="0" w:noHBand="0" w:noVBand="1"/>
      </w:tblPr>
      <w:tblGrid>
        <w:gridCol w:w="1417"/>
        <w:gridCol w:w="2265"/>
        <w:gridCol w:w="1704"/>
        <w:gridCol w:w="1843"/>
      </w:tblGrid>
      <w:tr w:rsidR="00E1346C" w:rsidRPr="000001C8" w14:paraId="4EC732EF" w14:textId="77777777" w:rsidTr="00EC7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</w:tcPr>
          <w:p w14:paraId="78E4CC99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Úroveň</w:t>
            </w:r>
          </w:p>
        </w:tc>
        <w:tc>
          <w:tcPr>
            <w:tcW w:w="2265" w:type="dxa"/>
          </w:tcPr>
          <w:p w14:paraId="7C8A0596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Typ incidentu</w:t>
            </w:r>
          </w:p>
        </w:tc>
        <w:tc>
          <w:tcPr>
            <w:tcW w:w="1704" w:type="dxa"/>
          </w:tcPr>
          <w:p w14:paraId="56053D02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Maximální reakční doba</w:t>
            </w:r>
          </w:p>
        </w:tc>
        <w:tc>
          <w:tcPr>
            <w:tcW w:w="1843" w:type="dxa"/>
          </w:tcPr>
          <w:p w14:paraId="220256C3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Maximální doba vyřešení</w:t>
            </w:r>
          </w:p>
        </w:tc>
      </w:tr>
      <w:tr w:rsidR="00E1346C" w:rsidRPr="000001C8" w14:paraId="68D28C1A" w14:textId="77777777" w:rsidTr="00EC7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7" w:type="dxa"/>
          </w:tcPr>
          <w:p w14:paraId="4AF9C83A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Kritická (P1)</w:t>
            </w:r>
          </w:p>
        </w:tc>
        <w:tc>
          <w:tcPr>
            <w:tcW w:w="2265" w:type="dxa"/>
          </w:tcPr>
          <w:p w14:paraId="6B8324E5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Systém nefunkční, zastavení provozu</w:t>
            </w:r>
          </w:p>
        </w:tc>
        <w:tc>
          <w:tcPr>
            <w:tcW w:w="1704" w:type="dxa"/>
          </w:tcPr>
          <w:p w14:paraId="212B5E81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1 hodina</w:t>
            </w:r>
          </w:p>
        </w:tc>
        <w:tc>
          <w:tcPr>
            <w:tcW w:w="1843" w:type="dxa"/>
          </w:tcPr>
          <w:p w14:paraId="17D53157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12 hodin</w:t>
            </w:r>
          </w:p>
        </w:tc>
      </w:tr>
      <w:tr w:rsidR="00E1346C" w:rsidRPr="000001C8" w14:paraId="57BC44EC" w14:textId="77777777" w:rsidTr="00EC7162">
        <w:tc>
          <w:tcPr>
            <w:tcW w:w="1417" w:type="dxa"/>
          </w:tcPr>
          <w:p w14:paraId="7055B5CE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Vysoká (P2)</w:t>
            </w:r>
          </w:p>
        </w:tc>
        <w:tc>
          <w:tcPr>
            <w:tcW w:w="2265" w:type="dxa"/>
          </w:tcPr>
          <w:p w14:paraId="232CA369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Částečné omezení klíčových funkcí</w:t>
            </w:r>
          </w:p>
        </w:tc>
        <w:tc>
          <w:tcPr>
            <w:tcW w:w="1704" w:type="dxa"/>
          </w:tcPr>
          <w:p w14:paraId="0285CB7D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2 hodiny</w:t>
            </w:r>
          </w:p>
        </w:tc>
        <w:tc>
          <w:tcPr>
            <w:tcW w:w="1843" w:type="dxa"/>
          </w:tcPr>
          <w:p w14:paraId="61DC33CE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24 hodin</w:t>
            </w:r>
          </w:p>
        </w:tc>
      </w:tr>
      <w:tr w:rsidR="00E1346C" w:rsidRPr="000001C8" w14:paraId="256159AE" w14:textId="77777777" w:rsidTr="00EC7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7" w:type="dxa"/>
          </w:tcPr>
          <w:p w14:paraId="6CACEF78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Střední (P3)</w:t>
            </w:r>
          </w:p>
        </w:tc>
        <w:tc>
          <w:tcPr>
            <w:tcW w:w="2265" w:type="dxa"/>
          </w:tcPr>
          <w:p w14:paraId="416BB159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Menší závada, možné využití</w:t>
            </w:r>
          </w:p>
        </w:tc>
        <w:tc>
          <w:tcPr>
            <w:tcW w:w="1704" w:type="dxa"/>
          </w:tcPr>
          <w:p w14:paraId="5B7F8CC1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3 hodiny</w:t>
            </w:r>
          </w:p>
        </w:tc>
        <w:tc>
          <w:tcPr>
            <w:tcW w:w="1843" w:type="dxa"/>
          </w:tcPr>
          <w:p w14:paraId="4747B7C2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48 hodin</w:t>
            </w:r>
          </w:p>
        </w:tc>
      </w:tr>
      <w:tr w:rsidR="00E1346C" w:rsidRPr="000001C8" w14:paraId="51C28605" w14:textId="77777777" w:rsidTr="00EC7162">
        <w:tc>
          <w:tcPr>
            <w:tcW w:w="1417" w:type="dxa"/>
          </w:tcPr>
          <w:p w14:paraId="22BA37A3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Nízká (P4)</w:t>
            </w:r>
          </w:p>
        </w:tc>
        <w:tc>
          <w:tcPr>
            <w:tcW w:w="2265" w:type="dxa"/>
          </w:tcPr>
          <w:p w14:paraId="5CF5305F" w14:textId="52FC5D3B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Dotazy k</w:t>
            </w:r>
            <w:r w:rsidR="00612B4F">
              <w:rPr>
                <w:rFonts w:asciiTheme="minorHAnsi" w:hAnsiTheme="minorHAnsi" w:cstheme="minorHAnsi"/>
              </w:rPr>
              <w:t> </w:t>
            </w:r>
            <w:r w:rsidRPr="000001C8">
              <w:rPr>
                <w:rFonts w:asciiTheme="minorHAnsi" w:hAnsiTheme="minorHAnsi" w:cstheme="minorHAnsi"/>
              </w:rPr>
              <w:t>systému</w:t>
            </w:r>
          </w:p>
        </w:tc>
        <w:tc>
          <w:tcPr>
            <w:tcW w:w="1704" w:type="dxa"/>
          </w:tcPr>
          <w:p w14:paraId="454D8347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4 hodiny</w:t>
            </w:r>
          </w:p>
        </w:tc>
        <w:tc>
          <w:tcPr>
            <w:tcW w:w="1843" w:type="dxa"/>
          </w:tcPr>
          <w:p w14:paraId="49B221AB" w14:textId="77777777" w:rsidR="00E1346C" w:rsidRPr="000001C8" w:rsidRDefault="00E1346C" w:rsidP="00E1346C">
            <w:pPr>
              <w:rPr>
                <w:rFonts w:asciiTheme="minorHAnsi" w:hAnsiTheme="minorHAnsi" w:cstheme="minorHAnsi"/>
              </w:rPr>
            </w:pPr>
            <w:r w:rsidRPr="000001C8">
              <w:rPr>
                <w:rFonts w:asciiTheme="minorHAnsi" w:hAnsiTheme="minorHAnsi" w:cstheme="minorHAnsi"/>
              </w:rPr>
              <w:t>5 pracovních dní</w:t>
            </w:r>
          </w:p>
        </w:tc>
      </w:tr>
    </w:tbl>
    <w:p w14:paraId="2E9C530C" w14:textId="77777777" w:rsidR="00E1346C" w:rsidRDefault="00E1346C" w:rsidP="00E1346C">
      <w:pPr>
        <w:rPr>
          <w:rFonts w:asciiTheme="minorHAnsi" w:hAnsiTheme="minorHAnsi" w:cstheme="minorHAnsi"/>
          <w:sz w:val="22"/>
          <w:szCs w:val="22"/>
        </w:rPr>
      </w:pPr>
    </w:p>
    <w:p w14:paraId="3E2AB60C" w14:textId="77777777" w:rsidR="000001C8" w:rsidRPr="000001C8" w:rsidRDefault="000001C8" w:rsidP="00E1346C">
      <w:pPr>
        <w:rPr>
          <w:rFonts w:asciiTheme="minorHAnsi" w:hAnsiTheme="minorHAnsi" w:cstheme="minorHAnsi"/>
          <w:sz w:val="22"/>
          <w:szCs w:val="22"/>
        </w:rPr>
      </w:pPr>
    </w:p>
    <w:p w14:paraId="0796B72A" w14:textId="77777777" w:rsidR="00E1346C" w:rsidRPr="00D77725" w:rsidRDefault="00E1346C" w:rsidP="0048368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Článek 5</w:t>
      </w:r>
    </w:p>
    <w:p w14:paraId="3BFD80B4" w14:textId="77777777" w:rsidR="002046B3" w:rsidRPr="00D77725" w:rsidRDefault="002046B3" w:rsidP="0048368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Komunikace smluvních stran</w:t>
      </w:r>
    </w:p>
    <w:p w14:paraId="073F46F2" w14:textId="77777777" w:rsidR="002046B3" w:rsidRPr="00D77725" w:rsidRDefault="002046B3" w:rsidP="0048368D">
      <w:pPr>
        <w:pStyle w:val="Zkladntextodsazen3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21916551" w14:textId="77777777" w:rsidR="002046B3" w:rsidRPr="00D77725" w:rsidRDefault="002046B3" w:rsidP="0048368D">
      <w:pPr>
        <w:pStyle w:val="Zkladntextodsazen3"/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se dohodly, že veškerá komunikace, včetně školení, bude probíhat v českém jazyce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vzdálenou formou</w:t>
      </w:r>
      <w:r w:rsidRPr="00D77725">
        <w:rPr>
          <w:rFonts w:asciiTheme="minorHAnsi" w:hAnsiTheme="minorHAnsi" w:cstheme="minorHAnsi"/>
          <w:sz w:val="22"/>
          <w:szCs w:val="22"/>
        </w:rPr>
        <w:t xml:space="preserve"> prostřednictvím systému Microsoft Teams, případně dle potřeby a po</w:t>
      </w:r>
      <w:r w:rsidR="0026720F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 xml:space="preserve">odsouhlasení oběma stranami osobně v sídle </w:t>
      </w:r>
      <w:r w:rsidR="006665CE" w:rsidRPr="00D77725">
        <w:rPr>
          <w:rFonts w:asciiTheme="minorHAnsi" w:hAnsiTheme="minorHAnsi" w:cstheme="minorHAnsi"/>
          <w:sz w:val="22"/>
          <w:szCs w:val="22"/>
        </w:rPr>
        <w:t>Objednatele</w:t>
      </w:r>
      <w:r w:rsidRPr="00D77725">
        <w:rPr>
          <w:rFonts w:asciiTheme="minorHAnsi" w:hAnsiTheme="minorHAnsi" w:cstheme="minorHAnsi"/>
          <w:sz w:val="22"/>
          <w:szCs w:val="22"/>
        </w:rPr>
        <w:t>.</w:t>
      </w:r>
    </w:p>
    <w:p w14:paraId="61E89F21" w14:textId="31445422" w:rsidR="0041720B" w:rsidRPr="005A41AA" w:rsidRDefault="0041720B" w:rsidP="005A41AA">
      <w:pPr>
        <w:pStyle w:val="Zkladntextodsazen3"/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41AA">
        <w:rPr>
          <w:rFonts w:asciiTheme="minorHAnsi" w:hAnsiTheme="minorHAnsi" w:cstheme="minorHAnsi"/>
          <w:sz w:val="22"/>
          <w:szCs w:val="22"/>
        </w:rPr>
        <w:t>Dodavatel je povinen zajistit, že součástí realizačního týmu poskytujícího plnění budou kvalifikované osoby splňující kvalifikaci požadovanou v zadávací dokumentaci k veřejné zakázce, na jejímž základě byla uzavřena smlouva.</w:t>
      </w:r>
      <w:r w:rsidR="007647FC">
        <w:rPr>
          <w:rFonts w:asciiTheme="minorHAnsi" w:hAnsiTheme="minorHAnsi" w:cstheme="minorHAnsi"/>
          <w:sz w:val="22"/>
          <w:szCs w:val="22"/>
        </w:rPr>
        <w:t xml:space="preserve"> </w:t>
      </w:r>
      <w:r w:rsidRPr="005A41AA">
        <w:rPr>
          <w:rFonts w:asciiTheme="minorHAnsi" w:hAnsiTheme="minorHAnsi" w:cstheme="minorHAnsi"/>
          <w:sz w:val="22"/>
          <w:szCs w:val="22"/>
        </w:rPr>
        <w:t xml:space="preserve">Nesplnění této povinnosti se považuje za podstatné porušení </w:t>
      </w:r>
      <w:r w:rsidR="007647FC">
        <w:rPr>
          <w:rFonts w:asciiTheme="minorHAnsi" w:hAnsiTheme="minorHAnsi" w:cstheme="minorHAnsi"/>
          <w:sz w:val="22"/>
          <w:szCs w:val="22"/>
        </w:rPr>
        <w:t>S</w:t>
      </w:r>
      <w:r w:rsidRPr="005A41AA">
        <w:rPr>
          <w:rFonts w:asciiTheme="minorHAnsi" w:hAnsiTheme="minorHAnsi" w:cstheme="minorHAnsi"/>
          <w:sz w:val="22"/>
          <w:szCs w:val="22"/>
        </w:rPr>
        <w:t xml:space="preserve">mlouvy. O případných změnách v týmu bude </w:t>
      </w:r>
      <w:r w:rsidR="007647FC">
        <w:rPr>
          <w:rFonts w:asciiTheme="minorHAnsi" w:hAnsiTheme="minorHAnsi" w:cstheme="minorHAnsi"/>
          <w:sz w:val="22"/>
          <w:szCs w:val="22"/>
        </w:rPr>
        <w:t>D</w:t>
      </w:r>
      <w:r w:rsidRPr="005A41AA">
        <w:rPr>
          <w:rFonts w:asciiTheme="minorHAnsi" w:hAnsiTheme="minorHAnsi" w:cstheme="minorHAnsi"/>
          <w:sz w:val="22"/>
          <w:szCs w:val="22"/>
        </w:rPr>
        <w:t xml:space="preserve">odavatel informovat </w:t>
      </w:r>
      <w:r w:rsidR="007647FC">
        <w:rPr>
          <w:rFonts w:asciiTheme="minorHAnsi" w:hAnsiTheme="minorHAnsi" w:cstheme="minorHAnsi"/>
          <w:sz w:val="22"/>
          <w:szCs w:val="22"/>
        </w:rPr>
        <w:t>Objednatele</w:t>
      </w:r>
      <w:r w:rsidRPr="005A41AA">
        <w:rPr>
          <w:rFonts w:asciiTheme="minorHAnsi" w:hAnsiTheme="minorHAnsi" w:cstheme="minorHAnsi"/>
          <w:sz w:val="22"/>
          <w:szCs w:val="22"/>
        </w:rPr>
        <w:t xml:space="preserve"> bez zbytečného prodlení e-mailem s uvedením nového člena týmu, kontaktů na něj a zaslání jeho profesního CV. Nový člen týmu bude splňovat minimálně stejnou pracovní zkušenost jako nahrazovaný člen týmu. Případná změna musí být schválena </w:t>
      </w:r>
      <w:r w:rsidR="00BB18E5">
        <w:rPr>
          <w:rFonts w:asciiTheme="minorHAnsi" w:hAnsiTheme="minorHAnsi" w:cstheme="minorHAnsi"/>
          <w:sz w:val="22"/>
          <w:szCs w:val="22"/>
        </w:rPr>
        <w:t>Objednatelem</w:t>
      </w:r>
      <w:r w:rsidRPr="005A41AA">
        <w:rPr>
          <w:rFonts w:asciiTheme="minorHAnsi" w:hAnsiTheme="minorHAnsi" w:cstheme="minorHAnsi"/>
          <w:sz w:val="22"/>
          <w:szCs w:val="22"/>
        </w:rPr>
        <w:t xml:space="preserve"> bez povinnosti uzavřít dodatek ke </w:t>
      </w:r>
      <w:r w:rsidR="00BB18E5">
        <w:rPr>
          <w:rFonts w:asciiTheme="minorHAnsi" w:hAnsiTheme="minorHAnsi" w:cstheme="minorHAnsi"/>
          <w:sz w:val="22"/>
          <w:szCs w:val="22"/>
        </w:rPr>
        <w:t>S</w:t>
      </w:r>
      <w:r w:rsidRPr="005A41AA">
        <w:rPr>
          <w:rFonts w:asciiTheme="minorHAnsi" w:hAnsiTheme="minorHAnsi" w:cstheme="minorHAnsi"/>
          <w:sz w:val="22"/>
          <w:szCs w:val="22"/>
        </w:rPr>
        <w:t>mlouvě.</w:t>
      </w:r>
    </w:p>
    <w:p w14:paraId="535A065A" w14:textId="77777777" w:rsidR="002046B3" w:rsidRPr="00D77725" w:rsidRDefault="002046B3" w:rsidP="00EA300E">
      <w:pPr>
        <w:pStyle w:val="Zkladntextodsazen3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Kontaktní osoby Dodavatele </w:t>
      </w:r>
      <w:r w:rsidRPr="00D77725">
        <w:rPr>
          <w:rFonts w:asciiTheme="minorHAnsi" w:hAnsiTheme="minorHAnsi" w:cstheme="minorHAnsi"/>
          <w:sz w:val="22"/>
          <w:szCs w:val="22"/>
        </w:rPr>
        <w:t>(dále též „realizační tým“)</w:t>
      </w:r>
    </w:p>
    <w:p w14:paraId="3FB279F8" w14:textId="77777777" w:rsidR="002046B3" w:rsidRPr="00D77725" w:rsidRDefault="002046B3" w:rsidP="00EA300E">
      <w:pPr>
        <w:pStyle w:val="Zkladntextodsazen3"/>
        <w:numPr>
          <w:ilvl w:val="0"/>
          <w:numId w:val="37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Oprávněná osoba ve věcech smluvních: </w:t>
      </w:r>
    </w:p>
    <w:p w14:paraId="3CFDFFAD" w14:textId="1A034595" w:rsidR="002046B3" w:rsidRPr="00D77725" w:rsidRDefault="0040276E" w:rsidP="00341DC7">
      <w:pPr>
        <w:pStyle w:val="Zkladntextodsazen3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</w:t>
      </w:r>
      <w:r w:rsidR="002046B3" w:rsidRPr="00D77725">
        <w:rPr>
          <w:rFonts w:asciiTheme="minorHAnsi" w:hAnsiTheme="minorHAnsi" w:cstheme="minorHAnsi"/>
          <w:sz w:val="22"/>
          <w:szCs w:val="22"/>
        </w:rPr>
        <w:t>, certifikovaný Projektový manažér v roli Vedoucího projektu.</w:t>
      </w:r>
    </w:p>
    <w:p w14:paraId="77466EDB" w14:textId="77777777" w:rsidR="002046B3" w:rsidRPr="00D77725" w:rsidRDefault="002046B3" w:rsidP="00EA300E">
      <w:pPr>
        <w:pStyle w:val="Zkladntextodsazen3"/>
        <w:numPr>
          <w:ilvl w:val="0"/>
          <w:numId w:val="37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Oprávněná osoba ve věcech odborných:</w:t>
      </w:r>
    </w:p>
    <w:p w14:paraId="6417ADAF" w14:textId="17597803" w:rsidR="002046B3" w:rsidRPr="00D77725" w:rsidRDefault="0040276E" w:rsidP="00341DC7">
      <w:pPr>
        <w:pStyle w:val="Zkladntextodsazen3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</w:t>
      </w:r>
      <w:r w:rsidR="002046B3" w:rsidRPr="00D77725">
        <w:rPr>
          <w:rFonts w:asciiTheme="minorHAnsi" w:hAnsiTheme="minorHAnsi" w:cstheme="minorHAnsi"/>
          <w:sz w:val="22"/>
          <w:szCs w:val="22"/>
        </w:rPr>
        <w:t>, seniorní konzultant – metodik v roli Odborného konzultanta.</w:t>
      </w:r>
    </w:p>
    <w:p w14:paraId="7B6F0297" w14:textId="77777777" w:rsidR="002046B3" w:rsidRPr="00D77725" w:rsidRDefault="002046B3" w:rsidP="00EA300E">
      <w:pPr>
        <w:pStyle w:val="Zkladntextodsazen3"/>
        <w:numPr>
          <w:ilvl w:val="0"/>
          <w:numId w:val="37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Oprávněná osoba ve věcech technických:</w:t>
      </w:r>
    </w:p>
    <w:p w14:paraId="6CC349E6" w14:textId="41A30EC4" w:rsidR="002046B3" w:rsidRPr="00D77725" w:rsidRDefault="0040276E" w:rsidP="00341DC7">
      <w:pPr>
        <w:pStyle w:val="Zkladntextodsazen3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XXX,</w:t>
      </w:r>
      <w:r w:rsidR="002046B3" w:rsidRPr="00D77725">
        <w:rPr>
          <w:rFonts w:asciiTheme="minorHAnsi" w:hAnsiTheme="minorHAnsi" w:cstheme="minorHAnsi"/>
          <w:sz w:val="22"/>
          <w:szCs w:val="22"/>
        </w:rPr>
        <w:t xml:space="preserve"> seniorní konzultant v roli Odborného konzultanta.</w:t>
      </w:r>
    </w:p>
    <w:p w14:paraId="1AF6DDE4" w14:textId="77777777" w:rsidR="002046B3" w:rsidRPr="00D77725" w:rsidRDefault="002046B3" w:rsidP="00EA300E">
      <w:pPr>
        <w:pStyle w:val="Zkladntextodsazen3"/>
        <w:numPr>
          <w:ilvl w:val="0"/>
          <w:numId w:val="37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Oprávněná osoba za oblast zákaznické podpory:</w:t>
      </w:r>
    </w:p>
    <w:p w14:paraId="0BAB2582" w14:textId="17648343" w:rsidR="002046B3" w:rsidRPr="00D77725" w:rsidRDefault="0040276E" w:rsidP="00341DC7">
      <w:pPr>
        <w:pStyle w:val="Zkladntextodsazen3"/>
        <w:spacing w:after="240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</w:t>
      </w:r>
      <w:r w:rsidR="002046B3" w:rsidRPr="00D77725">
        <w:rPr>
          <w:rFonts w:asciiTheme="minorHAnsi" w:hAnsiTheme="minorHAnsi" w:cstheme="minorHAnsi"/>
          <w:sz w:val="22"/>
          <w:szCs w:val="22"/>
        </w:rPr>
        <w:t>, konzultant – školitel v roli Oborného konzultanta.</w:t>
      </w:r>
    </w:p>
    <w:p w14:paraId="5DD311BD" w14:textId="77777777" w:rsidR="002046B3" w:rsidRPr="005559B9" w:rsidRDefault="002046B3" w:rsidP="00DB522F">
      <w:pPr>
        <w:pStyle w:val="Zkladntextodsazen3"/>
        <w:numPr>
          <w:ilvl w:val="0"/>
          <w:numId w:val="3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59B9">
        <w:rPr>
          <w:rFonts w:asciiTheme="minorHAnsi" w:hAnsiTheme="minorHAnsi" w:cstheme="minorHAnsi"/>
          <w:b/>
          <w:bCs/>
          <w:sz w:val="22"/>
          <w:szCs w:val="22"/>
        </w:rPr>
        <w:t xml:space="preserve">Kontaktní osoby Objednatele </w:t>
      </w:r>
      <w:r w:rsidRPr="005559B9">
        <w:rPr>
          <w:rFonts w:asciiTheme="minorHAnsi" w:hAnsiTheme="minorHAnsi" w:cstheme="minorHAnsi"/>
          <w:sz w:val="22"/>
          <w:szCs w:val="22"/>
        </w:rPr>
        <w:t>(dále též „projektový tým“)</w:t>
      </w:r>
    </w:p>
    <w:p w14:paraId="055C6B43" w14:textId="77777777" w:rsidR="002046B3" w:rsidRPr="005559B9" w:rsidRDefault="002046B3" w:rsidP="00EA300E">
      <w:pPr>
        <w:pStyle w:val="Zkladntextodsazen3"/>
        <w:numPr>
          <w:ilvl w:val="0"/>
          <w:numId w:val="38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559B9">
        <w:rPr>
          <w:rFonts w:asciiTheme="minorHAnsi" w:hAnsiTheme="minorHAnsi" w:cstheme="minorHAnsi"/>
          <w:sz w:val="22"/>
          <w:szCs w:val="22"/>
        </w:rPr>
        <w:t xml:space="preserve">Oprávněná osoba ve věcech smluvních: </w:t>
      </w:r>
    </w:p>
    <w:p w14:paraId="458B9686" w14:textId="675F8DB0" w:rsidR="002046B3" w:rsidRPr="00D77725" w:rsidRDefault="0040276E" w:rsidP="00341DC7">
      <w:pPr>
        <w:pStyle w:val="Zkladntextodsazen3"/>
        <w:ind w:left="8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</w:t>
      </w:r>
      <w:r w:rsidR="002046B3" w:rsidRPr="005559B9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EF6844" w:rsidRPr="005559B9">
        <w:rPr>
          <w:rFonts w:asciiTheme="minorHAnsi" w:hAnsiTheme="minorHAnsi" w:cstheme="minorHAnsi"/>
          <w:i/>
          <w:iCs/>
          <w:sz w:val="22"/>
          <w:szCs w:val="22"/>
        </w:rPr>
        <w:t>vedoucí oddělení vnitřních věcí</w:t>
      </w:r>
      <w:r w:rsidR="002046B3" w:rsidRPr="005559B9">
        <w:rPr>
          <w:rFonts w:asciiTheme="minorHAnsi" w:hAnsiTheme="minorHAnsi" w:cstheme="minorHAnsi"/>
          <w:sz w:val="22"/>
          <w:szCs w:val="22"/>
        </w:rPr>
        <w:t>.</w:t>
      </w:r>
    </w:p>
    <w:p w14:paraId="171A5A77" w14:textId="77777777" w:rsidR="002046B3" w:rsidRPr="00D77725" w:rsidRDefault="002046B3" w:rsidP="00EA300E">
      <w:pPr>
        <w:pStyle w:val="Zkladntextodsazen3"/>
        <w:numPr>
          <w:ilvl w:val="0"/>
          <w:numId w:val="38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Oprávněná osoba ve věcech odborných:</w:t>
      </w:r>
    </w:p>
    <w:p w14:paraId="690D3B27" w14:textId="4D6605DB" w:rsidR="002046B3" w:rsidRPr="00D77725" w:rsidRDefault="0040276E" w:rsidP="00341DC7">
      <w:pPr>
        <w:pStyle w:val="Zkladntextodsazen3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</w:t>
      </w:r>
      <w:r w:rsidR="005559B9">
        <w:rPr>
          <w:rFonts w:asciiTheme="minorHAnsi" w:hAnsiTheme="minorHAnsi" w:cstheme="minorHAnsi"/>
          <w:i/>
          <w:iCs/>
          <w:sz w:val="22"/>
          <w:szCs w:val="22"/>
        </w:rPr>
        <w:t>, ředitel odboru finance a facility management.</w:t>
      </w:r>
    </w:p>
    <w:p w14:paraId="3BA342A6" w14:textId="77777777" w:rsidR="002046B3" w:rsidRPr="00D77725" w:rsidRDefault="002046B3" w:rsidP="00EA300E">
      <w:pPr>
        <w:pStyle w:val="Zkladntextodsazen3"/>
        <w:numPr>
          <w:ilvl w:val="0"/>
          <w:numId w:val="38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Oprávněná osoba ve věcech technických:</w:t>
      </w:r>
    </w:p>
    <w:p w14:paraId="0140C156" w14:textId="3BDB5DAB" w:rsidR="002046B3" w:rsidRPr="00D77725" w:rsidRDefault="0040276E" w:rsidP="00341DC7">
      <w:pPr>
        <w:pStyle w:val="Zkladntextodsazen3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XXX</w:t>
      </w:r>
      <w:r w:rsidR="007B0C4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A0021D" w:rsidRPr="00A0021D">
        <w:rPr>
          <w:rFonts w:asciiTheme="minorHAnsi" w:hAnsiTheme="minorHAnsi" w:cstheme="minorHAnsi"/>
          <w:i/>
          <w:iCs/>
          <w:sz w:val="22"/>
          <w:szCs w:val="22"/>
        </w:rPr>
        <w:t>IT projektový koordinátor pro přechod do cloudu</w:t>
      </w:r>
      <w:r w:rsidR="002046B3" w:rsidRPr="00D77725">
        <w:rPr>
          <w:rFonts w:asciiTheme="minorHAnsi" w:hAnsiTheme="minorHAnsi" w:cstheme="minorHAnsi"/>
          <w:sz w:val="22"/>
          <w:szCs w:val="22"/>
        </w:rPr>
        <w:t>.</w:t>
      </w:r>
    </w:p>
    <w:p w14:paraId="2C45AA5A" w14:textId="77777777" w:rsidR="00947C1C" w:rsidRPr="00D77725" w:rsidRDefault="00947C1C" w:rsidP="00947C1C">
      <w:pPr>
        <w:pStyle w:val="Zkladntextodsazen3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A51BB0" w14:textId="77777777" w:rsidR="00380DFB" w:rsidRPr="00D77725" w:rsidRDefault="00380DFB" w:rsidP="0048368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E1346C" w:rsidRPr="00D77725">
        <w:rPr>
          <w:rFonts w:asciiTheme="minorHAnsi" w:hAnsiTheme="minorHAnsi" w:cstheme="minorHAnsi"/>
          <w:sz w:val="24"/>
          <w:szCs w:val="24"/>
        </w:rPr>
        <w:t>6</w:t>
      </w:r>
    </w:p>
    <w:p w14:paraId="6423D782" w14:textId="77777777" w:rsidR="00101020" w:rsidRDefault="00380DFB" w:rsidP="0048368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Obchodní podmínky</w:t>
      </w:r>
    </w:p>
    <w:p w14:paraId="4E0F90FF" w14:textId="77777777" w:rsidR="000001C8" w:rsidRPr="00261683" w:rsidRDefault="000001C8" w:rsidP="0048368D">
      <w:pPr>
        <w:pStyle w:val="Nzev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63A650C" w14:textId="77777777" w:rsidR="00C11011" w:rsidRPr="00D77725" w:rsidRDefault="005B35D6" w:rsidP="00EA300E">
      <w:pPr>
        <w:pStyle w:val="Zkladntextodsazen3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14:paraId="4943521A" w14:textId="43CAB2E7" w:rsidR="001166C2" w:rsidRPr="00D77725" w:rsidRDefault="00BA3044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Smluvní strany se dohodly na elektronické fakturaci.</w:t>
      </w:r>
      <w:r w:rsidR="001166C2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6E2084" w:rsidRPr="00D77725">
        <w:rPr>
          <w:rFonts w:asciiTheme="minorHAnsi" w:hAnsiTheme="minorHAnsi" w:cstheme="minorHAnsi"/>
          <w:sz w:val="22"/>
          <w:szCs w:val="22"/>
        </w:rPr>
        <w:t xml:space="preserve">Objednatel bude dostávat daňové doklady od Dodavatele elektronickou formou na e-mail: </w:t>
      </w:r>
      <w:r w:rsidR="00046BD5">
        <w:rPr>
          <w:rFonts w:asciiTheme="minorHAnsi" w:hAnsiTheme="minorHAnsi" w:cstheme="minorHAnsi"/>
          <w:sz w:val="22"/>
          <w:szCs w:val="22"/>
        </w:rPr>
        <w:t>XXX</w:t>
      </w:r>
      <w:r w:rsidR="00DB158E">
        <w:rPr>
          <w:rFonts w:asciiTheme="minorHAnsi" w:hAnsiTheme="minorHAnsi" w:cstheme="minorHAnsi"/>
          <w:sz w:val="22"/>
          <w:szCs w:val="22"/>
        </w:rPr>
        <w:t>.</w:t>
      </w:r>
    </w:p>
    <w:p w14:paraId="36B199FF" w14:textId="77777777" w:rsidR="001166C2" w:rsidRPr="00D77725" w:rsidRDefault="00BA3044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Platby budou probíhat na základě daňových dokladů (faktur), které budou obsahovat veškeré náležitosti dle zákona o DPH. </w:t>
      </w:r>
      <w:r w:rsidR="001166C2" w:rsidRPr="00D77725">
        <w:rPr>
          <w:rFonts w:asciiTheme="minorHAnsi" w:hAnsiTheme="minorHAnsi" w:cstheme="minorHAnsi"/>
          <w:sz w:val="22"/>
          <w:szCs w:val="22"/>
        </w:rPr>
        <w:t xml:space="preserve">V případě, že faktura nebude mít stanovené náležitosti nebo bude obsahovat chybné údaje, je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="001166C2" w:rsidRPr="00D77725">
        <w:rPr>
          <w:rFonts w:asciiTheme="minorHAnsi" w:hAnsiTheme="minorHAnsi" w:cstheme="minorHAnsi"/>
          <w:sz w:val="22"/>
          <w:szCs w:val="22"/>
        </w:rPr>
        <w:t xml:space="preserve">bjednatel oprávněn tuto fakturu ve lhůtě její splatnosti vrátit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="001166C2" w:rsidRPr="00D77725">
        <w:rPr>
          <w:rFonts w:asciiTheme="minorHAnsi" w:hAnsiTheme="minorHAnsi" w:cstheme="minorHAnsi"/>
          <w:sz w:val="22"/>
          <w:szCs w:val="22"/>
        </w:rPr>
        <w:t xml:space="preserve">odavateli, aniž by se tím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="001166C2" w:rsidRPr="00D77725">
        <w:rPr>
          <w:rFonts w:asciiTheme="minorHAnsi" w:hAnsiTheme="minorHAnsi" w:cstheme="minorHAnsi"/>
          <w:sz w:val="22"/>
          <w:szCs w:val="22"/>
        </w:rPr>
        <w:t xml:space="preserve">bjednatel dostal do prodlení s úhradou faktury. Nová lhůta splatnosti </w:t>
      </w:r>
      <w:r w:rsidR="001166C2" w:rsidRPr="00D77725">
        <w:rPr>
          <w:rFonts w:asciiTheme="minorHAnsi" w:hAnsiTheme="minorHAnsi" w:cstheme="minorHAnsi"/>
          <w:sz w:val="22"/>
          <w:szCs w:val="22"/>
        </w:rPr>
        <w:lastRenderedPageBreak/>
        <w:t xml:space="preserve">počíná běžet dnem obdržení opravené nebo nově vystavené faktury. Důvod případného vrácení faktury musí být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="001166C2" w:rsidRPr="00D77725">
        <w:rPr>
          <w:rFonts w:asciiTheme="minorHAnsi" w:hAnsiTheme="minorHAnsi" w:cstheme="minorHAnsi"/>
          <w:sz w:val="22"/>
          <w:szCs w:val="22"/>
        </w:rPr>
        <w:t xml:space="preserve">bjednatelem jednoznačně vymezen. </w:t>
      </w:r>
    </w:p>
    <w:p w14:paraId="566D8A5A" w14:textId="77777777" w:rsidR="00A66036" w:rsidRPr="00D77725" w:rsidRDefault="00A66036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Dodavatel zašle fakturu minimálně 21 dní před datem splatnosti. V případě nedodržení této lhůty se přiměřeně posouvá termín splatnosti. Dodavatel není oprávněn započíst si jakékoliv pohledávky vůči Objednateli.</w:t>
      </w:r>
    </w:p>
    <w:p w14:paraId="436179CF" w14:textId="77777777" w:rsidR="00A66036" w:rsidRPr="00D77725" w:rsidRDefault="00A66036" w:rsidP="00EA300E">
      <w:pPr>
        <w:pStyle w:val="Zkladntextodsazen3"/>
        <w:numPr>
          <w:ilvl w:val="0"/>
          <w:numId w:val="25"/>
        </w:numPr>
        <w:spacing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Objednatel uhradí cenu faktury bezhotovostním převodem na účet uvedený v záhlaví této Smlouvy, přičemž splatnost faktury je 30 dnů ode dne jejího doručení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Pr="00D77725">
        <w:rPr>
          <w:rFonts w:asciiTheme="minorHAnsi" w:hAnsiTheme="minorHAnsi" w:cstheme="minorHAnsi"/>
          <w:sz w:val="22"/>
          <w:szCs w:val="22"/>
        </w:rPr>
        <w:t xml:space="preserve">bjednateli. Povinnost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Pr="00D77725">
        <w:rPr>
          <w:rFonts w:asciiTheme="minorHAnsi" w:hAnsiTheme="minorHAnsi" w:cstheme="minorHAnsi"/>
          <w:sz w:val="22"/>
          <w:szCs w:val="22"/>
        </w:rPr>
        <w:t xml:space="preserve">bjednatele zaplatit fakturovanou částku dle této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 je splněna odepsáním příslušné částky z účtu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Pr="00D77725">
        <w:rPr>
          <w:rFonts w:asciiTheme="minorHAnsi" w:hAnsiTheme="minorHAnsi" w:cstheme="minorHAnsi"/>
          <w:sz w:val="22"/>
          <w:szCs w:val="22"/>
        </w:rPr>
        <w:t>bjednatele.</w:t>
      </w:r>
    </w:p>
    <w:p w14:paraId="0D8ACF3F" w14:textId="77777777" w:rsidR="001166C2" w:rsidRPr="00D77725" w:rsidRDefault="001166C2" w:rsidP="00261683">
      <w:pPr>
        <w:pStyle w:val="Zkladntextodsazen3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Cena plnění</w:t>
      </w:r>
    </w:p>
    <w:p w14:paraId="213D5D95" w14:textId="77777777" w:rsidR="0066472F" w:rsidRPr="00D77725" w:rsidRDefault="00C11011" w:rsidP="00E64E7A">
      <w:pPr>
        <w:pStyle w:val="Zkladntextodsazen3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5B35D6" w:rsidRPr="00D77725">
        <w:rPr>
          <w:rFonts w:asciiTheme="minorHAnsi" w:hAnsiTheme="minorHAnsi" w:cstheme="minorHAnsi"/>
          <w:sz w:val="22"/>
          <w:szCs w:val="22"/>
        </w:rPr>
        <w:t xml:space="preserve">zaplatí </w:t>
      </w:r>
      <w:r w:rsidRPr="00D77725">
        <w:rPr>
          <w:rFonts w:asciiTheme="minorHAnsi" w:hAnsiTheme="minorHAnsi" w:cstheme="minorHAnsi"/>
          <w:sz w:val="22"/>
          <w:szCs w:val="22"/>
        </w:rPr>
        <w:t>D</w:t>
      </w:r>
      <w:r w:rsidR="005B35D6" w:rsidRPr="00D77725">
        <w:rPr>
          <w:rFonts w:asciiTheme="minorHAnsi" w:hAnsiTheme="minorHAnsi" w:cstheme="minorHAnsi"/>
          <w:sz w:val="22"/>
          <w:szCs w:val="22"/>
        </w:rPr>
        <w:t xml:space="preserve">odavateli cenu za </w:t>
      </w:r>
      <w:r w:rsidR="0066472F" w:rsidRPr="00635B9E">
        <w:rPr>
          <w:rFonts w:asciiTheme="minorHAnsi" w:hAnsiTheme="minorHAnsi" w:cstheme="minorHAnsi"/>
          <w:sz w:val="22"/>
          <w:szCs w:val="22"/>
        </w:rPr>
        <w:t xml:space="preserve">plnění dle </w:t>
      </w:r>
      <w:r w:rsidR="00617451" w:rsidRPr="00635B9E">
        <w:rPr>
          <w:rFonts w:asciiTheme="minorHAnsi" w:hAnsiTheme="minorHAnsi" w:cstheme="minorHAnsi"/>
          <w:sz w:val="22"/>
          <w:szCs w:val="22"/>
        </w:rPr>
        <w:t xml:space="preserve">Přílohy </w:t>
      </w:r>
      <w:r w:rsidR="00635B9E" w:rsidRPr="00635B9E">
        <w:rPr>
          <w:rFonts w:asciiTheme="minorHAnsi" w:hAnsiTheme="minorHAnsi" w:cstheme="minorHAnsi"/>
          <w:sz w:val="22"/>
          <w:szCs w:val="22"/>
        </w:rPr>
        <w:t xml:space="preserve">č. </w:t>
      </w:r>
      <w:r w:rsidR="007B3193" w:rsidRPr="00635B9E">
        <w:rPr>
          <w:rFonts w:asciiTheme="minorHAnsi" w:hAnsiTheme="minorHAnsi" w:cstheme="minorHAnsi"/>
          <w:sz w:val="22"/>
          <w:szCs w:val="22"/>
        </w:rPr>
        <w:t>4</w:t>
      </w:r>
      <w:r w:rsidR="00617451" w:rsidRPr="00635B9E">
        <w:rPr>
          <w:rFonts w:asciiTheme="minorHAnsi" w:hAnsiTheme="minorHAnsi" w:cstheme="minorHAnsi"/>
          <w:sz w:val="22"/>
          <w:szCs w:val="22"/>
        </w:rPr>
        <w:t xml:space="preserve"> této </w:t>
      </w:r>
      <w:r w:rsidR="00D77725" w:rsidRPr="00635B9E">
        <w:rPr>
          <w:rFonts w:asciiTheme="minorHAnsi" w:hAnsiTheme="minorHAnsi" w:cstheme="minorHAnsi"/>
          <w:sz w:val="22"/>
          <w:szCs w:val="22"/>
        </w:rPr>
        <w:t>S</w:t>
      </w:r>
      <w:r w:rsidR="00617451" w:rsidRPr="00635B9E">
        <w:rPr>
          <w:rFonts w:asciiTheme="minorHAnsi" w:hAnsiTheme="minorHAnsi" w:cstheme="minorHAnsi"/>
          <w:sz w:val="22"/>
          <w:szCs w:val="22"/>
        </w:rPr>
        <w:t>mlouvy</w:t>
      </w:r>
      <w:r w:rsidR="00E64E7A" w:rsidRPr="00635B9E">
        <w:rPr>
          <w:rFonts w:asciiTheme="minorHAnsi" w:hAnsiTheme="minorHAnsi" w:cstheme="minorHAnsi"/>
          <w:sz w:val="22"/>
          <w:szCs w:val="22"/>
        </w:rPr>
        <w:t>.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 Četnost úhrad se odvíjí </w:t>
      </w:r>
      <w:r w:rsidR="003F61EC" w:rsidRPr="00D77725">
        <w:rPr>
          <w:rFonts w:asciiTheme="minorHAnsi" w:hAnsiTheme="minorHAnsi" w:cstheme="minorHAnsi"/>
          <w:sz w:val="22"/>
          <w:szCs w:val="22"/>
        </w:rPr>
        <w:t>dle toho</w:t>
      </w:r>
      <w:r w:rsidR="0066472F" w:rsidRPr="00D77725">
        <w:rPr>
          <w:rFonts w:asciiTheme="minorHAnsi" w:hAnsiTheme="minorHAnsi" w:cstheme="minorHAnsi"/>
          <w:sz w:val="22"/>
          <w:szCs w:val="22"/>
        </w:rPr>
        <w:t>, zda se plnění zakládá na jednorázové platbě, nebo pravidelné platbě hrazené každý měsíc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A3BF1B9" w14:textId="32AFE1B8" w:rsidR="0066472F" w:rsidRPr="00D77725" w:rsidRDefault="003F61EC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Provozování TIS.</w:t>
      </w:r>
      <w:r w:rsidRPr="00E20E80">
        <w:rPr>
          <w:rFonts w:asciiTheme="minorHAnsi" w:hAnsiTheme="minorHAnsi" w:cstheme="minorHAnsi"/>
          <w:b/>
          <w:bCs/>
          <w:sz w:val="22"/>
          <w:szCs w:val="22"/>
        </w:rPr>
        <w:t>ERP</w:t>
      </w:r>
      <w:r w:rsidRPr="005A41AA">
        <w:rPr>
          <w:rFonts w:asciiTheme="minorHAnsi" w:hAnsiTheme="minorHAnsi" w:cstheme="minorHAnsi"/>
          <w:b/>
          <w:bCs/>
          <w:sz w:val="22"/>
          <w:szCs w:val="22"/>
        </w:rPr>
        <w:t xml:space="preserve"> v hostingovém centru</w:t>
      </w:r>
      <w:r w:rsidRPr="00D77725">
        <w:rPr>
          <w:rFonts w:asciiTheme="minorHAnsi" w:hAnsiTheme="minorHAnsi" w:cstheme="minorHAnsi"/>
          <w:sz w:val="22"/>
          <w:szCs w:val="22"/>
        </w:rPr>
        <w:t xml:space="preserve"> Dodavatele 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bude </w:t>
      </w:r>
      <w:r w:rsidR="00046BD5">
        <w:rPr>
          <w:rFonts w:asciiTheme="minorHAnsi" w:hAnsiTheme="minorHAnsi" w:cstheme="minorHAnsi"/>
          <w:sz w:val="22"/>
          <w:szCs w:val="22"/>
        </w:rPr>
        <w:t>XXX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341DC7" w:rsidRPr="00D77725">
        <w:rPr>
          <w:rFonts w:asciiTheme="minorHAnsi" w:hAnsiTheme="minorHAnsi" w:cstheme="minorHAnsi"/>
          <w:sz w:val="22"/>
          <w:szCs w:val="22"/>
        </w:rPr>
        <w:t>–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>po</w:t>
      </w:r>
      <w:r w:rsidR="00341DC7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 xml:space="preserve">dobu </w:t>
      </w:r>
      <w:r w:rsidR="00B55C5C" w:rsidRPr="00D77725">
        <w:rPr>
          <w:rFonts w:asciiTheme="minorHAnsi" w:hAnsiTheme="minorHAnsi" w:cstheme="minorHAnsi"/>
          <w:sz w:val="22"/>
          <w:szCs w:val="22"/>
        </w:rPr>
        <w:t xml:space="preserve">trvání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="00B55C5C" w:rsidRPr="00D77725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78B522D1" w14:textId="1EC20182" w:rsidR="003F61EC" w:rsidRPr="00D77725" w:rsidRDefault="003F61EC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Metodická podpora 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bude </w:t>
      </w:r>
      <w:r w:rsidR="00B06721">
        <w:rPr>
          <w:rFonts w:asciiTheme="minorHAnsi" w:hAnsiTheme="minorHAnsi" w:cstheme="minorHAnsi"/>
          <w:sz w:val="22"/>
          <w:szCs w:val="22"/>
        </w:rPr>
        <w:t>XXX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341DC7" w:rsidRPr="00D77725">
        <w:rPr>
          <w:rFonts w:asciiTheme="minorHAnsi" w:hAnsiTheme="minorHAnsi" w:cstheme="minorHAnsi"/>
          <w:sz w:val="22"/>
          <w:szCs w:val="22"/>
        </w:rPr>
        <w:t>–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>po</w:t>
      </w:r>
      <w:r w:rsidR="00341DC7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Pr="00D77725">
        <w:rPr>
          <w:rFonts w:asciiTheme="minorHAnsi" w:hAnsiTheme="minorHAnsi" w:cstheme="minorHAnsi"/>
          <w:sz w:val="22"/>
          <w:szCs w:val="22"/>
        </w:rPr>
        <w:t xml:space="preserve">dobu </w:t>
      </w:r>
      <w:r w:rsidR="00B55C5C" w:rsidRPr="00D77725">
        <w:rPr>
          <w:rFonts w:asciiTheme="minorHAnsi" w:hAnsiTheme="minorHAnsi" w:cstheme="minorHAnsi"/>
          <w:sz w:val="22"/>
          <w:szCs w:val="22"/>
        </w:rPr>
        <w:t xml:space="preserve">trvání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="00B55C5C" w:rsidRPr="00D77725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5805993F" w14:textId="0FC512E9" w:rsidR="001166C2" w:rsidRPr="00D77725" w:rsidRDefault="0066472F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Implementaci ERP </w:t>
      </w:r>
      <w:r w:rsidRPr="005A41AA">
        <w:rPr>
          <w:rFonts w:asciiTheme="minorHAnsi" w:hAnsiTheme="minorHAnsi" w:cstheme="minorHAnsi"/>
          <w:sz w:val="22"/>
          <w:szCs w:val="22"/>
        </w:rPr>
        <w:t>v</w:t>
      </w:r>
      <w:r w:rsidR="00E64E7A" w:rsidRPr="005A41AA">
        <w:rPr>
          <w:rFonts w:asciiTheme="minorHAnsi" w:hAnsiTheme="minorHAnsi" w:cstheme="minorHAnsi"/>
          <w:sz w:val="22"/>
          <w:szCs w:val="22"/>
        </w:rPr>
        <w:t> </w:t>
      </w:r>
      <w:r w:rsidRPr="005A41AA">
        <w:rPr>
          <w:rFonts w:asciiTheme="minorHAnsi" w:hAnsiTheme="minorHAnsi" w:cstheme="minorHAnsi"/>
          <w:sz w:val="22"/>
          <w:szCs w:val="22"/>
        </w:rPr>
        <w:t>organizaci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 bude </w:t>
      </w:r>
      <w:r w:rsidR="00B06721">
        <w:rPr>
          <w:rFonts w:asciiTheme="minorHAnsi" w:hAnsiTheme="minorHAnsi" w:cstheme="minorHAnsi"/>
          <w:sz w:val="22"/>
          <w:szCs w:val="22"/>
        </w:rPr>
        <w:t>XXX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E64E7A" w:rsidRPr="00D77725">
        <w:rPr>
          <w:rFonts w:asciiTheme="minorHAnsi" w:hAnsiTheme="minorHAnsi" w:cstheme="minorHAnsi"/>
          <w:i/>
          <w:iCs/>
          <w:sz w:val="22"/>
          <w:szCs w:val="22"/>
        </w:rPr>
        <w:t>Akceptace implementace ERP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 Objednatelem.</w:t>
      </w:r>
    </w:p>
    <w:p w14:paraId="69D4E053" w14:textId="611DF78D" w:rsidR="0020510B" w:rsidRPr="00D77725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Produk</w:t>
      </w:r>
      <w:r w:rsidR="00B55C5C" w:rsidRPr="00D77725">
        <w:rPr>
          <w:rFonts w:asciiTheme="minorHAnsi" w:hAnsiTheme="minorHAnsi" w:cstheme="minorHAnsi"/>
          <w:sz w:val="22"/>
          <w:szCs w:val="22"/>
        </w:rPr>
        <w:t xml:space="preserve">ční </w:t>
      </w:r>
      <w:r w:rsidRPr="00D77725">
        <w:rPr>
          <w:rFonts w:asciiTheme="minorHAnsi" w:hAnsiTheme="minorHAnsi" w:cstheme="minorHAnsi"/>
          <w:sz w:val="22"/>
          <w:szCs w:val="22"/>
        </w:rPr>
        <w:t>provoz/</w:t>
      </w:r>
      <w:r w:rsidR="004D1273" w:rsidRPr="00D7772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rovozování </w:t>
      </w:r>
      <w:r w:rsidR="00B55C5C" w:rsidRPr="00D77725">
        <w:rPr>
          <w:rFonts w:asciiTheme="minorHAnsi" w:hAnsiTheme="minorHAnsi" w:cstheme="minorHAnsi"/>
          <w:b/>
          <w:bCs/>
          <w:sz w:val="22"/>
          <w:szCs w:val="22"/>
        </w:rPr>
        <w:t>PIS.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ERP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B55C5C" w:rsidRPr="00D77725">
        <w:rPr>
          <w:rFonts w:asciiTheme="minorHAnsi" w:hAnsiTheme="minorHAnsi" w:cstheme="minorHAnsi"/>
          <w:sz w:val="22"/>
          <w:szCs w:val="22"/>
        </w:rPr>
        <w:t>v</w:t>
      </w:r>
      <w:r w:rsidR="005B16BE">
        <w:rPr>
          <w:rFonts w:asciiTheme="minorHAnsi" w:hAnsiTheme="minorHAnsi" w:cstheme="minorHAnsi"/>
          <w:sz w:val="22"/>
          <w:szCs w:val="22"/>
        </w:rPr>
        <w:t> organizaci Objednatele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bude </w:t>
      </w:r>
      <w:r w:rsidR="00F01DED">
        <w:rPr>
          <w:rFonts w:asciiTheme="minorHAnsi" w:hAnsiTheme="minorHAnsi" w:cstheme="minorHAnsi"/>
          <w:sz w:val="22"/>
          <w:szCs w:val="22"/>
        </w:rPr>
        <w:t xml:space="preserve">XXX </w:t>
      </w:r>
      <w:r w:rsidR="00400D6B" w:rsidRPr="00D77725">
        <w:rPr>
          <w:rFonts w:asciiTheme="minorHAnsi" w:hAnsiTheme="minorHAnsi" w:cstheme="minorHAnsi"/>
          <w:i/>
          <w:iCs/>
          <w:sz w:val="22"/>
          <w:szCs w:val="22"/>
        </w:rPr>
        <w:t>Akceptace implementace ERP</w:t>
      </w:r>
      <w:r w:rsidR="00400D6B" w:rsidRPr="00D77725">
        <w:rPr>
          <w:rFonts w:asciiTheme="minorHAnsi" w:hAnsiTheme="minorHAnsi" w:cstheme="minorHAnsi"/>
          <w:sz w:val="22"/>
          <w:szCs w:val="22"/>
        </w:rPr>
        <w:t xml:space="preserve"> Objednatelem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341DC7" w:rsidRPr="00D77725">
        <w:rPr>
          <w:rFonts w:asciiTheme="minorHAnsi" w:hAnsiTheme="minorHAnsi" w:cstheme="minorHAnsi"/>
          <w:sz w:val="22"/>
          <w:szCs w:val="22"/>
        </w:rPr>
        <w:t>–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E64E7A" w:rsidRPr="00D77725">
        <w:rPr>
          <w:rFonts w:asciiTheme="minorHAnsi" w:hAnsiTheme="minorHAnsi" w:cstheme="minorHAnsi"/>
          <w:sz w:val="22"/>
          <w:szCs w:val="22"/>
        </w:rPr>
        <w:t>po</w:t>
      </w:r>
      <w:r w:rsidR="00341DC7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dobu trvání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="00E64E7A" w:rsidRPr="00D77725">
        <w:rPr>
          <w:rFonts w:asciiTheme="minorHAnsi" w:hAnsiTheme="minorHAnsi" w:cstheme="minorHAnsi"/>
          <w:sz w:val="22"/>
          <w:szCs w:val="22"/>
        </w:rPr>
        <w:t>mlouvy.</w:t>
      </w:r>
    </w:p>
    <w:p w14:paraId="26AEB336" w14:textId="349C604D" w:rsidR="00B52660" w:rsidRPr="00D77725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Zákaznick</w:t>
      </w:r>
      <w:r w:rsidR="00E64E7A"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á 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>podpor</w:t>
      </w:r>
      <w:r w:rsidR="00E64E7A" w:rsidRPr="00D7772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77725">
        <w:rPr>
          <w:rFonts w:asciiTheme="minorHAnsi" w:hAnsiTheme="minorHAnsi" w:cstheme="minorHAnsi"/>
          <w:b/>
          <w:bCs/>
          <w:sz w:val="22"/>
          <w:szCs w:val="22"/>
        </w:rPr>
        <w:t xml:space="preserve"> ERP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bude </w:t>
      </w:r>
      <w:r w:rsidR="00F01DED">
        <w:rPr>
          <w:rFonts w:asciiTheme="minorHAnsi" w:hAnsiTheme="minorHAnsi" w:cstheme="minorHAnsi"/>
          <w:sz w:val="22"/>
          <w:szCs w:val="22"/>
        </w:rPr>
        <w:t>XXX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341DC7" w:rsidRPr="00D77725">
        <w:rPr>
          <w:rFonts w:asciiTheme="minorHAnsi" w:hAnsiTheme="minorHAnsi" w:cstheme="minorHAnsi"/>
          <w:sz w:val="22"/>
          <w:szCs w:val="22"/>
        </w:rPr>
        <w:t>–</w:t>
      </w:r>
      <w:r w:rsidR="004D1273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E64E7A" w:rsidRPr="00D77725">
        <w:rPr>
          <w:rFonts w:asciiTheme="minorHAnsi" w:hAnsiTheme="minorHAnsi" w:cstheme="minorHAnsi"/>
          <w:sz w:val="22"/>
          <w:szCs w:val="22"/>
        </w:rPr>
        <w:t>po</w:t>
      </w:r>
      <w:r w:rsidR="00341DC7"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E64E7A" w:rsidRPr="00D77725">
        <w:rPr>
          <w:rFonts w:asciiTheme="minorHAnsi" w:hAnsiTheme="minorHAnsi" w:cstheme="minorHAnsi"/>
          <w:sz w:val="22"/>
          <w:szCs w:val="22"/>
        </w:rPr>
        <w:t xml:space="preserve">dobu trvání </w:t>
      </w:r>
      <w:r w:rsidR="00D77725">
        <w:rPr>
          <w:rFonts w:asciiTheme="minorHAnsi" w:hAnsiTheme="minorHAnsi" w:cstheme="minorHAnsi"/>
          <w:sz w:val="22"/>
          <w:szCs w:val="22"/>
        </w:rPr>
        <w:t>S</w:t>
      </w:r>
      <w:r w:rsidR="00E64E7A" w:rsidRPr="00D77725">
        <w:rPr>
          <w:rFonts w:asciiTheme="minorHAnsi" w:hAnsiTheme="minorHAnsi" w:cstheme="minorHAnsi"/>
          <w:sz w:val="22"/>
          <w:szCs w:val="22"/>
        </w:rPr>
        <w:t>mlouvy</w:t>
      </w:r>
      <w:r w:rsidRPr="00D777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1DD70B" w14:textId="77777777" w:rsidR="004D1273" w:rsidRPr="00D77725" w:rsidRDefault="00B52660" w:rsidP="00261683">
      <w:pPr>
        <w:pStyle w:val="Zkladntextodsazen3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725">
        <w:rPr>
          <w:rFonts w:asciiTheme="minorHAnsi" w:hAnsiTheme="minorHAnsi" w:cstheme="minorHAnsi"/>
          <w:b/>
          <w:bCs/>
          <w:sz w:val="22"/>
          <w:szCs w:val="22"/>
        </w:rPr>
        <w:t>Sankce</w:t>
      </w:r>
    </w:p>
    <w:p w14:paraId="6ECF6BDA" w14:textId="77777777" w:rsidR="004434C0" w:rsidRPr="00D77725" w:rsidRDefault="004434C0" w:rsidP="00EA300E">
      <w:pPr>
        <w:pStyle w:val="Zkladntextodsazen3"/>
        <w:numPr>
          <w:ilvl w:val="0"/>
          <w:numId w:val="35"/>
        </w:numPr>
        <w:spacing w:after="240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Smluvní strany se dohodly, že smluvní pokuty jsou splatné doručením písemného oznámení o jejím uplatnění. Objednatel je oprávněn svou pohledávku z titulu smluvní pokuty započíst oproti splatné pohledávce Dodavatele na zaplacení ceny.</w:t>
      </w:r>
    </w:p>
    <w:p w14:paraId="26698681" w14:textId="77777777" w:rsidR="004D1273" w:rsidRPr="00D77725" w:rsidRDefault="004D1273" w:rsidP="00EA300E">
      <w:pPr>
        <w:pStyle w:val="Zkladntextodsazen3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mluvní pokuty za porušení povinností </w:t>
      </w:r>
      <w:r w:rsidRPr="00D77725">
        <w:rPr>
          <w:rFonts w:asciiTheme="minorHAnsi" w:hAnsiTheme="minorHAnsi" w:cstheme="minorHAnsi"/>
          <w:sz w:val="22"/>
          <w:szCs w:val="22"/>
        </w:rPr>
        <w:t>D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odavatele: </w:t>
      </w:r>
    </w:p>
    <w:p w14:paraId="3959C387" w14:textId="76142AF0" w:rsidR="004D1273" w:rsidRPr="00D77725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0,1 % z ceny služby bez DPH za každý den prodlení se zprovozněním ERP ve lhůtách sjednaných</w:t>
      </w:r>
      <w:r w:rsidR="00C93E0E">
        <w:rPr>
          <w:rFonts w:asciiTheme="minorHAnsi" w:hAnsiTheme="minorHAnsi" w:cstheme="minorHAnsi"/>
          <w:sz w:val="22"/>
          <w:szCs w:val="22"/>
        </w:rPr>
        <w:t xml:space="preserve"> Smlouvou</w:t>
      </w:r>
      <w:r w:rsidRPr="00D7772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3AEE284" w14:textId="77777777" w:rsidR="004D1273" w:rsidRPr="00D77725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0,05 % z ceny služby bez DPH za každý den prodlení s neodstraněním nahlášené závady bránící provozu ERP;</w:t>
      </w:r>
    </w:p>
    <w:p w14:paraId="2734BEF1" w14:textId="6F82EABE" w:rsidR="004D1273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 0,05 % z ceny služby bez DPH za každý den prodlení s provedením servisního úkonu ve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>mlouvě stanovené lhůtě</w:t>
      </w:r>
      <w:r w:rsidR="00A07850">
        <w:rPr>
          <w:rFonts w:asciiTheme="minorHAnsi" w:hAnsiTheme="minorHAnsi" w:cstheme="minorHAnsi"/>
          <w:sz w:val="22"/>
          <w:szCs w:val="22"/>
        </w:rPr>
        <w:t>;</w:t>
      </w:r>
    </w:p>
    <w:p w14:paraId="2D8DE6FD" w14:textId="77777777" w:rsidR="00A07850" w:rsidRPr="00D77725" w:rsidRDefault="00A07850" w:rsidP="00A07850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9002998"/>
      <w:r w:rsidRPr="00D77725">
        <w:rPr>
          <w:rFonts w:asciiTheme="minorHAnsi" w:hAnsiTheme="minorHAnsi" w:cstheme="minorHAnsi"/>
          <w:sz w:val="22"/>
          <w:szCs w:val="22"/>
        </w:rPr>
        <w:t>smluvní pokuta za únik dat a porušení mlčenlivosti ve výši 200.000,- Kč za každé jednotlivé porušení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23C1A715" w14:textId="77777777" w:rsidR="004D1273" w:rsidRPr="00D77725" w:rsidRDefault="004D1273" w:rsidP="00EA300E">
      <w:pPr>
        <w:pStyle w:val="Zkladntextodsazen3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mluvní pokuty za porušení povinností </w:t>
      </w:r>
      <w:r w:rsidRPr="00D77725">
        <w:rPr>
          <w:rFonts w:asciiTheme="minorHAnsi" w:hAnsiTheme="minorHAnsi" w:cstheme="minorHAnsi"/>
          <w:sz w:val="22"/>
          <w:szCs w:val="22"/>
        </w:rPr>
        <w:t>Objednatele</w:t>
      </w:r>
      <w:r w:rsidR="00B52660" w:rsidRPr="00D77725">
        <w:rPr>
          <w:rFonts w:asciiTheme="minorHAnsi" w:hAnsiTheme="minorHAnsi" w:cstheme="minorHAnsi"/>
          <w:sz w:val="22"/>
          <w:szCs w:val="22"/>
        </w:rPr>
        <w:t>:</w:t>
      </w:r>
    </w:p>
    <w:p w14:paraId="5733A1ED" w14:textId="77777777" w:rsidR="004D1273" w:rsidRPr="00D77725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 0,05 % z dlužné částky bez DPH za každý den prodlení s nezaplacením faktury; </w:t>
      </w:r>
    </w:p>
    <w:p w14:paraId="72D7DE02" w14:textId="77777777" w:rsidR="004D1273" w:rsidRPr="00D77725" w:rsidRDefault="00B52660" w:rsidP="00EA300E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smluvní pokuta za únik dat a porušení mlčenlivosti ve výši 200.000,- Kč za každé jednotlivé porušení</w:t>
      </w:r>
      <w:r w:rsidR="00261683">
        <w:rPr>
          <w:rFonts w:asciiTheme="minorHAnsi" w:hAnsiTheme="minorHAnsi" w:cstheme="minorHAnsi"/>
          <w:sz w:val="22"/>
          <w:szCs w:val="22"/>
        </w:rPr>
        <w:t>.</w:t>
      </w:r>
    </w:p>
    <w:p w14:paraId="5E6CD58E" w14:textId="77777777" w:rsidR="00096D6D" w:rsidRDefault="00096D6D" w:rsidP="00096D6D">
      <w:pPr>
        <w:pStyle w:val="Zkladntextodsazen3"/>
        <w:ind w:left="414"/>
        <w:rPr>
          <w:rFonts w:asciiTheme="minorHAnsi" w:hAnsiTheme="minorHAnsi" w:cstheme="minorHAnsi"/>
          <w:sz w:val="22"/>
          <w:szCs w:val="22"/>
        </w:rPr>
      </w:pPr>
    </w:p>
    <w:p w14:paraId="104998E8" w14:textId="77777777" w:rsidR="00096D6D" w:rsidRPr="00D77725" w:rsidRDefault="00096D6D" w:rsidP="00096D6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E1346C" w:rsidRPr="00D77725">
        <w:rPr>
          <w:rFonts w:asciiTheme="minorHAnsi" w:hAnsiTheme="minorHAnsi" w:cstheme="minorHAnsi"/>
          <w:sz w:val="24"/>
          <w:szCs w:val="24"/>
        </w:rPr>
        <w:t>7</w:t>
      </w:r>
    </w:p>
    <w:p w14:paraId="727BBA78" w14:textId="77777777" w:rsidR="00096D6D" w:rsidRDefault="00096D6D" w:rsidP="00F03C79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Záruka za jakost a odpovědnost za vady</w:t>
      </w:r>
    </w:p>
    <w:p w14:paraId="0FAD84A8" w14:textId="77777777" w:rsidR="0048368D" w:rsidRPr="00261683" w:rsidRDefault="0048368D" w:rsidP="00F03C79">
      <w:pPr>
        <w:pStyle w:val="Nzev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450CA6A" w14:textId="77777777" w:rsidR="00950761" w:rsidRPr="00950761" w:rsidRDefault="00950761" w:rsidP="00950761">
      <w:pPr>
        <w:pStyle w:val="Zkladntextodsazen3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950761">
        <w:rPr>
          <w:rFonts w:asciiTheme="minorHAnsi" w:hAnsiTheme="minorHAnsi" w:cstheme="minorHAnsi"/>
          <w:sz w:val="22"/>
          <w:szCs w:val="22"/>
        </w:rPr>
        <w:lastRenderedPageBreak/>
        <w:t>Dodavatel poskytuje záruku k následujícím službám a v následující délce: </w:t>
      </w:r>
    </w:p>
    <w:p w14:paraId="6A7210A2" w14:textId="77777777" w:rsidR="00950761" w:rsidRPr="00950761" w:rsidRDefault="00950761" w:rsidP="00950761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50761">
        <w:rPr>
          <w:rFonts w:asciiTheme="minorHAnsi" w:hAnsiTheme="minorHAnsi" w:cstheme="minorHAnsi"/>
          <w:sz w:val="22"/>
          <w:szCs w:val="22"/>
        </w:rPr>
        <w:t>na poskytování služby TIS.ERP a to včetně služeb Metodické podpory v délce 60 měsíců od účinnosti Smlouvy; </w:t>
      </w:r>
    </w:p>
    <w:p w14:paraId="34F505AC" w14:textId="77777777" w:rsidR="00950761" w:rsidRPr="00950761" w:rsidRDefault="00950761" w:rsidP="00950761">
      <w:pPr>
        <w:pStyle w:val="Zkladntextodsazen3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50761">
        <w:rPr>
          <w:rFonts w:asciiTheme="minorHAnsi" w:hAnsiTheme="minorHAnsi" w:cstheme="minorHAnsi"/>
          <w:sz w:val="22"/>
          <w:szCs w:val="22"/>
        </w:rPr>
        <w:t>na poskytování služby PIS.ERP, a to včetně služeb Zákaznické a Provozní podpory v délce 48 měsíců od podpisu Akceptačního protokolu dle ust. čl. 2 odst. 6 Smlouvy. </w:t>
      </w:r>
    </w:p>
    <w:p w14:paraId="5B37D36E" w14:textId="40066DB9" w:rsidR="00096D6D" w:rsidRPr="00635B9E" w:rsidRDefault="00096D6D" w:rsidP="002C42EB">
      <w:pPr>
        <w:pStyle w:val="Zkladntextodsazen3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sjednávají nárok Objednatele na bezplatné odstranění veškerých vad reklamovaných kdykoliv během záruční doby. Nebude-li dohodnuto jinak, je Dodavatel povinen odstraňovat tyto vady a poskytovat veškeré nároky vyplývající z vadného plnění v souladu </w:t>
      </w:r>
      <w:r w:rsidRPr="00635B9E">
        <w:rPr>
          <w:rFonts w:asciiTheme="minorHAnsi" w:hAnsiTheme="minorHAnsi" w:cstheme="minorHAnsi"/>
          <w:sz w:val="22"/>
          <w:szCs w:val="22"/>
        </w:rPr>
        <w:t>s </w:t>
      </w:r>
      <w:r w:rsidR="00635B9E" w:rsidRPr="00635B9E">
        <w:rPr>
          <w:rFonts w:asciiTheme="minorHAnsi" w:hAnsiTheme="minorHAnsi" w:cstheme="minorHAnsi"/>
          <w:sz w:val="22"/>
          <w:szCs w:val="22"/>
        </w:rPr>
        <w:t>u</w:t>
      </w:r>
      <w:r w:rsidR="007B3193" w:rsidRPr="00635B9E">
        <w:rPr>
          <w:rFonts w:asciiTheme="minorHAnsi" w:hAnsiTheme="minorHAnsi" w:cstheme="minorHAnsi"/>
          <w:sz w:val="22"/>
          <w:szCs w:val="22"/>
        </w:rPr>
        <w:t xml:space="preserve">stanovením </w:t>
      </w:r>
      <w:r w:rsidR="00635B9E" w:rsidRPr="00635B9E">
        <w:rPr>
          <w:rFonts w:asciiTheme="minorHAnsi" w:hAnsiTheme="minorHAnsi" w:cstheme="minorHAnsi"/>
          <w:sz w:val="22"/>
          <w:szCs w:val="22"/>
        </w:rPr>
        <w:t>č</w:t>
      </w:r>
      <w:r w:rsidR="007B3193" w:rsidRPr="00635B9E">
        <w:rPr>
          <w:rFonts w:asciiTheme="minorHAnsi" w:hAnsiTheme="minorHAnsi" w:cstheme="minorHAnsi"/>
          <w:sz w:val="22"/>
          <w:szCs w:val="22"/>
        </w:rPr>
        <w:t>l. 4 této smlouvy</w:t>
      </w:r>
      <w:r w:rsidR="00635B9E" w:rsidRPr="00635B9E">
        <w:rPr>
          <w:rFonts w:asciiTheme="minorHAnsi" w:hAnsiTheme="minorHAnsi" w:cstheme="minorHAnsi"/>
          <w:sz w:val="22"/>
          <w:szCs w:val="22"/>
        </w:rPr>
        <w:t>.</w:t>
      </w:r>
    </w:p>
    <w:p w14:paraId="07B70B26" w14:textId="77777777" w:rsidR="00096D6D" w:rsidRPr="00D77725" w:rsidRDefault="00096D6D" w:rsidP="00261683">
      <w:pPr>
        <w:pStyle w:val="Zkladntextodsazen3"/>
        <w:spacing w:after="0"/>
        <w:ind w:left="414"/>
        <w:jc w:val="both"/>
        <w:rPr>
          <w:rFonts w:asciiTheme="minorHAnsi" w:hAnsiTheme="minorHAnsi" w:cstheme="minorHAnsi"/>
          <w:sz w:val="22"/>
          <w:szCs w:val="22"/>
        </w:rPr>
      </w:pPr>
    </w:p>
    <w:p w14:paraId="14335F6A" w14:textId="77777777" w:rsidR="006E2084" w:rsidRPr="00D77725" w:rsidRDefault="006E2084" w:rsidP="0048368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E1346C" w:rsidRPr="00D77725">
        <w:rPr>
          <w:rFonts w:asciiTheme="minorHAnsi" w:hAnsiTheme="minorHAnsi" w:cstheme="minorHAnsi"/>
          <w:sz w:val="24"/>
          <w:szCs w:val="24"/>
        </w:rPr>
        <w:t>8</w:t>
      </w:r>
    </w:p>
    <w:p w14:paraId="11E0183D" w14:textId="77777777" w:rsidR="006E2084" w:rsidRPr="00D77725" w:rsidRDefault="006E2084" w:rsidP="0048368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Ukončení </w:t>
      </w:r>
      <w:r w:rsidR="000001C8">
        <w:rPr>
          <w:rFonts w:asciiTheme="minorHAnsi" w:hAnsiTheme="minorHAnsi" w:cstheme="minorHAnsi"/>
          <w:sz w:val="24"/>
          <w:szCs w:val="24"/>
        </w:rPr>
        <w:t>S</w:t>
      </w:r>
      <w:r w:rsidRPr="00D77725">
        <w:rPr>
          <w:rFonts w:asciiTheme="minorHAnsi" w:hAnsiTheme="minorHAnsi" w:cstheme="minorHAnsi"/>
          <w:sz w:val="24"/>
          <w:szCs w:val="24"/>
        </w:rPr>
        <w:t>mlouvy</w:t>
      </w:r>
    </w:p>
    <w:p w14:paraId="5D0E8E83" w14:textId="77777777" w:rsidR="00B52660" w:rsidRPr="00D77725" w:rsidRDefault="00B52660" w:rsidP="0048368D">
      <w:pPr>
        <w:pStyle w:val="Zkladntextodsazen3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127E13D4" w14:textId="77777777" w:rsidR="00096D6D" w:rsidRPr="00D77725" w:rsidRDefault="00096D6D" w:rsidP="005A41AA">
      <w:pPr>
        <w:pStyle w:val="Zkladntextodsazen3"/>
        <w:numPr>
          <w:ilvl w:val="0"/>
          <w:numId w:val="4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6E2084" w:rsidRPr="00D77725">
        <w:rPr>
          <w:rFonts w:asciiTheme="minorHAnsi" w:hAnsiTheme="minorHAnsi" w:cstheme="minorHAnsi"/>
          <w:sz w:val="22"/>
          <w:szCs w:val="22"/>
        </w:rPr>
        <w:t>S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mlouva může být ukončena vzájemnou dohodou smluvních stran, výpovědí nebo odstoupením. </w:t>
      </w:r>
    </w:p>
    <w:p w14:paraId="09CB767F" w14:textId="77777777" w:rsidR="00570936" w:rsidRPr="00D77725" w:rsidRDefault="00096D6D" w:rsidP="00EA300E">
      <w:pPr>
        <w:pStyle w:val="Zkladntextodsazen3"/>
        <w:numPr>
          <w:ilvl w:val="0"/>
          <w:numId w:val="4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Objednatel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 je oprávněn vypovědět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mlouvu bez uvedení důvodu, výpovědní lhůta činí 3 měsíce a počíná běžet dnem následujícím po doručení výpovědi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="00B52660" w:rsidRPr="00D77725">
        <w:rPr>
          <w:rFonts w:asciiTheme="minorHAnsi" w:hAnsiTheme="minorHAnsi" w:cstheme="minorHAnsi"/>
          <w:sz w:val="22"/>
          <w:szCs w:val="22"/>
        </w:rPr>
        <w:t>odavateli.</w:t>
      </w:r>
    </w:p>
    <w:p w14:paraId="5D8DAEBE" w14:textId="77777777" w:rsidR="00570936" w:rsidRPr="00D77725" w:rsidRDefault="00096D6D" w:rsidP="00EA300E">
      <w:pPr>
        <w:pStyle w:val="Zkladntextodsazen3"/>
        <w:numPr>
          <w:ilvl w:val="0"/>
          <w:numId w:val="4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Objednatel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 je dále oprávněn odstoupit od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mlouvy, jestliže je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odavatel v likvidaci, bylo proti němu vydáno rozhodnutí o úpadku, byla vůči němu nařízena nucená správa nebo je-li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odavatel v obdobné situaci podle právního řádu země jeho sídla; v důsledku rozhodnutí zřizovatele </w:t>
      </w:r>
      <w:r w:rsidR="006665CE" w:rsidRPr="00D77725">
        <w:rPr>
          <w:rFonts w:asciiTheme="minorHAnsi" w:hAnsiTheme="minorHAnsi" w:cstheme="minorHAnsi"/>
          <w:sz w:val="22"/>
          <w:szCs w:val="22"/>
        </w:rPr>
        <w:t>Objednatele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 nebude mít dostatek finančních prostředků k úhradě ceny.</w:t>
      </w:r>
    </w:p>
    <w:p w14:paraId="1F75893D" w14:textId="77777777" w:rsidR="00096D6D" w:rsidRPr="00D77725" w:rsidRDefault="00096D6D" w:rsidP="00EA300E">
      <w:pPr>
        <w:pStyle w:val="Zkladntextodsazen3"/>
        <w:numPr>
          <w:ilvl w:val="0"/>
          <w:numId w:val="4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Dodavatel je oprávněn vypovědět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mlouvu bez uvedení důvodu, výpovědní lhůta činí 6 měsíců a počíná běžet dnem následujícím po doručení výpovědi </w:t>
      </w:r>
      <w:r w:rsidR="006665CE" w:rsidRPr="00D77725">
        <w:rPr>
          <w:rFonts w:asciiTheme="minorHAnsi" w:hAnsiTheme="minorHAnsi" w:cstheme="minorHAnsi"/>
          <w:sz w:val="22"/>
          <w:szCs w:val="22"/>
        </w:rPr>
        <w:t>Objednatel</w:t>
      </w:r>
      <w:r w:rsidRPr="00D77725">
        <w:rPr>
          <w:rFonts w:asciiTheme="minorHAnsi" w:hAnsiTheme="minorHAnsi" w:cstheme="minorHAnsi"/>
          <w:sz w:val="22"/>
          <w:szCs w:val="22"/>
        </w:rPr>
        <w:t>i.</w:t>
      </w:r>
    </w:p>
    <w:p w14:paraId="7B1EB74F" w14:textId="77777777" w:rsidR="00B52660" w:rsidRPr="00D77725" w:rsidRDefault="00B52660" w:rsidP="00EA300E">
      <w:pPr>
        <w:pStyle w:val="Zkladntextodsazen3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Dále je odstoupení od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 možné, pokud se druhá strana dopustí podstatného závažného porušení smluvní povinnosti nebo v případě opakovaného (min. 2x) méně závažného porušení smluvní povinnosti; účinky odstoupení nastávají od počátku uzavření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mlouvy. Podstatným závažným porušením smluvní povinnosti je zejména, jestliže: </w:t>
      </w:r>
    </w:p>
    <w:p w14:paraId="646B3CD8" w14:textId="71E04B80" w:rsidR="00B52660" w:rsidRPr="00D77725" w:rsidRDefault="00B52660" w:rsidP="00EA300E">
      <w:pPr>
        <w:pStyle w:val="Zkladntextodsazen3"/>
        <w:numPr>
          <w:ilvl w:val="0"/>
          <w:numId w:val="4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subjekt provozující hostingové centrum ve smyslu čl.</w:t>
      </w:r>
      <w:r w:rsidR="001635C6">
        <w:rPr>
          <w:rFonts w:asciiTheme="minorHAnsi" w:hAnsiTheme="minorHAnsi" w:cstheme="minorHAnsi"/>
          <w:sz w:val="22"/>
          <w:szCs w:val="22"/>
        </w:rPr>
        <w:t xml:space="preserve"> 2 odst. </w:t>
      </w:r>
      <w:r w:rsidR="00096D6D" w:rsidRPr="00D77725">
        <w:rPr>
          <w:rFonts w:asciiTheme="minorHAnsi" w:hAnsiTheme="minorHAnsi" w:cstheme="minorHAnsi"/>
          <w:sz w:val="22"/>
          <w:szCs w:val="22"/>
        </w:rPr>
        <w:t>1. této Smlouvy</w:t>
      </w:r>
      <w:r w:rsidRPr="00D77725">
        <w:rPr>
          <w:rFonts w:asciiTheme="minorHAnsi" w:hAnsiTheme="minorHAnsi" w:cstheme="minorHAnsi"/>
          <w:sz w:val="22"/>
          <w:szCs w:val="22"/>
        </w:rPr>
        <w:t xml:space="preserve"> nepodléhá jurisdikci některého z členských států EU; </w:t>
      </w:r>
    </w:p>
    <w:p w14:paraId="010A2116" w14:textId="77777777" w:rsidR="00B52660" w:rsidRPr="00D77725" w:rsidRDefault="00B52660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nastane opakovaná (min. 2x) nedostupnost zákaznické a metodické podpory či prodlení s jejím poskytováním po dobu alespoň 3 pracovních dnů nad rámec podmínek (lhůt) pro jejich poskytování dle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mlouvy; </w:t>
      </w:r>
    </w:p>
    <w:p w14:paraId="7CA3EAB5" w14:textId="77777777" w:rsidR="00B52660" w:rsidRPr="00D77725" w:rsidRDefault="00B52660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nastane výpadek funkčnosti požadavků uvedených </w:t>
      </w:r>
      <w:r w:rsidRPr="00635B9E">
        <w:rPr>
          <w:rFonts w:asciiTheme="minorHAnsi" w:hAnsiTheme="minorHAnsi" w:cstheme="minorHAnsi"/>
          <w:sz w:val="22"/>
          <w:szCs w:val="22"/>
        </w:rPr>
        <w:t xml:space="preserve">v </w:t>
      </w:r>
      <w:r w:rsidRPr="005A41AA">
        <w:rPr>
          <w:rFonts w:asciiTheme="minorHAnsi" w:hAnsiTheme="minorHAnsi" w:cstheme="minorHAnsi"/>
          <w:i/>
          <w:iCs/>
          <w:sz w:val="22"/>
          <w:szCs w:val="22"/>
        </w:rPr>
        <w:t xml:space="preserve">Příloze č. </w:t>
      </w:r>
      <w:r w:rsidR="00096D6D" w:rsidRPr="005A41AA">
        <w:rPr>
          <w:rFonts w:asciiTheme="minorHAnsi" w:hAnsiTheme="minorHAnsi" w:cstheme="minorHAnsi"/>
          <w:i/>
          <w:iCs/>
          <w:sz w:val="22"/>
          <w:szCs w:val="22"/>
        </w:rPr>
        <w:t xml:space="preserve">1 </w:t>
      </w:r>
      <w:r w:rsidR="00635B9E" w:rsidRPr="005A41AA">
        <w:rPr>
          <w:rFonts w:asciiTheme="minorHAnsi" w:hAnsiTheme="minorHAnsi" w:cstheme="minorHAnsi"/>
          <w:i/>
          <w:iCs/>
          <w:sz w:val="22"/>
          <w:szCs w:val="22"/>
        </w:rPr>
        <w:t xml:space="preserve">této </w:t>
      </w:r>
      <w:r w:rsidR="00096D6D" w:rsidRPr="005A41AA">
        <w:rPr>
          <w:rFonts w:asciiTheme="minorHAnsi" w:hAnsiTheme="minorHAnsi" w:cstheme="minorHAnsi"/>
          <w:i/>
          <w:iCs/>
          <w:sz w:val="22"/>
          <w:szCs w:val="22"/>
        </w:rPr>
        <w:t>Smlouvy</w:t>
      </w:r>
      <w:r w:rsidR="00096D6D" w:rsidRPr="00635B9E">
        <w:rPr>
          <w:rFonts w:asciiTheme="minorHAnsi" w:hAnsiTheme="minorHAnsi" w:cstheme="minorHAnsi"/>
          <w:sz w:val="22"/>
          <w:szCs w:val="22"/>
        </w:rPr>
        <w:t xml:space="preserve"> </w:t>
      </w:r>
      <w:r w:rsidRPr="00635B9E">
        <w:rPr>
          <w:rFonts w:asciiTheme="minorHAnsi" w:hAnsiTheme="minorHAnsi" w:cstheme="minorHAnsi"/>
          <w:sz w:val="22"/>
          <w:szCs w:val="22"/>
        </w:rPr>
        <w:t>po d</w:t>
      </w:r>
      <w:r w:rsidRPr="00D77725">
        <w:rPr>
          <w:rFonts w:asciiTheme="minorHAnsi" w:hAnsiTheme="minorHAnsi" w:cstheme="minorHAnsi"/>
          <w:sz w:val="22"/>
          <w:szCs w:val="22"/>
        </w:rPr>
        <w:t xml:space="preserve">obu alespoň 10 pracovních dnů; </w:t>
      </w:r>
    </w:p>
    <w:p w14:paraId="377017EB" w14:textId="77777777" w:rsidR="00B52660" w:rsidRPr="00D77725" w:rsidRDefault="00096D6D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Objednatel</w:t>
      </w:r>
      <w:r w:rsidR="00B52660" w:rsidRPr="00D77725">
        <w:rPr>
          <w:rFonts w:asciiTheme="minorHAnsi" w:hAnsiTheme="minorHAnsi" w:cstheme="minorHAnsi"/>
          <w:sz w:val="22"/>
          <w:szCs w:val="22"/>
        </w:rPr>
        <w:t xml:space="preserve"> je v prodlení s úhradou finančních závazků o více než 60 dní. </w:t>
      </w:r>
    </w:p>
    <w:p w14:paraId="6252629E" w14:textId="77777777" w:rsidR="00096D6D" w:rsidRPr="00D77725" w:rsidRDefault="00B52660" w:rsidP="00EA300E">
      <w:pPr>
        <w:pStyle w:val="Zkladntextodsazen3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V případě jakéhokoli ukončení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mlouvy, které není zaviněno výhradně porušením povinností na straně </w:t>
      </w:r>
      <w:r w:rsidR="00096D6D" w:rsidRPr="00D77725">
        <w:rPr>
          <w:rFonts w:asciiTheme="minorHAnsi" w:hAnsiTheme="minorHAnsi" w:cstheme="minorHAnsi"/>
          <w:sz w:val="22"/>
          <w:szCs w:val="22"/>
        </w:rPr>
        <w:t>Objednatele</w:t>
      </w:r>
      <w:r w:rsidRPr="00D77725">
        <w:rPr>
          <w:rFonts w:asciiTheme="minorHAnsi" w:hAnsiTheme="minorHAnsi" w:cstheme="minorHAnsi"/>
          <w:sz w:val="22"/>
          <w:szCs w:val="22"/>
        </w:rPr>
        <w:t xml:space="preserve">, je </w:t>
      </w:r>
      <w:r w:rsidR="006E2084" w:rsidRPr="00D77725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 povinen poskytnout součinnost související s migrací dat z</w:t>
      </w:r>
      <w:r w:rsidR="00096D6D" w:rsidRPr="00D77725">
        <w:rPr>
          <w:rFonts w:asciiTheme="minorHAnsi" w:hAnsiTheme="minorHAnsi" w:cstheme="minorHAnsi"/>
          <w:sz w:val="22"/>
          <w:szCs w:val="22"/>
        </w:rPr>
        <w:t> </w:t>
      </w:r>
      <w:r w:rsidRPr="00D77725">
        <w:rPr>
          <w:rFonts w:asciiTheme="minorHAnsi" w:hAnsiTheme="minorHAnsi" w:cstheme="minorHAnsi"/>
          <w:sz w:val="22"/>
          <w:szCs w:val="22"/>
        </w:rPr>
        <w:t>ERP</w:t>
      </w:r>
      <w:r w:rsidR="00096D6D" w:rsidRPr="00D77725">
        <w:rPr>
          <w:rFonts w:asciiTheme="minorHAnsi" w:hAnsiTheme="minorHAnsi" w:cstheme="minorHAnsi"/>
          <w:sz w:val="22"/>
          <w:szCs w:val="22"/>
        </w:rPr>
        <w:t xml:space="preserve"> do jiného/nového systému</w:t>
      </w:r>
      <w:r w:rsidRPr="00D777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9E35D9" w14:textId="77777777" w:rsidR="00350279" w:rsidRPr="00D77725" w:rsidRDefault="00350279" w:rsidP="0048368D">
      <w:pPr>
        <w:pStyle w:val="Zkladntextodsazen3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9846F45" w14:textId="77777777" w:rsidR="00CD22B3" w:rsidRPr="00D77725" w:rsidRDefault="00CD22B3" w:rsidP="00CD22B3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E1346C" w:rsidRPr="00D77725">
        <w:rPr>
          <w:rFonts w:asciiTheme="minorHAnsi" w:hAnsiTheme="minorHAnsi" w:cstheme="minorHAnsi"/>
          <w:sz w:val="24"/>
          <w:szCs w:val="24"/>
        </w:rPr>
        <w:t>9</w:t>
      </w:r>
    </w:p>
    <w:p w14:paraId="38AD6EB4" w14:textId="77777777" w:rsidR="00CD22B3" w:rsidRDefault="00947C1C" w:rsidP="00F03C79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Vyhrazené změny závazku</w:t>
      </w:r>
    </w:p>
    <w:p w14:paraId="707CB18D" w14:textId="77777777" w:rsidR="000001C8" w:rsidRPr="00261683" w:rsidRDefault="000001C8" w:rsidP="00F03C79">
      <w:pPr>
        <w:pStyle w:val="Nzev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AB456F8" w14:textId="77777777" w:rsidR="009C4B65" w:rsidRPr="00D77725" w:rsidRDefault="00232D05" w:rsidP="00570936">
      <w:pPr>
        <w:pStyle w:val="Seznam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lastRenderedPageBreak/>
        <w:t xml:space="preserve">Objednatel 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si v souladu s § 100 odst. 1 ZZVZ vyhrazuje změnu závazku ze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="009C4B65" w:rsidRPr="00D77725">
        <w:rPr>
          <w:rFonts w:asciiTheme="minorHAnsi" w:hAnsiTheme="minorHAnsi" w:cstheme="minorHAnsi"/>
          <w:sz w:val="22"/>
          <w:szCs w:val="22"/>
        </w:rPr>
        <w:t>mlouvy v následujících případech budoucích změn:</w:t>
      </w:r>
    </w:p>
    <w:p w14:paraId="737965E5" w14:textId="77777777" w:rsidR="009C4B65" w:rsidRPr="00D77725" w:rsidRDefault="009C4B65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v případě, že nastanou změny v rozložení a počtu stávajících 15 zahraničních zastoupení </w:t>
      </w:r>
      <w:r w:rsidR="006665CE" w:rsidRPr="00D77725">
        <w:rPr>
          <w:rFonts w:asciiTheme="minorHAnsi" w:hAnsiTheme="minorHAnsi" w:cstheme="minorHAnsi"/>
          <w:sz w:val="22"/>
          <w:szCs w:val="22"/>
        </w:rPr>
        <w:t>Objednatele</w:t>
      </w:r>
      <w:r w:rsidRPr="00D77725">
        <w:rPr>
          <w:rFonts w:asciiTheme="minorHAnsi" w:hAnsiTheme="minorHAnsi" w:cstheme="minorHAnsi"/>
          <w:sz w:val="22"/>
          <w:szCs w:val="22"/>
        </w:rPr>
        <w:t xml:space="preserve"> z důvodu jejich rozdělení, sloučení, splynutí nebo zrušení, anebo vzniku nových, a to bez ohledu na lokalitu. </w:t>
      </w:r>
    </w:p>
    <w:p w14:paraId="1347017F" w14:textId="77777777" w:rsidR="009C4B65" w:rsidRPr="00D77725" w:rsidRDefault="00232D05" w:rsidP="00570936">
      <w:pPr>
        <w:pStyle w:val="Seznam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si v souladu s § 100 odst. 2 ZZVZ vyhrazuje v případě naplnění některé z podmínek pro odstoupení </w:t>
      </w:r>
      <w:r w:rsidR="00570936" w:rsidRPr="00D77725">
        <w:rPr>
          <w:rFonts w:asciiTheme="minorHAnsi" w:hAnsiTheme="minorHAnsi" w:cstheme="minorHAnsi"/>
          <w:sz w:val="22"/>
          <w:szCs w:val="22"/>
        </w:rPr>
        <w:t>O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bjednatele od uzavřené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mlouvy změnu </w:t>
      </w:r>
      <w:r w:rsidR="00570936" w:rsidRPr="00D77725">
        <w:rPr>
          <w:rFonts w:asciiTheme="minorHAnsi" w:hAnsiTheme="minorHAnsi" w:cstheme="minorHAnsi"/>
          <w:sz w:val="22"/>
          <w:szCs w:val="22"/>
        </w:rPr>
        <w:t>D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odavatele v průběhu plnění a jeho nahrazení </w:t>
      </w:r>
      <w:r w:rsidR="009C4B65" w:rsidRPr="00635B9E">
        <w:rPr>
          <w:rFonts w:asciiTheme="minorHAnsi" w:hAnsiTheme="minorHAnsi" w:cstheme="minorHAnsi"/>
          <w:sz w:val="22"/>
          <w:szCs w:val="22"/>
        </w:rPr>
        <w:t>účastníkem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 zadávacího řízení, který se dle výsledku hodnocení umístil druhý v pořadí, pokud takový (nový) </w:t>
      </w:r>
      <w:r w:rsidR="00570936" w:rsidRPr="00D77725">
        <w:rPr>
          <w:rFonts w:asciiTheme="minorHAnsi" w:hAnsiTheme="minorHAnsi" w:cstheme="minorHAnsi"/>
          <w:sz w:val="22"/>
          <w:szCs w:val="22"/>
        </w:rPr>
        <w:t>D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odavatel souhlasí, že veškeré plnění bude poskytovat za totožných cenových podmínek obsažených ve své původní nabídce adekvátně k rozsahu současného stavu, tedy stavu odpovídajícímu době změny poskytovatele služby, cenově odvozenému od (novým) </w:t>
      </w:r>
      <w:r w:rsidR="00570936" w:rsidRPr="00D77725">
        <w:rPr>
          <w:rFonts w:asciiTheme="minorHAnsi" w:hAnsiTheme="minorHAnsi" w:cstheme="minorHAnsi"/>
          <w:sz w:val="22"/>
          <w:szCs w:val="22"/>
        </w:rPr>
        <w:t>D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odavatelem původně navrhovaných sazeb, a v souladu se závazným návrhem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mlouvy na plnění veřejné zakázky obsaženým v nabídce (nového) </w:t>
      </w:r>
      <w:r w:rsidR="00570936" w:rsidRPr="00D77725">
        <w:rPr>
          <w:rFonts w:asciiTheme="minorHAnsi" w:hAnsiTheme="minorHAnsi" w:cstheme="minorHAnsi"/>
          <w:sz w:val="22"/>
          <w:szCs w:val="22"/>
        </w:rPr>
        <w:t>D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odavatele, přičemž </w:t>
      </w:r>
      <w:r w:rsidRPr="00D77725">
        <w:rPr>
          <w:rFonts w:asciiTheme="minorHAnsi" w:hAnsiTheme="minorHAnsi" w:cstheme="minorHAnsi"/>
          <w:sz w:val="22"/>
          <w:szCs w:val="22"/>
        </w:rPr>
        <w:t>Objednatel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 je v takovém případě oprávněn závazný návrh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="009C4B65" w:rsidRPr="00D77725">
        <w:rPr>
          <w:rFonts w:asciiTheme="minorHAnsi" w:hAnsiTheme="minorHAnsi" w:cstheme="minorHAnsi"/>
          <w:sz w:val="22"/>
          <w:szCs w:val="22"/>
        </w:rPr>
        <w:t xml:space="preserve">mlouvy upravit následujícím způsobem: </w:t>
      </w:r>
    </w:p>
    <w:p w14:paraId="26112FFE" w14:textId="77777777" w:rsidR="00E052CE" w:rsidRPr="00D77725" w:rsidRDefault="009C4B65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doplnit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mlouvu tak, aby </w:t>
      </w:r>
      <w:r w:rsidR="00232D05" w:rsidRPr="00D77725">
        <w:rPr>
          <w:rFonts w:asciiTheme="minorHAnsi" w:hAnsiTheme="minorHAnsi" w:cstheme="minorHAnsi"/>
          <w:sz w:val="22"/>
          <w:szCs w:val="22"/>
        </w:rPr>
        <w:t>(</w:t>
      </w:r>
      <w:r w:rsidRPr="00D77725">
        <w:rPr>
          <w:rFonts w:asciiTheme="minorHAnsi" w:hAnsiTheme="minorHAnsi" w:cstheme="minorHAnsi"/>
          <w:sz w:val="22"/>
          <w:szCs w:val="22"/>
        </w:rPr>
        <w:t>nový</w:t>
      </w:r>
      <w:r w:rsidR="00232D05" w:rsidRPr="00D77725">
        <w:rPr>
          <w:rFonts w:asciiTheme="minorHAnsi" w:hAnsiTheme="minorHAnsi" w:cstheme="minorHAnsi"/>
          <w:sz w:val="22"/>
          <w:szCs w:val="22"/>
        </w:rPr>
        <w:t>)</w:t>
      </w:r>
      <w:r w:rsidRPr="00D77725">
        <w:rPr>
          <w:rFonts w:asciiTheme="minorHAnsi" w:hAnsiTheme="minorHAnsi" w:cstheme="minorHAnsi"/>
          <w:sz w:val="22"/>
          <w:szCs w:val="22"/>
        </w:rPr>
        <w:t xml:space="preserve"> </w:t>
      </w:r>
      <w:r w:rsidR="00570936" w:rsidRPr="00D77725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 přejímal odpovědnost za celý předmět plnění;</w:t>
      </w:r>
    </w:p>
    <w:p w14:paraId="7C6AE85B" w14:textId="77777777" w:rsidR="00F91C64" w:rsidRPr="00D77725" w:rsidRDefault="009C4B65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upravit dobu plnění a případná další smluvní ustanovení, která v důsledku předčasného ukončení původní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 nejsou aktuální tak, aby v maximální možné míře odpovídaly původní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mlouvě. </w:t>
      </w:r>
    </w:p>
    <w:p w14:paraId="2C60D708" w14:textId="51C2AA6A" w:rsidR="00232D05" w:rsidRPr="00D77725" w:rsidRDefault="006665CE" w:rsidP="00232D05">
      <w:pPr>
        <w:pStyle w:val="Seznam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Objednatel</w:t>
      </w:r>
      <w:r w:rsidR="00232D05" w:rsidRPr="00D77725">
        <w:rPr>
          <w:rFonts w:asciiTheme="minorHAnsi" w:hAnsiTheme="minorHAnsi" w:cstheme="minorHAnsi"/>
          <w:sz w:val="22"/>
          <w:szCs w:val="22"/>
        </w:rPr>
        <w:t xml:space="preserve"> si v souladu s § 100 odst. 3 ZZVZ vyhrazuje možnost použití jednacího řízení bez uveřejnění pro poskytnutí nových služeb vybraným </w:t>
      </w:r>
      <w:r w:rsidR="00A62CC8">
        <w:rPr>
          <w:rFonts w:asciiTheme="minorHAnsi" w:hAnsiTheme="minorHAnsi" w:cstheme="minorHAnsi"/>
          <w:sz w:val="22"/>
          <w:szCs w:val="22"/>
        </w:rPr>
        <w:t>D</w:t>
      </w:r>
      <w:r w:rsidR="00232D05" w:rsidRPr="00D77725">
        <w:rPr>
          <w:rFonts w:asciiTheme="minorHAnsi" w:hAnsiTheme="minorHAnsi" w:cstheme="minorHAnsi"/>
          <w:sz w:val="22"/>
          <w:szCs w:val="22"/>
        </w:rPr>
        <w:t xml:space="preserve">odavatelem. Podmínky pro tuto změnu plnění, resp. možnosti pro využití jednacího řízení bez uveřejnění pro poskytnutí dodatečně poptávaných služeb jsou jednoznačně vymezeny následujícím způsobem: </w:t>
      </w:r>
    </w:p>
    <w:p w14:paraId="1A261E02" w14:textId="44212DD1" w:rsidR="00232D05" w:rsidRPr="00D77725" w:rsidRDefault="00232D05" w:rsidP="00EA300E">
      <w:pPr>
        <w:pStyle w:val="Zkladntextodsazen3"/>
        <w:numPr>
          <w:ilvl w:val="0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nové služby budou zadány témuž </w:t>
      </w:r>
      <w:r w:rsidR="00A62CC8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odavateli</w:t>
      </w:r>
      <w:r w:rsidR="003B66C8">
        <w:rPr>
          <w:rFonts w:asciiTheme="minorHAnsi" w:hAnsiTheme="minorHAnsi" w:cstheme="minorHAnsi"/>
          <w:sz w:val="22"/>
          <w:szCs w:val="22"/>
        </w:rPr>
        <w:t>,</w:t>
      </w:r>
      <w:r w:rsidRPr="00D77725">
        <w:rPr>
          <w:rFonts w:asciiTheme="minorHAnsi" w:hAnsiTheme="minorHAnsi" w:cstheme="minorHAnsi"/>
          <w:sz w:val="22"/>
          <w:szCs w:val="22"/>
        </w:rPr>
        <w:t xml:space="preserve"> se kterým byla uzavřena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mlouva; rozsah nových služeb je stanoven takto: </w:t>
      </w:r>
    </w:p>
    <w:p w14:paraId="4359ECDF" w14:textId="77777777" w:rsidR="00232D05" w:rsidRPr="00D77725" w:rsidRDefault="00232D05" w:rsidP="00EA300E">
      <w:pPr>
        <w:pStyle w:val="Seznam"/>
        <w:numPr>
          <w:ilvl w:val="0"/>
          <w:numId w:val="4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Skladové hospodářství; </w:t>
      </w:r>
    </w:p>
    <w:p w14:paraId="6BE0FF0D" w14:textId="77777777" w:rsidR="00232D05" w:rsidRPr="00D77725" w:rsidRDefault="00232D05" w:rsidP="00EA300E">
      <w:pPr>
        <w:pStyle w:val="Seznam"/>
        <w:numPr>
          <w:ilvl w:val="0"/>
          <w:numId w:val="4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Projektové řízení; </w:t>
      </w:r>
    </w:p>
    <w:p w14:paraId="31A57FF9" w14:textId="7E26E2AB" w:rsidR="00232D05" w:rsidRPr="00D77725" w:rsidRDefault="00232D05" w:rsidP="00EA300E">
      <w:pPr>
        <w:pStyle w:val="Seznam"/>
        <w:numPr>
          <w:ilvl w:val="0"/>
          <w:numId w:val="4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Služba interního auditu</w:t>
      </w:r>
      <w:r w:rsidR="00BF30EF">
        <w:rPr>
          <w:rFonts w:asciiTheme="minorHAnsi" w:hAnsiTheme="minorHAnsi" w:cstheme="minorHAnsi"/>
          <w:sz w:val="22"/>
          <w:szCs w:val="22"/>
        </w:rPr>
        <w:t>;</w:t>
      </w:r>
    </w:p>
    <w:p w14:paraId="352B3CD0" w14:textId="77777777" w:rsidR="002D08CE" w:rsidRPr="00D77725" w:rsidRDefault="002D08CE" w:rsidP="00EA300E">
      <w:pPr>
        <w:pStyle w:val="Zkladntextodsazen3"/>
        <w:numPr>
          <w:ilvl w:val="0"/>
          <w:numId w:val="40"/>
        </w:numPr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jednací řízení bez uveřejnění bude zahájeno do 3 let ode dne uzavření </w:t>
      </w:r>
      <w:r w:rsidR="000001C8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 na původní veřejnou zakázku; </w:t>
      </w:r>
    </w:p>
    <w:p w14:paraId="56C8CABB" w14:textId="77777777" w:rsidR="002D08CE" w:rsidRPr="00D77725" w:rsidRDefault="002D08CE" w:rsidP="00EA300E">
      <w:pPr>
        <w:pStyle w:val="Zkladntextodsazen3"/>
        <w:numPr>
          <w:ilvl w:val="0"/>
          <w:numId w:val="40"/>
        </w:numPr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skutečná cena bez daně z přidané hodnoty veřejné zakázky za nové služby nepřesáhne o více než 30 % jejich předpokládanou hodnotu ani nepřesáhne 30 % ceny původní veřejné zakázky; </w:t>
      </w:r>
    </w:p>
    <w:p w14:paraId="70165999" w14:textId="34D2C650" w:rsidR="00232D05" w:rsidRPr="00D77725" w:rsidRDefault="002D08CE" w:rsidP="002D08CE">
      <w:pPr>
        <w:pStyle w:val="Zkladntextodsazen3"/>
        <w:ind w:left="352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Cena za plnění při využití opčního práva není součástí nabídkové ceny a bude s vybraným </w:t>
      </w:r>
      <w:r w:rsidR="00BF30EF">
        <w:rPr>
          <w:rFonts w:asciiTheme="minorHAnsi" w:hAnsiTheme="minorHAnsi" w:cstheme="minorHAnsi"/>
          <w:sz w:val="22"/>
          <w:szCs w:val="22"/>
        </w:rPr>
        <w:t>D</w:t>
      </w:r>
      <w:r w:rsidRPr="00D77725">
        <w:rPr>
          <w:rFonts w:asciiTheme="minorHAnsi" w:hAnsiTheme="minorHAnsi" w:cstheme="minorHAnsi"/>
          <w:sz w:val="22"/>
          <w:szCs w:val="22"/>
        </w:rPr>
        <w:t>odavatelem sjednána v jednacím řízení bez uveřejnění.</w:t>
      </w:r>
    </w:p>
    <w:p w14:paraId="145E6BD9" w14:textId="77777777" w:rsidR="002C42EB" w:rsidRDefault="002C42EB" w:rsidP="00706AAB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20EE891" w14:textId="4209FDE7" w:rsidR="00706AAB" w:rsidRPr="00D77725" w:rsidRDefault="00706AAB" w:rsidP="00706AAB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 xml:space="preserve">Článek </w:t>
      </w:r>
      <w:r w:rsidR="00E1346C" w:rsidRPr="00D77725">
        <w:rPr>
          <w:rFonts w:asciiTheme="minorHAnsi" w:hAnsiTheme="minorHAnsi" w:cstheme="minorHAnsi"/>
          <w:sz w:val="24"/>
          <w:szCs w:val="24"/>
        </w:rPr>
        <w:t>10</w:t>
      </w:r>
    </w:p>
    <w:p w14:paraId="00FCD4F4" w14:textId="77777777" w:rsidR="00706AAB" w:rsidRDefault="00706AAB" w:rsidP="00F03C79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77725"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7E8232AF" w14:textId="77777777" w:rsidR="0048368D" w:rsidRPr="00261683" w:rsidRDefault="0048368D" w:rsidP="00F03C79">
      <w:pPr>
        <w:pStyle w:val="Nzev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B15113E" w14:textId="3CA31D70" w:rsidR="00D72700" w:rsidRPr="00D77725" w:rsidRDefault="00BA3C85" w:rsidP="00EA300E">
      <w:pPr>
        <w:pStyle w:val="Seznam"/>
        <w:numPr>
          <w:ilvl w:val="0"/>
          <w:numId w:val="44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A3C85">
        <w:rPr>
          <w:rFonts w:asciiTheme="minorHAnsi" w:hAnsiTheme="minorHAnsi" w:cstheme="minorHAnsi"/>
          <w:sz w:val="22"/>
          <w:szCs w:val="22"/>
        </w:rPr>
        <w:t>Tato Smlouva je vyhotovena v elektronické podobě. Každá ze smluvních stran obdrží elektronickou kopii smlouvy, která má stejnou právní účinnost jako originál. Smlouva může být podepsána elektronicky a elektronické podpisy mají stejnou platnost jako podpisy vlastnoruční.</w:t>
      </w:r>
      <w:r w:rsidR="002C42EB">
        <w:rPr>
          <w:rFonts w:asciiTheme="minorHAnsi" w:hAnsiTheme="minorHAnsi" w:cstheme="minorHAnsi"/>
          <w:sz w:val="22"/>
          <w:szCs w:val="22"/>
        </w:rPr>
        <w:t xml:space="preserve"> </w:t>
      </w:r>
      <w:r w:rsidR="00D72700" w:rsidRPr="00D77725">
        <w:rPr>
          <w:rFonts w:asciiTheme="minorHAnsi" w:hAnsiTheme="minorHAnsi" w:cstheme="minorHAnsi"/>
          <w:sz w:val="22"/>
          <w:szCs w:val="22"/>
        </w:rPr>
        <w:t>Veškeré změny a dodatky této Smlouvy musí být učiněny pouze na základě dohody obou stran formou písemných číslovaných dodatků k této Smlouvě</w:t>
      </w:r>
      <w:r w:rsidR="00232D05" w:rsidRPr="00D77725">
        <w:rPr>
          <w:rFonts w:asciiTheme="minorHAnsi" w:hAnsiTheme="minorHAnsi" w:cstheme="minorHAnsi"/>
          <w:sz w:val="22"/>
          <w:szCs w:val="22"/>
        </w:rPr>
        <w:t xml:space="preserve">, vyjma </w:t>
      </w:r>
      <w:r w:rsidR="00635B9E">
        <w:rPr>
          <w:rFonts w:asciiTheme="minorHAnsi" w:hAnsiTheme="minorHAnsi" w:cstheme="minorHAnsi"/>
          <w:sz w:val="22"/>
          <w:szCs w:val="22"/>
        </w:rPr>
        <w:t>č</w:t>
      </w:r>
      <w:r w:rsidR="00232D05" w:rsidRPr="00D77725">
        <w:rPr>
          <w:rFonts w:asciiTheme="minorHAnsi" w:hAnsiTheme="minorHAnsi" w:cstheme="minorHAnsi"/>
          <w:sz w:val="22"/>
          <w:szCs w:val="22"/>
        </w:rPr>
        <w:t xml:space="preserve">l. </w:t>
      </w:r>
      <w:r w:rsidR="00A0051D">
        <w:rPr>
          <w:rFonts w:asciiTheme="minorHAnsi" w:hAnsiTheme="minorHAnsi" w:cstheme="minorHAnsi"/>
          <w:sz w:val="22"/>
          <w:szCs w:val="22"/>
        </w:rPr>
        <w:t>5</w:t>
      </w:r>
      <w:r w:rsidR="00232D05" w:rsidRPr="00D77725">
        <w:rPr>
          <w:rFonts w:asciiTheme="minorHAnsi" w:hAnsiTheme="minorHAnsi" w:cstheme="minorHAnsi"/>
          <w:sz w:val="22"/>
          <w:szCs w:val="22"/>
        </w:rPr>
        <w:t xml:space="preserve"> odst. </w:t>
      </w:r>
      <w:r w:rsidR="00A0051D">
        <w:rPr>
          <w:rFonts w:asciiTheme="minorHAnsi" w:hAnsiTheme="minorHAnsi" w:cstheme="minorHAnsi"/>
          <w:sz w:val="22"/>
          <w:szCs w:val="22"/>
        </w:rPr>
        <w:t>3 Smlouvy</w:t>
      </w:r>
      <w:r w:rsidR="00232D05" w:rsidRPr="00D77725">
        <w:rPr>
          <w:rFonts w:asciiTheme="minorHAnsi" w:hAnsiTheme="minorHAnsi" w:cstheme="minorHAnsi"/>
          <w:sz w:val="22"/>
          <w:szCs w:val="22"/>
        </w:rPr>
        <w:t xml:space="preserve"> (projektový tým).</w:t>
      </w:r>
      <w:r w:rsidR="00D72700" w:rsidRPr="00D77725">
        <w:rPr>
          <w:rFonts w:asciiTheme="minorHAnsi" w:hAnsiTheme="minorHAnsi" w:cstheme="minorHAnsi"/>
          <w:sz w:val="22"/>
          <w:szCs w:val="22"/>
        </w:rPr>
        <w:t xml:space="preserve"> Tyto dodatky se stávají nedílnou součástí této Smlouvy.</w:t>
      </w:r>
    </w:p>
    <w:p w14:paraId="42432647" w14:textId="77777777" w:rsidR="00D72700" w:rsidRPr="00D77725" w:rsidRDefault="00D72700" w:rsidP="00EA300E">
      <w:pPr>
        <w:pStyle w:val="Seznam"/>
        <w:numPr>
          <w:ilvl w:val="0"/>
          <w:numId w:val="44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lastRenderedPageBreak/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252058D2" w14:textId="633D7954" w:rsidR="00CD22B3" w:rsidRPr="00D77725" w:rsidRDefault="00CD22B3" w:rsidP="00EA300E">
      <w:pPr>
        <w:pStyle w:val="Seznam"/>
        <w:numPr>
          <w:ilvl w:val="0"/>
          <w:numId w:val="44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Nedílnou součástí této </w:t>
      </w:r>
      <w:r w:rsidR="00EE688D" w:rsidRPr="00D77725">
        <w:rPr>
          <w:rFonts w:asciiTheme="minorHAnsi" w:hAnsiTheme="minorHAnsi" w:cstheme="minorHAnsi"/>
          <w:sz w:val="22"/>
          <w:szCs w:val="22"/>
        </w:rPr>
        <w:t>S</w:t>
      </w:r>
      <w:r w:rsidRPr="00D77725">
        <w:rPr>
          <w:rFonts w:asciiTheme="minorHAnsi" w:hAnsiTheme="minorHAnsi" w:cstheme="minorHAnsi"/>
          <w:sz w:val="22"/>
          <w:szCs w:val="22"/>
        </w:rPr>
        <w:t xml:space="preserve">mlouvy jsou </w:t>
      </w:r>
      <w:r w:rsidR="00A0051D">
        <w:rPr>
          <w:rFonts w:asciiTheme="minorHAnsi" w:hAnsiTheme="minorHAnsi" w:cstheme="minorHAnsi"/>
          <w:sz w:val="22"/>
          <w:szCs w:val="22"/>
        </w:rPr>
        <w:t>tyto Přílohy:</w:t>
      </w:r>
    </w:p>
    <w:p w14:paraId="7DE26973" w14:textId="77777777" w:rsidR="00A0051D" w:rsidRDefault="00A0051D" w:rsidP="00ED7245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  <w:bookmarkStart w:id="2" w:name="_Hlk134180513"/>
    </w:p>
    <w:p w14:paraId="71F44CE5" w14:textId="6F67E5C3" w:rsidR="00ED7245" w:rsidRPr="00D77725" w:rsidRDefault="00ED7245" w:rsidP="00ED7245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>Příloha č. 1 –</w:t>
      </w:r>
      <w:r w:rsidRPr="00D77725">
        <w:rPr>
          <w:rFonts w:asciiTheme="minorHAnsi" w:hAnsiTheme="minorHAnsi" w:cstheme="minorHAnsi"/>
          <w:sz w:val="22"/>
          <w:szCs w:val="22"/>
        </w:rPr>
        <w:tab/>
        <w:t>Technická specifikace</w:t>
      </w:r>
      <w:r w:rsidR="00F01DED">
        <w:rPr>
          <w:rFonts w:asciiTheme="minorHAnsi" w:hAnsiTheme="minorHAnsi" w:cstheme="minorHAnsi"/>
          <w:sz w:val="22"/>
          <w:szCs w:val="22"/>
        </w:rPr>
        <w:t xml:space="preserve"> – nezveřejněno z důvodu obchodního tajemství</w:t>
      </w:r>
    </w:p>
    <w:bookmarkEnd w:id="2"/>
    <w:p w14:paraId="7F87CDC6" w14:textId="3FA13320" w:rsidR="00F01DED" w:rsidRPr="00D77725" w:rsidRDefault="002679AD" w:rsidP="00F01DE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6665CE" w:rsidRPr="00D77725">
        <w:rPr>
          <w:rFonts w:asciiTheme="minorHAnsi" w:hAnsiTheme="minorHAnsi" w:cstheme="minorHAnsi"/>
          <w:sz w:val="22"/>
          <w:szCs w:val="22"/>
        </w:rPr>
        <w:t>2</w:t>
      </w:r>
      <w:r w:rsidRPr="00D77725">
        <w:rPr>
          <w:rFonts w:asciiTheme="minorHAnsi" w:hAnsiTheme="minorHAnsi" w:cstheme="minorHAnsi"/>
          <w:sz w:val="22"/>
          <w:szCs w:val="22"/>
        </w:rPr>
        <w:t xml:space="preserve"> –</w:t>
      </w:r>
      <w:r w:rsidRPr="00D77725">
        <w:rPr>
          <w:rFonts w:asciiTheme="minorHAnsi" w:hAnsiTheme="minorHAnsi" w:cstheme="minorHAnsi"/>
          <w:sz w:val="22"/>
          <w:szCs w:val="22"/>
        </w:rPr>
        <w:tab/>
        <w:t xml:space="preserve">Popis cloudové infrastruktury a technických </w:t>
      </w:r>
      <w:r w:rsidR="00F01DED" w:rsidRPr="00D77725">
        <w:rPr>
          <w:rFonts w:asciiTheme="minorHAnsi" w:hAnsiTheme="minorHAnsi" w:cstheme="minorHAnsi"/>
          <w:sz w:val="22"/>
          <w:szCs w:val="22"/>
        </w:rPr>
        <w:t>opatření</w:t>
      </w:r>
      <w:r w:rsidR="00F01DED">
        <w:rPr>
          <w:rFonts w:asciiTheme="minorHAnsi" w:hAnsiTheme="minorHAnsi" w:cstheme="minorHAnsi"/>
          <w:sz w:val="22"/>
          <w:szCs w:val="22"/>
        </w:rPr>
        <w:t xml:space="preserve"> – nezveřejněno</w:t>
      </w:r>
      <w:r w:rsidR="00F01DED">
        <w:rPr>
          <w:rFonts w:asciiTheme="minorHAnsi" w:hAnsiTheme="minorHAnsi" w:cstheme="minorHAnsi"/>
          <w:sz w:val="22"/>
          <w:szCs w:val="22"/>
        </w:rPr>
        <w:t xml:space="preserve"> z důvodu obchodního tajemství</w:t>
      </w:r>
    </w:p>
    <w:p w14:paraId="4436F197" w14:textId="17EE2236" w:rsidR="002679AD" w:rsidRPr="00D77725" w:rsidRDefault="002679AD" w:rsidP="002679A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</w:p>
    <w:p w14:paraId="71BE0D05" w14:textId="013C2BA1" w:rsidR="00F01DED" w:rsidRPr="00D77725" w:rsidRDefault="002679AD" w:rsidP="00F01DE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  <w:r w:rsidRPr="00D77725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6665CE" w:rsidRPr="00D77725">
        <w:rPr>
          <w:rFonts w:asciiTheme="minorHAnsi" w:hAnsiTheme="minorHAnsi" w:cstheme="minorHAnsi"/>
          <w:sz w:val="22"/>
          <w:szCs w:val="22"/>
        </w:rPr>
        <w:t>3</w:t>
      </w:r>
      <w:r w:rsidRPr="00D77725">
        <w:rPr>
          <w:rFonts w:asciiTheme="minorHAnsi" w:hAnsiTheme="minorHAnsi" w:cstheme="minorHAnsi"/>
          <w:sz w:val="22"/>
          <w:szCs w:val="22"/>
        </w:rPr>
        <w:t xml:space="preserve"> –</w:t>
      </w:r>
      <w:r w:rsidRPr="00D77725">
        <w:rPr>
          <w:rFonts w:asciiTheme="minorHAnsi" w:hAnsiTheme="minorHAnsi" w:cstheme="minorHAnsi"/>
          <w:sz w:val="22"/>
          <w:szCs w:val="22"/>
        </w:rPr>
        <w:tab/>
        <w:t xml:space="preserve">Seznam </w:t>
      </w:r>
      <w:r w:rsidR="00F01DED" w:rsidRPr="00D77725">
        <w:rPr>
          <w:rFonts w:asciiTheme="minorHAnsi" w:hAnsiTheme="minorHAnsi" w:cstheme="minorHAnsi"/>
          <w:sz w:val="22"/>
          <w:szCs w:val="22"/>
        </w:rPr>
        <w:t>poddodavatelů</w:t>
      </w:r>
      <w:r w:rsidR="00F01DED">
        <w:rPr>
          <w:rFonts w:asciiTheme="minorHAnsi" w:hAnsiTheme="minorHAnsi" w:cstheme="minorHAnsi"/>
          <w:sz w:val="22"/>
          <w:szCs w:val="22"/>
        </w:rPr>
        <w:t xml:space="preserve"> – nezveřejněno</w:t>
      </w:r>
      <w:r w:rsidR="00F01DED">
        <w:rPr>
          <w:rFonts w:asciiTheme="minorHAnsi" w:hAnsiTheme="minorHAnsi" w:cstheme="minorHAnsi"/>
          <w:sz w:val="22"/>
          <w:szCs w:val="22"/>
        </w:rPr>
        <w:t xml:space="preserve"> z důvodu obchodního tajemství</w:t>
      </w:r>
    </w:p>
    <w:p w14:paraId="0ADF0633" w14:textId="23065FB2" w:rsidR="002679AD" w:rsidRPr="00D77725" w:rsidRDefault="002679AD" w:rsidP="002679A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</w:p>
    <w:p w14:paraId="0E63FBEF" w14:textId="3C132020" w:rsidR="00642A70" w:rsidRPr="00642A70" w:rsidRDefault="006665CE" w:rsidP="00642A70">
      <w:pPr>
        <w:pStyle w:val="Zkladntext"/>
        <w:tabs>
          <w:tab w:val="left" w:pos="1276"/>
        </w:tabs>
        <w:ind w:left="1276" w:right="-369" w:hanging="1276"/>
        <w:rPr>
          <w:rFonts w:asciiTheme="minorHAnsi" w:hAnsiTheme="minorHAnsi" w:cstheme="minorHAnsi"/>
          <w:sz w:val="22"/>
          <w:szCs w:val="22"/>
        </w:rPr>
      </w:pPr>
      <w:r w:rsidRPr="0048368D">
        <w:rPr>
          <w:rFonts w:asciiTheme="minorHAnsi" w:hAnsiTheme="minorHAnsi" w:cstheme="minorHAnsi"/>
          <w:sz w:val="22"/>
          <w:szCs w:val="22"/>
        </w:rPr>
        <w:t>Příloha č. 4 –</w:t>
      </w:r>
      <w:r w:rsidRPr="0048368D">
        <w:rPr>
          <w:rFonts w:asciiTheme="minorHAnsi" w:hAnsiTheme="minorHAnsi" w:cstheme="minorHAnsi"/>
          <w:sz w:val="22"/>
          <w:szCs w:val="22"/>
        </w:rPr>
        <w:tab/>
        <w:t>Modelový příklad k nacenění nabídkové ceny</w:t>
      </w:r>
      <w:r w:rsidR="00642A70">
        <w:rPr>
          <w:rFonts w:asciiTheme="minorHAnsi" w:hAnsiTheme="minorHAnsi" w:cstheme="minorHAnsi"/>
          <w:sz w:val="22"/>
          <w:szCs w:val="22"/>
        </w:rPr>
        <w:t xml:space="preserve"> – nezveřejněny j</w:t>
      </w:r>
      <w:r w:rsidR="00642A70" w:rsidRPr="00642A70">
        <w:rPr>
          <w:rFonts w:asciiTheme="minorHAnsi" w:hAnsiTheme="minorHAnsi" w:cstheme="minorHAnsi"/>
          <w:sz w:val="22"/>
          <w:szCs w:val="22"/>
        </w:rPr>
        <w:t>ednotkové sazby a dílčí ceny</w:t>
      </w:r>
      <w:r w:rsidR="00642A70">
        <w:rPr>
          <w:rFonts w:asciiTheme="minorHAnsi" w:hAnsiTheme="minorHAnsi" w:cstheme="minorHAnsi"/>
          <w:sz w:val="22"/>
          <w:szCs w:val="22"/>
        </w:rPr>
        <w:t xml:space="preserve"> z důvodu obchodního tajemství</w:t>
      </w:r>
    </w:p>
    <w:p w14:paraId="28FD8BED" w14:textId="2CC4B1E1" w:rsidR="0048368D" w:rsidRDefault="0048368D" w:rsidP="0048368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</w:p>
    <w:p w14:paraId="21EDBBD2" w14:textId="77777777" w:rsidR="00094C9C" w:rsidRDefault="00094C9C" w:rsidP="0048368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5 – Pojistná smlouva/pojistný certifikát</w:t>
      </w:r>
    </w:p>
    <w:p w14:paraId="384B2E06" w14:textId="77777777" w:rsidR="00DB5D97" w:rsidRDefault="00DB5D97" w:rsidP="0048368D">
      <w:pPr>
        <w:pStyle w:val="Zkladntext"/>
        <w:tabs>
          <w:tab w:val="left" w:pos="1276"/>
        </w:tabs>
        <w:spacing w:after="0"/>
        <w:ind w:left="1276" w:right="-369" w:hanging="1276"/>
        <w:rPr>
          <w:rFonts w:asciiTheme="minorHAnsi" w:hAnsiTheme="minorHAnsi" w:cstheme="minorHAnsi"/>
          <w:sz w:val="22"/>
          <w:szCs w:val="22"/>
        </w:rPr>
      </w:pPr>
      <w:r w:rsidRPr="002C42E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094C9C" w:rsidRPr="002C42EB">
        <w:rPr>
          <w:rFonts w:asciiTheme="minorHAnsi" w:hAnsiTheme="minorHAnsi" w:cstheme="minorHAnsi"/>
          <w:sz w:val="22"/>
          <w:szCs w:val="22"/>
        </w:rPr>
        <w:t>6</w:t>
      </w:r>
      <w:r w:rsidRPr="002C42EB">
        <w:rPr>
          <w:rFonts w:asciiTheme="minorHAnsi" w:hAnsiTheme="minorHAnsi" w:cstheme="minorHAnsi"/>
          <w:sz w:val="22"/>
          <w:szCs w:val="22"/>
        </w:rPr>
        <w:t xml:space="preserve"> – Ochrana osobních údajů</w:t>
      </w:r>
    </w:p>
    <w:p w14:paraId="373161A4" w14:textId="77777777" w:rsidR="00870097" w:rsidRDefault="00870097" w:rsidP="00870097">
      <w:pPr>
        <w:pStyle w:val="Zkladntext"/>
        <w:tabs>
          <w:tab w:val="left" w:pos="1276"/>
        </w:tabs>
        <w:spacing w:after="0"/>
        <w:ind w:left="1276" w:right="-369" w:hanging="1276"/>
      </w:pPr>
    </w:p>
    <w:p w14:paraId="7C7B92A9" w14:textId="77777777" w:rsidR="00E177B5" w:rsidRDefault="00E177B5" w:rsidP="00870097">
      <w:pPr>
        <w:pStyle w:val="Zkladntext"/>
        <w:tabs>
          <w:tab w:val="left" w:pos="1276"/>
        </w:tabs>
        <w:spacing w:after="0"/>
        <w:ind w:left="1276" w:right="-369" w:hanging="1276"/>
      </w:pPr>
    </w:p>
    <w:p w14:paraId="2BB6658A" w14:textId="77777777" w:rsidR="00261683" w:rsidRDefault="00261683" w:rsidP="00870097">
      <w:pPr>
        <w:pStyle w:val="Zkladntext"/>
        <w:tabs>
          <w:tab w:val="left" w:pos="1276"/>
        </w:tabs>
        <w:spacing w:after="0"/>
        <w:ind w:left="1276" w:right="-369" w:hanging="1276"/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D77725" w14:paraId="7631033E" w14:textId="77777777" w:rsidTr="0000727D">
        <w:tc>
          <w:tcPr>
            <w:tcW w:w="4876" w:type="dxa"/>
          </w:tcPr>
          <w:p w14:paraId="0F623AA0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V Praze dne ……………………</w:t>
            </w:r>
          </w:p>
          <w:p w14:paraId="466FB749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736F9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4C4ED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Za Asseco Solutions, a.s.</w:t>
            </w:r>
          </w:p>
          <w:p w14:paraId="39E3831A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94F77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A6BF7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C8D24" w14:textId="77777777" w:rsidR="007B02A8" w:rsidRPr="00D77725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</w:t>
            </w:r>
          </w:p>
          <w:p w14:paraId="086F7094" w14:textId="77777777" w:rsidR="007B02A8" w:rsidRPr="00D77725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Ing. Jiří Hub</w:t>
            </w:r>
          </w:p>
          <w:p w14:paraId="363E90B8" w14:textId="77777777" w:rsidR="00305290" w:rsidRPr="00D77725" w:rsidRDefault="004A3296" w:rsidP="00261683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02A8" w:rsidRPr="00D77725">
              <w:rPr>
                <w:rFonts w:asciiTheme="minorHAnsi" w:hAnsiTheme="minorHAnsi" w:cstheme="minorHAnsi"/>
                <w:sz w:val="22"/>
                <w:szCs w:val="22"/>
              </w:rPr>
              <w:t>ředseda představenstva</w:t>
            </w:r>
            <w:r w:rsidR="007B02A8" w:rsidRPr="00D77725" w:rsidDel="009A54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76" w:type="dxa"/>
          </w:tcPr>
          <w:p w14:paraId="1942AA1A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EC7900" w:rsidRPr="00D77725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 xml:space="preserve"> dne ……………………</w:t>
            </w:r>
          </w:p>
          <w:p w14:paraId="2D847752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25064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2F0BB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EC7900" w:rsidRPr="00D77725">
              <w:rPr>
                <w:rFonts w:asciiTheme="minorHAnsi" w:hAnsiTheme="minorHAnsi" w:cstheme="minorHAnsi"/>
                <w:sz w:val="22"/>
                <w:szCs w:val="22"/>
              </w:rPr>
              <w:t xml:space="preserve"> Českou centrálu cestovního ruchu - CzechTourism</w:t>
            </w:r>
          </w:p>
          <w:p w14:paraId="034A1F10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6564B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95EE8" w14:textId="77777777" w:rsidR="007B02A8" w:rsidRPr="00D77725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AA4BA" w14:textId="77777777" w:rsidR="007B02A8" w:rsidRPr="00D77725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14:paraId="56CE411F" w14:textId="77777777" w:rsidR="00EC7900" w:rsidRPr="00D77725" w:rsidRDefault="00EC7900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František Reismüller, Ph.D.</w:t>
            </w:r>
          </w:p>
          <w:p w14:paraId="41A51C07" w14:textId="77777777" w:rsidR="007B02A8" w:rsidRPr="00D77725" w:rsidRDefault="00FF2863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7725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EC7900" w:rsidRPr="00D77725">
              <w:rPr>
                <w:rFonts w:asciiTheme="minorHAnsi" w:hAnsiTheme="minorHAnsi" w:cstheme="minorHAnsi"/>
                <w:sz w:val="22"/>
                <w:szCs w:val="22"/>
              </w:rPr>
              <w:t>editel</w:t>
            </w:r>
          </w:p>
        </w:tc>
      </w:tr>
    </w:tbl>
    <w:p w14:paraId="51566566" w14:textId="77777777" w:rsidR="00765B51" w:rsidRPr="00D77725" w:rsidRDefault="00CD22B3" w:rsidP="00261683">
      <w:pPr>
        <w:pStyle w:val="Nzev"/>
        <w:spacing w:before="0" w:after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  <w:sectPr w:rsidR="00765B51" w:rsidRPr="00D77725" w:rsidSect="009339DE">
          <w:headerReference w:type="default" r:id="rId9"/>
          <w:footerReference w:type="default" r:id="rId10"/>
          <w:pgSz w:w="11906" w:h="16838" w:code="9"/>
          <w:pgMar w:top="2268" w:right="1416" w:bottom="1134" w:left="1134" w:header="454" w:footer="284" w:gutter="0"/>
          <w:cols w:space="708"/>
          <w:docGrid w:linePitch="360"/>
        </w:sectPr>
      </w:pPr>
      <w:r w:rsidRPr="00D77725">
        <w:rPr>
          <w:rFonts w:asciiTheme="minorHAnsi" w:hAnsiTheme="minorHAnsi" w:cstheme="minorHAnsi"/>
          <w:b w:val="0"/>
          <w:bCs w:val="0"/>
          <w:sz w:val="22"/>
          <w:szCs w:val="22"/>
        </w:rPr>
        <w:br w:type="page"/>
      </w:r>
    </w:p>
    <w:p w14:paraId="123AE660" w14:textId="77777777" w:rsidR="00086482" w:rsidRPr="00CB1B97" w:rsidRDefault="00F85CCE" w:rsidP="00086482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1B97"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78A4A865" w14:textId="77777777" w:rsidR="005B5431" w:rsidRPr="00CB1B97" w:rsidRDefault="00ED7245" w:rsidP="003114A9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B1B97">
        <w:rPr>
          <w:rFonts w:asciiTheme="minorHAnsi" w:hAnsiTheme="minorHAnsi" w:cstheme="minorHAnsi"/>
          <w:sz w:val="22"/>
          <w:szCs w:val="22"/>
        </w:rPr>
        <w:t>Technická sp</w:t>
      </w:r>
      <w:r w:rsidR="003114A9" w:rsidRPr="00CB1B97">
        <w:rPr>
          <w:rFonts w:asciiTheme="minorHAnsi" w:hAnsiTheme="minorHAnsi" w:cstheme="minorHAnsi"/>
          <w:sz w:val="22"/>
          <w:szCs w:val="22"/>
        </w:rPr>
        <w:t>ecifikace</w:t>
      </w:r>
    </w:p>
    <w:p w14:paraId="5FDD1B62" w14:textId="77777777" w:rsidR="003114A9" w:rsidRPr="00CB1B97" w:rsidRDefault="003114A9" w:rsidP="003114A9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0705FA2" w14:textId="77777777" w:rsidR="003114A9" w:rsidRPr="00CB1B97" w:rsidRDefault="003114A9" w:rsidP="00CB1B97">
      <w:pPr>
        <w:jc w:val="both"/>
        <w:rPr>
          <w:rFonts w:asciiTheme="minorHAnsi" w:hAnsiTheme="minorHAnsi" w:cstheme="minorHAnsi"/>
          <w:color w:val="4472C4"/>
          <w:sz w:val="22"/>
          <w:szCs w:val="22"/>
        </w:rPr>
      </w:pPr>
      <w:r w:rsidRPr="00CB1B97">
        <w:rPr>
          <w:rFonts w:asciiTheme="minorHAnsi" w:hAnsiTheme="minorHAnsi" w:cstheme="minorHAnsi"/>
          <w:color w:val="4472C4"/>
          <w:sz w:val="22"/>
          <w:szCs w:val="22"/>
        </w:rPr>
        <w:t>Příloha je s ohledem na zachování zdrojového vzoru ZD a jejích Příloh, a svou velikost po vyplnění uvedena formou samostatného dokumentu.</w:t>
      </w:r>
    </w:p>
    <w:p w14:paraId="3211AC4F" w14:textId="77777777" w:rsidR="000C6146" w:rsidRPr="00CB1B97" w:rsidRDefault="000C6146" w:rsidP="00086482">
      <w:pPr>
        <w:rPr>
          <w:rFonts w:asciiTheme="minorHAnsi" w:hAnsiTheme="minorHAnsi" w:cstheme="minorHAnsi"/>
          <w:sz w:val="22"/>
          <w:szCs w:val="22"/>
        </w:rPr>
      </w:pPr>
    </w:p>
    <w:p w14:paraId="6B0C2019" w14:textId="77777777" w:rsidR="002679AD" w:rsidRPr="00CB1B97" w:rsidRDefault="002679AD" w:rsidP="002679A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1B97">
        <w:rPr>
          <w:rFonts w:asciiTheme="minorHAnsi" w:hAnsiTheme="minorHAnsi" w:cstheme="minorHAnsi"/>
          <w:sz w:val="24"/>
          <w:szCs w:val="24"/>
        </w:rPr>
        <w:t>Příloha č. 2</w:t>
      </w:r>
    </w:p>
    <w:p w14:paraId="4B385146" w14:textId="77777777" w:rsidR="002679AD" w:rsidRPr="00CB1B97" w:rsidRDefault="002679AD" w:rsidP="00195E9B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B1B97">
        <w:rPr>
          <w:rFonts w:asciiTheme="minorHAnsi" w:hAnsiTheme="minorHAnsi" w:cstheme="minorHAnsi"/>
          <w:sz w:val="22"/>
          <w:szCs w:val="22"/>
        </w:rPr>
        <w:t>Popis cloudové infrastruktury a technických opatření</w:t>
      </w:r>
    </w:p>
    <w:p w14:paraId="4A92BD60" w14:textId="77777777" w:rsidR="003114A9" w:rsidRPr="00CB1B97" w:rsidRDefault="003114A9" w:rsidP="00195E9B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A77E8A2" w14:textId="77777777" w:rsidR="003114A9" w:rsidRPr="00CB1B97" w:rsidRDefault="003114A9" w:rsidP="00CB1B97">
      <w:pPr>
        <w:jc w:val="both"/>
        <w:rPr>
          <w:rFonts w:asciiTheme="minorHAnsi" w:hAnsiTheme="minorHAnsi" w:cstheme="minorHAnsi"/>
          <w:color w:val="4472C4"/>
          <w:sz w:val="22"/>
          <w:szCs w:val="22"/>
        </w:rPr>
      </w:pPr>
      <w:r w:rsidRPr="00CB1B97">
        <w:rPr>
          <w:rFonts w:asciiTheme="minorHAnsi" w:hAnsiTheme="minorHAnsi" w:cstheme="minorHAnsi"/>
          <w:color w:val="4472C4"/>
          <w:sz w:val="22"/>
          <w:szCs w:val="22"/>
        </w:rPr>
        <w:t>Příloha je s ohledem na zachování zdrojového vzoru ZD a jejích Příloh, a svou velikost po vyplnění uvedena formou samostatného dokumentu.</w:t>
      </w:r>
    </w:p>
    <w:p w14:paraId="65248A1B" w14:textId="77777777" w:rsidR="003114A9" w:rsidRPr="00CB1B97" w:rsidRDefault="003114A9">
      <w:pPr>
        <w:rPr>
          <w:rFonts w:asciiTheme="minorHAnsi" w:hAnsiTheme="minorHAnsi" w:cstheme="minorHAnsi"/>
          <w:sz w:val="22"/>
          <w:szCs w:val="22"/>
        </w:rPr>
      </w:pPr>
    </w:p>
    <w:p w14:paraId="45D3265E" w14:textId="77777777" w:rsidR="002679AD" w:rsidRPr="00CB1B97" w:rsidRDefault="003114A9" w:rsidP="002679A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1B97">
        <w:rPr>
          <w:rFonts w:asciiTheme="minorHAnsi" w:hAnsiTheme="minorHAnsi" w:cstheme="minorHAnsi"/>
          <w:sz w:val="24"/>
          <w:szCs w:val="24"/>
        </w:rPr>
        <w:t>P</w:t>
      </w:r>
      <w:r w:rsidR="002679AD" w:rsidRPr="00CB1B97">
        <w:rPr>
          <w:rFonts w:asciiTheme="minorHAnsi" w:hAnsiTheme="minorHAnsi" w:cstheme="minorHAnsi"/>
          <w:sz w:val="24"/>
          <w:szCs w:val="24"/>
        </w:rPr>
        <w:t>říloha č. 3</w:t>
      </w:r>
    </w:p>
    <w:p w14:paraId="5073C7F4" w14:textId="77777777" w:rsidR="002679AD" w:rsidRPr="00CB1B97" w:rsidRDefault="002679AD" w:rsidP="002679AD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B1B97">
        <w:rPr>
          <w:rFonts w:asciiTheme="minorHAnsi" w:hAnsiTheme="minorHAnsi" w:cstheme="minorHAnsi"/>
          <w:sz w:val="22"/>
          <w:szCs w:val="22"/>
        </w:rPr>
        <w:t>Seznam poddodavatelů</w:t>
      </w:r>
    </w:p>
    <w:p w14:paraId="04CAB363" w14:textId="77777777" w:rsidR="003114A9" w:rsidRPr="00CB1B97" w:rsidRDefault="003114A9" w:rsidP="002679AD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6F5084F9" w14:textId="77777777" w:rsidR="003114A9" w:rsidRPr="00CB1B97" w:rsidRDefault="003114A9" w:rsidP="00CB1B97">
      <w:pPr>
        <w:jc w:val="both"/>
        <w:rPr>
          <w:rFonts w:asciiTheme="minorHAnsi" w:hAnsiTheme="minorHAnsi" w:cstheme="minorHAnsi"/>
          <w:color w:val="4472C4"/>
          <w:sz w:val="22"/>
          <w:szCs w:val="22"/>
        </w:rPr>
      </w:pPr>
      <w:r w:rsidRPr="00CB1B97">
        <w:rPr>
          <w:rFonts w:asciiTheme="minorHAnsi" w:hAnsiTheme="minorHAnsi" w:cstheme="minorHAnsi"/>
          <w:color w:val="4472C4"/>
          <w:sz w:val="22"/>
          <w:szCs w:val="22"/>
        </w:rPr>
        <w:t>Příloha je s ohledem na zachování zdrojového vzoru ZD a jejích Příloh, a svou velikost po vyplnění uvedena formou samostatného dokumentu.</w:t>
      </w:r>
    </w:p>
    <w:p w14:paraId="7F0A4482" w14:textId="77777777" w:rsidR="003114A9" w:rsidRPr="00CB1B97" w:rsidRDefault="003114A9" w:rsidP="003114A9">
      <w:pPr>
        <w:rPr>
          <w:rFonts w:asciiTheme="minorHAnsi" w:hAnsiTheme="minorHAnsi" w:cstheme="minorHAnsi"/>
          <w:sz w:val="22"/>
          <w:szCs w:val="22"/>
        </w:rPr>
      </w:pPr>
    </w:p>
    <w:p w14:paraId="47F31966" w14:textId="77777777" w:rsidR="006665CE" w:rsidRPr="00CB1B97" w:rsidRDefault="006665CE" w:rsidP="006665CE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1B97">
        <w:rPr>
          <w:rFonts w:asciiTheme="minorHAnsi" w:hAnsiTheme="minorHAnsi" w:cstheme="minorHAnsi"/>
          <w:sz w:val="24"/>
          <w:szCs w:val="24"/>
        </w:rPr>
        <w:t>Příloha č. 4</w:t>
      </w:r>
    </w:p>
    <w:p w14:paraId="542246BB" w14:textId="77777777" w:rsidR="006665CE" w:rsidRPr="00CB1B97" w:rsidRDefault="006665CE" w:rsidP="006665CE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B1B97">
        <w:rPr>
          <w:rFonts w:asciiTheme="minorHAnsi" w:hAnsiTheme="minorHAnsi" w:cstheme="minorHAnsi"/>
          <w:sz w:val="22"/>
          <w:szCs w:val="22"/>
        </w:rPr>
        <w:t>Modelový příklad k nacenění nabídkové ceny</w:t>
      </w:r>
    </w:p>
    <w:p w14:paraId="42004442" w14:textId="77777777" w:rsidR="003114A9" w:rsidRPr="00CB1B97" w:rsidRDefault="003114A9" w:rsidP="006665CE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1F476707" w14:textId="77777777" w:rsidR="003114A9" w:rsidRPr="00CB1B97" w:rsidRDefault="003114A9" w:rsidP="00CB1B97">
      <w:pPr>
        <w:jc w:val="both"/>
        <w:rPr>
          <w:rFonts w:asciiTheme="minorHAnsi" w:hAnsiTheme="minorHAnsi" w:cstheme="minorHAnsi"/>
          <w:color w:val="4472C4"/>
          <w:sz w:val="22"/>
          <w:szCs w:val="22"/>
        </w:rPr>
      </w:pPr>
      <w:r w:rsidRPr="00CB1B97">
        <w:rPr>
          <w:rFonts w:asciiTheme="minorHAnsi" w:hAnsiTheme="minorHAnsi" w:cstheme="minorHAnsi"/>
          <w:color w:val="4472C4"/>
          <w:sz w:val="22"/>
          <w:szCs w:val="22"/>
        </w:rPr>
        <w:t>Příloha je s ohledem na zachování zdrojového vzoru ZD a jejích Příloh, a svou velikost po vyplnění uvedena formou samostatného dokumentu.</w:t>
      </w:r>
    </w:p>
    <w:p w14:paraId="11484339" w14:textId="77777777" w:rsidR="003114A9" w:rsidRDefault="003114A9" w:rsidP="003114A9">
      <w:pPr>
        <w:rPr>
          <w:rFonts w:asciiTheme="minorHAnsi" w:hAnsiTheme="minorHAnsi" w:cstheme="minorHAnsi"/>
          <w:sz w:val="22"/>
          <w:szCs w:val="22"/>
        </w:rPr>
      </w:pPr>
    </w:p>
    <w:p w14:paraId="1C47A6B8" w14:textId="77777777" w:rsidR="00094C9C" w:rsidRPr="00CB1B97" w:rsidRDefault="00094C9C" w:rsidP="00094C9C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1B97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5</w:t>
      </w:r>
    </w:p>
    <w:p w14:paraId="03D39F7D" w14:textId="77777777" w:rsidR="00094C9C" w:rsidRPr="00CB1B97" w:rsidRDefault="00094C9C" w:rsidP="00094C9C">
      <w:pPr>
        <w:pStyle w:val="Nzev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Pojistná smlouva/pojistný certifikát</w:t>
      </w:r>
    </w:p>
    <w:p w14:paraId="689A2C30" w14:textId="77777777" w:rsidR="00094C9C" w:rsidRPr="00CB1B97" w:rsidRDefault="00094C9C" w:rsidP="00094C9C">
      <w:pPr>
        <w:pStyle w:val="Nzev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D9E2CF6" w14:textId="77777777" w:rsidR="00094C9C" w:rsidRPr="00CB1B97" w:rsidRDefault="00094C9C" w:rsidP="00094C9C">
      <w:pPr>
        <w:jc w:val="both"/>
        <w:rPr>
          <w:rFonts w:asciiTheme="minorHAnsi" w:hAnsiTheme="minorHAnsi" w:cstheme="minorHAnsi"/>
          <w:color w:val="4472C4"/>
          <w:sz w:val="22"/>
          <w:szCs w:val="22"/>
        </w:rPr>
      </w:pPr>
      <w:r w:rsidRPr="00CB1B97">
        <w:rPr>
          <w:rFonts w:asciiTheme="minorHAnsi" w:hAnsiTheme="minorHAnsi" w:cstheme="minorHAnsi"/>
          <w:color w:val="4472C4"/>
          <w:sz w:val="22"/>
          <w:szCs w:val="22"/>
        </w:rPr>
        <w:t xml:space="preserve">Příloha je s ohledem na </w:t>
      </w:r>
      <w:r>
        <w:rPr>
          <w:rFonts w:asciiTheme="minorHAnsi" w:hAnsiTheme="minorHAnsi" w:cstheme="minorHAnsi"/>
          <w:color w:val="4472C4"/>
          <w:sz w:val="22"/>
          <w:szCs w:val="22"/>
        </w:rPr>
        <w:t xml:space="preserve">svůj charakter </w:t>
      </w:r>
      <w:r w:rsidRPr="00CB1B97">
        <w:rPr>
          <w:rFonts w:asciiTheme="minorHAnsi" w:hAnsiTheme="minorHAnsi" w:cstheme="minorHAnsi"/>
          <w:color w:val="4472C4"/>
          <w:sz w:val="22"/>
          <w:szCs w:val="22"/>
        </w:rPr>
        <w:t>uvedena formou samostatného dokumentu.</w:t>
      </w:r>
    </w:p>
    <w:p w14:paraId="382FDF6A" w14:textId="77777777" w:rsidR="00094C9C" w:rsidRDefault="00094C9C" w:rsidP="003114A9">
      <w:pPr>
        <w:rPr>
          <w:rFonts w:asciiTheme="minorHAnsi" w:hAnsiTheme="minorHAnsi" w:cstheme="minorHAnsi"/>
          <w:sz w:val="22"/>
          <w:szCs w:val="22"/>
        </w:rPr>
      </w:pPr>
    </w:p>
    <w:p w14:paraId="34C1E0AB" w14:textId="77777777" w:rsidR="00F83103" w:rsidRDefault="00F83103" w:rsidP="003114A9">
      <w:pPr>
        <w:rPr>
          <w:rFonts w:asciiTheme="minorHAnsi" w:hAnsiTheme="minorHAnsi" w:cstheme="minorHAnsi"/>
          <w:sz w:val="22"/>
          <w:szCs w:val="22"/>
        </w:rPr>
      </w:pPr>
    </w:p>
    <w:p w14:paraId="49647BFC" w14:textId="16991B59" w:rsidR="00F83103" w:rsidRPr="00F83103" w:rsidRDefault="00F83103" w:rsidP="002C42E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3103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EF54711" w14:textId="0F28130D" w:rsidR="00F83103" w:rsidRPr="00F83103" w:rsidRDefault="00F83103" w:rsidP="002C42E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Ochrana osobních údajů</w:t>
      </w:r>
    </w:p>
    <w:p w14:paraId="12B42CD2" w14:textId="77777777" w:rsidR="00F83103" w:rsidRPr="00F83103" w:rsidRDefault="00F83103" w:rsidP="00F831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283F5F" w14:textId="0C87E974" w:rsidR="00F83103" w:rsidRPr="002C42EB" w:rsidRDefault="00F83103" w:rsidP="00F83103">
      <w:pPr>
        <w:rPr>
          <w:rFonts w:asciiTheme="minorHAnsi" w:hAnsiTheme="minorHAnsi" w:cstheme="minorHAnsi"/>
          <w:color w:val="4472C4"/>
          <w:sz w:val="22"/>
          <w:szCs w:val="22"/>
        </w:rPr>
      </w:pPr>
      <w:r w:rsidRPr="002C42EB">
        <w:rPr>
          <w:rFonts w:asciiTheme="minorHAnsi" w:hAnsiTheme="minorHAnsi" w:cstheme="minorHAnsi"/>
          <w:color w:val="4472C4"/>
          <w:sz w:val="22"/>
          <w:szCs w:val="22"/>
        </w:rPr>
        <w:t>Příloha je s ohledem na svůj charakter uvedena formou samostatného dokumentu.</w:t>
      </w:r>
    </w:p>
    <w:p w14:paraId="0DB33AC7" w14:textId="77777777" w:rsidR="00F83103" w:rsidRPr="00CB1B97" w:rsidRDefault="00F83103" w:rsidP="003114A9">
      <w:pPr>
        <w:rPr>
          <w:rFonts w:asciiTheme="minorHAnsi" w:hAnsiTheme="minorHAnsi" w:cstheme="minorHAnsi"/>
          <w:sz w:val="22"/>
          <w:szCs w:val="22"/>
        </w:rPr>
      </w:pPr>
    </w:p>
    <w:sectPr w:rsidR="00F83103" w:rsidRPr="00CB1B97" w:rsidSect="005B5431">
      <w:pgSz w:w="11906" w:h="16838" w:code="9"/>
      <w:pgMar w:top="2268" w:right="1416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9983" w14:textId="77777777" w:rsidR="001447FD" w:rsidRDefault="001447FD" w:rsidP="00277F02">
      <w:r>
        <w:separator/>
      </w:r>
    </w:p>
  </w:endnote>
  <w:endnote w:type="continuationSeparator" w:id="0">
    <w:p w14:paraId="104C335D" w14:textId="77777777" w:rsidR="001447FD" w:rsidRDefault="001447FD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2CBC" w14:textId="77777777" w:rsidR="00A67FA2" w:rsidRPr="00A67FA2" w:rsidRDefault="00A67FA2" w:rsidP="007F6BD7">
    <w:pPr>
      <w:pStyle w:val="Zpat"/>
      <w:jc w:val="right"/>
    </w:pP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F91497A" w14:textId="77777777" w:rsidTr="006D1A83">
      <w:trPr>
        <w:trHeight w:val="185"/>
      </w:trPr>
      <w:tc>
        <w:tcPr>
          <w:tcW w:w="3832" w:type="dxa"/>
        </w:tcPr>
        <w:p w14:paraId="199B23C8" w14:textId="77777777" w:rsidR="00221873" w:rsidRPr="00221873" w:rsidRDefault="00E57D7A" w:rsidP="00221873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9D647A">
            <w:rPr>
              <w:rFonts w:ascii="Calibri" w:hAnsi="Calibri"/>
              <w:sz w:val="16"/>
              <w:szCs w:val="16"/>
            </w:rPr>
            <w:t>337/01</w:t>
          </w:r>
        </w:p>
      </w:tc>
      <w:tc>
        <w:tcPr>
          <w:tcW w:w="1449" w:type="dxa"/>
        </w:tcPr>
        <w:p w14:paraId="6FB87051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1B9CA4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23BC9EB2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4B5C" w14:textId="77777777" w:rsidR="001447FD" w:rsidRDefault="001447FD" w:rsidP="00277F02">
      <w:r>
        <w:separator/>
      </w:r>
    </w:p>
  </w:footnote>
  <w:footnote w:type="continuationSeparator" w:id="0">
    <w:p w14:paraId="0DE6F31E" w14:textId="77777777" w:rsidR="001447FD" w:rsidRDefault="001447FD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21F2" w14:textId="77777777" w:rsidR="00BD5F26" w:rsidRPr="00B84D10" w:rsidRDefault="00E713D5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90207D" wp14:editId="193B357A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33758285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43676" w14:textId="77777777" w:rsidR="005F12E7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</w:t>
                          </w:r>
                          <w:r w:rsidR="00B52660">
                            <w:rPr>
                              <w:rFonts w:ascii="Calibri" w:hAnsi="Calibri"/>
                              <w:i/>
                              <w:sz w:val="20"/>
                            </w:rPr>
                            <w:t>poskytování služeb</w:t>
                          </w:r>
                        </w:p>
                        <w:p w14:paraId="67FA0E0D" w14:textId="77777777" w:rsidR="00E971A3" w:rsidRDefault="00E25482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vedená u </w:t>
                          </w:r>
                          <w:r w:rsidR="006E2084">
                            <w:rPr>
                              <w:rFonts w:ascii="Calibri" w:hAnsi="Calibri"/>
                              <w:i/>
                              <w:sz w:val="20"/>
                            </w:rPr>
                            <w:t>Dodava</w:t>
                          </w:r>
                          <w:r w:rsidR="005F12E7">
                            <w:rPr>
                              <w:rFonts w:ascii="Calibri" w:hAnsi="Calibri"/>
                              <w:i/>
                              <w:sz w:val="20"/>
                            </w:rPr>
                            <w:t>tele</w:t>
                          </w: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 pod číslem</w:t>
                          </w:r>
                          <w:r w:rsidR="00DA532B"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: </w:t>
                          </w:r>
                          <w:r w:rsidR="00EC7900" w:rsidRPr="00EC7900">
                            <w:rPr>
                              <w:rFonts w:ascii="Calibri" w:hAnsi="Calibri"/>
                              <w:b/>
                              <w:bCs/>
                              <w:i/>
                              <w:sz w:val="20"/>
                            </w:rPr>
                            <w:t>V-25-00294</w:t>
                          </w:r>
                        </w:p>
                        <w:p w14:paraId="21025A7E" w14:textId="77777777" w:rsidR="00CD7544" w:rsidRPr="00CD7544" w:rsidRDefault="00E25482" w:rsidP="00CD7544">
                          <w:pPr>
                            <w:pStyle w:val="Zhlav"/>
                            <w:tabs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vedená u </w:t>
                          </w:r>
                          <w:r w:rsidR="005F12E7">
                            <w:rPr>
                              <w:rFonts w:ascii="Calibri" w:hAnsi="Calibri"/>
                              <w:i/>
                              <w:sz w:val="20"/>
                            </w:rPr>
                            <w:t>Objednatele</w:t>
                          </w: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 pod číslem</w:t>
                          </w:r>
                          <w:r w:rsidR="005F12E7"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: </w:t>
                          </w:r>
                          <w:r w:rsidR="00CD7544" w:rsidRPr="00CD7544">
                            <w:rPr>
                              <w:rFonts w:ascii="Calibri" w:hAnsi="Calibri"/>
                              <w:b/>
                              <w:bCs/>
                              <w:i/>
                              <w:sz w:val="20"/>
                            </w:rPr>
                            <w:t>2025/S/200/0205</w:t>
                          </w:r>
                        </w:p>
                        <w:p w14:paraId="7EFA09F8" w14:textId="72564A2B" w:rsidR="005F12E7" w:rsidRPr="00FA4861" w:rsidRDefault="005F12E7" w:rsidP="005F12E7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  <w:p w14:paraId="595D7BF5" w14:textId="77777777" w:rsidR="005F12E7" w:rsidRPr="00FA4861" w:rsidRDefault="005F12E7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  <w:p w14:paraId="7269526C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0207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" stroked="f">
              <v:textbox inset="0,0,0,0">
                <w:txbxContent>
                  <w:p w14:paraId="03943676" w14:textId="77777777" w:rsidR="005F12E7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</w:t>
                    </w:r>
                    <w:r w:rsidR="00B52660">
                      <w:rPr>
                        <w:rFonts w:ascii="Calibri" w:hAnsi="Calibri"/>
                        <w:i/>
                        <w:sz w:val="20"/>
                      </w:rPr>
                      <w:t>poskytování služeb</w:t>
                    </w:r>
                  </w:p>
                  <w:p w14:paraId="67FA0E0D" w14:textId="77777777" w:rsidR="00E971A3" w:rsidRDefault="00E25482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vedená u </w:t>
                    </w:r>
                    <w:r w:rsidR="006E2084">
                      <w:rPr>
                        <w:rFonts w:ascii="Calibri" w:hAnsi="Calibri"/>
                        <w:i/>
                        <w:sz w:val="20"/>
                      </w:rPr>
                      <w:t>Dodava</w:t>
                    </w:r>
                    <w:r w:rsidR="005F12E7">
                      <w:rPr>
                        <w:rFonts w:ascii="Calibri" w:hAnsi="Calibri"/>
                        <w:i/>
                        <w:sz w:val="20"/>
                      </w:rPr>
                      <w:t>tele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 pod číslem</w:t>
                    </w:r>
                    <w:r w:rsidR="00DA532B" w:rsidRPr="002E6F11">
                      <w:rPr>
                        <w:rFonts w:ascii="Calibri" w:hAnsi="Calibri"/>
                        <w:i/>
                        <w:sz w:val="20"/>
                      </w:rPr>
                      <w:t xml:space="preserve">: </w:t>
                    </w:r>
                    <w:r w:rsidR="00EC7900" w:rsidRPr="00EC7900">
                      <w:rPr>
                        <w:rFonts w:ascii="Calibri" w:hAnsi="Calibri"/>
                        <w:b/>
                        <w:bCs/>
                        <w:i/>
                        <w:sz w:val="20"/>
                      </w:rPr>
                      <w:t>V-25-00294</w:t>
                    </w:r>
                  </w:p>
                  <w:p w14:paraId="21025A7E" w14:textId="77777777" w:rsidR="00CD7544" w:rsidRPr="00CD7544" w:rsidRDefault="00E25482" w:rsidP="00CD7544">
                    <w:pPr>
                      <w:pStyle w:val="Zhlav"/>
                      <w:tabs>
                        <w:tab w:val="center" w:pos="2268"/>
                      </w:tabs>
                      <w:jc w:val="right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vedená u </w:t>
                    </w:r>
                    <w:r w:rsidR="005F12E7">
                      <w:rPr>
                        <w:rFonts w:ascii="Calibri" w:hAnsi="Calibri"/>
                        <w:i/>
                        <w:sz w:val="20"/>
                      </w:rPr>
                      <w:t>Objednatele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 pod číslem</w:t>
                    </w:r>
                    <w:r w:rsidR="005F12E7" w:rsidRPr="002E6F11">
                      <w:rPr>
                        <w:rFonts w:ascii="Calibri" w:hAnsi="Calibri"/>
                        <w:i/>
                        <w:sz w:val="20"/>
                      </w:rPr>
                      <w:t xml:space="preserve">: </w:t>
                    </w:r>
                    <w:r w:rsidR="00CD7544" w:rsidRPr="00CD7544">
                      <w:rPr>
                        <w:rFonts w:ascii="Calibri" w:hAnsi="Calibri"/>
                        <w:b/>
                        <w:bCs/>
                        <w:i/>
                        <w:sz w:val="20"/>
                      </w:rPr>
                      <w:t>2025/S/200/0205</w:t>
                    </w:r>
                  </w:p>
                  <w:p w14:paraId="7EFA09F8" w14:textId="72564A2B" w:rsidR="005F12E7" w:rsidRPr="00FA4861" w:rsidRDefault="005F12E7" w:rsidP="005F12E7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</w:p>
                  <w:p w14:paraId="595D7BF5" w14:textId="77777777" w:rsidR="005F12E7" w:rsidRPr="00FA4861" w:rsidRDefault="005F12E7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</w:p>
                  <w:p w14:paraId="7269526C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F7F498A" wp14:editId="2134D9CC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306443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BD76F9"/>
    <w:multiLevelType w:val="hybridMultilevel"/>
    <w:tmpl w:val="1526B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54C411"/>
    <w:multiLevelType w:val="hybridMultilevel"/>
    <w:tmpl w:val="74FEA3BA"/>
    <w:lvl w:ilvl="0" w:tplc="BFCA3424">
      <w:numFmt w:val="bullet"/>
      <w:lvlText w:val=""/>
      <w:lvlJc w:val="left"/>
      <w:pPr>
        <w:ind w:left="94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3D44F3A">
      <w:numFmt w:val="bullet"/>
      <w:lvlText w:val="•"/>
      <w:lvlJc w:val="left"/>
      <w:pPr>
        <w:ind w:left="1912" w:hanging="288"/>
      </w:pPr>
      <w:rPr>
        <w:rFonts w:hint="default"/>
        <w:lang w:val="cs-CZ" w:eastAsia="en-US" w:bidi="ar-SA"/>
      </w:rPr>
    </w:lvl>
    <w:lvl w:ilvl="2" w:tplc="E52AFC24">
      <w:numFmt w:val="bullet"/>
      <w:lvlText w:val="•"/>
      <w:lvlJc w:val="left"/>
      <w:pPr>
        <w:ind w:left="2885" w:hanging="288"/>
      </w:pPr>
      <w:rPr>
        <w:rFonts w:hint="default"/>
        <w:lang w:val="cs-CZ" w:eastAsia="en-US" w:bidi="ar-SA"/>
      </w:rPr>
    </w:lvl>
    <w:lvl w:ilvl="3" w:tplc="90963F42">
      <w:numFmt w:val="bullet"/>
      <w:lvlText w:val="•"/>
      <w:lvlJc w:val="left"/>
      <w:pPr>
        <w:ind w:left="3857" w:hanging="288"/>
      </w:pPr>
      <w:rPr>
        <w:rFonts w:hint="default"/>
        <w:lang w:val="cs-CZ" w:eastAsia="en-US" w:bidi="ar-SA"/>
      </w:rPr>
    </w:lvl>
    <w:lvl w:ilvl="4" w:tplc="4F84019A">
      <w:numFmt w:val="bullet"/>
      <w:lvlText w:val="•"/>
      <w:lvlJc w:val="left"/>
      <w:pPr>
        <w:ind w:left="4830" w:hanging="288"/>
      </w:pPr>
      <w:rPr>
        <w:rFonts w:hint="default"/>
        <w:lang w:val="cs-CZ" w:eastAsia="en-US" w:bidi="ar-SA"/>
      </w:rPr>
    </w:lvl>
    <w:lvl w:ilvl="5" w:tplc="B82C168A">
      <w:numFmt w:val="bullet"/>
      <w:lvlText w:val="•"/>
      <w:lvlJc w:val="left"/>
      <w:pPr>
        <w:ind w:left="5803" w:hanging="288"/>
      </w:pPr>
      <w:rPr>
        <w:rFonts w:hint="default"/>
        <w:lang w:val="cs-CZ" w:eastAsia="en-US" w:bidi="ar-SA"/>
      </w:rPr>
    </w:lvl>
    <w:lvl w:ilvl="6" w:tplc="0E74E2E2">
      <w:numFmt w:val="bullet"/>
      <w:lvlText w:val="•"/>
      <w:lvlJc w:val="left"/>
      <w:pPr>
        <w:ind w:left="6775" w:hanging="288"/>
      </w:pPr>
      <w:rPr>
        <w:rFonts w:hint="default"/>
        <w:lang w:val="cs-CZ" w:eastAsia="en-US" w:bidi="ar-SA"/>
      </w:rPr>
    </w:lvl>
    <w:lvl w:ilvl="7" w:tplc="B7EA05E4">
      <w:numFmt w:val="bullet"/>
      <w:lvlText w:val="•"/>
      <w:lvlJc w:val="left"/>
      <w:pPr>
        <w:ind w:left="7748" w:hanging="288"/>
      </w:pPr>
      <w:rPr>
        <w:rFonts w:hint="default"/>
        <w:lang w:val="cs-CZ" w:eastAsia="en-US" w:bidi="ar-SA"/>
      </w:rPr>
    </w:lvl>
    <w:lvl w:ilvl="8" w:tplc="42B822D2">
      <w:numFmt w:val="bullet"/>
      <w:lvlText w:val="•"/>
      <w:lvlJc w:val="left"/>
      <w:pPr>
        <w:ind w:left="8720" w:hanging="288"/>
      </w:pPr>
      <w:rPr>
        <w:rFonts w:hint="default"/>
        <w:lang w:val="cs-CZ" w:eastAsia="en-US" w:bidi="ar-SA"/>
      </w:rPr>
    </w:lvl>
  </w:abstractNum>
  <w:abstractNum w:abstractNumId="11" w15:restartNumberingAfterBreak="0">
    <w:nsid w:val="0E4F2031"/>
    <w:multiLevelType w:val="hybridMultilevel"/>
    <w:tmpl w:val="5838E32C"/>
    <w:lvl w:ilvl="0" w:tplc="153029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749C7"/>
    <w:multiLevelType w:val="hybridMultilevel"/>
    <w:tmpl w:val="344E25DE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104F5C13"/>
    <w:multiLevelType w:val="hybridMultilevel"/>
    <w:tmpl w:val="17FEB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B8E15"/>
    <w:multiLevelType w:val="hybridMultilevel"/>
    <w:tmpl w:val="580092A2"/>
    <w:lvl w:ilvl="0" w:tplc="E43C9094">
      <w:numFmt w:val="bullet"/>
      <w:lvlText w:val=""/>
      <w:lvlJc w:val="left"/>
      <w:pPr>
        <w:ind w:left="94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60AA914">
      <w:numFmt w:val="bullet"/>
      <w:lvlText w:val="•"/>
      <w:lvlJc w:val="left"/>
      <w:pPr>
        <w:ind w:left="1912" w:hanging="288"/>
      </w:pPr>
      <w:rPr>
        <w:rFonts w:hint="default"/>
        <w:lang w:val="cs-CZ" w:eastAsia="en-US" w:bidi="ar-SA"/>
      </w:rPr>
    </w:lvl>
    <w:lvl w:ilvl="2" w:tplc="F992113C">
      <w:numFmt w:val="bullet"/>
      <w:lvlText w:val="•"/>
      <w:lvlJc w:val="left"/>
      <w:pPr>
        <w:ind w:left="2885" w:hanging="288"/>
      </w:pPr>
      <w:rPr>
        <w:rFonts w:hint="default"/>
        <w:lang w:val="cs-CZ" w:eastAsia="en-US" w:bidi="ar-SA"/>
      </w:rPr>
    </w:lvl>
    <w:lvl w:ilvl="3" w:tplc="91FCF94C">
      <w:numFmt w:val="bullet"/>
      <w:lvlText w:val="•"/>
      <w:lvlJc w:val="left"/>
      <w:pPr>
        <w:ind w:left="3857" w:hanging="288"/>
      </w:pPr>
      <w:rPr>
        <w:rFonts w:hint="default"/>
        <w:lang w:val="cs-CZ" w:eastAsia="en-US" w:bidi="ar-SA"/>
      </w:rPr>
    </w:lvl>
    <w:lvl w:ilvl="4" w:tplc="612E9758">
      <w:numFmt w:val="bullet"/>
      <w:lvlText w:val="•"/>
      <w:lvlJc w:val="left"/>
      <w:pPr>
        <w:ind w:left="4830" w:hanging="288"/>
      </w:pPr>
      <w:rPr>
        <w:rFonts w:hint="default"/>
        <w:lang w:val="cs-CZ" w:eastAsia="en-US" w:bidi="ar-SA"/>
      </w:rPr>
    </w:lvl>
    <w:lvl w:ilvl="5" w:tplc="93B87990">
      <w:numFmt w:val="bullet"/>
      <w:lvlText w:val="•"/>
      <w:lvlJc w:val="left"/>
      <w:pPr>
        <w:ind w:left="5803" w:hanging="288"/>
      </w:pPr>
      <w:rPr>
        <w:rFonts w:hint="default"/>
        <w:lang w:val="cs-CZ" w:eastAsia="en-US" w:bidi="ar-SA"/>
      </w:rPr>
    </w:lvl>
    <w:lvl w:ilvl="6" w:tplc="2166D0E6">
      <w:numFmt w:val="bullet"/>
      <w:lvlText w:val="•"/>
      <w:lvlJc w:val="left"/>
      <w:pPr>
        <w:ind w:left="6775" w:hanging="288"/>
      </w:pPr>
      <w:rPr>
        <w:rFonts w:hint="default"/>
        <w:lang w:val="cs-CZ" w:eastAsia="en-US" w:bidi="ar-SA"/>
      </w:rPr>
    </w:lvl>
    <w:lvl w:ilvl="7" w:tplc="BC188604">
      <w:numFmt w:val="bullet"/>
      <w:lvlText w:val="•"/>
      <w:lvlJc w:val="left"/>
      <w:pPr>
        <w:ind w:left="7748" w:hanging="288"/>
      </w:pPr>
      <w:rPr>
        <w:rFonts w:hint="default"/>
        <w:lang w:val="cs-CZ" w:eastAsia="en-US" w:bidi="ar-SA"/>
      </w:rPr>
    </w:lvl>
    <w:lvl w:ilvl="8" w:tplc="BC521DE8">
      <w:numFmt w:val="bullet"/>
      <w:lvlText w:val="•"/>
      <w:lvlJc w:val="left"/>
      <w:pPr>
        <w:ind w:left="8720" w:hanging="288"/>
      </w:pPr>
      <w:rPr>
        <w:rFonts w:hint="default"/>
        <w:lang w:val="cs-CZ" w:eastAsia="en-US" w:bidi="ar-SA"/>
      </w:rPr>
    </w:lvl>
  </w:abstractNum>
  <w:abstractNum w:abstractNumId="15" w15:restartNumberingAfterBreak="0">
    <w:nsid w:val="19522876"/>
    <w:multiLevelType w:val="hybridMultilevel"/>
    <w:tmpl w:val="6FEE8E3C"/>
    <w:lvl w:ilvl="0" w:tplc="100C1FCE">
      <w:numFmt w:val="bullet"/>
      <w:lvlText w:val=""/>
      <w:lvlJc w:val="left"/>
      <w:pPr>
        <w:ind w:left="94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44ACF7E">
      <w:numFmt w:val="bullet"/>
      <w:lvlText w:val="•"/>
      <w:lvlJc w:val="left"/>
      <w:pPr>
        <w:ind w:left="1912" w:hanging="288"/>
      </w:pPr>
      <w:rPr>
        <w:rFonts w:hint="default"/>
        <w:lang w:val="cs-CZ" w:eastAsia="en-US" w:bidi="ar-SA"/>
      </w:rPr>
    </w:lvl>
    <w:lvl w:ilvl="2" w:tplc="BF52575C">
      <w:numFmt w:val="bullet"/>
      <w:lvlText w:val="•"/>
      <w:lvlJc w:val="left"/>
      <w:pPr>
        <w:ind w:left="2885" w:hanging="288"/>
      </w:pPr>
      <w:rPr>
        <w:rFonts w:hint="default"/>
        <w:lang w:val="cs-CZ" w:eastAsia="en-US" w:bidi="ar-SA"/>
      </w:rPr>
    </w:lvl>
    <w:lvl w:ilvl="3" w:tplc="C360F0E6">
      <w:numFmt w:val="bullet"/>
      <w:lvlText w:val="•"/>
      <w:lvlJc w:val="left"/>
      <w:pPr>
        <w:ind w:left="3857" w:hanging="288"/>
      </w:pPr>
      <w:rPr>
        <w:rFonts w:hint="default"/>
        <w:lang w:val="cs-CZ" w:eastAsia="en-US" w:bidi="ar-SA"/>
      </w:rPr>
    </w:lvl>
    <w:lvl w:ilvl="4" w:tplc="629C86DE">
      <w:numFmt w:val="bullet"/>
      <w:lvlText w:val="•"/>
      <w:lvlJc w:val="left"/>
      <w:pPr>
        <w:ind w:left="4830" w:hanging="288"/>
      </w:pPr>
      <w:rPr>
        <w:rFonts w:hint="default"/>
        <w:lang w:val="cs-CZ" w:eastAsia="en-US" w:bidi="ar-SA"/>
      </w:rPr>
    </w:lvl>
    <w:lvl w:ilvl="5" w:tplc="5D8AD048">
      <w:numFmt w:val="bullet"/>
      <w:lvlText w:val="•"/>
      <w:lvlJc w:val="left"/>
      <w:pPr>
        <w:ind w:left="5803" w:hanging="288"/>
      </w:pPr>
      <w:rPr>
        <w:rFonts w:hint="default"/>
        <w:lang w:val="cs-CZ" w:eastAsia="en-US" w:bidi="ar-SA"/>
      </w:rPr>
    </w:lvl>
    <w:lvl w:ilvl="6" w:tplc="FB941030">
      <w:numFmt w:val="bullet"/>
      <w:lvlText w:val="•"/>
      <w:lvlJc w:val="left"/>
      <w:pPr>
        <w:ind w:left="6775" w:hanging="288"/>
      </w:pPr>
      <w:rPr>
        <w:rFonts w:hint="default"/>
        <w:lang w:val="cs-CZ" w:eastAsia="en-US" w:bidi="ar-SA"/>
      </w:rPr>
    </w:lvl>
    <w:lvl w:ilvl="7" w:tplc="6B04E92E">
      <w:numFmt w:val="bullet"/>
      <w:lvlText w:val="•"/>
      <w:lvlJc w:val="left"/>
      <w:pPr>
        <w:ind w:left="7748" w:hanging="288"/>
      </w:pPr>
      <w:rPr>
        <w:rFonts w:hint="default"/>
        <w:lang w:val="cs-CZ" w:eastAsia="en-US" w:bidi="ar-SA"/>
      </w:rPr>
    </w:lvl>
    <w:lvl w:ilvl="8" w:tplc="1CB49746">
      <w:numFmt w:val="bullet"/>
      <w:lvlText w:val="•"/>
      <w:lvlJc w:val="left"/>
      <w:pPr>
        <w:ind w:left="8720" w:hanging="288"/>
      </w:pPr>
      <w:rPr>
        <w:rFonts w:hint="default"/>
        <w:lang w:val="cs-CZ" w:eastAsia="en-US" w:bidi="ar-SA"/>
      </w:rPr>
    </w:lvl>
  </w:abstractNum>
  <w:abstractNum w:abstractNumId="16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1050459"/>
    <w:multiLevelType w:val="hybridMultilevel"/>
    <w:tmpl w:val="869C7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C32F4"/>
    <w:multiLevelType w:val="multilevel"/>
    <w:tmpl w:val="CF4AE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7A783B"/>
    <w:multiLevelType w:val="hybridMultilevel"/>
    <w:tmpl w:val="A0B83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A2C43"/>
    <w:multiLevelType w:val="hybridMultilevel"/>
    <w:tmpl w:val="7E7A727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2EA417CD"/>
    <w:multiLevelType w:val="multilevel"/>
    <w:tmpl w:val="D9A4E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9D0320"/>
    <w:multiLevelType w:val="hybridMultilevel"/>
    <w:tmpl w:val="EAFE9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64F0"/>
    <w:multiLevelType w:val="hybridMultilevel"/>
    <w:tmpl w:val="AB36D900"/>
    <w:lvl w:ilvl="0" w:tplc="7B04CF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283778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479504A"/>
    <w:multiLevelType w:val="hybridMultilevel"/>
    <w:tmpl w:val="A190AC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80E50"/>
    <w:multiLevelType w:val="hybridMultilevel"/>
    <w:tmpl w:val="0F80E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916F4"/>
    <w:multiLevelType w:val="multilevel"/>
    <w:tmpl w:val="A45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F61696"/>
    <w:multiLevelType w:val="multilevel"/>
    <w:tmpl w:val="D9A4E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9156C7"/>
    <w:multiLevelType w:val="multilevel"/>
    <w:tmpl w:val="B4AC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D9644C"/>
    <w:multiLevelType w:val="hybridMultilevel"/>
    <w:tmpl w:val="63B461EE"/>
    <w:lvl w:ilvl="0" w:tplc="2EA84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2B1D11"/>
    <w:multiLevelType w:val="hybridMultilevel"/>
    <w:tmpl w:val="8E98EC2C"/>
    <w:lvl w:ilvl="0" w:tplc="0405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411F001D"/>
    <w:multiLevelType w:val="hybridMultilevel"/>
    <w:tmpl w:val="37F07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79542F"/>
    <w:multiLevelType w:val="multilevel"/>
    <w:tmpl w:val="A83470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35" w15:restartNumberingAfterBreak="0">
    <w:nsid w:val="4A8F23B2"/>
    <w:multiLevelType w:val="multilevel"/>
    <w:tmpl w:val="3646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0674833"/>
    <w:multiLevelType w:val="hybridMultilevel"/>
    <w:tmpl w:val="13E6D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2250E"/>
    <w:multiLevelType w:val="hybridMultilevel"/>
    <w:tmpl w:val="709455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7C5EB4"/>
    <w:multiLevelType w:val="hybridMultilevel"/>
    <w:tmpl w:val="BD607BBC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C663A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9A1AFA"/>
    <w:multiLevelType w:val="multilevel"/>
    <w:tmpl w:val="50D218F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0" w15:restartNumberingAfterBreak="0">
    <w:nsid w:val="5D9D202D"/>
    <w:multiLevelType w:val="hybridMultilevel"/>
    <w:tmpl w:val="17F8D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726E4"/>
    <w:multiLevelType w:val="hybridMultilevel"/>
    <w:tmpl w:val="5BC0697C"/>
    <w:lvl w:ilvl="0" w:tplc="4134E5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67A6E"/>
    <w:multiLevelType w:val="multilevel"/>
    <w:tmpl w:val="F3C0BC4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ind w:left="15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64429F84"/>
    <w:multiLevelType w:val="multilevel"/>
    <w:tmpl w:val="BE368F5C"/>
    <w:lvl w:ilvl="0">
      <w:start w:val="1"/>
      <w:numFmt w:val="decimal"/>
      <w:lvlText w:val="%1."/>
      <w:lvlJc w:val="left"/>
      <w:pPr>
        <w:ind w:left="65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06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6"/>
        <w:szCs w:val="2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4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decimal"/>
      <w:lvlText w:val="%4."/>
      <w:lvlJc w:val="left"/>
      <w:pPr>
        <w:ind w:left="1649" w:hanging="7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929" w:hanging="71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18" w:hanging="71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08" w:hanging="71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7" w:hanging="71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87" w:hanging="710"/>
      </w:pPr>
      <w:rPr>
        <w:rFonts w:hint="default"/>
        <w:lang w:val="cs-CZ" w:eastAsia="en-US" w:bidi="ar-SA"/>
      </w:rPr>
    </w:lvl>
  </w:abstractNum>
  <w:abstractNum w:abstractNumId="44" w15:restartNumberingAfterBreak="0">
    <w:nsid w:val="6982770B"/>
    <w:multiLevelType w:val="hybridMultilevel"/>
    <w:tmpl w:val="7F986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77821"/>
    <w:multiLevelType w:val="hybridMultilevel"/>
    <w:tmpl w:val="A07ADC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C53C1B"/>
    <w:multiLevelType w:val="multilevel"/>
    <w:tmpl w:val="794CD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6DB757D9"/>
    <w:multiLevelType w:val="hybridMultilevel"/>
    <w:tmpl w:val="EB68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D3E7B9"/>
    <w:multiLevelType w:val="hybridMultilevel"/>
    <w:tmpl w:val="1D6C43B4"/>
    <w:lvl w:ilvl="0" w:tplc="CEDA2CFE">
      <w:numFmt w:val="bullet"/>
      <w:lvlText w:val=""/>
      <w:lvlJc w:val="left"/>
      <w:pPr>
        <w:ind w:left="951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9120618">
      <w:numFmt w:val="bullet"/>
      <w:lvlText w:val="•"/>
      <w:lvlJc w:val="left"/>
      <w:pPr>
        <w:ind w:left="1930" w:hanging="296"/>
      </w:pPr>
      <w:rPr>
        <w:rFonts w:hint="default"/>
        <w:lang w:val="cs-CZ" w:eastAsia="en-US" w:bidi="ar-SA"/>
      </w:rPr>
    </w:lvl>
    <w:lvl w:ilvl="2" w:tplc="46F492CE">
      <w:numFmt w:val="bullet"/>
      <w:lvlText w:val="•"/>
      <w:lvlJc w:val="left"/>
      <w:pPr>
        <w:ind w:left="2901" w:hanging="296"/>
      </w:pPr>
      <w:rPr>
        <w:rFonts w:hint="default"/>
        <w:lang w:val="cs-CZ" w:eastAsia="en-US" w:bidi="ar-SA"/>
      </w:rPr>
    </w:lvl>
    <w:lvl w:ilvl="3" w:tplc="77567934">
      <w:numFmt w:val="bullet"/>
      <w:lvlText w:val="•"/>
      <w:lvlJc w:val="left"/>
      <w:pPr>
        <w:ind w:left="3871" w:hanging="296"/>
      </w:pPr>
      <w:rPr>
        <w:rFonts w:hint="default"/>
        <w:lang w:val="cs-CZ" w:eastAsia="en-US" w:bidi="ar-SA"/>
      </w:rPr>
    </w:lvl>
    <w:lvl w:ilvl="4" w:tplc="4DF40D78">
      <w:numFmt w:val="bullet"/>
      <w:lvlText w:val="•"/>
      <w:lvlJc w:val="left"/>
      <w:pPr>
        <w:ind w:left="4842" w:hanging="296"/>
      </w:pPr>
      <w:rPr>
        <w:rFonts w:hint="default"/>
        <w:lang w:val="cs-CZ" w:eastAsia="en-US" w:bidi="ar-SA"/>
      </w:rPr>
    </w:lvl>
    <w:lvl w:ilvl="5" w:tplc="1B423356">
      <w:numFmt w:val="bullet"/>
      <w:lvlText w:val="•"/>
      <w:lvlJc w:val="left"/>
      <w:pPr>
        <w:ind w:left="5813" w:hanging="296"/>
      </w:pPr>
      <w:rPr>
        <w:rFonts w:hint="default"/>
        <w:lang w:val="cs-CZ" w:eastAsia="en-US" w:bidi="ar-SA"/>
      </w:rPr>
    </w:lvl>
    <w:lvl w:ilvl="6" w:tplc="D2A0C890">
      <w:numFmt w:val="bullet"/>
      <w:lvlText w:val="•"/>
      <w:lvlJc w:val="left"/>
      <w:pPr>
        <w:ind w:left="6783" w:hanging="296"/>
      </w:pPr>
      <w:rPr>
        <w:rFonts w:hint="default"/>
        <w:lang w:val="cs-CZ" w:eastAsia="en-US" w:bidi="ar-SA"/>
      </w:rPr>
    </w:lvl>
    <w:lvl w:ilvl="7" w:tplc="ECC01270">
      <w:numFmt w:val="bullet"/>
      <w:lvlText w:val="•"/>
      <w:lvlJc w:val="left"/>
      <w:pPr>
        <w:ind w:left="7754" w:hanging="296"/>
      </w:pPr>
      <w:rPr>
        <w:rFonts w:hint="default"/>
        <w:lang w:val="cs-CZ" w:eastAsia="en-US" w:bidi="ar-SA"/>
      </w:rPr>
    </w:lvl>
    <w:lvl w:ilvl="8" w:tplc="993C11F2">
      <w:numFmt w:val="bullet"/>
      <w:lvlText w:val="•"/>
      <w:lvlJc w:val="left"/>
      <w:pPr>
        <w:ind w:left="8724" w:hanging="296"/>
      </w:pPr>
      <w:rPr>
        <w:rFonts w:hint="default"/>
        <w:lang w:val="cs-CZ" w:eastAsia="en-US" w:bidi="ar-SA"/>
      </w:rPr>
    </w:lvl>
  </w:abstractNum>
  <w:abstractNum w:abstractNumId="50" w15:restartNumberingAfterBreak="0">
    <w:nsid w:val="70391160"/>
    <w:multiLevelType w:val="hybridMultilevel"/>
    <w:tmpl w:val="6E483D1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1" w15:restartNumberingAfterBreak="0">
    <w:nsid w:val="71CA1164"/>
    <w:multiLevelType w:val="multilevel"/>
    <w:tmpl w:val="9DB26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2ED47D3"/>
    <w:multiLevelType w:val="hybridMultilevel"/>
    <w:tmpl w:val="F14205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B9282E"/>
    <w:multiLevelType w:val="hybridMultilevel"/>
    <w:tmpl w:val="63344B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9E71672"/>
    <w:multiLevelType w:val="hybridMultilevel"/>
    <w:tmpl w:val="4E14B20E"/>
    <w:lvl w:ilvl="0" w:tplc="37A6642C">
      <w:numFmt w:val="bullet"/>
      <w:lvlText w:val=""/>
      <w:lvlJc w:val="left"/>
      <w:pPr>
        <w:ind w:left="948" w:hanging="2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20D4A8">
      <w:numFmt w:val="bullet"/>
      <w:lvlText w:val="•"/>
      <w:lvlJc w:val="left"/>
      <w:pPr>
        <w:ind w:left="1912" w:hanging="290"/>
      </w:pPr>
      <w:rPr>
        <w:rFonts w:hint="default"/>
        <w:lang w:val="cs-CZ" w:eastAsia="en-US" w:bidi="ar-SA"/>
      </w:rPr>
    </w:lvl>
    <w:lvl w:ilvl="2" w:tplc="F1A015C6">
      <w:numFmt w:val="bullet"/>
      <w:lvlText w:val="•"/>
      <w:lvlJc w:val="left"/>
      <w:pPr>
        <w:ind w:left="2885" w:hanging="290"/>
      </w:pPr>
      <w:rPr>
        <w:rFonts w:hint="default"/>
        <w:lang w:val="cs-CZ" w:eastAsia="en-US" w:bidi="ar-SA"/>
      </w:rPr>
    </w:lvl>
    <w:lvl w:ilvl="3" w:tplc="D1CE814A">
      <w:numFmt w:val="bullet"/>
      <w:lvlText w:val="•"/>
      <w:lvlJc w:val="left"/>
      <w:pPr>
        <w:ind w:left="3857" w:hanging="290"/>
      </w:pPr>
      <w:rPr>
        <w:rFonts w:hint="default"/>
        <w:lang w:val="cs-CZ" w:eastAsia="en-US" w:bidi="ar-SA"/>
      </w:rPr>
    </w:lvl>
    <w:lvl w:ilvl="4" w:tplc="8CBA56B2">
      <w:numFmt w:val="bullet"/>
      <w:lvlText w:val="•"/>
      <w:lvlJc w:val="left"/>
      <w:pPr>
        <w:ind w:left="4830" w:hanging="290"/>
      </w:pPr>
      <w:rPr>
        <w:rFonts w:hint="default"/>
        <w:lang w:val="cs-CZ" w:eastAsia="en-US" w:bidi="ar-SA"/>
      </w:rPr>
    </w:lvl>
    <w:lvl w:ilvl="5" w:tplc="6C5C96F4">
      <w:numFmt w:val="bullet"/>
      <w:lvlText w:val="•"/>
      <w:lvlJc w:val="left"/>
      <w:pPr>
        <w:ind w:left="5803" w:hanging="290"/>
      </w:pPr>
      <w:rPr>
        <w:rFonts w:hint="default"/>
        <w:lang w:val="cs-CZ" w:eastAsia="en-US" w:bidi="ar-SA"/>
      </w:rPr>
    </w:lvl>
    <w:lvl w:ilvl="6" w:tplc="973C7350">
      <w:numFmt w:val="bullet"/>
      <w:lvlText w:val="•"/>
      <w:lvlJc w:val="left"/>
      <w:pPr>
        <w:ind w:left="6775" w:hanging="290"/>
      </w:pPr>
      <w:rPr>
        <w:rFonts w:hint="default"/>
        <w:lang w:val="cs-CZ" w:eastAsia="en-US" w:bidi="ar-SA"/>
      </w:rPr>
    </w:lvl>
    <w:lvl w:ilvl="7" w:tplc="25D85528">
      <w:numFmt w:val="bullet"/>
      <w:lvlText w:val="•"/>
      <w:lvlJc w:val="left"/>
      <w:pPr>
        <w:ind w:left="7748" w:hanging="290"/>
      </w:pPr>
      <w:rPr>
        <w:rFonts w:hint="default"/>
        <w:lang w:val="cs-CZ" w:eastAsia="en-US" w:bidi="ar-SA"/>
      </w:rPr>
    </w:lvl>
    <w:lvl w:ilvl="8" w:tplc="3E8005C6">
      <w:numFmt w:val="bullet"/>
      <w:lvlText w:val="•"/>
      <w:lvlJc w:val="left"/>
      <w:pPr>
        <w:ind w:left="8720" w:hanging="290"/>
      </w:pPr>
      <w:rPr>
        <w:rFonts w:hint="default"/>
        <w:lang w:val="cs-CZ" w:eastAsia="en-US" w:bidi="ar-SA"/>
      </w:rPr>
    </w:lvl>
  </w:abstractNum>
  <w:abstractNum w:abstractNumId="55" w15:restartNumberingAfterBreak="0">
    <w:nsid w:val="7C174FBE"/>
    <w:multiLevelType w:val="hybridMultilevel"/>
    <w:tmpl w:val="D7EC174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21526715">
    <w:abstractNumId w:val="7"/>
  </w:num>
  <w:num w:numId="2" w16cid:durableId="1778909603">
    <w:abstractNumId w:val="3"/>
  </w:num>
  <w:num w:numId="3" w16cid:durableId="1868904941">
    <w:abstractNumId w:val="2"/>
  </w:num>
  <w:num w:numId="4" w16cid:durableId="1736125967">
    <w:abstractNumId w:val="1"/>
  </w:num>
  <w:num w:numId="5" w16cid:durableId="812866728">
    <w:abstractNumId w:val="0"/>
  </w:num>
  <w:num w:numId="6" w16cid:durableId="1655714528">
    <w:abstractNumId w:val="42"/>
  </w:num>
  <w:num w:numId="7" w16cid:durableId="1967544587">
    <w:abstractNumId w:val="42"/>
  </w:num>
  <w:num w:numId="8" w16cid:durableId="950238829">
    <w:abstractNumId w:val="42"/>
  </w:num>
  <w:num w:numId="9" w16cid:durableId="1925451607">
    <w:abstractNumId w:val="42"/>
  </w:num>
  <w:num w:numId="10" w16cid:durableId="626469265">
    <w:abstractNumId w:val="42"/>
  </w:num>
  <w:num w:numId="11" w16cid:durableId="1825315953">
    <w:abstractNumId w:val="42"/>
  </w:num>
  <w:num w:numId="12" w16cid:durableId="1549683026">
    <w:abstractNumId w:val="8"/>
  </w:num>
  <w:num w:numId="13" w16cid:durableId="558173172">
    <w:abstractNumId w:val="6"/>
  </w:num>
  <w:num w:numId="14" w16cid:durableId="829565199">
    <w:abstractNumId w:val="5"/>
  </w:num>
  <w:num w:numId="15" w16cid:durableId="1487240420">
    <w:abstractNumId w:val="4"/>
  </w:num>
  <w:num w:numId="16" w16cid:durableId="15162901">
    <w:abstractNumId w:val="34"/>
  </w:num>
  <w:num w:numId="17" w16cid:durableId="322851671">
    <w:abstractNumId w:val="34"/>
  </w:num>
  <w:num w:numId="18" w16cid:durableId="292562327">
    <w:abstractNumId w:val="38"/>
  </w:num>
  <w:num w:numId="19" w16cid:durableId="488443035">
    <w:abstractNumId w:val="16"/>
  </w:num>
  <w:num w:numId="20" w16cid:durableId="2033458880">
    <w:abstractNumId w:val="23"/>
  </w:num>
  <w:num w:numId="21" w16cid:durableId="811680587">
    <w:abstractNumId w:val="53"/>
  </w:num>
  <w:num w:numId="22" w16cid:durableId="1301618372">
    <w:abstractNumId w:val="37"/>
  </w:num>
  <w:num w:numId="23" w16cid:durableId="197789315">
    <w:abstractNumId w:val="32"/>
  </w:num>
  <w:num w:numId="24" w16cid:durableId="1719473638">
    <w:abstractNumId w:val="35"/>
  </w:num>
  <w:num w:numId="25" w16cid:durableId="2111656432">
    <w:abstractNumId w:val="20"/>
  </w:num>
  <w:num w:numId="26" w16cid:durableId="312950721">
    <w:abstractNumId w:val="30"/>
  </w:num>
  <w:num w:numId="27" w16cid:durableId="41952212">
    <w:abstractNumId w:val="33"/>
  </w:num>
  <w:num w:numId="28" w16cid:durableId="1884823521">
    <w:abstractNumId w:val="17"/>
  </w:num>
  <w:num w:numId="29" w16cid:durableId="1493326443">
    <w:abstractNumId w:val="51"/>
  </w:num>
  <w:num w:numId="30" w16cid:durableId="889222698">
    <w:abstractNumId w:val="26"/>
  </w:num>
  <w:num w:numId="31" w16cid:durableId="1147940701">
    <w:abstractNumId w:val="19"/>
  </w:num>
  <w:num w:numId="32" w16cid:durableId="651447829">
    <w:abstractNumId w:val="44"/>
  </w:num>
  <w:num w:numId="33" w16cid:durableId="2080712096">
    <w:abstractNumId w:val="55"/>
  </w:num>
  <w:num w:numId="34" w16cid:durableId="459997421">
    <w:abstractNumId w:val="28"/>
  </w:num>
  <w:num w:numId="35" w16cid:durableId="1270359224">
    <w:abstractNumId w:val="48"/>
  </w:num>
  <w:num w:numId="36" w16cid:durableId="413282796">
    <w:abstractNumId w:val="46"/>
  </w:num>
  <w:num w:numId="37" w16cid:durableId="1127627633">
    <w:abstractNumId w:val="13"/>
  </w:num>
  <w:num w:numId="38" w16cid:durableId="1368487866">
    <w:abstractNumId w:val="40"/>
  </w:num>
  <w:num w:numId="39" w16cid:durableId="1970547486">
    <w:abstractNumId w:val="41"/>
  </w:num>
  <w:num w:numId="40" w16cid:durableId="414478036">
    <w:abstractNumId w:val="12"/>
  </w:num>
  <w:num w:numId="41" w16cid:durableId="1135492199">
    <w:abstractNumId w:val="50"/>
  </w:num>
  <w:num w:numId="42" w16cid:durableId="933628878">
    <w:abstractNumId w:val="45"/>
  </w:num>
  <w:num w:numId="43" w16cid:durableId="1538657682">
    <w:abstractNumId w:val="36"/>
  </w:num>
  <w:num w:numId="44" w16cid:durableId="807092844">
    <w:abstractNumId w:val="24"/>
  </w:num>
  <w:num w:numId="45" w16cid:durableId="1478180282">
    <w:abstractNumId w:val="31"/>
  </w:num>
  <w:num w:numId="46" w16cid:durableId="564148036">
    <w:abstractNumId w:val="52"/>
  </w:num>
  <w:num w:numId="47" w16cid:durableId="557781863">
    <w:abstractNumId w:val="9"/>
  </w:num>
  <w:num w:numId="48" w16cid:durableId="1372223515">
    <w:abstractNumId w:val="21"/>
  </w:num>
  <w:num w:numId="49" w16cid:durableId="95176447">
    <w:abstractNumId w:val="18"/>
  </w:num>
  <w:num w:numId="50" w16cid:durableId="604731877">
    <w:abstractNumId w:val="10"/>
  </w:num>
  <w:num w:numId="51" w16cid:durableId="1992323406">
    <w:abstractNumId w:val="43"/>
  </w:num>
  <w:num w:numId="52" w16cid:durableId="910385550">
    <w:abstractNumId w:val="49"/>
  </w:num>
  <w:num w:numId="53" w16cid:durableId="1029184726">
    <w:abstractNumId w:val="15"/>
  </w:num>
  <w:num w:numId="54" w16cid:durableId="157961716">
    <w:abstractNumId w:val="54"/>
  </w:num>
  <w:num w:numId="55" w16cid:durableId="1342707989">
    <w:abstractNumId w:val="14"/>
  </w:num>
  <w:num w:numId="56" w16cid:durableId="666783702">
    <w:abstractNumId w:val="22"/>
  </w:num>
  <w:num w:numId="57" w16cid:durableId="361638288">
    <w:abstractNumId w:val="11"/>
  </w:num>
  <w:num w:numId="58" w16cid:durableId="1322730206">
    <w:abstractNumId w:val="39"/>
  </w:num>
  <w:num w:numId="59" w16cid:durableId="1554274195">
    <w:abstractNumId w:val="25"/>
  </w:num>
  <w:num w:numId="60" w16cid:durableId="17024360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35836559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01C8"/>
    <w:rsid w:val="000005B8"/>
    <w:rsid w:val="0000258C"/>
    <w:rsid w:val="00003ADF"/>
    <w:rsid w:val="00004990"/>
    <w:rsid w:val="00004D14"/>
    <w:rsid w:val="00005CC0"/>
    <w:rsid w:val="00006109"/>
    <w:rsid w:val="00006AE1"/>
    <w:rsid w:val="00006FAD"/>
    <w:rsid w:val="00006FEC"/>
    <w:rsid w:val="0000727D"/>
    <w:rsid w:val="000075D0"/>
    <w:rsid w:val="00007674"/>
    <w:rsid w:val="00010722"/>
    <w:rsid w:val="0001121E"/>
    <w:rsid w:val="00011C22"/>
    <w:rsid w:val="0001332C"/>
    <w:rsid w:val="00014060"/>
    <w:rsid w:val="0001433F"/>
    <w:rsid w:val="00015C46"/>
    <w:rsid w:val="000200CC"/>
    <w:rsid w:val="00023DA0"/>
    <w:rsid w:val="00025560"/>
    <w:rsid w:val="00025820"/>
    <w:rsid w:val="00025CF1"/>
    <w:rsid w:val="000263BE"/>
    <w:rsid w:val="00026E3C"/>
    <w:rsid w:val="00027321"/>
    <w:rsid w:val="00027E78"/>
    <w:rsid w:val="00034441"/>
    <w:rsid w:val="0003488E"/>
    <w:rsid w:val="00035E86"/>
    <w:rsid w:val="00037210"/>
    <w:rsid w:val="00037C1C"/>
    <w:rsid w:val="00037F54"/>
    <w:rsid w:val="00040657"/>
    <w:rsid w:val="00043409"/>
    <w:rsid w:val="000450F0"/>
    <w:rsid w:val="00046BD5"/>
    <w:rsid w:val="00050CD6"/>
    <w:rsid w:val="000517DF"/>
    <w:rsid w:val="00052DCD"/>
    <w:rsid w:val="00053B55"/>
    <w:rsid w:val="000574F9"/>
    <w:rsid w:val="00057736"/>
    <w:rsid w:val="000600C5"/>
    <w:rsid w:val="00063026"/>
    <w:rsid w:val="00072AD0"/>
    <w:rsid w:val="00072F9E"/>
    <w:rsid w:val="000738E0"/>
    <w:rsid w:val="00076B32"/>
    <w:rsid w:val="00080933"/>
    <w:rsid w:val="000851B9"/>
    <w:rsid w:val="00085E4B"/>
    <w:rsid w:val="00086482"/>
    <w:rsid w:val="000878F7"/>
    <w:rsid w:val="00087ED5"/>
    <w:rsid w:val="00092E26"/>
    <w:rsid w:val="000935F7"/>
    <w:rsid w:val="00094C9C"/>
    <w:rsid w:val="000966E8"/>
    <w:rsid w:val="00096D6D"/>
    <w:rsid w:val="000A1CAE"/>
    <w:rsid w:val="000A6044"/>
    <w:rsid w:val="000B2B21"/>
    <w:rsid w:val="000B3F81"/>
    <w:rsid w:val="000B4C0E"/>
    <w:rsid w:val="000B6EA3"/>
    <w:rsid w:val="000B7CA7"/>
    <w:rsid w:val="000C2C68"/>
    <w:rsid w:val="000C6146"/>
    <w:rsid w:val="000C61C5"/>
    <w:rsid w:val="000C78F0"/>
    <w:rsid w:val="000C7E7B"/>
    <w:rsid w:val="000D49FC"/>
    <w:rsid w:val="000D5E5B"/>
    <w:rsid w:val="000E741C"/>
    <w:rsid w:val="000F2054"/>
    <w:rsid w:val="000F2FF0"/>
    <w:rsid w:val="000F335A"/>
    <w:rsid w:val="000F358D"/>
    <w:rsid w:val="000F5976"/>
    <w:rsid w:val="000F5A0A"/>
    <w:rsid w:val="000F711F"/>
    <w:rsid w:val="00100578"/>
    <w:rsid w:val="00101020"/>
    <w:rsid w:val="0010297C"/>
    <w:rsid w:val="00102FC9"/>
    <w:rsid w:val="001035AA"/>
    <w:rsid w:val="00104EBF"/>
    <w:rsid w:val="001058E8"/>
    <w:rsid w:val="0010758C"/>
    <w:rsid w:val="00112F7F"/>
    <w:rsid w:val="00113BCE"/>
    <w:rsid w:val="00114983"/>
    <w:rsid w:val="00114E46"/>
    <w:rsid w:val="001166C2"/>
    <w:rsid w:val="001172AA"/>
    <w:rsid w:val="00122944"/>
    <w:rsid w:val="0012332B"/>
    <w:rsid w:val="00125735"/>
    <w:rsid w:val="00125F60"/>
    <w:rsid w:val="00127D2B"/>
    <w:rsid w:val="001310E8"/>
    <w:rsid w:val="00132543"/>
    <w:rsid w:val="00133A3F"/>
    <w:rsid w:val="0013415D"/>
    <w:rsid w:val="00136431"/>
    <w:rsid w:val="00136836"/>
    <w:rsid w:val="001403C4"/>
    <w:rsid w:val="00140A69"/>
    <w:rsid w:val="001422FF"/>
    <w:rsid w:val="00142763"/>
    <w:rsid w:val="00142F4B"/>
    <w:rsid w:val="001447FD"/>
    <w:rsid w:val="00144958"/>
    <w:rsid w:val="00147EE4"/>
    <w:rsid w:val="00150B1C"/>
    <w:rsid w:val="00151855"/>
    <w:rsid w:val="00153009"/>
    <w:rsid w:val="001548CD"/>
    <w:rsid w:val="00161382"/>
    <w:rsid w:val="001615FC"/>
    <w:rsid w:val="001635C6"/>
    <w:rsid w:val="00163BB6"/>
    <w:rsid w:val="0016579D"/>
    <w:rsid w:val="00165AFD"/>
    <w:rsid w:val="0016662E"/>
    <w:rsid w:val="0016684E"/>
    <w:rsid w:val="0016749A"/>
    <w:rsid w:val="0017277D"/>
    <w:rsid w:val="00173D16"/>
    <w:rsid w:val="00175112"/>
    <w:rsid w:val="00176401"/>
    <w:rsid w:val="00180E82"/>
    <w:rsid w:val="00181414"/>
    <w:rsid w:val="00184D4C"/>
    <w:rsid w:val="00185935"/>
    <w:rsid w:val="0018671A"/>
    <w:rsid w:val="00191073"/>
    <w:rsid w:val="001924D6"/>
    <w:rsid w:val="00192807"/>
    <w:rsid w:val="00195DCD"/>
    <w:rsid w:val="00195E9B"/>
    <w:rsid w:val="00196A94"/>
    <w:rsid w:val="001A077C"/>
    <w:rsid w:val="001A2D0F"/>
    <w:rsid w:val="001A43E5"/>
    <w:rsid w:val="001A57EF"/>
    <w:rsid w:val="001A623C"/>
    <w:rsid w:val="001A67BC"/>
    <w:rsid w:val="001A6DB0"/>
    <w:rsid w:val="001A73C3"/>
    <w:rsid w:val="001B09A4"/>
    <w:rsid w:val="001B220E"/>
    <w:rsid w:val="001B2B88"/>
    <w:rsid w:val="001B348D"/>
    <w:rsid w:val="001B56C4"/>
    <w:rsid w:val="001B61B5"/>
    <w:rsid w:val="001B687F"/>
    <w:rsid w:val="001C034C"/>
    <w:rsid w:val="001C0464"/>
    <w:rsid w:val="001C1E92"/>
    <w:rsid w:val="001C3B8D"/>
    <w:rsid w:val="001C3C56"/>
    <w:rsid w:val="001C65AD"/>
    <w:rsid w:val="001D0998"/>
    <w:rsid w:val="001D1553"/>
    <w:rsid w:val="001D35C7"/>
    <w:rsid w:val="001D4446"/>
    <w:rsid w:val="001D4582"/>
    <w:rsid w:val="001D5B7D"/>
    <w:rsid w:val="001E30E8"/>
    <w:rsid w:val="001E4DDD"/>
    <w:rsid w:val="001E5A39"/>
    <w:rsid w:val="001E6A4E"/>
    <w:rsid w:val="001F01C8"/>
    <w:rsid w:val="001F1AAE"/>
    <w:rsid w:val="001F2027"/>
    <w:rsid w:val="001F2549"/>
    <w:rsid w:val="001F2D96"/>
    <w:rsid w:val="001F3CA3"/>
    <w:rsid w:val="001F4793"/>
    <w:rsid w:val="001F51EE"/>
    <w:rsid w:val="001F7DEB"/>
    <w:rsid w:val="002023F9"/>
    <w:rsid w:val="00202B68"/>
    <w:rsid w:val="00203773"/>
    <w:rsid w:val="00204442"/>
    <w:rsid w:val="002046B3"/>
    <w:rsid w:val="0020510B"/>
    <w:rsid w:val="0020574B"/>
    <w:rsid w:val="002069D0"/>
    <w:rsid w:val="002072AA"/>
    <w:rsid w:val="0021071F"/>
    <w:rsid w:val="002116E6"/>
    <w:rsid w:val="00214ED0"/>
    <w:rsid w:val="00214F3D"/>
    <w:rsid w:val="00216AFB"/>
    <w:rsid w:val="00216D8A"/>
    <w:rsid w:val="00221873"/>
    <w:rsid w:val="002221E6"/>
    <w:rsid w:val="002237C6"/>
    <w:rsid w:val="0022385E"/>
    <w:rsid w:val="00223F63"/>
    <w:rsid w:val="002248DA"/>
    <w:rsid w:val="0022538F"/>
    <w:rsid w:val="00231259"/>
    <w:rsid w:val="00231F61"/>
    <w:rsid w:val="00232571"/>
    <w:rsid w:val="00232674"/>
    <w:rsid w:val="00232D05"/>
    <w:rsid w:val="00240A4A"/>
    <w:rsid w:val="00241163"/>
    <w:rsid w:val="002412B6"/>
    <w:rsid w:val="00242D9C"/>
    <w:rsid w:val="00244839"/>
    <w:rsid w:val="00247F1F"/>
    <w:rsid w:val="00250088"/>
    <w:rsid w:val="00250E87"/>
    <w:rsid w:val="0025152A"/>
    <w:rsid w:val="0025187E"/>
    <w:rsid w:val="00253B32"/>
    <w:rsid w:val="002563E0"/>
    <w:rsid w:val="00261271"/>
    <w:rsid w:val="00261683"/>
    <w:rsid w:val="00263579"/>
    <w:rsid w:val="00266A21"/>
    <w:rsid w:val="0026720F"/>
    <w:rsid w:val="002679AD"/>
    <w:rsid w:val="00270C2C"/>
    <w:rsid w:val="00270FD9"/>
    <w:rsid w:val="00271CC1"/>
    <w:rsid w:val="00271D2B"/>
    <w:rsid w:val="0027206A"/>
    <w:rsid w:val="00272D3B"/>
    <w:rsid w:val="00273085"/>
    <w:rsid w:val="0027345D"/>
    <w:rsid w:val="002740D0"/>
    <w:rsid w:val="0027718F"/>
    <w:rsid w:val="0027777A"/>
    <w:rsid w:val="00277F02"/>
    <w:rsid w:val="00282CAC"/>
    <w:rsid w:val="00283DFA"/>
    <w:rsid w:val="002845B4"/>
    <w:rsid w:val="0029481B"/>
    <w:rsid w:val="002978D9"/>
    <w:rsid w:val="00297F4D"/>
    <w:rsid w:val="002A1B9F"/>
    <w:rsid w:val="002A6A2A"/>
    <w:rsid w:val="002A6D19"/>
    <w:rsid w:val="002A7FDB"/>
    <w:rsid w:val="002B0884"/>
    <w:rsid w:val="002B2905"/>
    <w:rsid w:val="002B30E1"/>
    <w:rsid w:val="002B4493"/>
    <w:rsid w:val="002B6870"/>
    <w:rsid w:val="002B6EAA"/>
    <w:rsid w:val="002C08B7"/>
    <w:rsid w:val="002C144E"/>
    <w:rsid w:val="002C42EB"/>
    <w:rsid w:val="002C7C2F"/>
    <w:rsid w:val="002D08CE"/>
    <w:rsid w:val="002D0D02"/>
    <w:rsid w:val="002D1579"/>
    <w:rsid w:val="002D377F"/>
    <w:rsid w:val="002D3ED5"/>
    <w:rsid w:val="002D4994"/>
    <w:rsid w:val="002D6A08"/>
    <w:rsid w:val="002D74FC"/>
    <w:rsid w:val="002E0A4C"/>
    <w:rsid w:val="002E3145"/>
    <w:rsid w:val="002E425E"/>
    <w:rsid w:val="002E4862"/>
    <w:rsid w:val="002E5707"/>
    <w:rsid w:val="002E5C5C"/>
    <w:rsid w:val="002E6F11"/>
    <w:rsid w:val="002E7D76"/>
    <w:rsid w:val="002F04D8"/>
    <w:rsid w:val="002F0F05"/>
    <w:rsid w:val="002F663C"/>
    <w:rsid w:val="002F7CF7"/>
    <w:rsid w:val="00303565"/>
    <w:rsid w:val="003044CA"/>
    <w:rsid w:val="00305290"/>
    <w:rsid w:val="003053DF"/>
    <w:rsid w:val="003114A9"/>
    <w:rsid w:val="00313C33"/>
    <w:rsid w:val="00314098"/>
    <w:rsid w:val="00314261"/>
    <w:rsid w:val="00315B44"/>
    <w:rsid w:val="00320499"/>
    <w:rsid w:val="00321CDD"/>
    <w:rsid w:val="00322CB7"/>
    <w:rsid w:val="003233A3"/>
    <w:rsid w:val="00325416"/>
    <w:rsid w:val="00325ED2"/>
    <w:rsid w:val="00326557"/>
    <w:rsid w:val="00327162"/>
    <w:rsid w:val="003278A3"/>
    <w:rsid w:val="0033262D"/>
    <w:rsid w:val="0033328E"/>
    <w:rsid w:val="0033332F"/>
    <w:rsid w:val="0033504F"/>
    <w:rsid w:val="003365C0"/>
    <w:rsid w:val="0033736E"/>
    <w:rsid w:val="00341DC7"/>
    <w:rsid w:val="00342D00"/>
    <w:rsid w:val="00343819"/>
    <w:rsid w:val="003442D8"/>
    <w:rsid w:val="003448C6"/>
    <w:rsid w:val="00344E16"/>
    <w:rsid w:val="00345695"/>
    <w:rsid w:val="0034638C"/>
    <w:rsid w:val="00346F76"/>
    <w:rsid w:val="00347692"/>
    <w:rsid w:val="003476C8"/>
    <w:rsid w:val="00347BA4"/>
    <w:rsid w:val="00350279"/>
    <w:rsid w:val="00351C71"/>
    <w:rsid w:val="003534E8"/>
    <w:rsid w:val="00353DE8"/>
    <w:rsid w:val="00355DC3"/>
    <w:rsid w:val="00357613"/>
    <w:rsid w:val="00357D6B"/>
    <w:rsid w:val="00360FFB"/>
    <w:rsid w:val="00361610"/>
    <w:rsid w:val="003626A6"/>
    <w:rsid w:val="003632F9"/>
    <w:rsid w:val="0036362D"/>
    <w:rsid w:val="003649F6"/>
    <w:rsid w:val="003653A8"/>
    <w:rsid w:val="003666F2"/>
    <w:rsid w:val="0037102A"/>
    <w:rsid w:val="0037232C"/>
    <w:rsid w:val="003730F3"/>
    <w:rsid w:val="003758EA"/>
    <w:rsid w:val="00377762"/>
    <w:rsid w:val="00380DFB"/>
    <w:rsid w:val="0038527C"/>
    <w:rsid w:val="00386B28"/>
    <w:rsid w:val="00390C82"/>
    <w:rsid w:val="003913F1"/>
    <w:rsid w:val="00391899"/>
    <w:rsid w:val="00391EF7"/>
    <w:rsid w:val="003A45C0"/>
    <w:rsid w:val="003A4D94"/>
    <w:rsid w:val="003B0CAE"/>
    <w:rsid w:val="003B2363"/>
    <w:rsid w:val="003B2A10"/>
    <w:rsid w:val="003B66C8"/>
    <w:rsid w:val="003C023C"/>
    <w:rsid w:val="003C0250"/>
    <w:rsid w:val="003C7071"/>
    <w:rsid w:val="003D365A"/>
    <w:rsid w:val="003D5ECC"/>
    <w:rsid w:val="003D5FEF"/>
    <w:rsid w:val="003E4C70"/>
    <w:rsid w:val="003F24A8"/>
    <w:rsid w:val="003F297A"/>
    <w:rsid w:val="003F406B"/>
    <w:rsid w:val="003F4FBB"/>
    <w:rsid w:val="003F61EC"/>
    <w:rsid w:val="003F73B8"/>
    <w:rsid w:val="00400D6B"/>
    <w:rsid w:val="00401B48"/>
    <w:rsid w:val="0040276E"/>
    <w:rsid w:val="00403873"/>
    <w:rsid w:val="00403CEF"/>
    <w:rsid w:val="00405CE6"/>
    <w:rsid w:val="00405D1E"/>
    <w:rsid w:val="00412294"/>
    <w:rsid w:val="00413C28"/>
    <w:rsid w:val="004149F6"/>
    <w:rsid w:val="00416DC5"/>
    <w:rsid w:val="0041720B"/>
    <w:rsid w:val="00422C86"/>
    <w:rsid w:val="004245ED"/>
    <w:rsid w:val="00425683"/>
    <w:rsid w:val="00426F57"/>
    <w:rsid w:val="00430129"/>
    <w:rsid w:val="004325DF"/>
    <w:rsid w:val="00432F76"/>
    <w:rsid w:val="00433E90"/>
    <w:rsid w:val="004352C9"/>
    <w:rsid w:val="00436105"/>
    <w:rsid w:val="00436CA9"/>
    <w:rsid w:val="00437B9F"/>
    <w:rsid w:val="004434C0"/>
    <w:rsid w:val="00444ACF"/>
    <w:rsid w:val="004464C4"/>
    <w:rsid w:val="00450787"/>
    <w:rsid w:val="00450E68"/>
    <w:rsid w:val="00451BC8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4168"/>
    <w:rsid w:val="00476176"/>
    <w:rsid w:val="004803E2"/>
    <w:rsid w:val="00480C21"/>
    <w:rsid w:val="004813DC"/>
    <w:rsid w:val="0048330F"/>
    <w:rsid w:val="0048368D"/>
    <w:rsid w:val="0048369B"/>
    <w:rsid w:val="00483CA4"/>
    <w:rsid w:val="00485F13"/>
    <w:rsid w:val="004876D9"/>
    <w:rsid w:val="00495950"/>
    <w:rsid w:val="00497EF7"/>
    <w:rsid w:val="004A29E2"/>
    <w:rsid w:val="004A3004"/>
    <w:rsid w:val="004A3296"/>
    <w:rsid w:val="004A3568"/>
    <w:rsid w:val="004A5D6C"/>
    <w:rsid w:val="004A62B2"/>
    <w:rsid w:val="004B31F9"/>
    <w:rsid w:val="004B436A"/>
    <w:rsid w:val="004B472B"/>
    <w:rsid w:val="004C2728"/>
    <w:rsid w:val="004C3E9A"/>
    <w:rsid w:val="004C4261"/>
    <w:rsid w:val="004C460D"/>
    <w:rsid w:val="004C54F0"/>
    <w:rsid w:val="004C650B"/>
    <w:rsid w:val="004D0E91"/>
    <w:rsid w:val="004D0F5E"/>
    <w:rsid w:val="004D1273"/>
    <w:rsid w:val="004D37D3"/>
    <w:rsid w:val="004D62EA"/>
    <w:rsid w:val="004E1F6C"/>
    <w:rsid w:val="004E5209"/>
    <w:rsid w:val="004E5720"/>
    <w:rsid w:val="004E6AB1"/>
    <w:rsid w:val="004E70F6"/>
    <w:rsid w:val="004E761A"/>
    <w:rsid w:val="004E76BC"/>
    <w:rsid w:val="004F02D3"/>
    <w:rsid w:val="004F0C21"/>
    <w:rsid w:val="004F1118"/>
    <w:rsid w:val="004F1F28"/>
    <w:rsid w:val="004F3601"/>
    <w:rsid w:val="004F4FA1"/>
    <w:rsid w:val="004F7730"/>
    <w:rsid w:val="0050023B"/>
    <w:rsid w:val="00500F21"/>
    <w:rsid w:val="00501903"/>
    <w:rsid w:val="00502E6B"/>
    <w:rsid w:val="00503FD8"/>
    <w:rsid w:val="005040FC"/>
    <w:rsid w:val="00506090"/>
    <w:rsid w:val="005069F6"/>
    <w:rsid w:val="00511493"/>
    <w:rsid w:val="00511A6A"/>
    <w:rsid w:val="00513830"/>
    <w:rsid w:val="00523CDA"/>
    <w:rsid w:val="00524968"/>
    <w:rsid w:val="00524F42"/>
    <w:rsid w:val="0052514A"/>
    <w:rsid w:val="00526658"/>
    <w:rsid w:val="00530AC8"/>
    <w:rsid w:val="00535E4F"/>
    <w:rsid w:val="0054042C"/>
    <w:rsid w:val="005409A4"/>
    <w:rsid w:val="005472F1"/>
    <w:rsid w:val="00547D37"/>
    <w:rsid w:val="005510B1"/>
    <w:rsid w:val="0055178D"/>
    <w:rsid w:val="005559B9"/>
    <w:rsid w:val="00556348"/>
    <w:rsid w:val="005563C7"/>
    <w:rsid w:val="00557EBD"/>
    <w:rsid w:val="00560B6C"/>
    <w:rsid w:val="00561EA0"/>
    <w:rsid w:val="0056534D"/>
    <w:rsid w:val="00570936"/>
    <w:rsid w:val="00570AE8"/>
    <w:rsid w:val="00571D58"/>
    <w:rsid w:val="00572290"/>
    <w:rsid w:val="005722BB"/>
    <w:rsid w:val="005727F3"/>
    <w:rsid w:val="00573CBE"/>
    <w:rsid w:val="00573CC4"/>
    <w:rsid w:val="00575FB9"/>
    <w:rsid w:val="00582464"/>
    <w:rsid w:val="0058326F"/>
    <w:rsid w:val="005867E5"/>
    <w:rsid w:val="00587799"/>
    <w:rsid w:val="00587A2B"/>
    <w:rsid w:val="005919D7"/>
    <w:rsid w:val="00594EEE"/>
    <w:rsid w:val="005966A4"/>
    <w:rsid w:val="00596D8A"/>
    <w:rsid w:val="00597B35"/>
    <w:rsid w:val="005A1335"/>
    <w:rsid w:val="005A41AA"/>
    <w:rsid w:val="005A6F60"/>
    <w:rsid w:val="005A70CD"/>
    <w:rsid w:val="005B117E"/>
    <w:rsid w:val="005B15EF"/>
    <w:rsid w:val="005B16BE"/>
    <w:rsid w:val="005B35D6"/>
    <w:rsid w:val="005B5431"/>
    <w:rsid w:val="005B5CE0"/>
    <w:rsid w:val="005B64B7"/>
    <w:rsid w:val="005B69B5"/>
    <w:rsid w:val="005C1FAB"/>
    <w:rsid w:val="005C2FEB"/>
    <w:rsid w:val="005C4D46"/>
    <w:rsid w:val="005C7377"/>
    <w:rsid w:val="005D071B"/>
    <w:rsid w:val="005D1AC2"/>
    <w:rsid w:val="005D2B3C"/>
    <w:rsid w:val="005D2BED"/>
    <w:rsid w:val="005D2D01"/>
    <w:rsid w:val="005D376C"/>
    <w:rsid w:val="005D3E7D"/>
    <w:rsid w:val="005D456C"/>
    <w:rsid w:val="005D5277"/>
    <w:rsid w:val="005E185C"/>
    <w:rsid w:val="005E33C3"/>
    <w:rsid w:val="005E5044"/>
    <w:rsid w:val="005E6987"/>
    <w:rsid w:val="005E78CA"/>
    <w:rsid w:val="005F0504"/>
    <w:rsid w:val="005F12E7"/>
    <w:rsid w:val="005F1C1A"/>
    <w:rsid w:val="005F3136"/>
    <w:rsid w:val="005F632B"/>
    <w:rsid w:val="005F747C"/>
    <w:rsid w:val="00600B8C"/>
    <w:rsid w:val="006018C4"/>
    <w:rsid w:val="00603F5A"/>
    <w:rsid w:val="0060472F"/>
    <w:rsid w:val="006052FA"/>
    <w:rsid w:val="0060631F"/>
    <w:rsid w:val="00610359"/>
    <w:rsid w:val="006111B7"/>
    <w:rsid w:val="0061259D"/>
    <w:rsid w:val="00612935"/>
    <w:rsid w:val="00612B4F"/>
    <w:rsid w:val="006133ED"/>
    <w:rsid w:val="006144EC"/>
    <w:rsid w:val="006147C4"/>
    <w:rsid w:val="00615FDE"/>
    <w:rsid w:val="00617451"/>
    <w:rsid w:val="00620C92"/>
    <w:rsid w:val="00621321"/>
    <w:rsid w:val="00623A45"/>
    <w:rsid w:val="00625AC0"/>
    <w:rsid w:val="0063175D"/>
    <w:rsid w:val="00635B9E"/>
    <w:rsid w:val="00637C2F"/>
    <w:rsid w:val="0064116C"/>
    <w:rsid w:val="00642A70"/>
    <w:rsid w:val="00642CF0"/>
    <w:rsid w:val="00642D02"/>
    <w:rsid w:val="006444ED"/>
    <w:rsid w:val="00647FAE"/>
    <w:rsid w:val="00650EE4"/>
    <w:rsid w:val="006518EF"/>
    <w:rsid w:val="00651BCF"/>
    <w:rsid w:val="00651E51"/>
    <w:rsid w:val="00652A2C"/>
    <w:rsid w:val="00652C35"/>
    <w:rsid w:val="00652D1B"/>
    <w:rsid w:val="00652E1F"/>
    <w:rsid w:val="006534C0"/>
    <w:rsid w:val="0065550F"/>
    <w:rsid w:val="00656266"/>
    <w:rsid w:val="00656508"/>
    <w:rsid w:val="00656DAE"/>
    <w:rsid w:val="006578A0"/>
    <w:rsid w:val="0066155B"/>
    <w:rsid w:val="0066170E"/>
    <w:rsid w:val="0066472F"/>
    <w:rsid w:val="006665CE"/>
    <w:rsid w:val="00666AF4"/>
    <w:rsid w:val="0066770C"/>
    <w:rsid w:val="006701C4"/>
    <w:rsid w:val="00671EB4"/>
    <w:rsid w:val="00672BD0"/>
    <w:rsid w:val="006741F8"/>
    <w:rsid w:val="00681167"/>
    <w:rsid w:val="00681696"/>
    <w:rsid w:val="006832C7"/>
    <w:rsid w:val="00683D71"/>
    <w:rsid w:val="00684C32"/>
    <w:rsid w:val="0068769E"/>
    <w:rsid w:val="00687B8B"/>
    <w:rsid w:val="006905FA"/>
    <w:rsid w:val="00690CAA"/>
    <w:rsid w:val="0069302D"/>
    <w:rsid w:val="00693259"/>
    <w:rsid w:val="00693D1C"/>
    <w:rsid w:val="00695E92"/>
    <w:rsid w:val="006970A3"/>
    <w:rsid w:val="0069782B"/>
    <w:rsid w:val="006A07D6"/>
    <w:rsid w:val="006A12F4"/>
    <w:rsid w:val="006A2E11"/>
    <w:rsid w:val="006A596D"/>
    <w:rsid w:val="006A6517"/>
    <w:rsid w:val="006B2236"/>
    <w:rsid w:val="006B2400"/>
    <w:rsid w:val="006B403A"/>
    <w:rsid w:val="006B5710"/>
    <w:rsid w:val="006B588C"/>
    <w:rsid w:val="006B5DE1"/>
    <w:rsid w:val="006B6EC3"/>
    <w:rsid w:val="006B7B1D"/>
    <w:rsid w:val="006B7E29"/>
    <w:rsid w:val="006C2152"/>
    <w:rsid w:val="006C2310"/>
    <w:rsid w:val="006C4C79"/>
    <w:rsid w:val="006C54B2"/>
    <w:rsid w:val="006D1A83"/>
    <w:rsid w:val="006E1C9A"/>
    <w:rsid w:val="006E2084"/>
    <w:rsid w:val="006E264B"/>
    <w:rsid w:val="006E30C7"/>
    <w:rsid w:val="006E32A7"/>
    <w:rsid w:val="006E4F77"/>
    <w:rsid w:val="006E57CE"/>
    <w:rsid w:val="006F0973"/>
    <w:rsid w:val="006F3D5C"/>
    <w:rsid w:val="007020FD"/>
    <w:rsid w:val="0070381A"/>
    <w:rsid w:val="00703E41"/>
    <w:rsid w:val="0070582A"/>
    <w:rsid w:val="007061CA"/>
    <w:rsid w:val="00706AAB"/>
    <w:rsid w:val="00710003"/>
    <w:rsid w:val="00710381"/>
    <w:rsid w:val="00710DC5"/>
    <w:rsid w:val="00711601"/>
    <w:rsid w:val="00711B27"/>
    <w:rsid w:val="007128FD"/>
    <w:rsid w:val="00712E61"/>
    <w:rsid w:val="0071448A"/>
    <w:rsid w:val="007149F5"/>
    <w:rsid w:val="00714ED8"/>
    <w:rsid w:val="007153C0"/>
    <w:rsid w:val="007176CF"/>
    <w:rsid w:val="00721ACD"/>
    <w:rsid w:val="00722EE1"/>
    <w:rsid w:val="007234BC"/>
    <w:rsid w:val="00726958"/>
    <w:rsid w:val="00727339"/>
    <w:rsid w:val="00731562"/>
    <w:rsid w:val="00733FE5"/>
    <w:rsid w:val="007345CE"/>
    <w:rsid w:val="007353E3"/>
    <w:rsid w:val="007356A6"/>
    <w:rsid w:val="007403A6"/>
    <w:rsid w:val="00741E3B"/>
    <w:rsid w:val="00744C7A"/>
    <w:rsid w:val="00747791"/>
    <w:rsid w:val="00751035"/>
    <w:rsid w:val="00752A26"/>
    <w:rsid w:val="00756168"/>
    <w:rsid w:val="00761252"/>
    <w:rsid w:val="00761A41"/>
    <w:rsid w:val="00762711"/>
    <w:rsid w:val="007647FC"/>
    <w:rsid w:val="00765B51"/>
    <w:rsid w:val="0076600C"/>
    <w:rsid w:val="007676E8"/>
    <w:rsid w:val="007679A0"/>
    <w:rsid w:val="00767DF4"/>
    <w:rsid w:val="00767F53"/>
    <w:rsid w:val="00770296"/>
    <w:rsid w:val="00772587"/>
    <w:rsid w:val="00774053"/>
    <w:rsid w:val="0077437A"/>
    <w:rsid w:val="00775194"/>
    <w:rsid w:val="00780486"/>
    <w:rsid w:val="00781992"/>
    <w:rsid w:val="007856DD"/>
    <w:rsid w:val="007861BC"/>
    <w:rsid w:val="007870F2"/>
    <w:rsid w:val="0079254A"/>
    <w:rsid w:val="007936FC"/>
    <w:rsid w:val="00794E4F"/>
    <w:rsid w:val="00794F73"/>
    <w:rsid w:val="00794FF3"/>
    <w:rsid w:val="007A0488"/>
    <w:rsid w:val="007A1165"/>
    <w:rsid w:val="007A3C60"/>
    <w:rsid w:val="007A3D6C"/>
    <w:rsid w:val="007A42E2"/>
    <w:rsid w:val="007A4D9E"/>
    <w:rsid w:val="007B02A8"/>
    <w:rsid w:val="007B0C4B"/>
    <w:rsid w:val="007B3193"/>
    <w:rsid w:val="007B3608"/>
    <w:rsid w:val="007B37AA"/>
    <w:rsid w:val="007B38FD"/>
    <w:rsid w:val="007B5E6B"/>
    <w:rsid w:val="007C035F"/>
    <w:rsid w:val="007C0A76"/>
    <w:rsid w:val="007C132A"/>
    <w:rsid w:val="007C4261"/>
    <w:rsid w:val="007C650C"/>
    <w:rsid w:val="007C660D"/>
    <w:rsid w:val="007C6DDC"/>
    <w:rsid w:val="007D43D2"/>
    <w:rsid w:val="007D4559"/>
    <w:rsid w:val="007D5507"/>
    <w:rsid w:val="007D5826"/>
    <w:rsid w:val="007D6882"/>
    <w:rsid w:val="007D6955"/>
    <w:rsid w:val="007E22EA"/>
    <w:rsid w:val="007E3ABA"/>
    <w:rsid w:val="007E459B"/>
    <w:rsid w:val="007E6B99"/>
    <w:rsid w:val="007E71E9"/>
    <w:rsid w:val="007F06AB"/>
    <w:rsid w:val="007F14B9"/>
    <w:rsid w:val="007F4626"/>
    <w:rsid w:val="007F4771"/>
    <w:rsid w:val="007F5281"/>
    <w:rsid w:val="007F6583"/>
    <w:rsid w:val="007F6BD7"/>
    <w:rsid w:val="00800271"/>
    <w:rsid w:val="008020A3"/>
    <w:rsid w:val="0080336D"/>
    <w:rsid w:val="00803D11"/>
    <w:rsid w:val="008041F7"/>
    <w:rsid w:val="0080656E"/>
    <w:rsid w:val="008067B2"/>
    <w:rsid w:val="00811138"/>
    <w:rsid w:val="00812B80"/>
    <w:rsid w:val="00813C37"/>
    <w:rsid w:val="00815347"/>
    <w:rsid w:val="008159A5"/>
    <w:rsid w:val="00815BDF"/>
    <w:rsid w:val="00815DBA"/>
    <w:rsid w:val="0082083C"/>
    <w:rsid w:val="00820A3A"/>
    <w:rsid w:val="00821DBB"/>
    <w:rsid w:val="00826A61"/>
    <w:rsid w:val="00827433"/>
    <w:rsid w:val="00831AB5"/>
    <w:rsid w:val="00833F7E"/>
    <w:rsid w:val="0083724E"/>
    <w:rsid w:val="00840D7A"/>
    <w:rsid w:val="00841B20"/>
    <w:rsid w:val="008421E9"/>
    <w:rsid w:val="00844B97"/>
    <w:rsid w:val="00845522"/>
    <w:rsid w:val="008457F2"/>
    <w:rsid w:val="00845A75"/>
    <w:rsid w:val="0084752C"/>
    <w:rsid w:val="00850079"/>
    <w:rsid w:val="00850562"/>
    <w:rsid w:val="00850E6E"/>
    <w:rsid w:val="00851534"/>
    <w:rsid w:val="00852E15"/>
    <w:rsid w:val="0085300E"/>
    <w:rsid w:val="00856A7A"/>
    <w:rsid w:val="008610F0"/>
    <w:rsid w:val="008617D1"/>
    <w:rsid w:val="00861810"/>
    <w:rsid w:val="00861C10"/>
    <w:rsid w:val="00861CEF"/>
    <w:rsid w:val="00864715"/>
    <w:rsid w:val="008679DA"/>
    <w:rsid w:val="00870097"/>
    <w:rsid w:val="00870830"/>
    <w:rsid w:val="008712BC"/>
    <w:rsid w:val="008724D9"/>
    <w:rsid w:val="0087354B"/>
    <w:rsid w:val="00876452"/>
    <w:rsid w:val="00881D23"/>
    <w:rsid w:val="00882275"/>
    <w:rsid w:val="00882E94"/>
    <w:rsid w:val="00885A54"/>
    <w:rsid w:val="00887B63"/>
    <w:rsid w:val="00893FC3"/>
    <w:rsid w:val="008958D8"/>
    <w:rsid w:val="008A4F9E"/>
    <w:rsid w:val="008A547E"/>
    <w:rsid w:val="008A5535"/>
    <w:rsid w:val="008A6B4F"/>
    <w:rsid w:val="008A7DA6"/>
    <w:rsid w:val="008A7FD8"/>
    <w:rsid w:val="008B2556"/>
    <w:rsid w:val="008B2B13"/>
    <w:rsid w:val="008B2E75"/>
    <w:rsid w:val="008B446E"/>
    <w:rsid w:val="008B6B42"/>
    <w:rsid w:val="008B7A4E"/>
    <w:rsid w:val="008C1463"/>
    <w:rsid w:val="008C2360"/>
    <w:rsid w:val="008C2846"/>
    <w:rsid w:val="008C3703"/>
    <w:rsid w:val="008C766A"/>
    <w:rsid w:val="008D0457"/>
    <w:rsid w:val="008D35BB"/>
    <w:rsid w:val="008D52FD"/>
    <w:rsid w:val="008E1B35"/>
    <w:rsid w:val="008F05BA"/>
    <w:rsid w:val="008F1839"/>
    <w:rsid w:val="008F2994"/>
    <w:rsid w:val="008F34F4"/>
    <w:rsid w:val="008F4AAE"/>
    <w:rsid w:val="008F4AC1"/>
    <w:rsid w:val="008F5133"/>
    <w:rsid w:val="008F5C49"/>
    <w:rsid w:val="008F6CE7"/>
    <w:rsid w:val="0090043C"/>
    <w:rsid w:val="00902986"/>
    <w:rsid w:val="00905022"/>
    <w:rsid w:val="00911A64"/>
    <w:rsid w:val="00912D3B"/>
    <w:rsid w:val="00912F0A"/>
    <w:rsid w:val="00913FDA"/>
    <w:rsid w:val="0091638B"/>
    <w:rsid w:val="00917066"/>
    <w:rsid w:val="009221AA"/>
    <w:rsid w:val="009237D5"/>
    <w:rsid w:val="00924366"/>
    <w:rsid w:val="00927175"/>
    <w:rsid w:val="00930D4D"/>
    <w:rsid w:val="00933284"/>
    <w:rsid w:val="009339DE"/>
    <w:rsid w:val="00933D91"/>
    <w:rsid w:val="00934999"/>
    <w:rsid w:val="009360A3"/>
    <w:rsid w:val="00936526"/>
    <w:rsid w:val="00936E04"/>
    <w:rsid w:val="009370EE"/>
    <w:rsid w:val="00940E62"/>
    <w:rsid w:val="00942091"/>
    <w:rsid w:val="00944274"/>
    <w:rsid w:val="00944A51"/>
    <w:rsid w:val="00944DD2"/>
    <w:rsid w:val="00947C1C"/>
    <w:rsid w:val="00947DA4"/>
    <w:rsid w:val="00950761"/>
    <w:rsid w:val="00951CBD"/>
    <w:rsid w:val="009531E5"/>
    <w:rsid w:val="00953C6C"/>
    <w:rsid w:val="00953D66"/>
    <w:rsid w:val="0095537B"/>
    <w:rsid w:val="009554A2"/>
    <w:rsid w:val="00960A2F"/>
    <w:rsid w:val="00960BA1"/>
    <w:rsid w:val="00962561"/>
    <w:rsid w:val="009644B3"/>
    <w:rsid w:val="00964F8E"/>
    <w:rsid w:val="00965C1F"/>
    <w:rsid w:val="00966831"/>
    <w:rsid w:val="00967539"/>
    <w:rsid w:val="0096769B"/>
    <w:rsid w:val="009677C5"/>
    <w:rsid w:val="00967EED"/>
    <w:rsid w:val="00970469"/>
    <w:rsid w:val="009713BF"/>
    <w:rsid w:val="009758F4"/>
    <w:rsid w:val="0097772B"/>
    <w:rsid w:val="00977E05"/>
    <w:rsid w:val="009806D0"/>
    <w:rsid w:val="009825A0"/>
    <w:rsid w:val="0098438D"/>
    <w:rsid w:val="00987C81"/>
    <w:rsid w:val="00992F22"/>
    <w:rsid w:val="00994147"/>
    <w:rsid w:val="00994F65"/>
    <w:rsid w:val="00997195"/>
    <w:rsid w:val="009A39FA"/>
    <w:rsid w:val="009A463A"/>
    <w:rsid w:val="009A54BD"/>
    <w:rsid w:val="009A5610"/>
    <w:rsid w:val="009A74D7"/>
    <w:rsid w:val="009B0D68"/>
    <w:rsid w:val="009B247E"/>
    <w:rsid w:val="009B41AE"/>
    <w:rsid w:val="009B56DD"/>
    <w:rsid w:val="009B6075"/>
    <w:rsid w:val="009B63CE"/>
    <w:rsid w:val="009B74D9"/>
    <w:rsid w:val="009C2276"/>
    <w:rsid w:val="009C4B65"/>
    <w:rsid w:val="009C61B4"/>
    <w:rsid w:val="009D0281"/>
    <w:rsid w:val="009D066D"/>
    <w:rsid w:val="009D13BD"/>
    <w:rsid w:val="009D184A"/>
    <w:rsid w:val="009D25B4"/>
    <w:rsid w:val="009D4DD3"/>
    <w:rsid w:val="009D647A"/>
    <w:rsid w:val="009D652E"/>
    <w:rsid w:val="009D74F5"/>
    <w:rsid w:val="009E093B"/>
    <w:rsid w:val="009E1666"/>
    <w:rsid w:val="009E2DF5"/>
    <w:rsid w:val="009E349D"/>
    <w:rsid w:val="009E4819"/>
    <w:rsid w:val="009F1C1C"/>
    <w:rsid w:val="009F238B"/>
    <w:rsid w:val="009F6CE8"/>
    <w:rsid w:val="009F6FE8"/>
    <w:rsid w:val="009F752F"/>
    <w:rsid w:val="009F789E"/>
    <w:rsid w:val="00A0021D"/>
    <w:rsid w:val="00A0051D"/>
    <w:rsid w:val="00A02142"/>
    <w:rsid w:val="00A0389B"/>
    <w:rsid w:val="00A03933"/>
    <w:rsid w:val="00A03BA9"/>
    <w:rsid w:val="00A0491D"/>
    <w:rsid w:val="00A04DBC"/>
    <w:rsid w:val="00A064DD"/>
    <w:rsid w:val="00A0746B"/>
    <w:rsid w:val="00A07850"/>
    <w:rsid w:val="00A07DEB"/>
    <w:rsid w:val="00A07FF3"/>
    <w:rsid w:val="00A105BA"/>
    <w:rsid w:val="00A10C2C"/>
    <w:rsid w:val="00A1243D"/>
    <w:rsid w:val="00A16592"/>
    <w:rsid w:val="00A175E4"/>
    <w:rsid w:val="00A17AE6"/>
    <w:rsid w:val="00A2327D"/>
    <w:rsid w:val="00A23804"/>
    <w:rsid w:val="00A23990"/>
    <w:rsid w:val="00A27C39"/>
    <w:rsid w:val="00A30CED"/>
    <w:rsid w:val="00A33B6E"/>
    <w:rsid w:val="00A3515E"/>
    <w:rsid w:val="00A35193"/>
    <w:rsid w:val="00A35721"/>
    <w:rsid w:val="00A362D9"/>
    <w:rsid w:val="00A37402"/>
    <w:rsid w:val="00A40275"/>
    <w:rsid w:val="00A4216D"/>
    <w:rsid w:val="00A50B32"/>
    <w:rsid w:val="00A50D27"/>
    <w:rsid w:val="00A51F70"/>
    <w:rsid w:val="00A525B9"/>
    <w:rsid w:val="00A53372"/>
    <w:rsid w:val="00A54949"/>
    <w:rsid w:val="00A54B9F"/>
    <w:rsid w:val="00A6091D"/>
    <w:rsid w:val="00A61FCD"/>
    <w:rsid w:val="00A62CC8"/>
    <w:rsid w:val="00A641E3"/>
    <w:rsid w:val="00A6493B"/>
    <w:rsid w:val="00A66036"/>
    <w:rsid w:val="00A67952"/>
    <w:rsid w:val="00A67FA2"/>
    <w:rsid w:val="00A70D5F"/>
    <w:rsid w:val="00A734D4"/>
    <w:rsid w:val="00A73CED"/>
    <w:rsid w:val="00A76BA8"/>
    <w:rsid w:val="00A77154"/>
    <w:rsid w:val="00A80151"/>
    <w:rsid w:val="00A812C5"/>
    <w:rsid w:val="00A83220"/>
    <w:rsid w:val="00A8361B"/>
    <w:rsid w:val="00A871C3"/>
    <w:rsid w:val="00A919F8"/>
    <w:rsid w:val="00A927E7"/>
    <w:rsid w:val="00A92B24"/>
    <w:rsid w:val="00A947A9"/>
    <w:rsid w:val="00A94B16"/>
    <w:rsid w:val="00A96439"/>
    <w:rsid w:val="00A96DFB"/>
    <w:rsid w:val="00AA1244"/>
    <w:rsid w:val="00AA1300"/>
    <w:rsid w:val="00AA28A6"/>
    <w:rsid w:val="00AA34AB"/>
    <w:rsid w:val="00AA3701"/>
    <w:rsid w:val="00AA45C7"/>
    <w:rsid w:val="00AA58A1"/>
    <w:rsid w:val="00AB1197"/>
    <w:rsid w:val="00AB1562"/>
    <w:rsid w:val="00AB269B"/>
    <w:rsid w:val="00AB5AA9"/>
    <w:rsid w:val="00AB63BB"/>
    <w:rsid w:val="00AC0DA9"/>
    <w:rsid w:val="00AD05EA"/>
    <w:rsid w:val="00AD2BEB"/>
    <w:rsid w:val="00AD6D86"/>
    <w:rsid w:val="00AE0E73"/>
    <w:rsid w:val="00AE1C67"/>
    <w:rsid w:val="00AE382B"/>
    <w:rsid w:val="00AE41F3"/>
    <w:rsid w:val="00AE4340"/>
    <w:rsid w:val="00AE453E"/>
    <w:rsid w:val="00AE572E"/>
    <w:rsid w:val="00AE728C"/>
    <w:rsid w:val="00AF0FA5"/>
    <w:rsid w:val="00AF1915"/>
    <w:rsid w:val="00AF3D49"/>
    <w:rsid w:val="00AF58E7"/>
    <w:rsid w:val="00B01159"/>
    <w:rsid w:val="00B01E9C"/>
    <w:rsid w:val="00B02675"/>
    <w:rsid w:val="00B031AC"/>
    <w:rsid w:val="00B053D0"/>
    <w:rsid w:val="00B05DEC"/>
    <w:rsid w:val="00B06721"/>
    <w:rsid w:val="00B067C0"/>
    <w:rsid w:val="00B078BF"/>
    <w:rsid w:val="00B17C4B"/>
    <w:rsid w:val="00B2246B"/>
    <w:rsid w:val="00B22485"/>
    <w:rsid w:val="00B23FB7"/>
    <w:rsid w:val="00B25436"/>
    <w:rsid w:val="00B2552B"/>
    <w:rsid w:val="00B267D1"/>
    <w:rsid w:val="00B3036A"/>
    <w:rsid w:val="00B30695"/>
    <w:rsid w:val="00B325BA"/>
    <w:rsid w:val="00B32A64"/>
    <w:rsid w:val="00B32F6F"/>
    <w:rsid w:val="00B35BB1"/>
    <w:rsid w:val="00B35FBB"/>
    <w:rsid w:val="00B361E9"/>
    <w:rsid w:val="00B372A8"/>
    <w:rsid w:val="00B37F6A"/>
    <w:rsid w:val="00B40C29"/>
    <w:rsid w:val="00B441CE"/>
    <w:rsid w:val="00B5169B"/>
    <w:rsid w:val="00B5192D"/>
    <w:rsid w:val="00B52660"/>
    <w:rsid w:val="00B52760"/>
    <w:rsid w:val="00B543AC"/>
    <w:rsid w:val="00B54905"/>
    <w:rsid w:val="00B55670"/>
    <w:rsid w:val="00B55A29"/>
    <w:rsid w:val="00B55C5C"/>
    <w:rsid w:val="00B55E25"/>
    <w:rsid w:val="00B560FB"/>
    <w:rsid w:val="00B61661"/>
    <w:rsid w:val="00B63545"/>
    <w:rsid w:val="00B64549"/>
    <w:rsid w:val="00B65070"/>
    <w:rsid w:val="00B654BE"/>
    <w:rsid w:val="00B6646E"/>
    <w:rsid w:val="00B66FF4"/>
    <w:rsid w:val="00B70B5C"/>
    <w:rsid w:val="00B72908"/>
    <w:rsid w:val="00B73D19"/>
    <w:rsid w:val="00B7462E"/>
    <w:rsid w:val="00B753D5"/>
    <w:rsid w:val="00B753E0"/>
    <w:rsid w:val="00B75918"/>
    <w:rsid w:val="00B820C2"/>
    <w:rsid w:val="00B82D0D"/>
    <w:rsid w:val="00B84D10"/>
    <w:rsid w:val="00B86AA5"/>
    <w:rsid w:val="00B91930"/>
    <w:rsid w:val="00B92400"/>
    <w:rsid w:val="00B93D51"/>
    <w:rsid w:val="00B96833"/>
    <w:rsid w:val="00B97756"/>
    <w:rsid w:val="00B97AA5"/>
    <w:rsid w:val="00BA06D0"/>
    <w:rsid w:val="00BA0AA2"/>
    <w:rsid w:val="00BA1328"/>
    <w:rsid w:val="00BA3044"/>
    <w:rsid w:val="00BA3C85"/>
    <w:rsid w:val="00BA48CB"/>
    <w:rsid w:val="00BA61BA"/>
    <w:rsid w:val="00BB18E5"/>
    <w:rsid w:val="00BB1D37"/>
    <w:rsid w:val="00BB2866"/>
    <w:rsid w:val="00BB37C4"/>
    <w:rsid w:val="00BB403F"/>
    <w:rsid w:val="00BB6F77"/>
    <w:rsid w:val="00BD1139"/>
    <w:rsid w:val="00BD32A3"/>
    <w:rsid w:val="00BD3AB4"/>
    <w:rsid w:val="00BD55ED"/>
    <w:rsid w:val="00BD5821"/>
    <w:rsid w:val="00BD5F26"/>
    <w:rsid w:val="00BE2135"/>
    <w:rsid w:val="00BE3AFF"/>
    <w:rsid w:val="00BE3C21"/>
    <w:rsid w:val="00BE3DCE"/>
    <w:rsid w:val="00BF014F"/>
    <w:rsid w:val="00BF01F8"/>
    <w:rsid w:val="00BF03AD"/>
    <w:rsid w:val="00BF28AF"/>
    <w:rsid w:val="00BF3012"/>
    <w:rsid w:val="00BF30EF"/>
    <w:rsid w:val="00BF3A74"/>
    <w:rsid w:val="00BF5F6F"/>
    <w:rsid w:val="00BF765D"/>
    <w:rsid w:val="00BF7C61"/>
    <w:rsid w:val="00C002BF"/>
    <w:rsid w:val="00C00ED3"/>
    <w:rsid w:val="00C0138A"/>
    <w:rsid w:val="00C01A96"/>
    <w:rsid w:val="00C03B29"/>
    <w:rsid w:val="00C043EC"/>
    <w:rsid w:val="00C07599"/>
    <w:rsid w:val="00C101BC"/>
    <w:rsid w:val="00C1077A"/>
    <w:rsid w:val="00C11011"/>
    <w:rsid w:val="00C111D9"/>
    <w:rsid w:val="00C12528"/>
    <w:rsid w:val="00C13DE9"/>
    <w:rsid w:val="00C14044"/>
    <w:rsid w:val="00C20108"/>
    <w:rsid w:val="00C20567"/>
    <w:rsid w:val="00C20B58"/>
    <w:rsid w:val="00C257BD"/>
    <w:rsid w:val="00C26E7F"/>
    <w:rsid w:val="00C274F0"/>
    <w:rsid w:val="00C317AD"/>
    <w:rsid w:val="00C32200"/>
    <w:rsid w:val="00C33F02"/>
    <w:rsid w:val="00C34042"/>
    <w:rsid w:val="00C3638D"/>
    <w:rsid w:val="00C40AF1"/>
    <w:rsid w:val="00C4455B"/>
    <w:rsid w:val="00C46E0C"/>
    <w:rsid w:val="00C52200"/>
    <w:rsid w:val="00C530C0"/>
    <w:rsid w:val="00C53974"/>
    <w:rsid w:val="00C55F8C"/>
    <w:rsid w:val="00C5705E"/>
    <w:rsid w:val="00C60F0B"/>
    <w:rsid w:val="00C6169E"/>
    <w:rsid w:val="00C64EDC"/>
    <w:rsid w:val="00C6747A"/>
    <w:rsid w:val="00C700EE"/>
    <w:rsid w:val="00C71D3A"/>
    <w:rsid w:val="00C723CD"/>
    <w:rsid w:val="00C73AC2"/>
    <w:rsid w:val="00C7684B"/>
    <w:rsid w:val="00C81279"/>
    <w:rsid w:val="00C82BD2"/>
    <w:rsid w:val="00C83016"/>
    <w:rsid w:val="00C87667"/>
    <w:rsid w:val="00C8773C"/>
    <w:rsid w:val="00C90FEB"/>
    <w:rsid w:val="00C91E83"/>
    <w:rsid w:val="00C92AF0"/>
    <w:rsid w:val="00C93E0E"/>
    <w:rsid w:val="00C94A9D"/>
    <w:rsid w:val="00C94F44"/>
    <w:rsid w:val="00C94FF3"/>
    <w:rsid w:val="00C95CE2"/>
    <w:rsid w:val="00C95FCD"/>
    <w:rsid w:val="00CA2988"/>
    <w:rsid w:val="00CA3FE2"/>
    <w:rsid w:val="00CA481D"/>
    <w:rsid w:val="00CA50A8"/>
    <w:rsid w:val="00CB1B97"/>
    <w:rsid w:val="00CB41A6"/>
    <w:rsid w:val="00CB4ED9"/>
    <w:rsid w:val="00CB632C"/>
    <w:rsid w:val="00CB6848"/>
    <w:rsid w:val="00CB690D"/>
    <w:rsid w:val="00CB77E4"/>
    <w:rsid w:val="00CC0C0F"/>
    <w:rsid w:val="00CC0FAE"/>
    <w:rsid w:val="00CC1AB5"/>
    <w:rsid w:val="00CC36AF"/>
    <w:rsid w:val="00CC46C5"/>
    <w:rsid w:val="00CC4785"/>
    <w:rsid w:val="00CC5683"/>
    <w:rsid w:val="00CC6AD1"/>
    <w:rsid w:val="00CD22B3"/>
    <w:rsid w:val="00CD2D55"/>
    <w:rsid w:val="00CD3171"/>
    <w:rsid w:val="00CD32D4"/>
    <w:rsid w:val="00CD7544"/>
    <w:rsid w:val="00CE0749"/>
    <w:rsid w:val="00CE336F"/>
    <w:rsid w:val="00CE3C70"/>
    <w:rsid w:val="00CF4171"/>
    <w:rsid w:val="00CF75E2"/>
    <w:rsid w:val="00CF7D62"/>
    <w:rsid w:val="00D01402"/>
    <w:rsid w:val="00D0238C"/>
    <w:rsid w:val="00D03C67"/>
    <w:rsid w:val="00D046E1"/>
    <w:rsid w:val="00D05217"/>
    <w:rsid w:val="00D057AA"/>
    <w:rsid w:val="00D06763"/>
    <w:rsid w:val="00D1049F"/>
    <w:rsid w:val="00D105C0"/>
    <w:rsid w:val="00D106DD"/>
    <w:rsid w:val="00D111D4"/>
    <w:rsid w:val="00D11A7E"/>
    <w:rsid w:val="00D11E00"/>
    <w:rsid w:val="00D1249E"/>
    <w:rsid w:val="00D1397C"/>
    <w:rsid w:val="00D13E26"/>
    <w:rsid w:val="00D144DC"/>
    <w:rsid w:val="00D16023"/>
    <w:rsid w:val="00D16192"/>
    <w:rsid w:val="00D16D20"/>
    <w:rsid w:val="00D16DC1"/>
    <w:rsid w:val="00D20FFD"/>
    <w:rsid w:val="00D21163"/>
    <w:rsid w:val="00D218A8"/>
    <w:rsid w:val="00D25D08"/>
    <w:rsid w:val="00D27593"/>
    <w:rsid w:val="00D30DD9"/>
    <w:rsid w:val="00D31E5D"/>
    <w:rsid w:val="00D33160"/>
    <w:rsid w:val="00D34BB6"/>
    <w:rsid w:val="00D350D3"/>
    <w:rsid w:val="00D35C21"/>
    <w:rsid w:val="00D35C72"/>
    <w:rsid w:val="00D371F2"/>
    <w:rsid w:val="00D37AE1"/>
    <w:rsid w:val="00D434AD"/>
    <w:rsid w:val="00D44A32"/>
    <w:rsid w:val="00D47D94"/>
    <w:rsid w:val="00D515E6"/>
    <w:rsid w:val="00D52878"/>
    <w:rsid w:val="00D54C56"/>
    <w:rsid w:val="00D54C8C"/>
    <w:rsid w:val="00D57967"/>
    <w:rsid w:val="00D57F0B"/>
    <w:rsid w:val="00D601A5"/>
    <w:rsid w:val="00D605A9"/>
    <w:rsid w:val="00D608FF"/>
    <w:rsid w:val="00D6273B"/>
    <w:rsid w:val="00D62AF6"/>
    <w:rsid w:val="00D62E19"/>
    <w:rsid w:val="00D648BF"/>
    <w:rsid w:val="00D65DFA"/>
    <w:rsid w:val="00D71244"/>
    <w:rsid w:val="00D72700"/>
    <w:rsid w:val="00D72F2E"/>
    <w:rsid w:val="00D740D1"/>
    <w:rsid w:val="00D77725"/>
    <w:rsid w:val="00D77922"/>
    <w:rsid w:val="00D812AF"/>
    <w:rsid w:val="00D81704"/>
    <w:rsid w:val="00D82DFC"/>
    <w:rsid w:val="00D84D37"/>
    <w:rsid w:val="00D856A8"/>
    <w:rsid w:val="00D86D37"/>
    <w:rsid w:val="00D87C40"/>
    <w:rsid w:val="00D90544"/>
    <w:rsid w:val="00D92515"/>
    <w:rsid w:val="00D94408"/>
    <w:rsid w:val="00D96FAC"/>
    <w:rsid w:val="00DA010F"/>
    <w:rsid w:val="00DA15EB"/>
    <w:rsid w:val="00DA1A3F"/>
    <w:rsid w:val="00DA1CC2"/>
    <w:rsid w:val="00DA3CEB"/>
    <w:rsid w:val="00DA5101"/>
    <w:rsid w:val="00DA52DB"/>
    <w:rsid w:val="00DA532B"/>
    <w:rsid w:val="00DA6A29"/>
    <w:rsid w:val="00DB0058"/>
    <w:rsid w:val="00DB128C"/>
    <w:rsid w:val="00DB158E"/>
    <w:rsid w:val="00DB17C5"/>
    <w:rsid w:val="00DB1D0A"/>
    <w:rsid w:val="00DB1DED"/>
    <w:rsid w:val="00DB251A"/>
    <w:rsid w:val="00DB2A50"/>
    <w:rsid w:val="00DB2B42"/>
    <w:rsid w:val="00DB3573"/>
    <w:rsid w:val="00DB3B06"/>
    <w:rsid w:val="00DB522F"/>
    <w:rsid w:val="00DB534D"/>
    <w:rsid w:val="00DB5D97"/>
    <w:rsid w:val="00DB6193"/>
    <w:rsid w:val="00DC1E8B"/>
    <w:rsid w:val="00DC1EBD"/>
    <w:rsid w:val="00DC28AA"/>
    <w:rsid w:val="00DC52F7"/>
    <w:rsid w:val="00DC7762"/>
    <w:rsid w:val="00DC7BA4"/>
    <w:rsid w:val="00DD05D8"/>
    <w:rsid w:val="00DD485D"/>
    <w:rsid w:val="00DD59E6"/>
    <w:rsid w:val="00DD78E9"/>
    <w:rsid w:val="00DD79C5"/>
    <w:rsid w:val="00DD7DEB"/>
    <w:rsid w:val="00DE027F"/>
    <w:rsid w:val="00DE42AE"/>
    <w:rsid w:val="00DE5EB6"/>
    <w:rsid w:val="00DE6DBB"/>
    <w:rsid w:val="00DE6EAA"/>
    <w:rsid w:val="00DF04EC"/>
    <w:rsid w:val="00DF0883"/>
    <w:rsid w:val="00DF0AD2"/>
    <w:rsid w:val="00DF0E67"/>
    <w:rsid w:val="00DF1D9A"/>
    <w:rsid w:val="00DF580B"/>
    <w:rsid w:val="00DF61F8"/>
    <w:rsid w:val="00DF69ED"/>
    <w:rsid w:val="00DF6EC8"/>
    <w:rsid w:val="00DF753C"/>
    <w:rsid w:val="00E00735"/>
    <w:rsid w:val="00E01298"/>
    <w:rsid w:val="00E0172A"/>
    <w:rsid w:val="00E0380E"/>
    <w:rsid w:val="00E050E2"/>
    <w:rsid w:val="00E052CE"/>
    <w:rsid w:val="00E0558A"/>
    <w:rsid w:val="00E07B10"/>
    <w:rsid w:val="00E1066B"/>
    <w:rsid w:val="00E10713"/>
    <w:rsid w:val="00E10970"/>
    <w:rsid w:val="00E11DB4"/>
    <w:rsid w:val="00E1346C"/>
    <w:rsid w:val="00E1653B"/>
    <w:rsid w:val="00E177B5"/>
    <w:rsid w:val="00E20E80"/>
    <w:rsid w:val="00E20F2B"/>
    <w:rsid w:val="00E21847"/>
    <w:rsid w:val="00E21F5B"/>
    <w:rsid w:val="00E23E78"/>
    <w:rsid w:val="00E2541C"/>
    <w:rsid w:val="00E25482"/>
    <w:rsid w:val="00E26060"/>
    <w:rsid w:val="00E31843"/>
    <w:rsid w:val="00E33A15"/>
    <w:rsid w:val="00E3477E"/>
    <w:rsid w:val="00E34A68"/>
    <w:rsid w:val="00E350F8"/>
    <w:rsid w:val="00E376FB"/>
    <w:rsid w:val="00E40353"/>
    <w:rsid w:val="00E41212"/>
    <w:rsid w:val="00E4227A"/>
    <w:rsid w:val="00E42477"/>
    <w:rsid w:val="00E42B0B"/>
    <w:rsid w:val="00E43943"/>
    <w:rsid w:val="00E44052"/>
    <w:rsid w:val="00E44DAA"/>
    <w:rsid w:val="00E456FE"/>
    <w:rsid w:val="00E5102D"/>
    <w:rsid w:val="00E51C48"/>
    <w:rsid w:val="00E51CC8"/>
    <w:rsid w:val="00E520F7"/>
    <w:rsid w:val="00E53001"/>
    <w:rsid w:val="00E5329F"/>
    <w:rsid w:val="00E532F7"/>
    <w:rsid w:val="00E544A9"/>
    <w:rsid w:val="00E54E78"/>
    <w:rsid w:val="00E550B0"/>
    <w:rsid w:val="00E55F23"/>
    <w:rsid w:val="00E560DF"/>
    <w:rsid w:val="00E569EE"/>
    <w:rsid w:val="00E57D7A"/>
    <w:rsid w:val="00E63303"/>
    <w:rsid w:val="00E633C7"/>
    <w:rsid w:val="00E64E7A"/>
    <w:rsid w:val="00E65C5C"/>
    <w:rsid w:val="00E709F0"/>
    <w:rsid w:val="00E713D5"/>
    <w:rsid w:val="00E72959"/>
    <w:rsid w:val="00E7311B"/>
    <w:rsid w:val="00E73DBB"/>
    <w:rsid w:val="00E747E5"/>
    <w:rsid w:val="00E75D2D"/>
    <w:rsid w:val="00E7738F"/>
    <w:rsid w:val="00E80C38"/>
    <w:rsid w:val="00E828D3"/>
    <w:rsid w:val="00E8388B"/>
    <w:rsid w:val="00E85030"/>
    <w:rsid w:val="00E91526"/>
    <w:rsid w:val="00E934B0"/>
    <w:rsid w:val="00E93A73"/>
    <w:rsid w:val="00E95D93"/>
    <w:rsid w:val="00E96359"/>
    <w:rsid w:val="00E971A3"/>
    <w:rsid w:val="00E978CF"/>
    <w:rsid w:val="00E97F10"/>
    <w:rsid w:val="00EA0CA2"/>
    <w:rsid w:val="00EA0E83"/>
    <w:rsid w:val="00EA300E"/>
    <w:rsid w:val="00EA4368"/>
    <w:rsid w:val="00EA56F6"/>
    <w:rsid w:val="00EA7378"/>
    <w:rsid w:val="00EB02FE"/>
    <w:rsid w:val="00EB1A27"/>
    <w:rsid w:val="00EB3157"/>
    <w:rsid w:val="00EB3B97"/>
    <w:rsid w:val="00EB3F67"/>
    <w:rsid w:val="00EC0351"/>
    <w:rsid w:val="00EC056F"/>
    <w:rsid w:val="00EC1571"/>
    <w:rsid w:val="00EC1C89"/>
    <w:rsid w:val="00EC2282"/>
    <w:rsid w:val="00EC4432"/>
    <w:rsid w:val="00EC4A3F"/>
    <w:rsid w:val="00EC4F87"/>
    <w:rsid w:val="00EC56D3"/>
    <w:rsid w:val="00EC570C"/>
    <w:rsid w:val="00EC6ED3"/>
    <w:rsid w:val="00EC7162"/>
    <w:rsid w:val="00EC7900"/>
    <w:rsid w:val="00ED050D"/>
    <w:rsid w:val="00ED110C"/>
    <w:rsid w:val="00ED2B19"/>
    <w:rsid w:val="00ED7245"/>
    <w:rsid w:val="00ED7FA5"/>
    <w:rsid w:val="00EE01B0"/>
    <w:rsid w:val="00EE0698"/>
    <w:rsid w:val="00EE1C6F"/>
    <w:rsid w:val="00EE2B9F"/>
    <w:rsid w:val="00EE44E9"/>
    <w:rsid w:val="00EE5C22"/>
    <w:rsid w:val="00EE688D"/>
    <w:rsid w:val="00EF0688"/>
    <w:rsid w:val="00EF2B4A"/>
    <w:rsid w:val="00EF320A"/>
    <w:rsid w:val="00EF4076"/>
    <w:rsid w:val="00EF49E3"/>
    <w:rsid w:val="00EF5D35"/>
    <w:rsid w:val="00EF6844"/>
    <w:rsid w:val="00F00CDA"/>
    <w:rsid w:val="00F01DED"/>
    <w:rsid w:val="00F028C4"/>
    <w:rsid w:val="00F03C79"/>
    <w:rsid w:val="00F072C6"/>
    <w:rsid w:val="00F12CBF"/>
    <w:rsid w:val="00F13F6A"/>
    <w:rsid w:val="00F22AEA"/>
    <w:rsid w:val="00F305F3"/>
    <w:rsid w:val="00F314E2"/>
    <w:rsid w:val="00F3322B"/>
    <w:rsid w:val="00F35747"/>
    <w:rsid w:val="00F40111"/>
    <w:rsid w:val="00F42388"/>
    <w:rsid w:val="00F4268B"/>
    <w:rsid w:val="00F43687"/>
    <w:rsid w:val="00F43C13"/>
    <w:rsid w:val="00F43EBF"/>
    <w:rsid w:val="00F44562"/>
    <w:rsid w:val="00F45137"/>
    <w:rsid w:val="00F45EEA"/>
    <w:rsid w:val="00F46E63"/>
    <w:rsid w:val="00F51A9E"/>
    <w:rsid w:val="00F52269"/>
    <w:rsid w:val="00F538CC"/>
    <w:rsid w:val="00F54CAD"/>
    <w:rsid w:val="00F55473"/>
    <w:rsid w:val="00F56316"/>
    <w:rsid w:val="00F5757B"/>
    <w:rsid w:val="00F6002B"/>
    <w:rsid w:val="00F605B5"/>
    <w:rsid w:val="00F605D7"/>
    <w:rsid w:val="00F60B69"/>
    <w:rsid w:val="00F61184"/>
    <w:rsid w:val="00F619D9"/>
    <w:rsid w:val="00F66E00"/>
    <w:rsid w:val="00F66E0D"/>
    <w:rsid w:val="00F73E9C"/>
    <w:rsid w:val="00F74168"/>
    <w:rsid w:val="00F7503A"/>
    <w:rsid w:val="00F77508"/>
    <w:rsid w:val="00F825BD"/>
    <w:rsid w:val="00F83103"/>
    <w:rsid w:val="00F846CA"/>
    <w:rsid w:val="00F85CCE"/>
    <w:rsid w:val="00F87E2B"/>
    <w:rsid w:val="00F90227"/>
    <w:rsid w:val="00F9026B"/>
    <w:rsid w:val="00F91C64"/>
    <w:rsid w:val="00F933B2"/>
    <w:rsid w:val="00F9359E"/>
    <w:rsid w:val="00F938C6"/>
    <w:rsid w:val="00F9565C"/>
    <w:rsid w:val="00F957E4"/>
    <w:rsid w:val="00F97066"/>
    <w:rsid w:val="00FA06CD"/>
    <w:rsid w:val="00FA1934"/>
    <w:rsid w:val="00FA20B7"/>
    <w:rsid w:val="00FA3392"/>
    <w:rsid w:val="00FA3C55"/>
    <w:rsid w:val="00FA4861"/>
    <w:rsid w:val="00FA6BB6"/>
    <w:rsid w:val="00FA7735"/>
    <w:rsid w:val="00FB284C"/>
    <w:rsid w:val="00FB586C"/>
    <w:rsid w:val="00FB64C3"/>
    <w:rsid w:val="00FC0F68"/>
    <w:rsid w:val="00FC1462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11E5"/>
    <w:rsid w:val="00FE2950"/>
    <w:rsid w:val="00FE3C67"/>
    <w:rsid w:val="00FE4CC2"/>
    <w:rsid w:val="00FE4ED2"/>
    <w:rsid w:val="00FE593D"/>
    <w:rsid w:val="00FE6B17"/>
    <w:rsid w:val="00FE70B5"/>
    <w:rsid w:val="00FF199F"/>
    <w:rsid w:val="00FF1CB9"/>
    <w:rsid w:val="00FF206E"/>
    <w:rsid w:val="00FF2863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C9514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8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9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0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1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link w:val="Nzev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2"/>
      </w:numPr>
    </w:pPr>
  </w:style>
  <w:style w:type="paragraph" w:styleId="Seznamsodrkami2">
    <w:name w:val="List Bullet 2"/>
    <w:basedOn w:val="Normln"/>
    <w:autoRedefine/>
    <w:rsid w:val="00004990"/>
    <w:pPr>
      <w:numPr>
        <w:ilvl w:val="1"/>
        <w:numId w:val="18"/>
      </w:numPr>
      <w:tabs>
        <w:tab w:val="clear" w:pos="1440"/>
      </w:tabs>
      <w:spacing w:after="60"/>
      <w:ind w:left="1418"/>
      <w:jc w:val="both"/>
    </w:pPr>
  </w:style>
  <w:style w:type="paragraph" w:styleId="Seznamsodrkami3">
    <w:name w:val="List Bullet 3"/>
    <w:basedOn w:val="Normln"/>
    <w:autoRedefine/>
    <w:semiHidden/>
    <w:pPr>
      <w:numPr>
        <w:numId w:val="13"/>
      </w:numPr>
    </w:pPr>
  </w:style>
  <w:style w:type="paragraph" w:styleId="Seznamsodrkami4">
    <w:name w:val="List Bullet 4"/>
    <w:basedOn w:val="Normln"/>
    <w:autoRedefine/>
    <w:semiHidden/>
    <w:pPr>
      <w:numPr>
        <w:numId w:val="14"/>
      </w:numPr>
    </w:pPr>
  </w:style>
  <w:style w:type="paragraph" w:styleId="Seznamsodrkami5">
    <w:name w:val="List Bullet 5"/>
    <w:basedOn w:val="Normln"/>
    <w:autoRedefine/>
    <w:semiHidden/>
    <w:pPr>
      <w:numPr>
        <w:numId w:val="15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6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7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aliases w:val="Comment Reference (Czech Tourism)"/>
    <w:uiPriority w:val="99"/>
    <w:qFormat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aliases w:val="Comment Text (Czech Tourism)"/>
    <w:basedOn w:val="Normln"/>
    <w:link w:val="TextkomenteChar"/>
    <w:qFormat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aliases w:val="Základní styl odstavce,Conclusion de partie,List Paragraph (Czech Tourism),Odstavec se seznamem1,Odrážky,Odstavec se seznamem a odrážkou,1 úroveň Odstavec se seznamem,List Paragraph"/>
    <w:basedOn w:val="Normln"/>
    <w:link w:val="OdstavecseseznamemChar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  <w:style w:type="paragraph" w:customStyle="1" w:styleId="Styl1">
    <w:name w:val="Styl1"/>
    <w:basedOn w:val="Seznam"/>
    <w:link w:val="Styl1Char"/>
    <w:qFormat/>
    <w:rsid w:val="00F9026B"/>
    <w:pPr>
      <w:tabs>
        <w:tab w:val="num" w:pos="360"/>
      </w:tabs>
      <w:ind w:left="360" w:hanging="360"/>
      <w:jc w:val="both"/>
    </w:pPr>
    <w:rPr>
      <w:rFonts w:ascii="Verdana" w:hAnsi="Verdana"/>
    </w:rPr>
  </w:style>
  <w:style w:type="character" w:customStyle="1" w:styleId="Styl1Char">
    <w:name w:val="Styl1 Char"/>
    <w:link w:val="Styl1"/>
    <w:rsid w:val="00F9026B"/>
    <w:rPr>
      <w:rFonts w:ascii="Verdana" w:hAnsi="Verdana"/>
    </w:rPr>
  </w:style>
  <w:style w:type="character" w:customStyle="1" w:styleId="NzevChar">
    <w:name w:val="Název Char"/>
    <w:link w:val="Nzev"/>
    <w:rsid w:val="00214F3D"/>
    <w:rPr>
      <w:rFonts w:ascii="Verdana" w:hAnsi="Verdana" w:cs="Arial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F938C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rsid w:val="00450787"/>
    <w:rPr>
      <w:rFonts w:ascii="Arial" w:hAnsi="Arial"/>
    </w:rPr>
  </w:style>
  <w:style w:type="paragraph" w:styleId="Revize">
    <w:name w:val="Revision"/>
    <w:hidden/>
    <w:uiPriority w:val="99"/>
    <w:semiHidden/>
    <w:rsid w:val="000738E0"/>
    <w:rPr>
      <w:rFonts w:ascii="Arial" w:hAnsi="Arial"/>
    </w:rPr>
  </w:style>
  <w:style w:type="table" w:styleId="Prosttabulka1">
    <w:name w:val="Plain Table 1"/>
    <w:basedOn w:val="Normlntabulka"/>
    <w:uiPriority w:val="41"/>
    <w:rsid w:val="00E1346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Základní styl odstavce Char,Conclusion de partie Char,List Paragraph (Czech Tourism) Char,Odstavec se seznamem1 Char,Odrážky Char,Odstavec se seznamem a odrážkou Char,1 úroveň Odstavec se seznamem Char,List Paragraph Char"/>
    <w:link w:val="Odstavecseseznamem"/>
    <w:uiPriority w:val="34"/>
    <w:qFormat/>
    <w:locked/>
    <w:rsid w:val="00F072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helios.eu/extranetnephri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180</TotalTime>
  <Pages>13</Pages>
  <Words>4525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31167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Krušberská Eliška</cp:lastModifiedBy>
  <cp:revision>26</cp:revision>
  <cp:lastPrinted>2025-07-24T12:08:00Z</cp:lastPrinted>
  <dcterms:created xsi:type="dcterms:W3CDTF">2025-09-25T07:06:00Z</dcterms:created>
  <dcterms:modified xsi:type="dcterms:W3CDTF">2025-11-11T18:20:00Z</dcterms:modified>
</cp:coreProperties>
</file>