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102" w:rsidRPr="00135A1F" w:rsidRDefault="005D4EBA" w:rsidP="0006136B">
      <w:pPr>
        <w:spacing w:line="240" w:lineRule="atLeast"/>
        <w:jc w:val="center"/>
        <w:rPr>
          <w:b/>
          <w:sz w:val="44"/>
          <w:szCs w:val="44"/>
        </w:rPr>
      </w:pPr>
      <w:r w:rsidRPr="00135A1F">
        <w:rPr>
          <w:b/>
          <w:sz w:val="44"/>
          <w:szCs w:val="44"/>
        </w:rPr>
        <w:t>Nájemní smlouva</w:t>
      </w:r>
      <w:r w:rsidR="009673F7" w:rsidRPr="00135A1F">
        <w:rPr>
          <w:b/>
          <w:sz w:val="44"/>
          <w:szCs w:val="44"/>
        </w:rPr>
        <w:t xml:space="preserve"> č. </w:t>
      </w:r>
      <w:r w:rsidR="00E34A51">
        <w:rPr>
          <w:b/>
          <w:sz w:val="44"/>
          <w:szCs w:val="44"/>
        </w:rPr>
        <w:t>24</w:t>
      </w:r>
      <w:r w:rsidR="0002729E">
        <w:rPr>
          <w:b/>
          <w:sz w:val="44"/>
          <w:szCs w:val="44"/>
        </w:rPr>
        <w:t>/2017</w:t>
      </w:r>
    </w:p>
    <w:p w:rsidR="00391D21" w:rsidRPr="00135A1F" w:rsidRDefault="005D4EBA" w:rsidP="00F109AE">
      <w:pPr>
        <w:jc w:val="center"/>
        <w:rPr>
          <w:b/>
          <w:sz w:val="20"/>
          <w:szCs w:val="20"/>
        </w:rPr>
      </w:pPr>
      <w:r w:rsidRPr="00135A1F">
        <w:rPr>
          <w:b/>
          <w:sz w:val="20"/>
          <w:szCs w:val="20"/>
        </w:rPr>
        <w:t xml:space="preserve"> (uzavřená dle ustanovení § 2201 a následujících zákona č. 89/2012 Sb., občanského zákoníku)</w:t>
      </w:r>
    </w:p>
    <w:p w:rsidR="00B43B77" w:rsidRPr="00135A1F" w:rsidRDefault="00B43B77" w:rsidP="00F109AE">
      <w:pPr>
        <w:spacing w:before="480"/>
        <w:rPr>
          <w:b/>
        </w:rPr>
      </w:pPr>
      <w:r w:rsidRPr="00135A1F">
        <w:rPr>
          <w:b/>
        </w:rPr>
        <w:t>Základní škola, Praha 8, Žernosecká 3</w:t>
      </w:r>
    </w:p>
    <w:p w:rsidR="00B43B77" w:rsidRPr="00135A1F" w:rsidRDefault="00B43B77" w:rsidP="00B43B77">
      <w:r w:rsidRPr="00135A1F">
        <w:t>IČ: 604 33 272</w:t>
      </w:r>
    </w:p>
    <w:p w:rsidR="00B43B77" w:rsidRPr="00135A1F" w:rsidRDefault="00B43B77" w:rsidP="00B43B77">
      <w:r w:rsidRPr="00135A1F">
        <w:t>sídlo: Žernosecká 1597/3, 182 00 Praha 8</w:t>
      </w:r>
    </w:p>
    <w:p w:rsidR="00B43B77" w:rsidRPr="00135A1F" w:rsidRDefault="00B43B77" w:rsidP="00B43B77">
      <w:r w:rsidRPr="00135A1F">
        <w:t>škola zastoupena: RNDr. Boženou Čerňanskou, Ph.D., ředitelkou školy</w:t>
      </w:r>
    </w:p>
    <w:p w:rsidR="00B43B77" w:rsidRPr="00135A1F" w:rsidRDefault="00B43B77" w:rsidP="00B43B77">
      <w:r w:rsidRPr="00135A1F">
        <w:t xml:space="preserve">bankovní spojení: č. účtu </w:t>
      </w:r>
      <w:r w:rsidRPr="00E736AC">
        <w:rPr>
          <w:highlight w:val="black"/>
        </w:rPr>
        <w:t>2537071/0300 vedeného u Československé obchodní banky, a.s.</w:t>
      </w:r>
    </w:p>
    <w:p w:rsidR="00B43B77" w:rsidRPr="00135A1F" w:rsidRDefault="00B43B77" w:rsidP="00B43B77">
      <w:r w:rsidRPr="00135A1F">
        <w:t>variabilní symbol</w:t>
      </w:r>
      <w:r w:rsidR="0002729E">
        <w:t>:</w:t>
      </w:r>
      <w:r w:rsidRPr="00135A1F">
        <w:t xml:space="preserve"> </w:t>
      </w:r>
      <w:r w:rsidR="00E34A51">
        <w:t>24</w:t>
      </w:r>
      <w:r w:rsidR="0002729E">
        <w:t>2017</w:t>
      </w:r>
    </w:p>
    <w:p w:rsidR="00B43B77" w:rsidRPr="00135A1F" w:rsidRDefault="00B43B77" w:rsidP="00B43B77">
      <w:r w:rsidRPr="00135A1F">
        <w:t>konstantní symbol: 0308</w:t>
      </w:r>
    </w:p>
    <w:p w:rsidR="00B43B77" w:rsidRPr="00135A1F" w:rsidRDefault="00B43B77" w:rsidP="00F109AE">
      <w:pPr>
        <w:spacing w:before="120"/>
        <w:rPr>
          <w:i/>
        </w:rPr>
      </w:pPr>
      <w:r w:rsidRPr="00135A1F">
        <w:t xml:space="preserve">dále jen </w:t>
      </w:r>
      <w:r w:rsidRPr="00135A1F">
        <w:rPr>
          <w:i/>
        </w:rPr>
        <w:t>„pronajímatel“</w:t>
      </w:r>
    </w:p>
    <w:p w:rsidR="00B43B77" w:rsidRPr="00135A1F" w:rsidRDefault="00B43B77" w:rsidP="00135A1F">
      <w:pPr>
        <w:spacing w:before="120"/>
      </w:pPr>
      <w:r w:rsidRPr="00135A1F">
        <w:t>a</w:t>
      </w:r>
    </w:p>
    <w:p w:rsidR="00B43B77" w:rsidRPr="00135A1F" w:rsidRDefault="00FE79FA" w:rsidP="00135A1F">
      <w:pPr>
        <w:spacing w:before="120"/>
      </w:pPr>
      <w:r>
        <w:t>Sportovní klub Meteor Praha</w:t>
      </w:r>
      <w:r w:rsidR="00E34A51">
        <w:t xml:space="preserve"> – mládež</w:t>
      </w:r>
    </w:p>
    <w:p w:rsidR="00B43B77" w:rsidRPr="00135A1F" w:rsidRDefault="00B43B77" w:rsidP="00B43B77">
      <w:r w:rsidRPr="00135A1F">
        <w:t xml:space="preserve">IČ: </w:t>
      </w:r>
      <w:r w:rsidR="00FE79FA">
        <w:t>00538469</w:t>
      </w:r>
    </w:p>
    <w:p w:rsidR="00B43B77" w:rsidRPr="00135A1F" w:rsidRDefault="00B43B77" w:rsidP="00B43B77">
      <w:r w:rsidRPr="00135A1F">
        <w:t xml:space="preserve">DIČ: </w:t>
      </w:r>
      <w:r w:rsidR="00FE79FA">
        <w:t>CZ00538469</w:t>
      </w:r>
    </w:p>
    <w:p w:rsidR="00B43B77" w:rsidRPr="00135A1F" w:rsidRDefault="00B43B77" w:rsidP="00B43B77">
      <w:r w:rsidRPr="00135A1F">
        <w:t xml:space="preserve">sídlo/bydliště: </w:t>
      </w:r>
      <w:r w:rsidR="00FE79FA">
        <w:t>U Meteoru 29/3, 180  00 Praha 8</w:t>
      </w:r>
    </w:p>
    <w:p w:rsidR="00B43B77" w:rsidRPr="00135A1F" w:rsidRDefault="00B43B77" w:rsidP="00B43B77">
      <w:r w:rsidRPr="00135A1F">
        <w:t xml:space="preserve">společnost zastoupena panem/paní </w:t>
      </w:r>
      <w:r w:rsidR="00FE79FA">
        <w:t xml:space="preserve">Martinem </w:t>
      </w:r>
      <w:proofErr w:type="spellStart"/>
      <w:r w:rsidR="00FE79FA">
        <w:t>Krohem</w:t>
      </w:r>
      <w:proofErr w:type="spellEnd"/>
      <w:r w:rsidR="0002729E">
        <w:t>, Miroslavem Horáčkem</w:t>
      </w:r>
    </w:p>
    <w:p w:rsidR="00B43B77" w:rsidRPr="00135A1F" w:rsidRDefault="00B43B77" w:rsidP="00B43B77">
      <w:r w:rsidRPr="00135A1F">
        <w:t xml:space="preserve">email: </w:t>
      </w:r>
      <w:r w:rsidR="00FE79FA" w:rsidRPr="00E736AC">
        <w:rPr>
          <w:highlight w:val="black"/>
        </w:rPr>
        <w:t>skmeteorpraha</w:t>
      </w:r>
      <w:r w:rsidRPr="00E736AC">
        <w:rPr>
          <w:highlight w:val="black"/>
        </w:rPr>
        <w:t>@</w:t>
      </w:r>
      <w:r w:rsidR="00FE79FA" w:rsidRPr="00E736AC">
        <w:rPr>
          <w:highlight w:val="black"/>
        </w:rPr>
        <w:t>email.cz</w:t>
      </w:r>
      <w:bookmarkStart w:id="0" w:name="_GoBack"/>
      <w:bookmarkEnd w:id="0"/>
    </w:p>
    <w:p w:rsidR="00B43B77" w:rsidRPr="00135A1F" w:rsidRDefault="00B43B77" w:rsidP="00B43B77">
      <w:r w:rsidRPr="00135A1F">
        <w:t xml:space="preserve">telefonní číslo: </w:t>
      </w:r>
      <w:r w:rsidR="00FE79FA" w:rsidRPr="00E736AC">
        <w:rPr>
          <w:highlight w:val="black"/>
        </w:rPr>
        <w:t>604 428</w:t>
      </w:r>
      <w:r w:rsidR="0002729E" w:rsidRPr="00E736AC">
        <w:rPr>
          <w:highlight w:val="black"/>
        </w:rPr>
        <w:t> </w:t>
      </w:r>
      <w:r w:rsidR="00FE79FA" w:rsidRPr="00E736AC">
        <w:rPr>
          <w:highlight w:val="black"/>
        </w:rPr>
        <w:t>100</w:t>
      </w:r>
      <w:r w:rsidR="0002729E" w:rsidRPr="00E736AC">
        <w:rPr>
          <w:highlight w:val="black"/>
        </w:rPr>
        <w:t>, 603 449 412</w:t>
      </w:r>
    </w:p>
    <w:p w:rsidR="00B43B77" w:rsidRPr="00135A1F" w:rsidRDefault="00B43B77" w:rsidP="00F109AE">
      <w:pPr>
        <w:spacing w:before="120"/>
        <w:rPr>
          <w:i/>
        </w:rPr>
      </w:pPr>
      <w:r w:rsidRPr="00135A1F">
        <w:t xml:space="preserve">dále jen </w:t>
      </w:r>
      <w:r w:rsidRPr="00135A1F">
        <w:rPr>
          <w:i/>
        </w:rPr>
        <w:t>„nájemce“</w:t>
      </w:r>
    </w:p>
    <w:p w:rsidR="00B43B77" w:rsidRPr="00135A1F" w:rsidRDefault="00B43B77" w:rsidP="00B43B77">
      <w:pPr>
        <w:spacing w:before="240"/>
        <w:rPr>
          <w:i/>
        </w:rPr>
      </w:pPr>
      <w:r w:rsidRPr="00135A1F">
        <w:t xml:space="preserve">společně také jako </w:t>
      </w:r>
      <w:r w:rsidRPr="00135A1F">
        <w:rPr>
          <w:i/>
        </w:rPr>
        <w:t>„smluvní strany“</w:t>
      </w:r>
    </w:p>
    <w:p w:rsidR="00EB47DE" w:rsidRPr="00135A1F" w:rsidRDefault="00B43B77" w:rsidP="00B43B77">
      <w:pPr>
        <w:spacing w:before="240"/>
        <w:jc w:val="both"/>
        <w:rPr>
          <w:i/>
        </w:rPr>
      </w:pPr>
      <w:r w:rsidRPr="00135A1F">
        <w:t xml:space="preserve">uzavřeli níže uvedeného dne, měsíce a roku v souladu s ustanovením § 2201 a následujících zákona č. 89/2012 Sb., občanského zákoníku tuto nájemní smlouvu (dále jen </w:t>
      </w:r>
      <w:r w:rsidRPr="00135A1F">
        <w:rPr>
          <w:i/>
        </w:rPr>
        <w:t>„smlouva“</w:t>
      </w:r>
      <w:r w:rsidRPr="00135A1F">
        <w:t>)</w:t>
      </w:r>
    </w:p>
    <w:p w:rsidR="005B2ECB" w:rsidRPr="00135A1F" w:rsidRDefault="007232A0" w:rsidP="00135A1F">
      <w:pPr>
        <w:spacing w:before="120"/>
        <w:ind w:firstLine="567"/>
        <w:jc w:val="center"/>
        <w:rPr>
          <w:b/>
          <w:sz w:val="28"/>
          <w:szCs w:val="28"/>
        </w:rPr>
      </w:pPr>
      <w:r w:rsidRPr="00135A1F">
        <w:rPr>
          <w:b/>
          <w:sz w:val="28"/>
          <w:szCs w:val="28"/>
        </w:rPr>
        <w:t>I</w:t>
      </w:r>
      <w:r w:rsidR="005B2ECB" w:rsidRPr="00135A1F">
        <w:rPr>
          <w:b/>
          <w:sz w:val="28"/>
          <w:szCs w:val="28"/>
        </w:rPr>
        <w:t>.</w:t>
      </w:r>
    </w:p>
    <w:p w:rsidR="005B2ECB" w:rsidRPr="00135A1F" w:rsidRDefault="005B2ECB" w:rsidP="007232A0">
      <w:pPr>
        <w:ind w:firstLine="567"/>
        <w:jc w:val="center"/>
        <w:rPr>
          <w:sz w:val="20"/>
          <w:szCs w:val="20"/>
        </w:rPr>
      </w:pPr>
      <w:r w:rsidRPr="00135A1F">
        <w:rPr>
          <w:b/>
          <w:sz w:val="28"/>
          <w:szCs w:val="28"/>
        </w:rPr>
        <w:t xml:space="preserve">Předmět </w:t>
      </w:r>
      <w:r w:rsidR="002A5B1A" w:rsidRPr="00135A1F">
        <w:rPr>
          <w:b/>
          <w:sz w:val="28"/>
          <w:szCs w:val="28"/>
        </w:rPr>
        <w:t>a účel smlouvy</w:t>
      </w:r>
    </w:p>
    <w:p w:rsidR="007232A0" w:rsidRPr="00135A1F" w:rsidRDefault="000E40EC" w:rsidP="003017AF">
      <w:pPr>
        <w:pStyle w:val="Odstavecseseznamem"/>
        <w:numPr>
          <w:ilvl w:val="1"/>
          <w:numId w:val="2"/>
        </w:numPr>
        <w:spacing w:before="120"/>
        <w:ind w:left="567" w:hanging="567"/>
        <w:jc w:val="both"/>
      </w:pPr>
      <w:r w:rsidRPr="00135A1F">
        <w:rPr>
          <w:b/>
          <w:u w:val="single"/>
        </w:rPr>
        <w:t>Specifikace pronajatého prostoru.</w:t>
      </w:r>
      <w:r w:rsidRPr="00135A1F">
        <w:rPr>
          <w:b/>
        </w:rPr>
        <w:t xml:space="preserve"> </w:t>
      </w:r>
      <w:r w:rsidR="002A5B1A" w:rsidRPr="00135A1F">
        <w:t>Pronajímatel přenechává za níže uvedených podmínek výše uvedenému nájemci k dočasnému užívání v areálu Základ</w:t>
      </w:r>
      <w:r w:rsidR="00343021" w:rsidRPr="00135A1F">
        <w:t xml:space="preserve">ní školy, Praha 8, Žernosecká 3 </w:t>
      </w:r>
      <w:r w:rsidR="00FE79FA">
        <w:t>velkou</w:t>
      </w:r>
      <w:r w:rsidR="00E34A51">
        <w:t xml:space="preserve"> a malou</w:t>
      </w:r>
      <w:r w:rsidR="00FE79FA">
        <w:t xml:space="preserve"> tělocvičnu</w:t>
      </w:r>
      <w:r w:rsidR="002A5B1A" w:rsidRPr="00135A1F">
        <w:t>, a to se všemi součástmi a příslušenstvím</w:t>
      </w:r>
      <w:r w:rsidR="005B2ECB" w:rsidRPr="00135A1F">
        <w:t xml:space="preserve"> (dále také jen </w:t>
      </w:r>
      <w:r w:rsidR="005B2ECB" w:rsidRPr="00135A1F">
        <w:rPr>
          <w:i/>
        </w:rPr>
        <w:t>„</w:t>
      </w:r>
      <w:r w:rsidR="002A5B1A" w:rsidRPr="00135A1F">
        <w:rPr>
          <w:i/>
        </w:rPr>
        <w:t>pronajatý prostor</w:t>
      </w:r>
      <w:r w:rsidR="005B2ECB" w:rsidRPr="00135A1F">
        <w:rPr>
          <w:i/>
        </w:rPr>
        <w:t>“</w:t>
      </w:r>
      <w:r w:rsidR="005B2ECB" w:rsidRPr="00135A1F">
        <w:t>).</w:t>
      </w:r>
      <w:r w:rsidR="00C55217" w:rsidRPr="00135A1F">
        <w:t xml:space="preserve"> Nájem pronajatého prostoru nezahrnuje užívání úložného prostoru, ledaže nájemce projeví zájem o užívání úložného prostoru (dále jen </w:t>
      </w:r>
      <w:r w:rsidR="00C55217" w:rsidRPr="00135A1F">
        <w:rPr>
          <w:i/>
        </w:rPr>
        <w:t>„úložný prostor“</w:t>
      </w:r>
      <w:r w:rsidR="00C55217" w:rsidRPr="00135A1F">
        <w:t>) a bude za takový nájem platit nájemné uvedené v článku II této smlouvy.</w:t>
      </w:r>
    </w:p>
    <w:p w:rsidR="002A5B1A" w:rsidRPr="00135A1F" w:rsidRDefault="000E40EC" w:rsidP="00135A1F">
      <w:pPr>
        <w:pStyle w:val="Odstavecseseznamem"/>
        <w:numPr>
          <w:ilvl w:val="1"/>
          <w:numId w:val="2"/>
        </w:numPr>
        <w:spacing w:before="120"/>
        <w:ind w:left="567" w:hanging="567"/>
        <w:contextualSpacing w:val="0"/>
        <w:jc w:val="both"/>
      </w:pPr>
      <w:r w:rsidRPr="00135A1F">
        <w:rPr>
          <w:b/>
          <w:u w:val="single"/>
        </w:rPr>
        <w:t>Prohlášení pronajímatele.</w:t>
      </w:r>
      <w:r w:rsidRPr="00135A1F">
        <w:rPr>
          <w:b/>
        </w:rPr>
        <w:t xml:space="preserve"> </w:t>
      </w:r>
      <w:r w:rsidR="002A5B1A" w:rsidRPr="00135A1F">
        <w:t>Pronajímatel prohlašuje, že je oprávněn přenechat za níže uvedených podmínek výše uvedenému nájemci k dočasnému užívání shora specifikovaný</w:t>
      </w:r>
      <w:r w:rsidR="00F26707" w:rsidRPr="00135A1F">
        <w:t xml:space="preserve"> pronajatý</w:t>
      </w:r>
      <w:r w:rsidR="002A5B1A" w:rsidRPr="00135A1F">
        <w:t xml:space="preserve"> prostor a dále prohlašuje, že neexistují okolnosti, které by bránily jeho oprávnění pronajímat tento</w:t>
      </w:r>
      <w:r w:rsidR="00F26707" w:rsidRPr="00135A1F">
        <w:t xml:space="preserve"> pronajatý</w:t>
      </w:r>
      <w:r w:rsidR="002A5B1A" w:rsidRPr="00135A1F">
        <w:t xml:space="preserve"> prostor.</w:t>
      </w:r>
      <w:r w:rsidR="002A5B1A" w:rsidRPr="00135A1F">
        <w:rPr>
          <w:b/>
          <w:i/>
        </w:rPr>
        <w:t xml:space="preserve"> </w:t>
      </w:r>
      <w:r w:rsidR="002A5B1A" w:rsidRPr="00135A1F">
        <w:rPr>
          <w:bCs/>
          <w:iCs/>
        </w:rPr>
        <w:t>Pronají</w:t>
      </w:r>
      <w:r w:rsidR="00F26707" w:rsidRPr="00135A1F">
        <w:rPr>
          <w:bCs/>
          <w:iCs/>
        </w:rPr>
        <w:t>matel prohlašuje, že pronajatý</w:t>
      </w:r>
      <w:r w:rsidR="002A5B1A" w:rsidRPr="00135A1F">
        <w:rPr>
          <w:bCs/>
          <w:iCs/>
        </w:rPr>
        <w:t xml:space="preserve"> </w:t>
      </w:r>
      <w:r w:rsidR="002A5B1A" w:rsidRPr="00135A1F">
        <w:t xml:space="preserve">prostor </w:t>
      </w:r>
      <w:r w:rsidR="002A5B1A" w:rsidRPr="00135A1F">
        <w:rPr>
          <w:bCs/>
          <w:iCs/>
        </w:rPr>
        <w:t>je stavebně určen k účelu pronájmu sjedn</w:t>
      </w:r>
      <w:r w:rsidR="00B43B77" w:rsidRPr="00135A1F">
        <w:rPr>
          <w:bCs/>
          <w:iCs/>
        </w:rPr>
        <w:t>anému v článku I</w:t>
      </w:r>
      <w:r w:rsidR="002A5B1A" w:rsidRPr="00135A1F">
        <w:rPr>
          <w:bCs/>
          <w:iCs/>
        </w:rPr>
        <w:t> odst.</w:t>
      </w:r>
      <w:r w:rsidR="00B43B77" w:rsidRPr="00135A1F">
        <w:rPr>
          <w:bCs/>
          <w:iCs/>
        </w:rPr>
        <w:t xml:space="preserve"> 1</w:t>
      </w:r>
      <w:r w:rsidR="0044299A" w:rsidRPr="00135A1F">
        <w:rPr>
          <w:bCs/>
          <w:iCs/>
        </w:rPr>
        <w:t>.4</w:t>
      </w:r>
      <w:r w:rsidR="002A5B1A" w:rsidRPr="00135A1F">
        <w:rPr>
          <w:bCs/>
          <w:iCs/>
        </w:rPr>
        <w:t xml:space="preserve"> této smlouvy.</w:t>
      </w:r>
    </w:p>
    <w:p w:rsidR="007232A0" w:rsidRPr="00135A1F" w:rsidRDefault="0044299A" w:rsidP="003017AF">
      <w:pPr>
        <w:pStyle w:val="Odstavecseseznamem"/>
        <w:numPr>
          <w:ilvl w:val="1"/>
          <w:numId w:val="2"/>
        </w:numPr>
        <w:spacing w:before="120" w:after="120"/>
        <w:ind w:left="567" w:hanging="567"/>
        <w:contextualSpacing w:val="0"/>
        <w:jc w:val="both"/>
      </w:pPr>
      <w:r w:rsidRPr="00135A1F">
        <w:rPr>
          <w:b/>
          <w:u w:val="single"/>
        </w:rPr>
        <w:t>Oprávnění nájemce.</w:t>
      </w:r>
      <w:r w:rsidRPr="00135A1F">
        <w:t xml:space="preserve"> </w:t>
      </w:r>
      <w:r w:rsidR="005B2ECB" w:rsidRPr="00135A1F">
        <w:t>Nedílnou součástí sjednaného nájmu jsou užívací a obdobná práva a pr</w:t>
      </w:r>
      <w:r w:rsidRPr="00135A1F">
        <w:t>áva na poskytování služeb vztahujících</w:t>
      </w:r>
      <w:r w:rsidR="005B2ECB" w:rsidRPr="00135A1F">
        <w:t xml:space="preserve"> se k</w:t>
      </w:r>
      <w:r w:rsidR="002A5B1A" w:rsidRPr="00135A1F">
        <w:t> pronajatému prostoru</w:t>
      </w:r>
      <w:r w:rsidR="005B2ECB" w:rsidRPr="00135A1F">
        <w:t xml:space="preserve"> jako celku, bez nichž by nájemce nemohl </w:t>
      </w:r>
      <w:r w:rsidR="002A5B1A" w:rsidRPr="00135A1F">
        <w:t>pronajatý prostor</w:t>
      </w:r>
      <w:r w:rsidR="005B2ECB" w:rsidRPr="00135A1F">
        <w:t xml:space="preserve"> v souladu s touto smlouvou řádně užívat nebo by byl v užívání omezen (např. právo vstupu, právo na dodávku vody, elektřiny, tepla), a to včetně práva vstupu </w:t>
      </w:r>
      <w:r w:rsidR="002A5B1A" w:rsidRPr="00135A1F">
        <w:t>do pronajatého prostoru</w:t>
      </w:r>
      <w:r w:rsidR="00F26707" w:rsidRPr="00135A1F">
        <w:t xml:space="preserve"> hlavním vchodem</w:t>
      </w:r>
      <w:r w:rsidR="002A5B1A" w:rsidRPr="00135A1F">
        <w:t xml:space="preserve"> Základní školy, Praha 8, Žernosecká 3</w:t>
      </w:r>
      <w:r w:rsidR="00302EB9" w:rsidRPr="00135A1F">
        <w:t>.</w:t>
      </w:r>
    </w:p>
    <w:p w:rsidR="002613E8" w:rsidRPr="00135A1F" w:rsidRDefault="0044299A" w:rsidP="003017AF">
      <w:pPr>
        <w:pStyle w:val="Odstavecseseznamem"/>
        <w:numPr>
          <w:ilvl w:val="1"/>
          <w:numId w:val="2"/>
        </w:numPr>
        <w:ind w:left="567" w:hanging="567"/>
        <w:contextualSpacing w:val="0"/>
        <w:jc w:val="both"/>
      </w:pPr>
      <w:r w:rsidRPr="00135A1F">
        <w:rPr>
          <w:b/>
          <w:u w:val="single"/>
        </w:rPr>
        <w:t>Povinnosti nájemce.</w:t>
      </w:r>
      <w:r w:rsidRPr="00135A1F">
        <w:t xml:space="preserve"> </w:t>
      </w:r>
      <w:r w:rsidR="00D60D4B" w:rsidRPr="00135A1F">
        <w:t xml:space="preserve">Nájemce shora uvedený pronajatý prostor se všemi součástmi a příslušenstvím od pronajímatele přebírá a zavazuje se užívat ho přiměřeně jeho povaze a </w:t>
      </w:r>
      <w:r w:rsidR="00D60D4B" w:rsidRPr="00135A1F">
        <w:lastRenderedPageBreak/>
        <w:t>určení, a to konkrétně k</w:t>
      </w:r>
      <w:r w:rsidR="00823102" w:rsidRPr="00135A1F">
        <w:t> </w:t>
      </w:r>
      <w:r w:rsidR="00FE79FA">
        <w:t>volejbalu</w:t>
      </w:r>
      <w:r w:rsidR="007B1A8F" w:rsidRPr="00135A1F">
        <w:t>.</w:t>
      </w:r>
      <w:r w:rsidR="00D60D4B" w:rsidRPr="00135A1F">
        <w:t xml:space="preserve"> Nájemce se dále zavazuje platit nájemné dle níže uvedených ustanovení této smlouvy, dodržovat režim ochrany objektu</w:t>
      </w:r>
      <w:r w:rsidRPr="00135A1F">
        <w:t xml:space="preserve"> (Základní škola, Praha 8, Žernosecká)</w:t>
      </w:r>
      <w:r w:rsidR="00D60D4B" w:rsidRPr="00135A1F">
        <w:t xml:space="preserve"> dle pokynů pronajímatele, ve všech prostorách dodržovat protipožární a bezpečnostní předpisy v souladu s podmínkami stanovenými dokumentací požární ochrany a bezpečnosti a ochrany zdraví, která je vedena pronajímatelem a platnou legislativou a rovněž dodržovat ostatní právní normy vztahující se k jeho činnosti. Nájemce se dále zavazuje dodržovat provozní řád pronajímatele, týkající se využívání </w:t>
      </w:r>
      <w:r w:rsidR="00FE79FA">
        <w:t xml:space="preserve">velké </w:t>
      </w:r>
      <w:r w:rsidR="00E34A51">
        <w:t xml:space="preserve">a malé </w:t>
      </w:r>
      <w:r w:rsidR="00FE79FA">
        <w:t>tělocvičny</w:t>
      </w:r>
      <w:r w:rsidR="00D60D4B" w:rsidRPr="00135A1F">
        <w:t xml:space="preserve"> a likvidovat případné odpady vznikající jeho činností, a to ve všech prostorách</w:t>
      </w:r>
      <w:r w:rsidR="00F26707" w:rsidRPr="00135A1F">
        <w:t xml:space="preserve"> areálu Základní školy, Praha 8, Žernosecká 3</w:t>
      </w:r>
      <w:r w:rsidR="00D60D4B" w:rsidRPr="00135A1F">
        <w:t>, které využívá ve smy</w:t>
      </w:r>
      <w:r w:rsidRPr="00135A1F">
        <w:t>slu ustanovení zákona</w:t>
      </w:r>
      <w:r w:rsidR="00D60D4B" w:rsidRPr="00135A1F">
        <w:t xml:space="preserve"> č. 185/2001 Sb.</w:t>
      </w:r>
      <w:r w:rsidR="00F26707" w:rsidRPr="00135A1F">
        <w:t>, z</w:t>
      </w:r>
      <w:r w:rsidR="00D60D4B" w:rsidRPr="00135A1F">
        <w:t>ákona o odpadech v platném znění.</w:t>
      </w:r>
    </w:p>
    <w:p w:rsidR="0044299A" w:rsidRPr="00135A1F" w:rsidRDefault="0044299A" w:rsidP="003017AF">
      <w:pPr>
        <w:pStyle w:val="Odstavecseseznamem"/>
        <w:numPr>
          <w:ilvl w:val="1"/>
          <w:numId w:val="2"/>
        </w:numPr>
        <w:spacing w:before="120"/>
        <w:ind w:left="567" w:hanging="567"/>
        <w:contextualSpacing w:val="0"/>
        <w:jc w:val="both"/>
      </w:pPr>
      <w:r w:rsidRPr="00135A1F">
        <w:rPr>
          <w:b/>
          <w:u w:val="single"/>
        </w:rPr>
        <w:t>Účel smlouvy.</w:t>
      </w:r>
      <w:r w:rsidRPr="00135A1F">
        <w:rPr>
          <w:b/>
        </w:rPr>
        <w:t xml:space="preserve"> </w:t>
      </w:r>
      <w:r w:rsidRPr="00135A1F">
        <w:t>Účelem této smlouvy je vzájemná úprava práv a povinností shora uvedených smluvních stran tak, aby nájemce mohl na vlastní riziko v pronajatém prostoru provozovat svou činnost.</w:t>
      </w:r>
    </w:p>
    <w:p w:rsidR="005B2ECB" w:rsidRPr="00135A1F" w:rsidRDefault="00DC0FF1" w:rsidP="00135A1F">
      <w:pPr>
        <w:spacing w:before="120"/>
        <w:ind w:firstLine="567"/>
        <w:jc w:val="center"/>
        <w:rPr>
          <w:b/>
          <w:sz w:val="28"/>
          <w:szCs w:val="28"/>
        </w:rPr>
      </w:pPr>
      <w:r w:rsidRPr="00135A1F">
        <w:rPr>
          <w:b/>
          <w:sz w:val="28"/>
          <w:szCs w:val="28"/>
        </w:rPr>
        <w:t>II</w:t>
      </w:r>
      <w:r w:rsidR="005B2ECB" w:rsidRPr="00135A1F">
        <w:rPr>
          <w:b/>
          <w:sz w:val="28"/>
          <w:szCs w:val="28"/>
        </w:rPr>
        <w:t>.</w:t>
      </w:r>
    </w:p>
    <w:p w:rsidR="005B2ECB" w:rsidRPr="00135A1F" w:rsidRDefault="00D60D4B" w:rsidP="007232A0">
      <w:pPr>
        <w:ind w:firstLine="567"/>
        <w:jc w:val="center"/>
        <w:rPr>
          <w:sz w:val="28"/>
          <w:szCs w:val="28"/>
        </w:rPr>
      </w:pPr>
      <w:r w:rsidRPr="00135A1F">
        <w:rPr>
          <w:b/>
          <w:sz w:val="28"/>
          <w:szCs w:val="28"/>
        </w:rPr>
        <w:t xml:space="preserve">Nájemné </w:t>
      </w:r>
    </w:p>
    <w:p w:rsidR="00D60D4B" w:rsidRPr="00135A1F" w:rsidRDefault="000E40EC" w:rsidP="003017AF">
      <w:pPr>
        <w:pStyle w:val="Odstavecseseznamem"/>
        <w:numPr>
          <w:ilvl w:val="0"/>
          <w:numId w:val="3"/>
        </w:numPr>
        <w:spacing w:before="120"/>
        <w:ind w:left="567" w:hanging="567"/>
        <w:contextualSpacing w:val="0"/>
        <w:jc w:val="both"/>
      </w:pPr>
      <w:r w:rsidRPr="00135A1F">
        <w:rPr>
          <w:b/>
          <w:u w:val="single"/>
        </w:rPr>
        <w:t>Nájemné</w:t>
      </w:r>
      <w:r w:rsidR="00C55217" w:rsidRPr="00135A1F">
        <w:rPr>
          <w:b/>
          <w:u w:val="single"/>
        </w:rPr>
        <w:t xml:space="preserve"> za pronajatý prostor</w:t>
      </w:r>
      <w:r w:rsidRPr="00135A1F">
        <w:rPr>
          <w:b/>
          <w:u w:val="single"/>
        </w:rPr>
        <w:t>.</w:t>
      </w:r>
      <w:r w:rsidRPr="00135A1F">
        <w:rPr>
          <w:b/>
        </w:rPr>
        <w:t xml:space="preserve"> </w:t>
      </w:r>
      <w:r w:rsidR="00D60D4B" w:rsidRPr="00135A1F">
        <w:t>Smluvní strany se dohodly na nájemném za pron</w:t>
      </w:r>
      <w:r w:rsidR="006C042D" w:rsidRPr="00135A1F">
        <w:t>ajatý prostor uvedený v článku I odst. 1</w:t>
      </w:r>
      <w:r w:rsidR="00D60D4B" w:rsidRPr="00135A1F">
        <w:t xml:space="preserve">.1 této smlouvy </w:t>
      </w:r>
      <w:r w:rsidR="005B2ECB" w:rsidRPr="00135A1F">
        <w:t xml:space="preserve">ve výši </w:t>
      </w:r>
      <w:r w:rsidR="00E34A51">
        <w:t xml:space="preserve">400,- a </w:t>
      </w:r>
      <w:r w:rsidR="00FE79FA">
        <w:rPr>
          <w:rStyle w:val="Styl2"/>
          <w:b w:val="0"/>
        </w:rPr>
        <w:t>500,-</w:t>
      </w:r>
      <w:r w:rsidR="000D2D51" w:rsidRPr="00135A1F">
        <w:rPr>
          <w:rStyle w:val="Styl2"/>
          <w:b w:val="0"/>
        </w:rPr>
        <w:t xml:space="preserve"> Kč</w:t>
      </w:r>
      <w:r w:rsidR="006D2B18" w:rsidRPr="00135A1F">
        <w:t xml:space="preserve"> za </w:t>
      </w:r>
      <w:r w:rsidR="00C15A3F" w:rsidRPr="00135A1F">
        <w:t>hodin</w:t>
      </w:r>
      <w:r w:rsidR="006D2B18" w:rsidRPr="00135A1F">
        <w:t>u (60 minut)</w:t>
      </w:r>
      <w:r w:rsidR="00D60D4B" w:rsidRPr="00135A1F">
        <w:t xml:space="preserve"> užívání</w:t>
      </w:r>
      <w:r w:rsidR="005B2ECB" w:rsidRPr="00135A1F">
        <w:t>.</w:t>
      </w:r>
    </w:p>
    <w:p w:rsidR="00C55217" w:rsidRPr="00135A1F" w:rsidRDefault="00C55217" w:rsidP="003017AF">
      <w:pPr>
        <w:pStyle w:val="Odstavecseseznamem"/>
        <w:numPr>
          <w:ilvl w:val="0"/>
          <w:numId w:val="3"/>
        </w:numPr>
        <w:spacing w:before="120"/>
        <w:ind w:left="567" w:hanging="567"/>
        <w:contextualSpacing w:val="0"/>
        <w:jc w:val="both"/>
      </w:pPr>
      <w:r w:rsidRPr="00135A1F">
        <w:rPr>
          <w:b/>
          <w:u w:val="single"/>
        </w:rPr>
        <w:t>Nájemné za úložný prostor.</w:t>
      </w:r>
      <w:r w:rsidRPr="00135A1F">
        <w:rPr>
          <w:b/>
        </w:rPr>
        <w:t xml:space="preserve"> </w:t>
      </w:r>
      <w:r w:rsidRPr="00135A1F">
        <w:t xml:space="preserve">Smluvní strany se dohodly na nájemném za úložný prostor uvedený v článku I odst. 1.1 této smlouvy ve výši </w:t>
      </w:r>
      <w:r w:rsidR="00FE79FA" w:rsidRPr="00FE79FA">
        <w:rPr>
          <w:rStyle w:val="Styl2"/>
          <w:b w:val="0"/>
        </w:rPr>
        <w:t>0,-</w:t>
      </w:r>
      <w:r w:rsidRPr="00135A1F">
        <w:rPr>
          <w:rStyle w:val="Styl2"/>
          <w:b w:val="0"/>
        </w:rPr>
        <w:t xml:space="preserve"> Kč</w:t>
      </w:r>
      <w:r w:rsidRPr="00135A1F">
        <w:t xml:space="preserve"> za každý započatý kalendářní měsíc.</w:t>
      </w:r>
    </w:p>
    <w:p w:rsidR="00A84DA9" w:rsidRPr="00135A1F" w:rsidRDefault="0006136B" w:rsidP="003017AF">
      <w:pPr>
        <w:pStyle w:val="Odstavecseseznamem"/>
        <w:numPr>
          <w:ilvl w:val="0"/>
          <w:numId w:val="3"/>
        </w:numPr>
        <w:spacing w:before="120"/>
        <w:ind w:left="567" w:hanging="567"/>
        <w:contextualSpacing w:val="0"/>
        <w:jc w:val="both"/>
        <w:rPr>
          <w:b/>
          <w:u w:val="single"/>
        </w:rPr>
      </w:pPr>
      <w:r w:rsidRPr="00135A1F">
        <w:rPr>
          <w:b/>
          <w:u w:val="single"/>
        </w:rPr>
        <w:t>Splatnost nájemného</w:t>
      </w:r>
      <w:r w:rsidR="00C55217" w:rsidRPr="00135A1F">
        <w:rPr>
          <w:b/>
          <w:u w:val="single"/>
        </w:rPr>
        <w:t xml:space="preserve"> za pronajatý prostor</w:t>
      </w:r>
    </w:p>
    <w:p w:rsidR="000D2D51" w:rsidRPr="00FE79FA" w:rsidRDefault="000D2D51" w:rsidP="003017AF">
      <w:pPr>
        <w:pStyle w:val="Odstavecseseznamem"/>
        <w:numPr>
          <w:ilvl w:val="0"/>
          <w:numId w:val="5"/>
        </w:numPr>
        <w:spacing w:before="120"/>
        <w:ind w:left="1134" w:hanging="567"/>
        <w:contextualSpacing w:val="0"/>
        <w:jc w:val="both"/>
      </w:pPr>
      <w:r w:rsidRPr="00135A1F">
        <w:t xml:space="preserve">za období od </w:t>
      </w:r>
      <w:r w:rsidR="00E34A51">
        <w:t>3</w:t>
      </w:r>
      <w:r w:rsidR="00EF6FC4">
        <w:t>. 10.</w:t>
      </w:r>
      <w:r w:rsidR="00E34A51">
        <w:t xml:space="preserve"> </w:t>
      </w:r>
      <w:r w:rsidR="00EF6FC4">
        <w:t>2017</w:t>
      </w:r>
      <w:r w:rsidR="00823102" w:rsidRPr="00135A1F">
        <w:t xml:space="preserve"> </w:t>
      </w:r>
      <w:r w:rsidRPr="00135A1F">
        <w:t xml:space="preserve">do </w:t>
      </w:r>
      <w:r w:rsidR="00EF6FC4">
        <w:t>14.</w:t>
      </w:r>
      <w:r w:rsidR="00E34A51">
        <w:t xml:space="preserve"> </w:t>
      </w:r>
      <w:r w:rsidR="00EF6FC4">
        <w:t>12.</w:t>
      </w:r>
      <w:r w:rsidR="00E34A51">
        <w:t xml:space="preserve"> </w:t>
      </w:r>
      <w:r w:rsidR="00EF6FC4">
        <w:t>2017</w:t>
      </w:r>
      <w:r w:rsidR="00FE79FA">
        <w:t xml:space="preserve">  </w:t>
      </w:r>
      <w:r w:rsidRPr="00135A1F">
        <w:t xml:space="preserve">nejpozději do </w:t>
      </w:r>
      <w:r w:rsidR="00EF6FC4">
        <w:t>15. 11. 2017</w:t>
      </w:r>
    </w:p>
    <w:p w:rsidR="002613E8" w:rsidRPr="00135A1F" w:rsidRDefault="000D2D51" w:rsidP="003017AF">
      <w:pPr>
        <w:pStyle w:val="Odstavecseseznamem"/>
        <w:numPr>
          <w:ilvl w:val="0"/>
          <w:numId w:val="5"/>
        </w:numPr>
        <w:spacing w:before="120"/>
        <w:ind w:left="1134" w:hanging="567"/>
        <w:contextualSpacing w:val="0"/>
        <w:jc w:val="both"/>
      </w:pPr>
      <w:r w:rsidRPr="00135A1F">
        <w:t xml:space="preserve">za období od </w:t>
      </w:r>
      <w:r w:rsidR="00EF6FC4">
        <w:t>8. 1. 2018</w:t>
      </w:r>
      <w:r w:rsidR="00823102" w:rsidRPr="00135A1F">
        <w:t xml:space="preserve"> </w:t>
      </w:r>
      <w:r w:rsidRPr="00135A1F">
        <w:t xml:space="preserve">do </w:t>
      </w:r>
      <w:r w:rsidR="00EF6FC4">
        <w:t>19. 4. 2018</w:t>
      </w:r>
      <w:r w:rsidRPr="00135A1F">
        <w:t xml:space="preserve"> nejpozději </w:t>
      </w:r>
      <w:r w:rsidRPr="00FE79FA">
        <w:t xml:space="preserve">do </w:t>
      </w:r>
      <w:r w:rsidR="0002729E">
        <w:t>15. 3. 201</w:t>
      </w:r>
      <w:r w:rsidR="00EF6FC4">
        <w:t>8</w:t>
      </w:r>
    </w:p>
    <w:p w:rsidR="0001512F" w:rsidRPr="00135A1F" w:rsidRDefault="0001512F" w:rsidP="00D60D4B">
      <w:pPr>
        <w:pStyle w:val="Odstavecseseznamem"/>
        <w:spacing w:before="120"/>
        <w:ind w:left="567"/>
        <w:contextualSpacing w:val="0"/>
        <w:jc w:val="both"/>
      </w:pPr>
      <w:r w:rsidRPr="00135A1F">
        <w:t>Za období ad a) činí nájemné ve smyslu ustanovení</w:t>
      </w:r>
      <w:r w:rsidR="0006136B" w:rsidRPr="00135A1F">
        <w:t xml:space="preserve"> </w:t>
      </w:r>
      <w:r w:rsidR="006C042D" w:rsidRPr="00135A1F">
        <w:t xml:space="preserve">odst. 2.1 </w:t>
      </w:r>
      <w:r w:rsidRPr="00135A1F">
        <w:t xml:space="preserve">tohoto článku částku ve výši </w:t>
      </w:r>
      <w:r w:rsidR="00EF6FC4">
        <w:br/>
      </w:r>
      <w:r w:rsidR="00E34A51">
        <w:t>73.800,-</w:t>
      </w:r>
      <w:r w:rsidR="004B3DE9" w:rsidRPr="00135A1F">
        <w:t xml:space="preserve"> </w:t>
      </w:r>
      <w:r w:rsidRPr="00135A1F">
        <w:t>Kč.</w:t>
      </w:r>
    </w:p>
    <w:p w:rsidR="0001512F" w:rsidRPr="00135A1F" w:rsidRDefault="0001512F" w:rsidP="00C55217">
      <w:pPr>
        <w:pStyle w:val="Odstavecseseznamem"/>
        <w:spacing w:before="120"/>
        <w:ind w:left="567"/>
        <w:contextualSpacing w:val="0"/>
        <w:jc w:val="both"/>
      </w:pPr>
      <w:r w:rsidRPr="00135A1F">
        <w:t>Za období ad b) činí nájemné</w:t>
      </w:r>
      <w:r w:rsidR="0006136B" w:rsidRPr="00135A1F">
        <w:t xml:space="preserve"> ve smyslu ustanovení</w:t>
      </w:r>
      <w:r w:rsidRPr="00135A1F">
        <w:t xml:space="preserve"> </w:t>
      </w:r>
      <w:r w:rsidR="006C042D" w:rsidRPr="00135A1F">
        <w:t xml:space="preserve">odst. 2.1 </w:t>
      </w:r>
      <w:r w:rsidRPr="00135A1F">
        <w:t xml:space="preserve">tohoto článku částku ve výši </w:t>
      </w:r>
      <w:r w:rsidR="00EF6FC4">
        <w:br/>
      </w:r>
      <w:r w:rsidR="00E34A51">
        <w:t>90.900,-</w:t>
      </w:r>
      <w:r w:rsidRPr="00135A1F">
        <w:t xml:space="preserve"> Kč.</w:t>
      </w:r>
    </w:p>
    <w:p w:rsidR="0001512F" w:rsidRPr="00135A1F" w:rsidRDefault="0001512F" w:rsidP="00D60D4B">
      <w:pPr>
        <w:pStyle w:val="Odstavecseseznamem"/>
        <w:spacing w:before="120"/>
        <w:ind w:left="567"/>
        <w:contextualSpacing w:val="0"/>
        <w:jc w:val="both"/>
      </w:pPr>
      <w:r w:rsidRPr="00135A1F">
        <w:t>Celková částka nájemného</w:t>
      </w:r>
      <w:r w:rsidR="00C55217" w:rsidRPr="00135A1F">
        <w:t xml:space="preserve"> za pronajatý prostor</w:t>
      </w:r>
      <w:r w:rsidRPr="00135A1F">
        <w:t xml:space="preserve"> </w:t>
      </w:r>
      <w:r w:rsidR="00A72506" w:rsidRPr="00135A1F">
        <w:t>za dobu trvání této nájemní smlouvy činí</w:t>
      </w:r>
      <w:r w:rsidR="000E2F41" w:rsidRPr="00135A1F">
        <w:t> </w:t>
      </w:r>
      <w:r w:rsidR="00E34A51">
        <w:t>164.700</w:t>
      </w:r>
      <w:r w:rsidR="00EF6FC4">
        <w:t>,-</w:t>
      </w:r>
      <w:r w:rsidR="00FE79FA">
        <w:t xml:space="preserve"> </w:t>
      </w:r>
      <w:r w:rsidR="0006136B" w:rsidRPr="00135A1F">
        <w:t>Kč.</w:t>
      </w:r>
    </w:p>
    <w:p w:rsidR="007232A0" w:rsidRPr="00135A1F" w:rsidRDefault="005B2ECB" w:rsidP="00F109AE">
      <w:pPr>
        <w:pStyle w:val="Odstavecseseznamem"/>
        <w:ind w:left="567"/>
        <w:contextualSpacing w:val="0"/>
        <w:jc w:val="both"/>
      </w:pPr>
      <w:r w:rsidRPr="00135A1F">
        <w:t>Nájemné se považuje za zaplacené okamžikem přips</w:t>
      </w:r>
      <w:r w:rsidR="00C15A3F" w:rsidRPr="00135A1F">
        <w:t>ání na účet.</w:t>
      </w:r>
    </w:p>
    <w:p w:rsidR="00C55217" w:rsidRPr="00135A1F" w:rsidRDefault="00C55217" w:rsidP="00F109AE">
      <w:pPr>
        <w:pStyle w:val="Odstavecseseznamem"/>
        <w:numPr>
          <w:ilvl w:val="0"/>
          <w:numId w:val="3"/>
        </w:numPr>
        <w:spacing w:before="360"/>
        <w:ind w:left="567" w:hanging="567"/>
        <w:contextualSpacing w:val="0"/>
        <w:jc w:val="both"/>
        <w:rPr>
          <w:b/>
          <w:u w:val="single"/>
        </w:rPr>
      </w:pPr>
      <w:r w:rsidRPr="00135A1F">
        <w:rPr>
          <w:b/>
          <w:u w:val="single"/>
        </w:rPr>
        <w:t>Splatnost nájemného za úložný prostor</w:t>
      </w:r>
    </w:p>
    <w:p w:rsidR="00C55217" w:rsidRPr="00FE79FA" w:rsidRDefault="00C55217" w:rsidP="003017AF">
      <w:pPr>
        <w:pStyle w:val="Odstavecseseznamem"/>
        <w:numPr>
          <w:ilvl w:val="0"/>
          <w:numId w:val="13"/>
        </w:numPr>
        <w:spacing w:before="120"/>
        <w:ind w:left="1134" w:hanging="567"/>
        <w:contextualSpacing w:val="0"/>
        <w:jc w:val="both"/>
      </w:pPr>
      <w:r w:rsidRPr="00135A1F">
        <w:t xml:space="preserve">za období od </w:t>
      </w:r>
      <w:r w:rsidR="00FE79FA">
        <w:t>------</w:t>
      </w:r>
      <w:r w:rsidRPr="00135A1F">
        <w:t xml:space="preserve"> do </w:t>
      </w:r>
      <w:r w:rsidR="00FE79FA">
        <w:t>------</w:t>
      </w:r>
      <w:r w:rsidRPr="00135A1F">
        <w:t xml:space="preserve"> nejpozději do </w:t>
      </w:r>
      <w:r w:rsidR="00FE79FA" w:rsidRPr="00FE79FA">
        <w:t>--------</w:t>
      </w:r>
    </w:p>
    <w:p w:rsidR="00C55217" w:rsidRPr="00135A1F" w:rsidRDefault="00C55217" w:rsidP="003017AF">
      <w:pPr>
        <w:pStyle w:val="Odstavecseseznamem"/>
        <w:numPr>
          <w:ilvl w:val="0"/>
          <w:numId w:val="13"/>
        </w:numPr>
        <w:spacing w:before="120"/>
        <w:ind w:left="1134" w:hanging="567"/>
        <w:contextualSpacing w:val="0"/>
        <w:jc w:val="both"/>
      </w:pPr>
      <w:r w:rsidRPr="00135A1F">
        <w:t xml:space="preserve">za období od </w:t>
      </w:r>
      <w:r w:rsidR="00FE79FA">
        <w:t>-------</w:t>
      </w:r>
      <w:r w:rsidRPr="00135A1F">
        <w:t xml:space="preserve"> do </w:t>
      </w:r>
      <w:r w:rsidR="00FE79FA">
        <w:t>------</w:t>
      </w:r>
      <w:r w:rsidRPr="00135A1F">
        <w:t xml:space="preserve"> nejpozději do </w:t>
      </w:r>
      <w:r w:rsidR="00FE79FA">
        <w:t>-------</w:t>
      </w:r>
    </w:p>
    <w:p w:rsidR="00C55217" w:rsidRPr="00135A1F" w:rsidRDefault="00C55217" w:rsidP="00C55217">
      <w:pPr>
        <w:pStyle w:val="Odstavecseseznamem"/>
        <w:spacing w:before="120"/>
        <w:ind w:left="567"/>
        <w:contextualSpacing w:val="0"/>
        <w:jc w:val="both"/>
      </w:pPr>
      <w:r w:rsidRPr="00135A1F">
        <w:t>Za období ad a) činí nájemné ve smyslu ustanovení</w:t>
      </w:r>
      <w:r w:rsidR="00093247">
        <w:t xml:space="preserve"> </w:t>
      </w:r>
      <w:r w:rsidRPr="00135A1F">
        <w:t xml:space="preserve">odst. 2.2 tohoto článku částku ve výši </w:t>
      </w:r>
      <w:r w:rsidR="00EF6FC4">
        <w:br/>
      </w:r>
      <w:r w:rsidR="00FE79FA">
        <w:t xml:space="preserve">0,- </w:t>
      </w:r>
      <w:r w:rsidRPr="00135A1F">
        <w:t>Kč.</w:t>
      </w:r>
    </w:p>
    <w:p w:rsidR="00C55217" w:rsidRPr="00135A1F" w:rsidRDefault="00C55217" w:rsidP="00C55217">
      <w:pPr>
        <w:pStyle w:val="Odstavecseseznamem"/>
        <w:spacing w:before="120"/>
        <w:ind w:left="567"/>
        <w:contextualSpacing w:val="0"/>
        <w:jc w:val="both"/>
      </w:pPr>
      <w:r w:rsidRPr="00135A1F">
        <w:t xml:space="preserve">Za období ad b) činí nájemné ve smyslu ustanovení odst. 2.2 tohoto článku částku ve výši </w:t>
      </w:r>
      <w:r w:rsidR="00EF6FC4">
        <w:br/>
      </w:r>
      <w:r w:rsidR="00FE79FA">
        <w:t xml:space="preserve">0,- </w:t>
      </w:r>
      <w:r w:rsidRPr="00135A1F">
        <w:t>Kč.</w:t>
      </w:r>
    </w:p>
    <w:p w:rsidR="00C55217" w:rsidRPr="00135A1F" w:rsidRDefault="00C55217" w:rsidP="00C55217">
      <w:pPr>
        <w:pStyle w:val="Odstavecseseznamem"/>
        <w:spacing w:before="120"/>
        <w:ind w:left="567"/>
        <w:contextualSpacing w:val="0"/>
        <w:jc w:val="both"/>
      </w:pPr>
      <w:r w:rsidRPr="00135A1F">
        <w:t>Celková částka nájemného za úložný prostor za dobu trvání této nájemní smlouvy činí </w:t>
      </w:r>
      <w:r w:rsidR="0002729E">
        <w:br/>
      </w:r>
      <w:r w:rsidR="00FE79FA">
        <w:t>0,-</w:t>
      </w:r>
      <w:r w:rsidRPr="00135A1F">
        <w:t xml:space="preserve"> Kč.</w:t>
      </w:r>
    </w:p>
    <w:p w:rsidR="00C55217" w:rsidRPr="00135A1F" w:rsidRDefault="00C55217" w:rsidP="005E1E43">
      <w:pPr>
        <w:pStyle w:val="Odstavecseseznamem"/>
        <w:ind w:left="567"/>
        <w:contextualSpacing w:val="0"/>
        <w:jc w:val="both"/>
      </w:pPr>
      <w:r w:rsidRPr="00135A1F">
        <w:t>Nájemné se považuje za zaplacené okamžikem připsání na účet.</w:t>
      </w:r>
    </w:p>
    <w:p w:rsidR="000E40EC" w:rsidRDefault="000E40EC" w:rsidP="003017AF">
      <w:pPr>
        <w:pStyle w:val="Odstavecseseznamem"/>
        <w:numPr>
          <w:ilvl w:val="0"/>
          <w:numId w:val="3"/>
        </w:numPr>
        <w:spacing w:before="120"/>
        <w:ind w:left="567" w:hanging="567"/>
        <w:contextualSpacing w:val="0"/>
        <w:jc w:val="both"/>
      </w:pPr>
      <w:r w:rsidRPr="00135A1F">
        <w:rPr>
          <w:b/>
          <w:u w:val="single"/>
        </w:rPr>
        <w:t>Smluvní sankce.</w:t>
      </w:r>
      <w:r w:rsidRPr="00135A1F">
        <w:rPr>
          <w:b/>
        </w:rPr>
        <w:t xml:space="preserve"> </w:t>
      </w:r>
      <w:r w:rsidR="002B75DD" w:rsidRPr="00135A1F">
        <w:t>V případě prodlení nájemce s úhradou nájemného je nájemce povinen zaplatit pronajímateli smluvní po</w:t>
      </w:r>
      <w:r w:rsidR="00FF7170" w:rsidRPr="00135A1F">
        <w:t>kutu ve výši 0,1</w:t>
      </w:r>
      <w:r w:rsidR="002B75DD" w:rsidRPr="00135A1F">
        <w:t xml:space="preserve"> % z dlužn</w:t>
      </w:r>
      <w:r w:rsidR="00FF7170" w:rsidRPr="00135A1F">
        <w:t>é částky za každý den prodlení.</w:t>
      </w:r>
    </w:p>
    <w:p w:rsidR="00EF6FC4" w:rsidRPr="00135A1F" w:rsidRDefault="00EF6FC4" w:rsidP="00EF6FC4">
      <w:pPr>
        <w:spacing w:before="120"/>
        <w:jc w:val="both"/>
      </w:pPr>
    </w:p>
    <w:p w:rsidR="002B75DD" w:rsidRPr="00135A1F" w:rsidRDefault="00B43B77" w:rsidP="00135A1F">
      <w:pPr>
        <w:spacing w:before="120"/>
        <w:ind w:firstLine="567"/>
        <w:jc w:val="center"/>
        <w:rPr>
          <w:b/>
          <w:sz w:val="28"/>
          <w:szCs w:val="28"/>
        </w:rPr>
      </w:pPr>
      <w:r w:rsidRPr="00135A1F">
        <w:rPr>
          <w:b/>
          <w:sz w:val="28"/>
          <w:szCs w:val="28"/>
        </w:rPr>
        <w:t>III</w:t>
      </w:r>
      <w:r w:rsidR="002B75DD" w:rsidRPr="00135A1F">
        <w:rPr>
          <w:b/>
          <w:sz w:val="28"/>
          <w:szCs w:val="28"/>
        </w:rPr>
        <w:t>.</w:t>
      </w:r>
    </w:p>
    <w:p w:rsidR="002B75DD" w:rsidRPr="00135A1F" w:rsidRDefault="002B75DD" w:rsidP="002B75DD">
      <w:pPr>
        <w:ind w:firstLine="567"/>
        <w:jc w:val="center"/>
        <w:rPr>
          <w:b/>
          <w:i/>
        </w:rPr>
      </w:pPr>
      <w:r w:rsidRPr="00135A1F">
        <w:rPr>
          <w:b/>
          <w:sz w:val="28"/>
          <w:szCs w:val="28"/>
        </w:rPr>
        <w:t>Trvání nájmu</w:t>
      </w:r>
    </w:p>
    <w:p w:rsidR="002B75DD" w:rsidRPr="00135A1F" w:rsidRDefault="002B75DD" w:rsidP="003017AF">
      <w:pPr>
        <w:numPr>
          <w:ilvl w:val="0"/>
          <w:numId w:val="7"/>
        </w:numPr>
        <w:spacing w:before="60" w:line="240" w:lineRule="atLeast"/>
        <w:ind w:left="567" w:hanging="567"/>
        <w:jc w:val="both"/>
      </w:pPr>
      <w:r w:rsidRPr="00135A1F">
        <w:rPr>
          <w:b/>
          <w:u w:val="single"/>
        </w:rPr>
        <w:t>Doba nájmu.</w:t>
      </w:r>
      <w:r w:rsidR="0002729E">
        <w:t xml:space="preserve"> Smluvní</w:t>
      </w:r>
      <w:r w:rsidRPr="00135A1F">
        <w:t xml:space="preserve"> strany sjedná</w:t>
      </w:r>
      <w:r w:rsidR="0032258F" w:rsidRPr="00135A1F">
        <w:t>vají nájem na dobu určitou</w:t>
      </w:r>
      <w:r w:rsidRPr="00135A1F">
        <w:t xml:space="preserve"> od </w:t>
      </w:r>
      <w:r w:rsidR="00E34A51">
        <w:t>3</w:t>
      </w:r>
      <w:r w:rsidR="00EF6FC4">
        <w:t>. 10. 2</w:t>
      </w:r>
      <w:r w:rsidR="0002729E">
        <w:t>017</w:t>
      </w:r>
      <w:r w:rsidR="00987D31" w:rsidRPr="00135A1F">
        <w:t xml:space="preserve"> do </w:t>
      </w:r>
      <w:r w:rsidR="0002729E">
        <w:br/>
      </w:r>
      <w:r w:rsidR="00EF6FC4">
        <w:t>19. 4. 2018</w:t>
      </w:r>
      <w:r w:rsidR="0032258F" w:rsidRPr="00135A1F">
        <w:t xml:space="preserve">, a to vždy </w:t>
      </w:r>
      <w:r w:rsidR="0002729E">
        <w:t>v</w:t>
      </w:r>
      <w:r w:rsidR="00E34A51">
        <w:t xml:space="preserve"> úterý, středa, pátek (malá </w:t>
      </w:r>
      <w:proofErr w:type="spellStart"/>
      <w:r w:rsidR="00E34A51">
        <w:t>Tv</w:t>
      </w:r>
      <w:proofErr w:type="spellEnd"/>
      <w:r w:rsidR="00E34A51">
        <w:t>)</w:t>
      </w:r>
      <w:r w:rsidR="00FE79FA">
        <w:t xml:space="preserve"> od </w:t>
      </w:r>
      <w:r w:rsidR="00E34A51">
        <w:t>16:00</w:t>
      </w:r>
      <w:r w:rsidR="00FE79FA">
        <w:t xml:space="preserve"> do </w:t>
      </w:r>
      <w:r w:rsidR="00E34A51">
        <w:t xml:space="preserve">19:00 hodin; ve středu a pátek (velká </w:t>
      </w:r>
      <w:proofErr w:type="spellStart"/>
      <w:r w:rsidR="00E34A51">
        <w:t>Tv</w:t>
      </w:r>
      <w:proofErr w:type="spellEnd"/>
      <w:r w:rsidR="00E34A51">
        <w:t xml:space="preserve">) </w:t>
      </w:r>
      <w:r w:rsidR="0002729E">
        <w:t xml:space="preserve">od </w:t>
      </w:r>
      <w:r w:rsidR="00E34A51">
        <w:t>16</w:t>
      </w:r>
      <w:r w:rsidR="00EF6FC4">
        <w:t>:00</w:t>
      </w:r>
      <w:r w:rsidR="0002729E">
        <w:t xml:space="preserve"> do </w:t>
      </w:r>
      <w:r w:rsidR="00E34A51">
        <w:t>19:00</w:t>
      </w:r>
      <w:r w:rsidR="0002729E">
        <w:t xml:space="preserve"> hodi</w:t>
      </w:r>
      <w:r w:rsidR="00EF6FC4">
        <w:t>n</w:t>
      </w:r>
      <w:r w:rsidR="00E34A51">
        <w:t>.</w:t>
      </w:r>
    </w:p>
    <w:p w:rsidR="002B75DD" w:rsidRPr="00135A1F" w:rsidRDefault="002B75DD" w:rsidP="003017AF">
      <w:pPr>
        <w:numPr>
          <w:ilvl w:val="0"/>
          <w:numId w:val="7"/>
        </w:numPr>
        <w:spacing w:before="240" w:line="240" w:lineRule="atLeast"/>
        <w:ind w:left="567" w:hanging="567"/>
        <w:jc w:val="both"/>
      </w:pPr>
      <w:r w:rsidRPr="00135A1F">
        <w:rPr>
          <w:b/>
          <w:u w:val="single"/>
        </w:rPr>
        <w:t>Výpověď pronajímatelem.</w:t>
      </w:r>
      <w:r w:rsidRPr="00135A1F">
        <w:t xml:space="preserve"> Pronajímatel je oprávněn písemně vypovědět nájem, jestliže:</w:t>
      </w:r>
    </w:p>
    <w:p w:rsidR="002B75DD" w:rsidRPr="00135A1F" w:rsidRDefault="002B75DD" w:rsidP="003017AF">
      <w:pPr>
        <w:numPr>
          <w:ilvl w:val="0"/>
          <w:numId w:val="8"/>
        </w:numPr>
        <w:spacing w:before="120" w:line="240" w:lineRule="atLeast"/>
        <w:ind w:left="1418" w:hanging="851"/>
        <w:jc w:val="both"/>
      </w:pPr>
      <w:r w:rsidRPr="00135A1F">
        <w:t>nájemce je déle než 30 dnů v prodlení s placením nájemného, ačkoli byl pronajímatelem písemně upomenut. Dokladem o zaplacení nájemného je složenka či výpis z účtu. Výpovědní lhůta v takovém případě činí 5 dnů od doručení výpovědi druhé smluvní straně;</w:t>
      </w:r>
    </w:p>
    <w:p w:rsidR="002B75DD" w:rsidRPr="00135A1F" w:rsidRDefault="002B75DD" w:rsidP="003017AF">
      <w:pPr>
        <w:numPr>
          <w:ilvl w:val="0"/>
          <w:numId w:val="8"/>
        </w:numPr>
        <w:spacing w:before="120" w:line="240" w:lineRule="atLeast"/>
        <w:ind w:left="1418" w:hanging="851"/>
        <w:jc w:val="both"/>
      </w:pPr>
      <w:r w:rsidRPr="00135A1F">
        <w:t xml:space="preserve">nájemce předá bez písemného souhlasu pronajímatele </w:t>
      </w:r>
      <w:r w:rsidR="00DC0FF1" w:rsidRPr="00135A1F">
        <w:t>pronajatý prostor nebo jeho</w:t>
      </w:r>
      <w:r w:rsidRPr="00135A1F">
        <w:t xml:space="preserve"> část do podnájmu třetí osobě. Výpovědní lhůta v takovém případě činí 5 dnů od doručení výpovědi druhé smluvní straně. Při porušení této povinnosti nájemcem je nájemce povinen zaplatit pronajímateli smluvní pokutu ve výši</w:t>
      </w:r>
      <w:r w:rsidR="00DC0FF1" w:rsidRPr="00135A1F">
        <w:t xml:space="preserve"> 5.000,- Kč</w:t>
      </w:r>
      <w:r w:rsidRPr="00135A1F">
        <w:t>;</w:t>
      </w:r>
    </w:p>
    <w:p w:rsidR="002B75DD" w:rsidRPr="00135A1F" w:rsidRDefault="002B75DD" w:rsidP="003017AF">
      <w:pPr>
        <w:numPr>
          <w:ilvl w:val="0"/>
          <w:numId w:val="8"/>
        </w:numPr>
        <w:spacing w:before="120" w:line="240" w:lineRule="atLeast"/>
        <w:ind w:left="1418" w:hanging="851"/>
        <w:jc w:val="both"/>
      </w:pPr>
      <w:r w:rsidRPr="00135A1F">
        <w:t>nájemce porušuje hrubě své povinnosti vůči pronajímateli</w:t>
      </w:r>
      <w:r w:rsidR="00FF7170" w:rsidRPr="00135A1F">
        <w:t xml:space="preserve"> stanovené v článku</w:t>
      </w:r>
      <w:r w:rsidR="006C042D" w:rsidRPr="00135A1F">
        <w:t xml:space="preserve"> IV odst. 4</w:t>
      </w:r>
      <w:r w:rsidR="00FF7170" w:rsidRPr="00135A1F">
        <w:t xml:space="preserve">.1 této </w:t>
      </w:r>
      <w:r w:rsidRPr="00135A1F">
        <w:t>nájemní smlouvy. Výpovědní lhůta v takovém případě činí 5 dnů od doručení výpovědi druhé smluvní straně;</w:t>
      </w:r>
    </w:p>
    <w:p w:rsidR="002B75DD" w:rsidRPr="00135A1F" w:rsidRDefault="002B75DD" w:rsidP="003017AF">
      <w:pPr>
        <w:numPr>
          <w:ilvl w:val="0"/>
          <w:numId w:val="8"/>
        </w:numPr>
        <w:spacing w:before="120" w:line="240" w:lineRule="atLeast"/>
        <w:ind w:left="1418" w:hanging="851"/>
        <w:jc w:val="both"/>
      </w:pPr>
      <w:r w:rsidRPr="00135A1F">
        <w:t xml:space="preserve">má být </w:t>
      </w:r>
      <w:r w:rsidR="00A72506" w:rsidRPr="00135A1F">
        <w:t>objekt, v němž</w:t>
      </w:r>
      <w:r w:rsidRPr="00135A1F">
        <w:t xml:space="preserve"> se prona</w:t>
      </w:r>
      <w:r w:rsidR="00A72506" w:rsidRPr="00135A1F">
        <w:t>jatý prostor nachází, odstraněn, anebo přestavován</w:t>
      </w:r>
      <w:r w:rsidRPr="00135A1F">
        <w:t xml:space="preserve"> tak, že to brání dalšímu užívání pronajatého prostoru, a pronajímatel to při uzavření smlouvy nemusel ani nemohl předvídat. Výpovědní lhůta v takovém případě činí 5 dnů od doručení výpovědi druhé smluvní straně.</w:t>
      </w:r>
    </w:p>
    <w:p w:rsidR="002B75DD" w:rsidRPr="00135A1F" w:rsidRDefault="002B75DD" w:rsidP="002B75DD">
      <w:pPr>
        <w:spacing w:before="120" w:line="240" w:lineRule="atLeast"/>
        <w:ind w:left="567"/>
        <w:jc w:val="both"/>
      </w:pPr>
      <w:r w:rsidRPr="00135A1F">
        <w:t xml:space="preserve">Pronajímatel je oprávněn vypovědět nájem rovněž bez udání důvodů. Výpovědní lhůta v takovém případě činí </w:t>
      </w:r>
      <w:r w:rsidR="00DC0FF1" w:rsidRPr="00135A1F">
        <w:t>2</w:t>
      </w:r>
      <w:r w:rsidRPr="00135A1F">
        <w:t xml:space="preserve"> měsíce a začíná běžet prvního dne kalendářního měsíce následujícího po doručení výpovědi druhé smluvní straně.</w:t>
      </w:r>
    </w:p>
    <w:p w:rsidR="002B75DD" w:rsidRPr="00135A1F" w:rsidRDefault="002B75DD" w:rsidP="003017AF">
      <w:pPr>
        <w:numPr>
          <w:ilvl w:val="0"/>
          <w:numId w:val="7"/>
        </w:numPr>
        <w:spacing w:before="120" w:line="240" w:lineRule="atLeast"/>
        <w:ind w:left="567" w:hanging="567"/>
        <w:jc w:val="both"/>
      </w:pPr>
      <w:r w:rsidRPr="00135A1F">
        <w:rPr>
          <w:b/>
          <w:u w:val="single"/>
        </w:rPr>
        <w:t>Výpověď nájemcem.</w:t>
      </w:r>
      <w:r w:rsidRPr="00135A1F">
        <w:t xml:space="preserve"> Nájemce je oprávněn písemně vypovědět nájem, jestliže:</w:t>
      </w:r>
    </w:p>
    <w:p w:rsidR="002B75DD" w:rsidRPr="00135A1F" w:rsidRDefault="002B75DD" w:rsidP="003017AF">
      <w:pPr>
        <w:numPr>
          <w:ilvl w:val="0"/>
          <w:numId w:val="9"/>
        </w:numPr>
        <w:spacing w:before="120" w:line="240" w:lineRule="atLeast"/>
        <w:ind w:left="1418" w:hanging="851"/>
        <w:jc w:val="both"/>
      </w:pPr>
      <w:r w:rsidRPr="00135A1F">
        <w:t>nájemce ztratí způsobilost k činnosti uvedené v</w:t>
      </w:r>
      <w:r w:rsidR="006C042D" w:rsidRPr="00135A1F">
        <w:t xml:space="preserve"> článku I</w:t>
      </w:r>
      <w:r w:rsidRPr="00135A1F">
        <w:t xml:space="preserve"> odst. </w:t>
      </w:r>
      <w:r w:rsidR="006C042D" w:rsidRPr="00135A1F">
        <w:t>1</w:t>
      </w:r>
      <w:r w:rsidR="00DC0FF1" w:rsidRPr="00135A1F">
        <w:t>.5</w:t>
      </w:r>
      <w:r w:rsidRPr="00135A1F">
        <w:t xml:space="preserve"> této smlouvy, k jejímuž výkonu je pronajatý prostor určen a nedojde mezi ním a pronajímatelem k dohodě o jiném využití pronajatého prostor. Výpovědní lhůta v takovém případě činí 5 dnů od doručení výpovědi druhé smluvní straně;</w:t>
      </w:r>
    </w:p>
    <w:p w:rsidR="002B75DD" w:rsidRPr="00135A1F" w:rsidRDefault="002B75DD" w:rsidP="003017AF">
      <w:pPr>
        <w:numPr>
          <w:ilvl w:val="0"/>
          <w:numId w:val="9"/>
        </w:numPr>
        <w:spacing w:before="120" w:line="240" w:lineRule="atLeast"/>
        <w:ind w:left="1418" w:hanging="851"/>
        <w:jc w:val="both"/>
      </w:pPr>
      <w:r w:rsidRPr="00135A1F">
        <w:t>pronajatý prostor přestane být z objektivních důvodů způsobilý k výkonu činnosti, k němuž byl určen, a pronajímatel nezajistí nájemci odpovídající náhradní prostor. Výpovědní lhůta v takovém případě činí 5 dnů od doručení výpovědi druhé smluvní straně;</w:t>
      </w:r>
    </w:p>
    <w:p w:rsidR="002B75DD" w:rsidRPr="00135A1F" w:rsidRDefault="002B75DD" w:rsidP="003017AF">
      <w:pPr>
        <w:numPr>
          <w:ilvl w:val="0"/>
          <w:numId w:val="9"/>
        </w:numPr>
        <w:spacing w:before="120" w:line="240" w:lineRule="atLeast"/>
        <w:ind w:left="1418" w:hanging="851"/>
        <w:jc w:val="both"/>
      </w:pPr>
      <w:r w:rsidRPr="00135A1F">
        <w:t>pronajímatel porušuje hrubě své povinnosti vůči nájemci, přestože jej nájemce vyzval k nápravě. Výpovědní lhůta v takovém případě činí 5 dnů od doručení výpovědi druhé smluvní straně;</w:t>
      </w:r>
    </w:p>
    <w:p w:rsidR="002B75DD" w:rsidRPr="00135A1F" w:rsidRDefault="002B75DD" w:rsidP="00FF7170">
      <w:pPr>
        <w:spacing w:before="120" w:line="240" w:lineRule="atLeast"/>
        <w:ind w:left="567"/>
        <w:jc w:val="both"/>
      </w:pPr>
      <w:r w:rsidRPr="00135A1F">
        <w:t>Nájemce je oprávněn vypovědět nájem rovněž bez udání důvodů. Výpovědní</w:t>
      </w:r>
      <w:r w:rsidR="00DC0FF1" w:rsidRPr="00135A1F">
        <w:t xml:space="preserve"> lhůta v takovém případě činí 2</w:t>
      </w:r>
      <w:r w:rsidRPr="00135A1F">
        <w:t xml:space="preserve"> měsíce a začíná běžet prvního dne kalendářního měsíce následujícího po doručení výpovědi druhé smluvní straně.</w:t>
      </w:r>
    </w:p>
    <w:p w:rsidR="002B75DD" w:rsidRPr="00135A1F" w:rsidRDefault="002B75DD" w:rsidP="00FF7170">
      <w:pPr>
        <w:spacing w:before="120" w:line="240" w:lineRule="atLeast"/>
        <w:ind w:left="567"/>
        <w:jc w:val="both"/>
      </w:pPr>
      <w:r w:rsidRPr="00135A1F">
        <w:t>Případný přeplatek na nájemném bude nájemci vrácen v alikvotní výši do 30ti dnů ode dne skončení nájmu.</w:t>
      </w:r>
    </w:p>
    <w:p w:rsidR="002B75DD" w:rsidRPr="00135A1F" w:rsidRDefault="002B75DD" w:rsidP="003017AF">
      <w:pPr>
        <w:numPr>
          <w:ilvl w:val="0"/>
          <w:numId w:val="7"/>
        </w:numPr>
        <w:spacing w:before="120" w:line="240" w:lineRule="atLeast"/>
        <w:ind w:left="567" w:hanging="567"/>
        <w:jc w:val="both"/>
      </w:pPr>
      <w:r w:rsidRPr="00135A1F">
        <w:rPr>
          <w:b/>
          <w:u w:val="single"/>
        </w:rPr>
        <w:t>Doručování výpovědi.</w:t>
      </w:r>
      <w:r w:rsidRPr="00135A1F">
        <w:t xml:space="preserve">  Smluvní strany se d</w:t>
      </w:r>
      <w:r w:rsidR="006C042D" w:rsidRPr="00135A1F">
        <w:t>ohodly, že výpověď dle článku III</w:t>
      </w:r>
      <w:r w:rsidRPr="00135A1F">
        <w:t xml:space="preserve">. této smlouvy </w:t>
      </w:r>
      <w:r w:rsidR="0006136B" w:rsidRPr="00135A1F">
        <w:t xml:space="preserve">se </w:t>
      </w:r>
      <w:r w:rsidRPr="00135A1F">
        <w:t>považují za doručené:</w:t>
      </w:r>
    </w:p>
    <w:p w:rsidR="002B75DD" w:rsidRPr="00135A1F" w:rsidRDefault="002B75DD" w:rsidP="003017AF">
      <w:pPr>
        <w:numPr>
          <w:ilvl w:val="0"/>
          <w:numId w:val="6"/>
        </w:numPr>
        <w:tabs>
          <w:tab w:val="clear" w:pos="360"/>
          <w:tab w:val="left" w:pos="1134"/>
        </w:tabs>
        <w:spacing w:before="120" w:line="240" w:lineRule="atLeast"/>
        <w:ind w:left="1134" w:hanging="567"/>
        <w:jc w:val="both"/>
      </w:pPr>
      <w:r w:rsidRPr="00135A1F">
        <w:lastRenderedPageBreak/>
        <w:t>okamžikem převzetí doporučeného dopisu s dodejkou druhou stranou,</w:t>
      </w:r>
    </w:p>
    <w:p w:rsidR="002B75DD" w:rsidRPr="00135A1F" w:rsidRDefault="002B75DD" w:rsidP="00135A1F">
      <w:pPr>
        <w:numPr>
          <w:ilvl w:val="0"/>
          <w:numId w:val="6"/>
        </w:numPr>
        <w:tabs>
          <w:tab w:val="clear" w:pos="360"/>
          <w:tab w:val="left" w:pos="1134"/>
        </w:tabs>
        <w:spacing w:line="240" w:lineRule="atLeast"/>
        <w:ind w:left="1134" w:hanging="567"/>
        <w:jc w:val="both"/>
      </w:pPr>
      <w:r w:rsidRPr="00135A1F">
        <w:t>dnem, kdy se doporučený dopis s dodejkou vrátil zpět jako nedoručitelný,</w:t>
      </w:r>
    </w:p>
    <w:p w:rsidR="002B75DD" w:rsidRPr="00135A1F" w:rsidRDefault="002B75DD" w:rsidP="00135A1F">
      <w:pPr>
        <w:numPr>
          <w:ilvl w:val="0"/>
          <w:numId w:val="6"/>
        </w:numPr>
        <w:tabs>
          <w:tab w:val="clear" w:pos="360"/>
          <w:tab w:val="left" w:pos="1134"/>
        </w:tabs>
        <w:spacing w:line="240" w:lineRule="atLeast"/>
        <w:ind w:left="1134" w:hanging="567"/>
        <w:jc w:val="both"/>
      </w:pPr>
      <w:r w:rsidRPr="00135A1F">
        <w:t>třetím dnem po uložení doporučeného dopisu s dodejkou na poště po neúspěšném pokusu o jeho doručení poštovním doručovatelem, a to i v případě změny adresy, o které povinná smluvní strana (měnící svou adresu) nevyrozuměla druhou stranu, za podmínky, že doporučený dopis s dodejnou byl zaslán na poslední známou adresu bez ohledu na skutečnost, zdali se druhá smluvní strana o doručení nedozvěděla či se vědomě převzetí takového dopisu vyhýbá,</w:t>
      </w:r>
    </w:p>
    <w:p w:rsidR="002B75DD" w:rsidRPr="00135A1F" w:rsidRDefault="002B75DD" w:rsidP="003017AF">
      <w:pPr>
        <w:numPr>
          <w:ilvl w:val="0"/>
          <w:numId w:val="6"/>
        </w:numPr>
        <w:tabs>
          <w:tab w:val="clear" w:pos="360"/>
          <w:tab w:val="left" w:pos="1134"/>
        </w:tabs>
        <w:spacing w:before="120" w:line="240" w:lineRule="atLeast"/>
        <w:ind w:left="1134" w:hanging="567"/>
        <w:jc w:val="both"/>
      </w:pPr>
      <w:r w:rsidRPr="00135A1F">
        <w:t>písemným potvrzením při osobním doručování.</w:t>
      </w:r>
    </w:p>
    <w:p w:rsidR="002B75DD" w:rsidRPr="00135A1F" w:rsidRDefault="002B75DD" w:rsidP="003017AF">
      <w:pPr>
        <w:numPr>
          <w:ilvl w:val="0"/>
          <w:numId w:val="7"/>
        </w:numPr>
        <w:spacing w:before="120" w:line="240" w:lineRule="atLeast"/>
        <w:ind w:left="567" w:hanging="567"/>
        <w:jc w:val="both"/>
      </w:pPr>
      <w:r w:rsidRPr="00135A1F">
        <w:rPr>
          <w:b/>
          <w:u w:val="single"/>
        </w:rPr>
        <w:t>Námitky proti výpovědi.</w:t>
      </w:r>
      <w:r w:rsidRPr="00135A1F">
        <w:t xml:space="preserve"> Vypovídaná strana má právo do uplynutí jednoho měsíce ode dne, kdy jí byla výpověď doručena, vznést proti výpovědi námitky; námitky vyžadují písemnou formu. Nevznese-li vypovídaná strana námitky včas, právo žádat přezkoumání oprávněnosti výpovědi zanikne. Vznese-li vypovídaná strana námitky včas, ale vypovídající strana do jednoho měsíce ode dne, kdy jí námitky byly doručeny, nevezme svou výpověď zpět, má vypovídaná strana právo žádat soud o přezkoumání oprávněnosti výpovědi, a to do dvou měsíců ode dne, kdy marně uplynula lhůta pro zpětvzetí výpovědi.</w:t>
      </w:r>
    </w:p>
    <w:p w:rsidR="005B2ECB" w:rsidRPr="00135A1F" w:rsidRDefault="00B43B77" w:rsidP="00135A1F">
      <w:pPr>
        <w:spacing w:before="120"/>
        <w:ind w:firstLine="567"/>
        <w:jc w:val="center"/>
        <w:rPr>
          <w:b/>
          <w:sz w:val="28"/>
        </w:rPr>
      </w:pPr>
      <w:r w:rsidRPr="00135A1F">
        <w:rPr>
          <w:b/>
          <w:sz w:val="28"/>
        </w:rPr>
        <w:t>I</w:t>
      </w:r>
      <w:r w:rsidR="005B2ECB" w:rsidRPr="00135A1F">
        <w:rPr>
          <w:b/>
          <w:sz w:val="28"/>
        </w:rPr>
        <w:t>V.</w:t>
      </w:r>
    </w:p>
    <w:p w:rsidR="005B2ECB" w:rsidRPr="00135A1F" w:rsidRDefault="005B2ECB" w:rsidP="007232A0">
      <w:pPr>
        <w:ind w:firstLine="567"/>
        <w:jc w:val="center"/>
      </w:pPr>
      <w:r w:rsidRPr="00135A1F">
        <w:rPr>
          <w:b/>
          <w:sz w:val="28"/>
        </w:rPr>
        <w:t>Práva a povinnosti smluvních stran</w:t>
      </w:r>
    </w:p>
    <w:p w:rsidR="007232A0" w:rsidRPr="00135A1F" w:rsidRDefault="0032258F" w:rsidP="003017AF">
      <w:pPr>
        <w:pStyle w:val="Odstavecseseznamem"/>
        <w:numPr>
          <w:ilvl w:val="0"/>
          <w:numId w:val="4"/>
        </w:numPr>
        <w:spacing w:before="120"/>
        <w:ind w:left="567" w:hanging="567"/>
        <w:jc w:val="both"/>
      </w:pPr>
      <w:r w:rsidRPr="00135A1F">
        <w:rPr>
          <w:b/>
          <w:u w:val="single"/>
        </w:rPr>
        <w:t>Povinnosti nájemce.</w:t>
      </w:r>
      <w:r w:rsidRPr="00135A1F">
        <w:t xml:space="preserve"> </w:t>
      </w:r>
      <w:r w:rsidR="005B2ECB" w:rsidRPr="00135A1F">
        <w:t>Nájemce je povinen:</w:t>
      </w:r>
    </w:p>
    <w:p w:rsidR="0032258F" w:rsidRPr="00135A1F" w:rsidRDefault="005B2ECB" w:rsidP="003017AF">
      <w:pPr>
        <w:pStyle w:val="Odstavecseseznamem"/>
        <w:numPr>
          <w:ilvl w:val="0"/>
          <w:numId w:val="12"/>
        </w:numPr>
        <w:spacing w:before="120"/>
        <w:ind w:left="1418" w:hanging="851"/>
        <w:contextualSpacing w:val="0"/>
        <w:jc w:val="both"/>
      </w:pPr>
      <w:r w:rsidRPr="00135A1F">
        <w:t>řádně a včas uhradit pronajímateli sjednané nájemné a náklady za služby;</w:t>
      </w:r>
    </w:p>
    <w:p w:rsidR="0032258F" w:rsidRPr="00135A1F" w:rsidRDefault="005B2ECB" w:rsidP="00135A1F">
      <w:pPr>
        <w:pStyle w:val="Odstavecseseznamem"/>
        <w:numPr>
          <w:ilvl w:val="0"/>
          <w:numId w:val="12"/>
        </w:numPr>
        <w:ind w:left="1418" w:hanging="851"/>
        <w:contextualSpacing w:val="0"/>
        <w:jc w:val="both"/>
      </w:pPr>
      <w:r w:rsidRPr="00135A1F">
        <w:t>užívat předmět nájmu k dohodnutému účelu hospodárně a předcházet jeho poškození, nadměrnému opotřebení či znehodnocení;</w:t>
      </w:r>
    </w:p>
    <w:p w:rsidR="0032258F" w:rsidRPr="00135A1F" w:rsidRDefault="005B2ECB" w:rsidP="00135A1F">
      <w:pPr>
        <w:pStyle w:val="Odstavecseseznamem"/>
        <w:numPr>
          <w:ilvl w:val="0"/>
          <w:numId w:val="12"/>
        </w:numPr>
        <w:ind w:left="1418" w:hanging="851"/>
        <w:contextualSpacing w:val="0"/>
        <w:jc w:val="both"/>
      </w:pPr>
      <w:r w:rsidRPr="00135A1F">
        <w:t>pečovat o předmět nájmu, dbát o jeho vzhled, chránit jej před poškozením, upozornit bez zbytečného odkladu pronajímatele na závady a potřebu oprav, jakož i hrozící škodu – v opačném případě odpovídá za škodu, která nesplněním této povinnosti vznikne;</w:t>
      </w:r>
    </w:p>
    <w:p w:rsidR="0032258F" w:rsidRPr="00135A1F" w:rsidRDefault="005B2ECB" w:rsidP="00135A1F">
      <w:pPr>
        <w:pStyle w:val="Odstavecseseznamem"/>
        <w:numPr>
          <w:ilvl w:val="0"/>
          <w:numId w:val="12"/>
        </w:numPr>
        <w:ind w:left="1418" w:hanging="851"/>
        <w:contextualSpacing w:val="0"/>
        <w:jc w:val="both"/>
      </w:pPr>
      <w:r w:rsidRPr="00135A1F">
        <w:t>dodržov</w:t>
      </w:r>
      <w:r w:rsidR="002A5173" w:rsidRPr="00135A1F">
        <w:t>at</w:t>
      </w:r>
      <w:r w:rsidRPr="00135A1F">
        <w:t xml:space="preserve"> předpi</w:t>
      </w:r>
      <w:r w:rsidR="002A5173" w:rsidRPr="00135A1F">
        <w:t>sy</w:t>
      </w:r>
      <w:r w:rsidRPr="00135A1F">
        <w:t xml:space="preserve"> vztahující se k bezpečnosti a ochraně zdraví při práci, předpisů protipožárních, hygienických, ekologických i předpisů o ochraně majetku a zdraví osob;</w:t>
      </w:r>
    </w:p>
    <w:p w:rsidR="0032258F" w:rsidRPr="00135A1F" w:rsidRDefault="005B2ECB" w:rsidP="00135A1F">
      <w:pPr>
        <w:pStyle w:val="Odstavecseseznamem"/>
        <w:numPr>
          <w:ilvl w:val="0"/>
          <w:numId w:val="12"/>
        </w:numPr>
        <w:ind w:left="1418" w:hanging="851"/>
        <w:contextualSpacing w:val="0"/>
        <w:jc w:val="both"/>
      </w:pPr>
      <w:r w:rsidRPr="00135A1F">
        <w:t>v případě skončení nájmu dle této smlouvy nejpozději ke dni skončení nájmu vyklidit a vrátit pronajímateli předmět nájmu ve stavu, v jakém jej převzal, s přihlédnutím k obvyklému opotřebení, p</w:t>
      </w:r>
      <w:r w:rsidR="00F353FE" w:rsidRPr="00135A1F">
        <w:t>okud se strany nedohodnou jinak;</w:t>
      </w:r>
    </w:p>
    <w:p w:rsidR="0032258F" w:rsidRPr="00135A1F" w:rsidRDefault="00E04E7D" w:rsidP="00135A1F">
      <w:pPr>
        <w:pStyle w:val="Odstavecseseznamem"/>
        <w:numPr>
          <w:ilvl w:val="0"/>
          <w:numId w:val="12"/>
        </w:numPr>
        <w:ind w:left="1418" w:hanging="851"/>
        <w:contextualSpacing w:val="0"/>
        <w:jc w:val="both"/>
      </w:pPr>
      <w:r w:rsidRPr="00135A1F">
        <w:t>dodržovat řád školy, zejména pokud jde o zákaz kouření, povinnosti přezouvat se, udržovat pořádek</w:t>
      </w:r>
      <w:r w:rsidR="00F353FE" w:rsidRPr="00135A1F">
        <w:t>;</w:t>
      </w:r>
    </w:p>
    <w:p w:rsidR="0032258F" w:rsidRPr="00135A1F" w:rsidRDefault="00E04E7D" w:rsidP="00135A1F">
      <w:pPr>
        <w:pStyle w:val="Odstavecseseznamem"/>
        <w:numPr>
          <w:ilvl w:val="0"/>
          <w:numId w:val="12"/>
        </w:numPr>
        <w:ind w:left="1418" w:hanging="851"/>
        <w:contextualSpacing w:val="0"/>
        <w:jc w:val="both"/>
      </w:pPr>
      <w:r w:rsidRPr="00135A1F">
        <w:t>zajistit, aby jeho členové i hosté vstupovali výhradně do prostor přenechaných do užívání</w:t>
      </w:r>
    </w:p>
    <w:p w:rsidR="0032258F" w:rsidRPr="00135A1F" w:rsidRDefault="002F3B45" w:rsidP="00135A1F">
      <w:pPr>
        <w:pStyle w:val="Odstavecseseznamem"/>
        <w:numPr>
          <w:ilvl w:val="0"/>
          <w:numId w:val="12"/>
        </w:numPr>
        <w:ind w:left="1418" w:hanging="851"/>
        <w:contextualSpacing w:val="0"/>
        <w:jc w:val="both"/>
      </w:pPr>
      <w:r w:rsidRPr="00135A1F">
        <w:t>po obdržení</w:t>
      </w:r>
      <w:r w:rsidR="00E04E7D" w:rsidRPr="00135A1F">
        <w:t xml:space="preserve"> klíč</w:t>
      </w:r>
      <w:r w:rsidRPr="00135A1F">
        <w:t>ů</w:t>
      </w:r>
      <w:r w:rsidR="00E04E7D" w:rsidRPr="00135A1F">
        <w:t xml:space="preserve"> od vstupních dveří a šaten a zodpovíd</w:t>
      </w:r>
      <w:r w:rsidRPr="00135A1F">
        <w:t>at</w:t>
      </w:r>
      <w:r w:rsidR="00E04E7D" w:rsidRPr="00135A1F">
        <w:t xml:space="preserve"> za to, že vchod nezůstane otevřený. Je zakázáno blokovat zavírání dveří například rohožkou apod. Pro </w:t>
      </w:r>
      <w:r w:rsidRPr="00135A1F">
        <w:t>ty, kteří přijdou později,</w:t>
      </w:r>
      <w:r w:rsidR="00E04E7D" w:rsidRPr="00135A1F">
        <w:t xml:space="preserve"> jsou u dveří umístěny zvonky do obou tělocvičen. Pronajímatel doporučuje nájemci s ohledem na zabezpečení vyšší bezpečnosti věcí uložených v šatně používání 2 ks vlastních visacích zámků k</w:t>
      </w:r>
      <w:r w:rsidR="00F353FE" w:rsidRPr="00135A1F">
        <w:t> zajištění obou vchodů do šaten;</w:t>
      </w:r>
    </w:p>
    <w:p w:rsidR="0032258F" w:rsidRPr="00135A1F" w:rsidRDefault="002F3B45" w:rsidP="00135A1F">
      <w:pPr>
        <w:pStyle w:val="Odstavecseseznamem"/>
        <w:numPr>
          <w:ilvl w:val="0"/>
          <w:numId w:val="12"/>
        </w:numPr>
        <w:ind w:left="1418" w:hanging="851"/>
        <w:contextualSpacing w:val="0"/>
        <w:jc w:val="both"/>
      </w:pPr>
      <w:r w:rsidRPr="00135A1F">
        <w:t>respektovat nařízení a ne</w:t>
      </w:r>
      <w:r w:rsidR="00E04E7D" w:rsidRPr="00135A1F">
        <w:t>použí</w:t>
      </w:r>
      <w:r w:rsidR="00F353FE" w:rsidRPr="00135A1F">
        <w:t>vat těžkých činek na posilování;</w:t>
      </w:r>
      <w:r w:rsidR="00E04E7D" w:rsidRPr="00135A1F">
        <w:t xml:space="preserve"> </w:t>
      </w:r>
    </w:p>
    <w:p w:rsidR="0032258F" w:rsidRPr="00135A1F" w:rsidRDefault="002F3B45" w:rsidP="00135A1F">
      <w:pPr>
        <w:pStyle w:val="Odstavecseseznamem"/>
        <w:numPr>
          <w:ilvl w:val="0"/>
          <w:numId w:val="12"/>
        </w:numPr>
        <w:ind w:left="1418" w:hanging="851"/>
        <w:contextualSpacing w:val="0"/>
        <w:jc w:val="both"/>
      </w:pPr>
      <w:r w:rsidRPr="00135A1F">
        <w:t>respektovat zákaz</w:t>
      </w:r>
      <w:r w:rsidR="00E04E7D" w:rsidRPr="00135A1F">
        <w:t xml:space="preserve"> vstup</w:t>
      </w:r>
      <w:r w:rsidRPr="00135A1F">
        <w:t>u</w:t>
      </w:r>
      <w:r w:rsidR="00E04E7D" w:rsidRPr="00135A1F">
        <w:t xml:space="preserve"> v obuvi zanechávající stopy,  obuv se špunty, kopačkách apod. Kopaná se může hrát pouze s míči na sálovou kopanou, fotbalový míč s ohledem na obložení </w:t>
      </w:r>
      <w:r w:rsidRPr="00135A1F">
        <w:t>stěn používat nelze</w:t>
      </w:r>
      <w:r w:rsidR="00F353FE" w:rsidRPr="00135A1F">
        <w:t>;</w:t>
      </w:r>
    </w:p>
    <w:p w:rsidR="0032258F" w:rsidRPr="00135A1F" w:rsidRDefault="002F3B45" w:rsidP="00093247">
      <w:pPr>
        <w:pStyle w:val="Odstavecseseznamem"/>
        <w:numPr>
          <w:ilvl w:val="0"/>
          <w:numId w:val="12"/>
        </w:numPr>
        <w:ind w:left="1418" w:hanging="851"/>
        <w:contextualSpacing w:val="0"/>
        <w:jc w:val="both"/>
      </w:pPr>
      <w:r w:rsidRPr="00135A1F">
        <w:t>respektovat nařízení a nesmí opakovaně rozsvěcovat a zhasínat osvětlení tělocvičen</w:t>
      </w:r>
      <w:r w:rsidR="00F353FE" w:rsidRPr="00135A1F">
        <w:t>;</w:t>
      </w:r>
    </w:p>
    <w:p w:rsidR="0032258F" w:rsidRPr="00135A1F" w:rsidRDefault="002F3B45" w:rsidP="00135A1F">
      <w:pPr>
        <w:pStyle w:val="Odstavecseseznamem"/>
        <w:numPr>
          <w:ilvl w:val="0"/>
          <w:numId w:val="12"/>
        </w:numPr>
        <w:ind w:left="1418" w:hanging="851"/>
        <w:contextualSpacing w:val="0"/>
        <w:jc w:val="both"/>
      </w:pPr>
      <w:r w:rsidRPr="00135A1F">
        <w:t>odpovídat za všechny škody s výjimkou nahodilých škod vzniklých bez zavinění</w:t>
      </w:r>
      <w:r w:rsidR="00F353FE" w:rsidRPr="00135A1F">
        <w:t>;</w:t>
      </w:r>
    </w:p>
    <w:p w:rsidR="0032258F" w:rsidRPr="00135A1F" w:rsidRDefault="002F3B45" w:rsidP="00135A1F">
      <w:pPr>
        <w:pStyle w:val="Odstavecseseznamem"/>
        <w:numPr>
          <w:ilvl w:val="0"/>
          <w:numId w:val="12"/>
        </w:numPr>
        <w:ind w:left="1418" w:hanging="851"/>
        <w:contextualSpacing w:val="0"/>
        <w:jc w:val="both"/>
      </w:pPr>
      <w:r w:rsidRPr="00135A1F">
        <w:lastRenderedPageBreak/>
        <w:t>veškeré věcné škody hradit především uvedením do původního stavu v co nejkratší době</w:t>
      </w:r>
      <w:r w:rsidR="00F353FE" w:rsidRPr="00135A1F">
        <w:t>;</w:t>
      </w:r>
    </w:p>
    <w:p w:rsidR="0032258F" w:rsidRPr="00135A1F" w:rsidRDefault="002F3B45" w:rsidP="00135A1F">
      <w:pPr>
        <w:pStyle w:val="Odstavecseseznamem"/>
        <w:numPr>
          <w:ilvl w:val="0"/>
          <w:numId w:val="12"/>
        </w:numPr>
        <w:spacing w:before="100" w:beforeAutospacing="1"/>
        <w:ind w:left="1418" w:hanging="851"/>
        <w:contextualSpacing w:val="0"/>
        <w:jc w:val="both"/>
      </w:pPr>
      <w:r w:rsidRPr="00135A1F">
        <w:t>oznámit každou škodu bez odkladu ředitelství školy nebo panu školníkovi a dohodnout způsob a termín opravy</w:t>
      </w:r>
      <w:r w:rsidR="00F353FE" w:rsidRPr="00135A1F">
        <w:t>;</w:t>
      </w:r>
    </w:p>
    <w:p w:rsidR="002F3B45" w:rsidRPr="00135A1F" w:rsidRDefault="002F3B45" w:rsidP="00135A1F">
      <w:pPr>
        <w:pStyle w:val="Odstavecseseznamem"/>
        <w:numPr>
          <w:ilvl w:val="0"/>
          <w:numId w:val="12"/>
        </w:numPr>
        <w:ind w:left="1418" w:hanging="851"/>
        <w:contextualSpacing w:val="0"/>
        <w:jc w:val="both"/>
      </w:pPr>
      <w:r w:rsidRPr="00135A1F">
        <w:t>řídit se pokyny ředitelstvím školy a pokyny pana školníka</w:t>
      </w:r>
      <w:r w:rsidR="00F353FE" w:rsidRPr="00135A1F">
        <w:t>.</w:t>
      </w:r>
    </w:p>
    <w:p w:rsidR="001261ED" w:rsidRPr="00135A1F" w:rsidRDefault="0032258F" w:rsidP="003017AF">
      <w:pPr>
        <w:pStyle w:val="Odstavecseseznamem"/>
        <w:numPr>
          <w:ilvl w:val="0"/>
          <w:numId w:val="4"/>
        </w:numPr>
        <w:spacing w:before="240"/>
        <w:ind w:left="567" w:hanging="567"/>
        <w:contextualSpacing w:val="0"/>
        <w:jc w:val="both"/>
      </w:pPr>
      <w:r w:rsidRPr="00135A1F">
        <w:rPr>
          <w:b/>
          <w:u w:val="single"/>
        </w:rPr>
        <w:t>Povinnosti pronajímatele.</w:t>
      </w:r>
      <w:r w:rsidRPr="00135A1F">
        <w:t xml:space="preserve"> </w:t>
      </w:r>
      <w:r w:rsidR="005B2ECB" w:rsidRPr="00135A1F">
        <w:t>Pronajímatel je povinen:</w:t>
      </w:r>
    </w:p>
    <w:p w:rsidR="0032258F" w:rsidRPr="00135A1F" w:rsidRDefault="005B2ECB" w:rsidP="003017AF">
      <w:pPr>
        <w:numPr>
          <w:ilvl w:val="0"/>
          <w:numId w:val="1"/>
        </w:numPr>
        <w:spacing w:before="120"/>
        <w:ind w:left="1418" w:hanging="851"/>
        <w:jc w:val="both"/>
      </w:pPr>
      <w:r w:rsidRPr="00135A1F">
        <w:t xml:space="preserve">předat nájemci </w:t>
      </w:r>
      <w:r w:rsidR="00C2254E">
        <w:t>pronajatý prostor</w:t>
      </w:r>
      <w:r w:rsidR="009370FF" w:rsidRPr="00135A1F">
        <w:t xml:space="preserve"> </w:t>
      </w:r>
      <w:r w:rsidRPr="00135A1F">
        <w:t>ve stavu způsobilém k dohodnutému účelu nájmu;</w:t>
      </w:r>
    </w:p>
    <w:p w:rsidR="001261ED" w:rsidRPr="00135A1F" w:rsidRDefault="005B2ECB" w:rsidP="00135A1F">
      <w:pPr>
        <w:numPr>
          <w:ilvl w:val="0"/>
          <w:numId w:val="1"/>
        </w:numPr>
        <w:ind w:left="1418" w:hanging="851"/>
        <w:jc w:val="both"/>
      </w:pPr>
      <w:r w:rsidRPr="00135A1F">
        <w:t>provádět na svůj náklad pravidelné a předepsané kontroly a revize</w:t>
      </w:r>
      <w:r w:rsidR="009370FF" w:rsidRPr="00135A1F">
        <w:t xml:space="preserve"> </w:t>
      </w:r>
      <w:r w:rsidR="00C2254E">
        <w:t>pronajatého prostoru</w:t>
      </w:r>
      <w:r w:rsidR="00391D21" w:rsidRPr="00135A1F">
        <w:t>, jeho součástí a příslušenství.</w:t>
      </w:r>
    </w:p>
    <w:p w:rsidR="005B2ECB" w:rsidRPr="00135A1F" w:rsidRDefault="0044299A" w:rsidP="00135A1F">
      <w:pPr>
        <w:numPr>
          <w:ilvl w:val="0"/>
          <w:numId w:val="1"/>
        </w:numPr>
        <w:ind w:left="1418" w:hanging="851"/>
        <w:jc w:val="both"/>
      </w:pPr>
      <w:r w:rsidRPr="00135A1F">
        <w:t>p</w:t>
      </w:r>
      <w:r w:rsidR="002A5B1A" w:rsidRPr="00135A1F">
        <w:t>ronajímatel je povinen umožnit nájemci nerušený výkon práv dle předchozího odstavce.</w:t>
      </w:r>
    </w:p>
    <w:p w:rsidR="00987D31" w:rsidRPr="00135A1F" w:rsidRDefault="00B43B77" w:rsidP="00135A1F">
      <w:pPr>
        <w:spacing w:before="120"/>
        <w:ind w:firstLine="567"/>
        <w:jc w:val="center"/>
        <w:rPr>
          <w:b/>
          <w:sz w:val="28"/>
          <w:szCs w:val="28"/>
        </w:rPr>
      </w:pPr>
      <w:r w:rsidRPr="00135A1F">
        <w:rPr>
          <w:b/>
          <w:sz w:val="28"/>
          <w:szCs w:val="28"/>
        </w:rPr>
        <w:t>V</w:t>
      </w:r>
      <w:r w:rsidR="00987D31" w:rsidRPr="00135A1F">
        <w:rPr>
          <w:b/>
          <w:sz w:val="28"/>
          <w:szCs w:val="28"/>
        </w:rPr>
        <w:t>.</w:t>
      </w:r>
    </w:p>
    <w:p w:rsidR="00987D31" w:rsidRPr="00135A1F" w:rsidRDefault="00987D31" w:rsidP="00987D31">
      <w:pPr>
        <w:ind w:firstLine="567"/>
        <w:jc w:val="center"/>
        <w:rPr>
          <w:b/>
          <w:i/>
        </w:rPr>
      </w:pPr>
      <w:r w:rsidRPr="00135A1F">
        <w:rPr>
          <w:b/>
          <w:sz w:val="28"/>
          <w:szCs w:val="28"/>
        </w:rPr>
        <w:t>Ostatní ujednání</w:t>
      </w:r>
    </w:p>
    <w:p w:rsidR="00987D31" w:rsidRPr="00135A1F" w:rsidRDefault="00987D31" w:rsidP="003017AF">
      <w:pPr>
        <w:numPr>
          <w:ilvl w:val="0"/>
          <w:numId w:val="10"/>
        </w:numPr>
        <w:spacing w:before="120" w:line="240" w:lineRule="atLeast"/>
        <w:ind w:left="567" w:hanging="567"/>
        <w:jc w:val="both"/>
      </w:pPr>
      <w:r w:rsidRPr="00135A1F">
        <w:rPr>
          <w:b/>
          <w:u w:val="single"/>
        </w:rPr>
        <w:t>Vyklizení pronajatého prostoru.</w:t>
      </w:r>
      <w:r w:rsidRPr="00135A1F">
        <w:t xml:space="preserve"> Po skončení nájmu je nájemce povinen vrátit pronajatý prostor ve stavu v jakém je převzal s přihlédnutím k obvyklému opotřebení. Pronajatý prostor mu</w:t>
      </w:r>
      <w:r w:rsidR="00F26707" w:rsidRPr="00135A1F">
        <w:t>sí být vyklizen a čistý</w:t>
      </w:r>
      <w:r w:rsidRPr="00135A1F">
        <w:t>. Nevyklidí-li nájemce po skončení nájmu své movité věci z pronajatého prostoru, je pronajímatel oprávněn tyto věci vyklidit a uskladnit na náklady a nebezpečí nájemce. K tomu jej nájemce touto smlouvou výslovně zmocňuje.</w:t>
      </w:r>
    </w:p>
    <w:p w:rsidR="00987D31" w:rsidRPr="00135A1F" w:rsidRDefault="00987D31" w:rsidP="003017AF">
      <w:pPr>
        <w:numPr>
          <w:ilvl w:val="0"/>
          <w:numId w:val="10"/>
        </w:numPr>
        <w:spacing w:before="120" w:line="240" w:lineRule="atLeast"/>
        <w:ind w:left="567" w:hanging="567"/>
        <w:jc w:val="both"/>
      </w:pPr>
      <w:r w:rsidRPr="00135A1F">
        <w:rPr>
          <w:b/>
          <w:u w:val="single"/>
        </w:rPr>
        <w:t>Prodlení s vyklizením pronajatého prostoru.</w:t>
      </w:r>
      <w:r w:rsidRPr="00135A1F">
        <w:rPr>
          <w:b/>
        </w:rPr>
        <w:t xml:space="preserve"> </w:t>
      </w:r>
      <w:r w:rsidRPr="00135A1F">
        <w:t>V případě, že nájemce bude s vyklizením a předáním pronajatého prostoru v prodlení, je pronajímatel oprávněn pronajatý prostor otevřít, vyklidit (na náklady a rizika nájemce) a převzít. K tomu jej nájemce touto smlouvou výslovně zmocňuje</w:t>
      </w:r>
      <w:r w:rsidR="00A72506" w:rsidRPr="00135A1F">
        <w:t>.</w:t>
      </w:r>
    </w:p>
    <w:p w:rsidR="00987D31" w:rsidRPr="00135A1F" w:rsidRDefault="00987D31" w:rsidP="003017AF">
      <w:pPr>
        <w:numPr>
          <w:ilvl w:val="0"/>
          <w:numId w:val="10"/>
        </w:numPr>
        <w:spacing w:before="120" w:line="240" w:lineRule="atLeast"/>
        <w:ind w:left="567" w:hanging="567"/>
        <w:jc w:val="both"/>
      </w:pPr>
      <w:r w:rsidRPr="00135A1F">
        <w:rPr>
          <w:b/>
          <w:u w:val="single"/>
        </w:rPr>
        <w:t>Škoda na majetku pronajímatele.</w:t>
      </w:r>
      <w:r w:rsidRPr="00135A1F">
        <w:t xml:space="preserve"> Jestliže nájemce, jeho zaměstnanci nebo osoby, které s ním pronajatý prostor užívají, nebo se v nich na přechodnou dobu s vědomím nájemce zdržují, způsobí jakoukoli škodu na majetku pronajímatele, je nájemce povinen neprodleně tyto škody a závady na své náklady odstranit, a to bez ohledu na zavinění. Pokud se tak nestane a pronajímatel zjistí takto vzniklou škodu, má právo ji sám odstranit na náklady nájemce, jestliže nájemce škodu neodstraní ani v přiměřené, nejméně 15ti denní lhůtě ode dne, kdy k tomu bude pronajimatelem vyzván. K odstranění škod a závad na své náklady není nájemce povinen, pokud škoda byla způsobena pronajímatelem, osobami pro něj činnými či jinými nájemci prostor v</w:t>
      </w:r>
      <w:r w:rsidR="00A72506" w:rsidRPr="00135A1F">
        <w:t> </w:t>
      </w:r>
      <w:r w:rsidRPr="00135A1F">
        <w:t>areálu</w:t>
      </w:r>
      <w:r w:rsidR="00A72506" w:rsidRPr="00135A1F">
        <w:t xml:space="preserve"> Základní školy, Praha 8, Žernosecká 3</w:t>
      </w:r>
      <w:r w:rsidRPr="00135A1F">
        <w:t>, kde se pronajatý prostor a věci nacházejí.</w:t>
      </w:r>
    </w:p>
    <w:p w:rsidR="00987D31" w:rsidRPr="00135A1F" w:rsidRDefault="00987D31" w:rsidP="003017AF">
      <w:pPr>
        <w:numPr>
          <w:ilvl w:val="0"/>
          <w:numId w:val="10"/>
        </w:numPr>
        <w:spacing w:before="120" w:line="240" w:lineRule="atLeast"/>
        <w:ind w:left="567" w:hanging="567"/>
        <w:jc w:val="both"/>
      </w:pPr>
      <w:r w:rsidRPr="00135A1F">
        <w:rPr>
          <w:b/>
          <w:u w:val="single"/>
        </w:rPr>
        <w:t>Škoda na majetku nájemce.</w:t>
      </w:r>
      <w:r w:rsidRPr="00135A1F">
        <w:t xml:space="preserve"> Pronajímatel neodpovídá za škody způsobené poškozením, zničením či zcizením věcí nájemce a nájemce je proto povinen mít pro krytí těchto škod sjednané pojištění.</w:t>
      </w:r>
    </w:p>
    <w:p w:rsidR="007D10B1" w:rsidRPr="00135A1F" w:rsidRDefault="00987D31" w:rsidP="003017AF">
      <w:pPr>
        <w:numPr>
          <w:ilvl w:val="0"/>
          <w:numId w:val="10"/>
        </w:numPr>
        <w:spacing w:before="120" w:line="240" w:lineRule="atLeast"/>
        <w:ind w:left="567" w:hanging="567"/>
        <w:jc w:val="both"/>
      </w:pPr>
      <w:r w:rsidRPr="00135A1F">
        <w:rPr>
          <w:b/>
          <w:u w:val="single"/>
        </w:rPr>
        <w:t>Přístup do pronajatého prostoru.</w:t>
      </w:r>
      <w:r w:rsidRPr="00135A1F">
        <w:t xml:space="preserve"> Za účelem kontroly, zda nájemce užívá pronajatý prostor řádným a sjednaným způsobem, je nájemce povinen umožnit pronajímateli, nebo jím pověřenému zástupci přístup do pronajatého prostoru</w:t>
      </w:r>
      <w:r w:rsidR="007D10B1" w:rsidRPr="00135A1F">
        <w:t>.</w:t>
      </w:r>
      <w:r w:rsidRPr="00135A1F">
        <w:t xml:space="preserve"> </w:t>
      </w:r>
    </w:p>
    <w:p w:rsidR="00987D31" w:rsidRPr="00135A1F" w:rsidRDefault="00987D31" w:rsidP="003017AF">
      <w:pPr>
        <w:numPr>
          <w:ilvl w:val="0"/>
          <w:numId w:val="10"/>
        </w:numPr>
        <w:spacing w:before="120" w:line="240" w:lineRule="atLeast"/>
        <w:ind w:left="567" w:hanging="567"/>
        <w:jc w:val="both"/>
      </w:pPr>
      <w:r w:rsidRPr="00135A1F">
        <w:rPr>
          <w:b/>
          <w:u w:val="single"/>
        </w:rPr>
        <w:t>Pronájem třetím osobám.</w:t>
      </w:r>
      <w:r w:rsidR="007D10B1" w:rsidRPr="00135A1F">
        <w:t xml:space="preserve"> </w:t>
      </w:r>
      <w:r w:rsidRPr="00135A1F">
        <w:t>Nájemce není oprávněn poskytnout pronajaté prostory podnájemci bez písemného souhlasu pronajimatele.</w:t>
      </w:r>
    </w:p>
    <w:p w:rsidR="007D10B1" w:rsidRPr="00135A1F" w:rsidRDefault="00A72506" w:rsidP="00135A1F">
      <w:pPr>
        <w:spacing w:before="120"/>
        <w:ind w:firstLine="567"/>
        <w:jc w:val="center"/>
        <w:rPr>
          <w:b/>
          <w:sz w:val="28"/>
          <w:szCs w:val="28"/>
        </w:rPr>
      </w:pPr>
      <w:r w:rsidRPr="00135A1F">
        <w:rPr>
          <w:b/>
          <w:sz w:val="28"/>
          <w:szCs w:val="28"/>
        </w:rPr>
        <w:t>VI</w:t>
      </w:r>
      <w:r w:rsidR="0032258F" w:rsidRPr="00135A1F">
        <w:rPr>
          <w:b/>
          <w:sz w:val="28"/>
          <w:szCs w:val="28"/>
        </w:rPr>
        <w:t>.</w:t>
      </w:r>
    </w:p>
    <w:p w:rsidR="007D10B1" w:rsidRPr="00135A1F" w:rsidRDefault="007D10B1" w:rsidP="007D10B1">
      <w:pPr>
        <w:ind w:firstLine="567"/>
        <w:jc w:val="center"/>
        <w:rPr>
          <w:b/>
          <w:i/>
        </w:rPr>
      </w:pPr>
      <w:r w:rsidRPr="00135A1F">
        <w:rPr>
          <w:b/>
          <w:sz w:val="28"/>
          <w:szCs w:val="28"/>
        </w:rPr>
        <w:t>Ujednání přechodná a závěrečná</w:t>
      </w:r>
    </w:p>
    <w:p w:rsidR="007D10B1" w:rsidRPr="00135A1F" w:rsidRDefault="007D10B1" w:rsidP="003017AF">
      <w:pPr>
        <w:numPr>
          <w:ilvl w:val="0"/>
          <w:numId w:val="11"/>
        </w:numPr>
        <w:spacing w:before="120" w:line="240" w:lineRule="atLeast"/>
        <w:ind w:left="567" w:hanging="567"/>
        <w:jc w:val="both"/>
      </w:pPr>
      <w:r w:rsidRPr="00135A1F">
        <w:rPr>
          <w:b/>
          <w:u w:val="single"/>
        </w:rPr>
        <w:t>Platnost a účinnost smlouvy.</w:t>
      </w:r>
      <w:r w:rsidRPr="00135A1F">
        <w:t xml:space="preserve"> Tato smlouva nabývá platnosti dnem podpisu smlouvy oběma smluvními stranami. Tato smlouva nabývá účinnosti dnem podpisu smlouvy oběma smluvními stranami</w:t>
      </w:r>
      <w:r w:rsidR="0032258F" w:rsidRPr="00135A1F">
        <w:t>.</w:t>
      </w:r>
    </w:p>
    <w:p w:rsidR="0032258F" w:rsidRPr="00135A1F" w:rsidRDefault="0032258F" w:rsidP="003017AF">
      <w:pPr>
        <w:numPr>
          <w:ilvl w:val="0"/>
          <w:numId w:val="11"/>
        </w:numPr>
        <w:spacing w:before="120" w:line="240" w:lineRule="atLeast"/>
        <w:ind w:left="567" w:hanging="567"/>
        <w:jc w:val="both"/>
      </w:pPr>
      <w:r w:rsidRPr="00135A1F">
        <w:rPr>
          <w:b/>
          <w:u w:val="single"/>
        </w:rPr>
        <w:lastRenderedPageBreak/>
        <w:t>Rozhodné právo.</w:t>
      </w:r>
      <w:r w:rsidRPr="00135A1F">
        <w:t xml:space="preserve"> Práva a povinnosti smluvních stran touto smlouvou výslovně neupravené se řídí obecně závaznými právními předpisy, zejména zákonem č. 89/2012 Sb., občanským zákoníkem.</w:t>
      </w:r>
    </w:p>
    <w:p w:rsidR="007D10B1" w:rsidRPr="00135A1F" w:rsidRDefault="007D10B1" w:rsidP="003017AF">
      <w:pPr>
        <w:numPr>
          <w:ilvl w:val="0"/>
          <w:numId w:val="11"/>
        </w:numPr>
        <w:spacing w:before="120" w:line="240" w:lineRule="atLeast"/>
        <w:ind w:left="567" w:hanging="567"/>
        <w:jc w:val="both"/>
      </w:pPr>
      <w:r w:rsidRPr="00135A1F">
        <w:rPr>
          <w:b/>
          <w:u w:val="single"/>
        </w:rPr>
        <w:t>Změny a doplňky smlouvy.</w:t>
      </w:r>
      <w:r w:rsidRPr="00135A1F">
        <w:t xml:space="preserve"> </w:t>
      </w:r>
      <w:r w:rsidRPr="00135A1F">
        <w:rPr>
          <w:bCs/>
        </w:rPr>
        <w:t>Tato smlouva může být měněna či doplňována pouze písemnou formou v podobě postupně číslovaných dodatků, a to</w:t>
      </w:r>
      <w:r w:rsidRPr="00135A1F">
        <w:t xml:space="preserve"> s výjimkou ustanovení dle</w:t>
      </w:r>
      <w:r w:rsidR="006C042D" w:rsidRPr="00135A1F">
        <w:t xml:space="preserve"> článku I</w:t>
      </w:r>
      <w:r w:rsidR="00F26707" w:rsidRPr="00135A1F">
        <w:t>I</w:t>
      </w:r>
      <w:r w:rsidR="006C042D" w:rsidRPr="00135A1F">
        <w:t xml:space="preserve"> odst. 2</w:t>
      </w:r>
      <w:r w:rsidRPr="00135A1F">
        <w:t>.3 této smlouvy.</w:t>
      </w:r>
    </w:p>
    <w:p w:rsidR="007D10B1" w:rsidRPr="00135A1F" w:rsidRDefault="007D10B1" w:rsidP="003017AF">
      <w:pPr>
        <w:numPr>
          <w:ilvl w:val="0"/>
          <w:numId w:val="11"/>
        </w:numPr>
        <w:spacing w:before="120" w:line="240" w:lineRule="atLeast"/>
        <w:ind w:left="567" w:hanging="567"/>
        <w:jc w:val="both"/>
      </w:pPr>
      <w:r w:rsidRPr="00135A1F">
        <w:rPr>
          <w:b/>
          <w:u w:val="single"/>
        </w:rPr>
        <w:t>Salvátorská klausule.</w:t>
      </w:r>
      <w:r w:rsidRPr="00135A1F">
        <w:t xml:space="preserve"> Pokud jakýkoliv závazek vyplývající z této smlouvy je nebo se stane neplatným nebo nevymahatelným jako celek nebo jeho část, nemá tato skutečnost vliv na vymahatelnost nebo platnost ostatních závazků z této smlouvy a je plně oddělitelným od ostatních ustanovení. Smluvní strany se zavazují v rámci této smlouvy nahradit formou dodatku k této smlouvě nebo nahrazením této smlouvy novou smlouvou tento neplatný nebo nevymahatelný oddělený závazek takovým novým platným a vymahatelným závazkem, jehož předmět bude v nejvyšší možné míře odpovídat předmětu původního odděleného závazku, jakož i vůli smluvních stran projevené při uzavíraní této smlouvy.</w:t>
      </w:r>
    </w:p>
    <w:p w:rsidR="007D10B1" w:rsidRPr="00135A1F" w:rsidRDefault="007D10B1" w:rsidP="003017AF">
      <w:pPr>
        <w:numPr>
          <w:ilvl w:val="0"/>
          <w:numId w:val="11"/>
        </w:numPr>
        <w:spacing w:before="120" w:line="240" w:lineRule="atLeast"/>
        <w:ind w:left="567" w:hanging="567"/>
        <w:jc w:val="both"/>
      </w:pPr>
      <w:r w:rsidRPr="00135A1F">
        <w:rPr>
          <w:b/>
          <w:u w:val="single"/>
        </w:rPr>
        <w:t>Rozsah ujednání.</w:t>
      </w:r>
      <w:r w:rsidRPr="00135A1F">
        <w:t xml:space="preserve"> Smluvní strany prohlašují, že tato smlouva představuje úplnou dohodu o veškerých jejích náležitostech a neexistují náležitosti, které by smluvní strany v této smlouvě neujednaly. Mezi smluvními stranami neexistují žádná související písemná, ústní ani konkludentní ujednání týkající se předmětu této smlouvy, která by nebyla v této smlouvě uvedena.</w:t>
      </w:r>
    </w:p>
    <w:p w:rsidR="007D10B1" w:rsidRPr="00135A1F" w:rsidRDefault="007D10B1" w:rsidP="003017AF">
      <w:pPr>
        <w:numPr>
          <w:ilvl w:val="0"/>
          <w:numId w:val="11"/>
        </w:numPr>
        <w:spacing w:before="120" w:line="240" w:lineRule="atLeast"/>
        <w:ind w:left="567" w:hanging="567"/>
        <w:jc w:val="both"/>
      </w:pPr>
      <w:r w:rsidRPr="00135A1F">
        <w:rPr>
          <w:b/>
          <w:u w:val="single"/>
        </w:rPr>
        <w:t>Rovnost stran.</w:t>
      </w:r>
      <w:r w:rsidRPr="00135A1F">
        <w:t xml:space="preserve"> Smluvní strany výslovně deklarují, že jsou si ve svých právech a povinnostech rovny a žádnou ze smluvních stran nelze považovat za slabší smluvní stranu závazkového právního vztahu vzniklého dle této smlouvy.</w:t>
      </w:r>
    </w:p>
    <w:p w:rsidR="007D10B1" w:rsidRPr="00135A1F" w:rsidRDefault="007D10B1" w:rsidP="003017AF">
      <w:pPr>
        <w:numPr>
          <w:ilvl w:val="0"/>
          <w:numId w:val="11"/>
        </w:numPr>
        <w:spacing w:before="120" w:line="240" w:lineRule="atLeast"/>
        <w:ind w:left="567" w:hanging="567"/>
        <w:jc w:val="both"/>
      </w:pPr>
      <w:r w:rsidRPr="00135A1F">
        <w:rPr>
          <w:b/>
          <w:u w:val="single"/>
        </w:rPr>
        <w:t>Právní nástupnictví.</w:t>
      </w:r>
      <w:r w:rsidRPr="00135A1F">
        <w:t xml:space="preserve"> Závazky vyplývající z této smlouvy jsou závazné i pro případné právní nástupce smluvních stran.</w:t>
      </w:r>
    </w:p>
    <w:p w:rsidR="007D10B1" w:rsidRPr="00135A1F" w:rsidRDefault="007D10B1" w:rsidP="003017AF">
      <w:pPr>
        <w:numPr>
          <w:ilvl w:val="0"/>
          <w:numId w:val="11"/>
        </w:numPr>
        <w:spacing w:before="120" w:line="240" w:lineRule="atLeast"/>
        <w:ind w:left="567" w:hanging="567"/>
        <w:jc w:val="both"/>
      </w:pPr>
      <w:r w:rsidRPr="00135A1F">
        <w:rPr>
          <w:b/>
          <w:u w:val="single"/>
        </w:rPr>
        <w:t>Změny okolností - informační povinnost.</w:t>
      </w:r>
      <w:r w:rsidRPr="00135A1F">
        <w:t xml:space="preserve"> Obě smluvní strany se zavazují vzájemně se bezodkladně informovat o skutečnostech, okolnostech či změnách, které mohou mít vliv na plnění povinností dle této smlouvy.</w:t>
      </w:r>
    </w:p>
    <w:p w:rsidR="007D10B1" w:rsidRPr="00135A1F" w:rsidRDefault="007D10B1" w:rsidP="003017AF">
      <w:pPr>
        <w:numPr>
          <w:ilvl w:val="0"/>
          <w:numId w:val="11"/>
        </w:numPr>
        <w:spacing w:before="120" w:line="240" w:lineRule="atLeast"/>
        <w:ind w:left="567" w:hanging="567"/>
        <w:jc w:val="both"/>
      </w:pPr>
      <w:r w:rsidRPr="00135A1F">
        <w:rPr>
          <w:b/>
          <w:u w:val="single"/>
        </w:rPr>
        <w:t>Zástupce pronajimatele.</w:t>
      </w:r>
      <w:r w:rsidRPr="00135A1F">
        <w:t xml:space="preserve"> Osobami oprávněnými jednat bez dalšího pověření jménem pronajímatele jsou: </w:t>
      </w:r>
      <w:r w:rsidR="00C81BF1" w:rsidRPr="00135A1F">
        <w:t>RNDr. Božena Čerňanská, Ph.D., ředitelka Základní školy, Praha 8, Žernosecká 3</w:t>
      </w:r>
    </w:p>
    <w:p w:rsidR="007D10B1" w:rsidRPr="00135A1F" w:rsidRDefault="007D10B1" w:rsidP="003017AF">
      <w:pPr>
        <w:numPr>
          <w:ilvl w:val="0"/>
          <w:numId w:val="11"/>
        </w:numPr>
        <w:spacing w:before="120" w:line="240" w:lineRule="atLeast"/>
        <w:ind w:left="567" w:hanging="567"/>
        <w:jc w:val="both"/>
      </w:pPr>
      <w:r w:rsidRPr="00135A1F">
        <w:rPr>
          <w:b/>
          <w:u w:val="single"/>
        </w:rPr>
        <w:t>Počet vyhotovení.</w:t>
      </w:r>
      <w:r w:rsidRPr="00135A1F">
        <w:t xml:space="preserve"> Tato smlouva je vypracována ve dvou vyhotoveních, z nichž po jednom obdrží každá ze smluvních stran.</w:t>
      </w:r>
    </w:p>
    <w:p w:rsidR="007D10B1" w:rsidRPr="00135A1F" w:rsidRDefault="007D10B1" w:rsidP="003017AF">
      <w:pPr>
        <w:numPr>
          <w:ilvl w:val="0"/>
          <w:numId w:val="11"/>
        </w:numPr>
        <w:spacing w:before="120" w:line="240" w:lineRule="atLeast"/>
        <w:ind w:left="567" w:hanging="567"/>
        <w:jc w:val="both"/>
      </w:pPr>
      <w:r w:rsidRPr="00135A1F">
        <w:rPr>
          <w:b/>
          <w:u w:val="single"/>
        </w:rPr>
        <w:t>Prohlášení smluvních stran.</w:t>
      </w:r>
      <w:r w:rsidRPr="00135A1F">
        <w:t xml:space="preserve"> Smluvní strany společně prohlašují, že se před podpisem této smlouvy podrobně seznámily s jejím obsahem, s obsahem této smlouvy zcela a bez výhrad souhlasí, tato smlouva byla sepsaná podle jejich pravé a svobodné vůle prosté jakéhokoliv omylu či nátlaku a na jejich straně nejsou žádné překážky, které by bránily sjednání a podpisu této smlouvy.</w:t>
      </w:r>
    </w:p>
    <w:p w:rsidR="007D10B1" w:rsidRPr="00135A1F" w:rsidRDefault="007D10B1" w:rsidP="00070D93">
      <w:pPr>
        <w:tabs>
          <w:tab w:val="left" w:pos="5670"/>
        </w:tabs>
        <w:spacing w:before="360" w:line="240" w:lineRule="atLeast"/>
        <w:ind w:left="567"/>
        <w:jc w:val="both"/>
      </w:pPr>
      <w:r w:rsidRPr="00135A1F">
        <w:t xml:space="preserve">V Praze dne </w:t>
      </w:r>
      <w:r w:rsidR="00EF6FC4">
        <w:t>7. 9. 2017</w:t>
      </w:r>
      <w:r w:rsidRPr="00135A1F">
        <w:tab/>
        <w:t xml:space="preserve">V Praze dne </w:t>
      </w:r>
      <w:r w:rsidR="00EF6FC4">
        <w:t>7. 9. 2017</w:t>
      </w:r>
    </w:p>
    <w:p w:rsidR="007D10B1" w:rsidRPr="00135A1F" w:rsidRDefault="007D10B1" w:rsidP="00070D93">
      <w:pPr>
        <w:tabs>
          <w:tab w:val="left" w:pos="5670"/>
        </w:tabs>
        <w:spacing w:before="1800"/>
        <w:ind w:firstLine="567"/>
        <w:jc w:val="both"/>
      </w:pPr>
      <w:r w:rsidRPr="00135A1F">
        <w:t>_____________________________</w:t>
      </w:r>
      <w:r w:rsidRPr="00135A1F">
        <w:tab/>
        <w:t>____________________________</w:t>
      </w:r>
    </w:p>
    <w:p w:rsidR="00B43B77" w:rsidRPr="00135A1F" w:rsidRDefault="007D10B1" w:rsidP="00B43B77">
      <w:pPr>
        <w:tabs>
          <w:tab w:val="left" w:pos="6946"/>
        </w:tabs>
        <w:spacing w:before="120"/>
        <w:ind w:firstLine="1560"/>
      </w:pPr>
      <w:r w:rsidRPr="00FE79FA">
        <w:t>pronajímatel</w:t>
      </w:r>
      <w:r w:rsidR="00B43B77" w:rsidRPr="00FE79FA">
        <w:tab/>
      </w:r>
      <w:r w:rsidRPr="00FE79FA">
        <w:t>nájemce</w:t>
      </w:r>
    </w:p>
    <w:sectPr w:rsidR="00B43B77" w:rsidRPr="00135A1F" w:rsidSect="00093247">
      <w:pgSz w:w="12240" w:h="15840"/>
      <w:pgMar w:top="709" w:right="1418" w:bottom="709" w:left="1361" w:header="709" w:footer="709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2112E"/>
    <w:multiLevelType w:val="hybridMultilevel"/>
    <w:tmpl w:val="69F0B974"/>
    <w:lvl w:ilvl="0" w:tplc="6E4E14EC">
      <w:start w:val="1"/>
      <w:numFmt w:val="bullet"/>
      <w:lvlText w:val=""/>
      <w:lvlJc w:val="left"/>
      <w:pPr>
        <w:tabs>
          <w:tab w:val="num" w:pos="360"/>
        </w:tabs>
        <w:ind w:left="360" w:firstLine="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0D511ADA"/>
    <w:multiLevelType w:val="hybridMultilevel"/>
    <w:tmpl w:val="22707470"/>
    <w:lvl w:ilvl="0" w:tplc="3166976C">
      <w:start w:val="1"/>
      <w:numFmt w:val="decimal"/>
      <w:lvlText w:val="4.%1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B7589E"/>
    <w:multiLevelType w:val="singleLevel"/>
    <w:tmpl w:val="5286548C"/>
    <w:lvl w:ilvl="0">
      <w:start w:val="1"/>
      <w:numFmt w:val="decimal"/>
      <w:lvlText w:val="6.%1"/>
      <w:lvlJc w:val="left"/>
      <w:pPr>
        <w:ind w:left="360" w:hanging="360"/>
      </w:pPr>
      <w:rPr>
        <w:rFonts w:hint="default"/>
        <w:b w:val="0"/>
        <w:i w:val="0"/>
        <w:sz w:val="24"/>
        <w:szCs w:val="24"/>
      </w:rPr>
    </w:lvl>
  </w:abstractNum>
  <w:abstractNum w:abstractNumId="3">
    <w:nsid w:val="1AC64306"/>
    <w:multiLevelType w:val="hybridMultilevel"/>
    <w:tmpl w:val="EA7648B6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223F10CB"/>
    <w:multiLevelType w:val="hybridMultilevel"/>
    <w:tmpl w:val="E8885632"/>
    <w:lvl w:ilvl="0" w:tplc="92D69A96">
      <w:start w:val="1"/>
      <w:numFmt w:val="decimal"/>
      <w:lvlText w:val="4.1.%1"/>
      <w:lvlJc w:val="left"/>
      <w:pPr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813B61"/>
    <w:multiLevelType w:val="hybridMultilevel"/>
    <w:tmpl w:val="EA7648B6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2DBB0FCC"/>
    <w:multiLevelType w:val="hybridMultilevel"/>
    <w:tmpl w:val="1B1C7A3A"/>
    <w:lvl w:ilvl="0" w:tplc="0EF29FEE">
      <w:start w:val="1"/>
      <w:numFmt w:val="decimal"/>
      <w:lvlText w:val="5.%1"/>
      <w:lvlJc w:val="left"/>
      <w:pPr>
        <w:ind w:left="92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35F536F7"/>
    <w:multiLevelType w:val="hybridMultilevel"/>
    <w:tmpl w:val="9D58A8EC"/>
    <w:lvl w:ilvl="0" w:tplc="3F365F2C">
      <w:start w:val="1"/>
      <w:numFmt w:val="decimal"/>
      <w:lvlText w:val="3.2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FC2E30"/>
    <w:multiLevelType w:val="hybridMultilevel"/>
    <w:tmpl w:val="DFC41CA4"/>
    <w:lvl w:ilvl="0" w:tplc="8C3E9F12">
      <w:start w:val="1"/>
      <w:numFmt w:val="decimal"/>
      <w:lvlText w:val="4.2.%1"/>
      <w:lvlJc w:val="left"/>
      <w:pPr>
        <w:ind w:left="720" w:hanging="360"/>
      </w:pPr>
      <w:rPr>
        <w:rFonts w:cs="Times New Roman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0EE7CA2"/>
    <w:multiLevelType w:val="hybridMultilevel"/>
    <w:tmpl w:val="C3DA3882"/>
    <w:lvl w:ilvl="0" w:tplc="AAB42CEC">
      <w:start w:val="1"/>
      <w:numFmt w:val="decimal"/>
      <w:lvlText w:val="3.3.%1"/>
      <w:lvlJc w:val="left"/>
      <w:pPr>
        <w:ind w:left="114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0">
    <w:nsid w:val="6D7C0629"/>
    <w:multiLevelType w:val="multilevel"/>
    <w:tmpl w:val="E57663D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1">
    <w:nsid w:val="740943B3"/>
    <w:multiLevelType w:val="hybridMultilevel"/>
    <w:tmpl w:val="B34E5E88"/>
    <w:lvl w:ilvl="0" w:tplc="EFD20F24">
      <w:start w:val="1"/>
      <w:numFmt w:val="decimal"/>
      <w:lvlText w:val="2.%1"/>
      <w:lvlJc w:val="left"/>
      <w:pPr>
        <w:ind w:left="720" w:hanging="360"/>
      </w:pPr>
      <w:rPr>
        <w:rFonts w:hint="default"/>
        <w:b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5F204D2"/>
    <w:multiLevelType w:val="hybridMultilevel"/>
    <w:tmpl w:val="C3623A54"/>
    <w:lvl w:ilvl="0" w:tplc="98F68406">
      <w:start w:val="1"/>
      <w:numFmt w:val="decimal"/>
      <w:lvlText w:val="3.%1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0"/>
  </w:num>
  <w:num w:numId="3">
    <w:abstractNumId w:val="11"/>
  </w:num>
  <w:num w:numId="4">
    <w:abstractNumId w:val="1"/>
  </w:num>
  <w:num w:numId="5">
    <w:abstractNumId w:val="3"/>
  </w:num>
  <w:num w:numId="6">
    <w:abstractNumId w:val="0"/>
  </w:num>
  <w:num w:numId="7">
    <w:abstractNumId w:val="12"/>
  </w:num>
  <w:num w:numId="8">
    <w:abstractNumId w:val="7"/>
  </w:num>
  <w:num w:numId="9">
    <w:abstractNumId w:val="9"/>
  </w:num>
  <w:num w:numId="10">
    <w:abstractNumId w:val="6"/>
  </w:num>
  <w:num w:numId="11">
    <w:abstractNumId w:val="2"/>
  </w:num>
  <w:num w:numId="12">
    <w:abstractNumId w:val="4"/>
  </w:num>
  <w:num w:numId="13">
    <w:abstractNumId w:val="5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documentProtection w:edit="forms" w:enforcement="0"/>
  <w:defaultTabStop w:val="708"/>
  <w:hyphenationZone w:val="425"/>
  <w:drawingGridHorizontalSpacing w:val="12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A0E"/>
    <w:rsid w:val="00002186"/>
    <w:rsid w:val="00006FF8"/>
    <w:rsid w:val="00012DBE"/>
    <w:rsid w:val="0001512F"/>
    <w:rsid w:val="000201DD"/>
    <w:rsid w:val="0002729E"/>
    <w:rsid w:val="00032325"/>
    <w:rsid w:val="000515D6"/>
    <w:rsid w:val="0006136B"/>
    <w:rsid w:val="00062E7B"/>
    <w:rsid w:val="00066ED4"/>
    <w:rsid w:val="00070D93"/>
    <w:rsid w:val="00081195"/>
    <w:rsid w:val="000814D7"/>
    <w:rsid w:val="000930CB"/>
    <w:rsid w:val="00093247"/>
    <w:rsid w:val="000D2D51"/>
    <w:rsid w:val="000E2F41"/>
    <w:rsid w:val="000E40EC"/>
    <w:rsid w:val="00100B93"/>
    <w:rsid w:val="00105BA5"/>
    <w:rsid w:val="001261ED"/>
    <w:rsid w:val="00135A1F"/>
    <w:rsid w:val="00143356"/>
    <w:rsid w:val="001456BE"/>
    <w:rsid w:val="00163D7A"/>
    <w:rsid w:val="00166407"/>
    <w:rsid w:val="0017160D"/>
    <w:rsid w:val="00175C0F"/>
    <w:rsid w:val="00191EDE"/>
    <w:rsid w:val="00193CCA"/>
    <w:rsid w:val="00196D70"/>
    <w:rsid w:val="001A42B2"/>
    <w:rsid w:val="001D2698"/>
    <w:rsid w:val="001F63B9"/>
    <w:rsid w:val="0023612A"/>
    <w:rsid w:val="002613E8"/>
    <w:rsid w:val="002A17C8"/>
    <w:rsid w:val="002A5173"/>
    <w:rsid w:val="002A5B1A"/>
    <w:rsid w:val="002B75DD"/>
    <w:rsid w:val="002F3B45"/>
    <w:rsid w:val="003017AF"/>
    <w:rsid w:val="00302EB9"/>
    <w:rsid w:val="0032258F"/>
    <w:rsid w:val="003361D6"/>
    <w:rsid w:val="00343021"/>
    <w:rsid w:val="00355795"/>
    <w:rsid w:val="00391D21"/>
    <w:rsid w:val="003B75A5"/>
    <w:rsid w:val="00401013"/>
    <w:rsid w:val="0040234F"/>
    <w:rsid w:val="0044299A"/>
    <w:rsid w:val="0045228A"/>
    <w:rsid w:val="0046245A"/>
    <w:rsid w:val="00480A0E"/>
    <w:rsid w:val="00485C38"/>
    <w:rsid w:val="00490DF0"/>
    <w:rsid w:val="004A5CCB"/>
    <w:rsid w:val="004B3DE9"/>
    <w:rsid w:val="00540717"/>
    <w:rsid w:val="00546BBD"/>
    <w:rsid w:val="0056025D"/>
    <w:rsid w:val="005673E6"/>
    <w:rsid w:val="005847EE"/>
    <w:rsid w:val="005A7945"/>
    <w:rsid w:val="005B2ECB"/>
    <w:rsid w:val="005C7769"/>
    <w:rsid w:val="005D4EBA"/>
    <w:rsid w:val="005E1E43"/>
    <w:rsid w:val="005E232A"/>
    <w:rsid w:val="005E56BB"/>
    <w:rsid w:val="00612718"/>
    <w:rsid w:val="0063064C"/>
    <w:rsid w:val="0065199A"/>
    <w:rsid w:val="006622A7"/>
    <w:rsid w:val="006722C5"/>
    <w:rsid w:val="006B6F37"/>
    <w:rsid w:val="006C042D"/>
    <w:rsid w:val="006D121F"/>
    <w:rsid w:val="006D2B18"/>
    <w:rsid w:val="006F7269"/>
    <w:rsid w:val="007232A0"/>
    <w:rsid w:val="00764307"/>
    <w:rsid w:val="00773BFD"/>
    <w:rsid w:val="00773D6D"/>
    <w:rsid w:val="00792193"/>
    <w:rsid w:val="00795EEE"/>
    <w:rsid w:val="007A4C51"/>
    <w:rsid w:val="007B1A8F"/>
    <w:rsid w:val="007B22B5"/>
    <w:rsid w:val="007C21D2"/>
    <w:rsid w:val="007C4C56"/>
    <w:rsid w:val="007D10B1"/>
    <w:rsid w:val="00823102"/>
    <w:rsid w:val="00855561"/>
    <w:rsid w:val="008746B8"/>
    <w:rsid w:val="008A67A7"/>
    <w:rsid w:val="008B3585"/>
    <w:rsid w:val="008B421A"/>
    <w:rsid w:val="008B50E3"/>
    <w:rsid w:val="008E6E63"/>
    <w:rsid w:val="0090683B"/>
    <w:rsid w:val="009128C2"/>
    <w:rsid w:val="00913A4F"/>
    <w:rsid w:val="009370FF"/>
    <w:rsid w:val="009601BA"/>
    <w:rsid w:val="009673F7"/>
    <w:rsid w:val="00987D31"/>
    <w:rsid w:val="009F130E"/>
    <w:rsid w:val="00A43A98"/>
    <w:rsid w:val="00A53848"/>
    <w:rsid w:val="00A72506"/>
    <w:rsid w:val="00A74DDE"/>
    <w:rsid w:val="00A84DA9"/>
    <w:rsid w:val="00AD71A3"/>
    <w:rsid w:val="00AF1811"/>
    <w:rsid w:val="00B43B77"/>
    <w:rsid w:val="00B868AF"/>
    <w:rsid w:val="00BB74A7"/>
    <w:rsid w:val="00BC1C10"/>
    <w:rsid w:val="00BF114D"/>
    <w:rsid w:val="00C132FD"/>
    <w:rsid w:val="00C15A3F"/>
    <w:rsid w:val="00C2254E"/>
    <w:rsid w:val="00C27548"/>
    <w:rsid w:val="00C415AC"/>
    <w:rsid w:val="00C55217"/>
    <w:rsid w:val="00C57587"/>
    <w:rsid w:val="00C81BF1"/>
    <w:rsid w:val="00CA13A2"/>
    <w:rsid w:val="00CA29A8"/>
    <w:rsid w:val="00CB0174"/>
    <w:rsid w:val="00CB03A9"/>
    <w:rsid w:val="00CB0C99"/>
    <w:rsid w:val="00CC6943"/>
    <w:rsid w:val="00CF0359"/>
    <w:rsid w:val="00D17FC3"/>
    <w:rsid w:val="00D22979"/>
    <w:rsid w:val="00D60D4B"/>
    <w:rsid w:val="00DA6D22"/>
    <w:rsid w:val="00DC0FF1"/>
    <w:rsid w:val="00DE0121"/>
    <w:rsid w:val="00E035D9"/>
    <w:rsid w:val="00E04E7D"/>
    <w:rsid w:val="00E133A6"/>
    <w:rsid w:val="00E17CC9"/>
    <w:rsid w:val="00E232DF"/>
    <w:rsid w:val="00E33522"/>
    <w:rsid w:val="00E34A51"/>
    <w:rsid w:val="00E736AC"/>
    <w:rsid w:val="00E8138B"/>
    <w:rsid w:val="00E86113"/>
    <w:rsid w:val="00E86715"/>
    <w:rsid w:val="00EB47DE"/>
    <w:rsid w:val="00EC01CD"/>
    <w:rsid w:val="00EF6FC4"/>
    <w:rsid w:val="00F109AE"/>
    <w:rsid w:val="00F23389"/>
    <w:rsid w:val="00F26707"/>
    <w:rsid w:val="00F353FE"/>
    <w:rsid w:val="00F65258"/>
    <w:rsid w:val="00F90063"/>
    <w:rsid w:val="00F95EE8"/>
    <w:rsid w:val="00F96068"/>
    <w:rsid w:val="00FB45FD"/>
    <w:rsid w:val="00FE79FA"/>
    <w:rsid w:val="00FF7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12718"/>
    <w:pPr>
      <w:spacing w:after="0" w:line="240" w:lineRule="auto"/>
    </w:pPr>
    <w:rPr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9"/>
    <w:qFormat/>
    <w:rsid w:val="005B2ECB"/>
    <w:pPr>
      <w:tabs>
        <w:tab w:val="left" w:pos="425"/>
        <w:tab w:val="left" w:pos="567"/>
        <w:tab w:val="left" w:pos="850"/>
        <w:tab w:val="left" w:pos="2835"/>
      </w:tabs>
      <w:autoSpaceDE w:val="0"/>
      <w:autoSpaceDN w:val="0"/>
      <w:adjustRightInd w:val="0"/>
      <w:spacing w:line="240" w:lineRule="atLeast"/>
      <w:jc w:val="center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"/>
    <w:semiHidden/>
    <w:locked/>
    <w:rsid w:val="00612718"/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Nzev">
    <w:name w:val="Title"/>
    <w:basedOn w:val="Normln"/>
    <w:link w:val="NzevChar"/>
    <w:uiPriority w:val="99"/>
    <w:qFormat/>
    <w:rsid w:val="005B2ECB"/>
    <w:pPr>
      <w:tabs>
        <w:tab w:val="left" w:pos="354"/>
      </w:tabs>
      <w:autoSpaceDE w:val="0"/>
      <w:autoSpaceDN w:val="0"/>
      <w:adjustRightInd w:val="0"/>
      <w:spacing w:line="240" w:lineRule="atLeast"/>
      <w:jc w:val="center"/>
    </w:pPr>
    <w:rPr>
      <w:b/>
      <w:bCs/>
      <w:sz w:val="48"/>
      <w:szCs w:val="48"/>
    </w:rPr>
  </w:style>
  <w:style w:type="character" w:customStyle="1" w:styleId="NzevChar">
    <w:name w:val="Název Char"/>
    <w:basedOn w:val="Standardnpsmoodstavce"/>
    <w:link w:val="Nzev"/>
    <w:uiPriority w:val="10"/>
    <w:locked/>
    <w:rsid w:val="00612718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Zkladntextodsazen3">
    <w:name w:val="Body Text Indent 3"/>
    <w:basedOn w:val="Normln"/>
    <w:link w:val="Zkladntextodsazen3Char"/>
    <w:uiPriority w:val="99"/>
    <w:rsid w:val="005B2ECB"/>
    <w:pPr>
      <w:tabs>
        <w:tab w:val="left" w:pos="1701"/>
      </w:tabs>
      <w:autoSpaceDE w:val="0"/>
      <w:autoSpaceDN w:val="0"/>
      <w:adjustRightInd w:val="0"/>
      <w:spacing w:line="240" w:lineRule="atLeast"/>
      <w:ind w:left="1701" w:hanging="1344"/>
      <w:jc w:val="both"/>
    </w:p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locked/>
    <w:rsid w:val="00612718"/>
    <w:rPr>
      <w:rFonts w:cs="Times New Roman"/>
      <w:sz w:val="16"/>
      <w:szCs w:val="16"/>
    </w:rPr>
  </w:style>
  <w:style w:type="paragraph" w:styleId="Zkladntext2">
    <w:name w:val="Body Text 2"/>
    <w:basedOn w:val="Normln"/>
    <w:link w:val="Zkladntext2Char"/>
    <w:uiPriority w:val="99"/>
    <w:rsid w:val="005B2ECB"/>
    <w:pPr>
      <w:autoSpaceDE w:val="0"/>
      <w:autoSpaceDN w:val="0"/>
      <w:adjustRightInd w:val="0"/>
      <w:jc w:val="both"/>
    </w:pPr>
    <w:rPr>
      <w:color w:val="0000FF"/>
      <w:sz w:val="22"/>
      <w:szCs w:val="22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612718"/>
    <w:rPr>
      <w:rFonts w:cs="Times New Roman"/>
      <w:sz w:val="24"/>
      <w:szCs w:val="24"/>
    </w:rPr>
  </w:style>
  <w:style w:type="character" w:styleId="Zstupntext">
    <w:name w:val="Placeholder Text"/>
    <w:basedOn w:val="Standardnpsmoodstavce"/>
    <w:uiPriority w:val="99"/>
    <w:semiHidden/>
    <w:rsid w:val="00A43A98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43A9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43A98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link w:val="OdstavecseseznamemChar"/>
    <w:uiPriority w:val="34"/>
    <w:qFormat/>
    <w:rsid w:val="00480A0E"/>
    <w:pPr>
      <w:ind w:left="720"/>
      <w:contextualSpacing/>
    </w:pPr>
  </w:style>
  <w:style w:type="character" w:customStyle="1" w:styleId="Styl1">
    <w:name w:val="Styl1"/>
    <w:basedOn w:val="Standardnpsmoodstavce"/>
    <w:uiPriority w:val="1"/>
    <w:rsid w:val="006D2B18"/>
    <w:rPr>
      <w:rFonts w:ascii="Times New Roman" w:hAnsi="Times New Roman"/>
      <w:sz w:val="24"/>
    </w:rPr>
  </w:style>
  <w:style w:type="character" w:customStyle="1" w:styleId="Styl2">
    <w:name w:val="Styl2"/>
    <w:basedOn w:val="Standardnpsmoodstavce"/>
    <w:uiPriority w:val="1"/>
    <w:rsid w:val="006D2B18"/>
    <w:rPr>
      <w:rFonts w:ascii="Times New Roman" w:hAnsi="Times New Roman"/>
      <w:b/>
      <w:sz w:val="24"/>
    </w:rPr>
  </w:style>
  <w:style w:type="paragraph" w:customStyle="1" w:styleId="Styl3">
    <w:name w:val="Styl3"/>
    <w:basedOn w:val="Odstavecseseznamem"/>
    <w:link w:val="Styl3Char"/>
    <w:rsid w:val="00A74DDE"/>
    <w:pPr>
      <w:ind w:left="0"/>
      <w:contextualSpacing w:val="0"/>
    </w:pPr>
  </w:style>
  <w:style w:type="paragraph" w:customStyle="1" w:styleId="Styl4">
    <w:name w:val="Styl4"/>
    <w:basedOn w:val="Odstavecseseznamem"/>
    <w:link w:val="Styl4Char"/>
    <w:qFormat/>
    <w:rsid w:val="00A74DDE"/>
    <w:pPr>
      <w:ind w:left="0"/>
      <w:contextualSpacing w:val="0"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A74DDE"/>
    <w:rPr>
      <w:sz w:val="24"/>
      <w:szCs w:val="24"/>
    </w:rPr>
  </w:style>
  <w:style w:type="character" w:customStyle="1" w:styleId="Styl3Char">
    <w:name w:val="Styl3 Char"/>
    <w:basedOn w:val="OdstavecseseznamemChar"/>
    <w:link w:val="Styl3"/>
    <w:rsid w:val="00A74DDE"/>
    <w:rPr>
      <w:sz w:val="24"/>
      <w:szCs w:val="24"/>
    </w:rPr>
  </w:style>
  <w:style w:type="character" w:customStyle="1" w:styleId="Styl4Char">
    <w:name w:val="Styl4 Char"/>
    <w:basedOn w:val="OdstavecseseznamemChar"/>
    <w:link w:val="Styl4"/>
    <w:rsid w:val="00A74DDE"/>
    <w:rPr>
      <w:sz w:val="24"/>
      <w:szCs w:val="24"/>
    </w:rPr>
  </w:style>
  <w:style w:type="table" w:styleId="Mkatabulky">
    <w:name w:val="Table Grid"/>
    <w:basedOn w:val="Normlntabulka"/>
    <w:uiPriority w:val="59"/>
    <w:rsid w:val="00EB47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12718"/>
    <w:pPr>
      <w:spacing w:after="0" w:line="240" w:lineRule="auto"/>
    </w:pPr>
    <w:rPr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9"/>
    <w:qFormat/>
    <w:rsid w:val="005B2ECB"/>
    <w:pPr>
      <w:tabs>
        <w:tab w:val="left" w:pos="425"/>
        <w:tab w:val="left" w:pos="567"/>
        <w:tab w:val="left" w:pos="850"/>
        <w:tab w:val="left" w:pos="2835"/>
      </w:tabs>
      <w:autoSpaceDE w:val="0"/>
      <w:autoSpaceDN w:val="0"/>
      <w:adjustRightInd w:val="0"/>
      <w:spacing w:line="240" w:lineRule="atLeast"/>
      <w:jc w:val="center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"/>
    <w:semiHidden/>
    <w:locked/>
    <w:rsid w:val="00612718"/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Nzev">
    <w:name w:val="Title"/>
    <w:basedOn w:val="Normln"/>
    <w:link w:val="NzevChar"/>
    <w:uiPriority w:val="99"/>
    <w:qFormat/>
    <w:rsid w:val="005B2ECB"/>
    <w:pPr>
      <w:tabs>
        <w:tab w:val="left" w:pos="354"/>
      </w:tabs>
      <w:autoSpaceDE w:val="0"/>
      <w:autoSpaceDN w:val="0"/>
      <w:adjustRightInd w:val="0"/>
      <w:spacing w:line="240" w:lineRule="atLeast"/>
      <w:jc w:val="center"/>
    </w:pPr>
    <w:rPr>
      <w:b/>
      <w:bCs/>
      <w:sz w:val="48"/>
      <w:szCs w:val="48"/>
    </w:rPr>
  </w:style>
  <w:style w:type="character" w:customStyle="1" w:styleId="NzevChar">
    <w:name w:val="Název Char"/>
    <w:basedOn w:val="Standardnpsmoodstavce"/>
    <w:link w:val="Nzev"/>
    <w:uiPriority w:val="10"/>
    <w:locked/>
    <w:rsid w:val="00612718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Zkladntextodsazen3">
    <w:name w:val="Body Text Indent 3"/>
    <w:basedOn w:val="Normln"/>
    <w:link w:val="Zkladntextodsazen3Char"/>
    <w:uiPriority w:val="99"/>
    <w:rsid w:val="005B2ECB"/>
    <w:pPr>
      <w:tabs>
        <w:tab w:val="left" w:pos="1701"/>
      </w:tabs>
      <w:autoSpaceDE w:val="0"/>
      <w:autoSpaceDN w:val="0"/>
      <w:adjustRightInd w:val="0"/>
      <w:spacing w:line="240" w:lineRule="atLeast"/>
      <w:ind w:left="1701" w:hanging="1344"/>
      <w:jc w:val="both"/>
    </w:p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locked/>
    <w:rsid w:val="00612718"/>
    <w:rPr>
      <w:rFonts w:cs="Times New Roman"/>
      <w:sz w:val="16"/>
      <w:szCs w:val="16"/>
    </w:rPr>
  </w:style>
  <w:style w:type="paragraph" w:styleId="Zkladntext2">
    <w:name w:val="Body Text 2"/>
    <w:basedOn w:val="Normln"/>
    <w:link w:val="Zkladntext2Char"/>
    <w:uiPriority w:val="99"/>
    <w:rsid w:val="005B2ECB"/>
    <w:pPr>
      <w:autoSpaceDE w:val="0"/>
      <w:autoSpaceDN w:val="0"/>
      <w:adjustRightInd w:val="0"/>
      <w:jc w:val="both"/>
    </w:pPr>
    <w:rPr>
      <w:color w:val="0000FF"/>
      <w:sz w:val="22"/>
      <w:szCs w:val="22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612718"/>
    <w:rPr>
      <w:rFonts w:cs="Times New Roman"/>
      <w:sz w:val="24"/>
      <w:szCs w:val="24"/>
    </w:rPr>
  </w:style>
  <w:style w:type="character" w:styleId="Zstupntext">
    <w:name w:val="Placeholder Text"/>
    <w:basedOn w:val="Standardnpsmoodstavce"/>
    <w:uiPriority w:val="99"/>
    <w:semiHidden/>
    <w:rsid w:val="00A43A98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43A9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43A98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link w:val="OdstavecseseznamemChar"/>
    <w:uiPriority w:val="34"/>
    <w:qFormat/>
    <w:rsid w:val="00480A0E"/>
    <w:pPr>
      <w:ind w:left="720"/>
      <w:contextualSpacing/>
    </w:pPr>
  </w:style>
  <w:style w:type="character" w:customStyle="1" w:styleId="Styl1">
    <w:name w:val="Styl1"/>
    <w:basedOn w:val="Standardnpsmoodstavce"/>
    <w:uiPriority w:val="1"/>
    <w:rsid w:val="006D2B18"/>
    <w:rPr>
      <w:rFonts w:ascii="Times New Roman" w:hAnsi="Times New Roman"/>
      <w:sz w:val="24"/>
    </w:rPr>
  </w:style>
  <w:style w:type="character" w:customStyle="1" w:styleId="Styl2">
    <w:name w:val="Styl2"/>
    <w:basedOn w:val="Standardnpsmoodstavce"/>
    <w:uiPriority w:val="1"/>
    <w:rsid w:val="006D2B18"/>
    <w:rPr>
      <w:rFonts w:ascii="Times New Roman" w:hAnsi="Times New Roman"/>
      <w:b/>
      <w:sz w:val="24"/>
    </w:rPr>
  </w:style>
  <w:style w:type="paragraph" w:customStyle="1" w:styleId="Styl3">
    <w:name w:val="Styl3"/>
    <w:basedOn w:val="Odstavecseseznamem"/>
    <w:link w:val="Styl3Char"/>
    <w:rsid w:val="00A74DDE"/>
    <w:pPr>
      <w:ind w:left="0"/>
      <w:contextualSpacing w:val="0"/>
    </w:pPr>
  </w:style>
  <w:style w:type="paragraph" w:customStyle="1" w:styleId="Styl4">
    <w:name w:val="Styl4"/>
    <w:basedOn w:val="Odstavecseseznamem"/>
    <w:link w:val="Styl4Char"/>
    <w:qFormat/>
    <w:rsid w:val="00A74DDE"/>
    <w:pPr>
      <w:ind w:left="0"/>
      <w:contextualSpacing w:val="0"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A74DDE"/>
    <w:rPr>
      <w:sz w:val="24"/>
      <w:szCs w:val="24"/>
    </w:rPr>
  </w:style>
  <w:style w:type="character" w:customStyle="1" w:styleId="Styl3Char">
    <w:name w:val="Styl3 Char"/>
    <w:basedOn w:val="OdstavecseseznamemChar"/>
    <w:link w:val="Styl3"/>
    <w:rsid w:val="00A74DDE"/>
    <w:rPr>
      <w:sz w:val="24"/>
      <w:szCs w:val="24"/>
    </w:rPr>
  </w:style>
  <w:style w:type="character" w:customStyle="1" w:styleId="Styl4Char">
    <w:name w:val="Styl4 Char"/>
    <w:basedOn w:val="OdstavecseseznamemChar"/>
    <w:link w:val="Styl4"/>
    <w:rsid w:val="00A74DDE"/>
    <w:rPr>
      <w:sz w:val="24"/>
      <w:szCs w:val="24"/>
    </w:rPr>
  </w:style>
  <w:style w:type="table" w:styleId="Mkatabulky">
    <w:name w:val="Table Grid"/>
    <w:basedOn w:val="Normlntabulka"/>
    <w:uiPriority w:val="59"/>
    <w:rsid w:val="00EB47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79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Z&#352;%20&#381;ERNOSECK&#193;\SMLOUVY\Smlouva%20o%20n&#225;jmu%20nebytov&#253;ch%20prostor%20FO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3DFE7A-AADE-4A08-A84B-852D98EDD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Smlouva o nájmu nebytových prostor FO</Template>
  <TotalTime>1</TotalTime>
  <Pages>6</Pages>
  <Words>2423</Words>
  <Characters>14299</Characters>
  <Application>Microsoft Office Word</Application>
  <DocSecurity>0</DocSecurity>
  <Lines>119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nájmu nebytových prostor</vt:lpstr>
    </vt:vector>
  </TitlesOfParts>
  <Company>Hewlett-Packard Company</Company>
  <LinksUpToDate>false</LinksUpToDate>
  <CharactersWithSpaces>16689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nájmu nebytových prostor</dc:title>
  <dc:creator>Božena Čerňanská</dc:creator>
  <cp:lastModifiedBy>Petra Klempířová</cp:lastModifiedBy>
  <cp:revision>3</cp:revision>
  <cp:lastPrinted>2017-09-07T10:46:00Z</cp:lastPrinted>
  <dcterms:created xsi:type="dcterms:W3CDTF">2017-09-07T10:48:00Z</dcterms:created>
  <dcterms:modified xsi:type="dcterms:W3CDTF">2017-09-07T11:27:00Z</dcterms:modified>
</cp:coreProperties>
</file>