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799" w:rsidRPr="00546799" w:rsidRDefault="00015E56" w:rsidP="00546799">
      <w:pPr>
        <w:spacing w:before="100" w:beforeAutospacing="1" w:after="100" w:afterAutospacing="1" w:line="240" w:lineRule="auto"/>
        <w:jc w:val="right"/>
        <w:rPr>
          <w:rFonts w:ascii="Times New Roman" w:eastAsia="Times New Roman" w:hAnsi="Times New Roman" w:cs="Times New Roman"/>
          <w:sz w:val="24"/>
          <w:szCs w:val="24"/>
          <w:lang w:eastAsia="cs-CZ"/>
        </w:rPr>
      </w:pPr>
      <w:r>
        <w:rPr>
          <w:rFonts w:ascii="Arial" w:eastAsia="Times New Roman" w:hAnsi="Arial" w:cs="Arial"/>
          <w:szCs w:val="24"/>
          <w:lang w:eastAsia="cs-CZ"/>
        </w:rPr>
        <w:t>dobře</w:t>
      </w:r>
      <w:r w:rsidR="00546799" w:rsidRPr="00546799">
        <w:rPr>
          <w:rFonts w:ascii="Arial" w:eastAsia="Times New Roman" w:hAnsi="Arial" w:cs="Arial"/>
          <w:szCs w:val="24"/>
          <w:lang w:eastAsia="cs-CZ"/>
        </w:rPr>
        <w:t xml:space="preserve">Číslo smlouvy: PPK-15k/65/17 </w:t>
      </w:r>
    </w:p>
    <w:p w:rsidR="00546799" w:rsidRPr="00546799" w:rsidRDefault="00546799" w:rsidP="00546799">
      <w:pPr>
        <w:spacing w:before="100" w:beforeAutospacing="1" w:after="100" w:afterAutospacing="1" w:line="240" w:lineRule="auto"/>
        <w:jc w:val="right"/>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 xml:space="preserve">Dotační titul: A2 </w:t>
      </w:r>
    </w:p>
    <w:p w:rsidR="00546799" w:rsidRPr="00546799" w:rsidRDefault="00546799" w:rsidP="0054679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546799">
        <w:rPr>
          <w:rFonts w:ascii="Arial" w:eastAsia="Times New Roman" w:hAnsi="Arial" w:cs="Arial"/>
          <w:b/>
          <w:bCs/>
          <w:szCs w:val="24"/>
          <w:lang w:eastAsia="cs-CZ"/>
        </w:rPr>
        <w:t>SMLOUVA O DÍLO</w:t>
      </w:r>
    </w:p>
    <w:p w:rsidR="00546799" w:rsidRPr="00546799" w:rsidRDefault="00546799" w:rsidP="0054679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546799">
        <w:rPr>
          <w:rFonts w:ascii="Arial" w:eastAsia="Times New Roman" w:hAnsi="Arial" w:cs="Arial"/>
          <w:b/>
          <w:bCs/>
          <w:szCs w:val="24"/>
          <w:lang w:eastAsia="cs-CZ"/>
        </w:rPr>
        <w:t>UZAVŘENÁ DLE USTANOVENÍ § 2586 A NÁSL. ZÁK. Č. 89/2012 SB., OBČANSKÉHO ZÁKONÍKU, VE ZNĚNÍ POZDĚJŠÍCH PŘEDPISŮ</w:t>
      </w:r>
    </w:p>
    <w:p w:rsidR="00546799" w:rsidRPr="00546799" w:rsidRDefault="00546799" w:rsidP="0054679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546799">
        <w:rPr>
          <w:rFonts w:ascii="Arial" w:eastAsia="Times New Roman" w:hAnsi="Arial" w:cs="Arial"/>
          <w:b/>
          <w:bCs/>
          <w:szCs w:val="24"/>
          <w:lang w:eastAsia="cs-CZ"/>
        </w:rPr>
        <w:t>I. Smluvní strany</w:t>
      </w:r>
    </w:p>
    <w:p w:rsidR="00546799" w:rsidRPr="00546799" w:rsidRDefault="00546799" w:rsidP="00546799">
      <w:pPr>
        <w:spacing w:before="100" w:beforeAutospacing="1" w:after="100" w:afterAutospacing="1" w:line="240" w:lineRule="auto"/>
        <w:jc w:val="left"/>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1.1</w:t>
      </w:r>
      <w:r w:rsidRPr="00546799">
        <w:rPr>
          <w:rFonts w:ascii="Arial" w:eastAsia="Times New Roman" w:hAnsi="Arial" w:cs="Arial"/>
          <w:b/>
          <w:bCs/>
          <w:szCs w:val="24"/>
          <w:lang w:eastAsia="cs-CZ"/>
        </w:rPr>
        <w:t xml:space="preserve"> Objednatel</w:t>
      </w:r>
      <w:r>
        <w:rPr>
          <w:rFonts w:ascii="Arial" w:eastAsia="Times New Roman" w:hAnsi="Arial" w:cs="Arial"/>
          <w:b/>
          <w:bCs/>
          <w:szCs w:val="24"/>
          <w:lang w:eastAsia="cs-CZ"/>
        </w:rPr>
        <w:t>:</w:t>
      </w:r>
      <w:r w:rsidRPr="00546799">
        <w:rPr>
          <w:rFonts w:ascii="Arial" w:eastAsia="Times New Roman" w:hAnsi="Arial" w:cs="Arial"/>
          <w:b/>
          <w:bCs/>
          <w:szCs w:val="24"/>
          <w:lang w:eastAsia="cs-CZ"/>
        </w:rPr>
        <w:t>Česká republika - Agentura ochrany přírody a krajiny ČR</w:t>
      </w:r>
    </w:p>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 xml:space="preserve">Sídlo: Kaplanova 1931/1, 148 00 Praha 11 - Chodov </w:t>
      </w:r>
    </w:p>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 xml:space="preserve">Zastoupený: Ing. Hana Heinzelová </w:t>
      </w:r>
      <w:r w:rsidRPr="00546799">
        <w:rPr>
          <w:rFonts w:ascii="Arial" w:eastAsia="Times New Roman" w:hAnsi="Arial" w:cs="Arial"/>
          <w:szCs w:val="24"/>
          <w:lang w:eastAsia="cs-CZ"/>
        </w:rPr>
        <w:br/>
        <w:t xml:space="preserve">vedoucí oddělení SCHKO Broumovsko - RP Východní Čechy </w:t>
      </w:r>
    </w:p>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Bankovní spojení: ČNB Praha, Číslo účtu: 18228011/0710</w:t>
      </w:r>
    </w:p>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IČO: 629 335 91</w:t>
      </w:r>
    </w:p>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DIČ: neplátce DPH</w:t>
      </w:r>
    </w:p>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Telefon: 491 549 022</w:t>
      </w:r>
    </w:p>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V rozsahu této smlouvy osoba zmocněná k jednání se zhotovitelem, k věcným úkonům a k převzetí díla: Ing. Hana Heinzelová</w:t>
      </w:r>
    </w:p>
    <w:p w:rsidR="00546799" w:rsidRPr="00546799" w:rsidRDefault="00546799" w:rsidP="00546799">
      <w:pPr>
        <w:spacing w:before="100" w:beforeAutospacing="1" w:after="100" w:afterAutospacing="1" w:line="240" w:lineRule="auto"/>
        <w:jc w:val="left"/>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 xml:space="preserve">(dále jen </w:t>
      </w:r>
      <w:r w:rsidRPr="00546799">
        <w:rPr>
          <w:rFonts w:ascii="Arial" w:eastAsia="Times New Roman" w:hAnsi="Arial" w:cs="Arial"/>
        </w:rPr>
        <w:t>„</w:t>
      </w:r>
      <w:r w:rsidRPr="00546799">
        <w:rPr>
          <w:rFonts w:ascii="Arial" w:eastAsia="Times New Roman" w:hAnsi="Arial" w:cs="Arial"/>
          <w:szCs w:val="24"/>
          <w:lang w:eastAsia="cs-CZ"/>
        </w:rPr>
        <w:t>objednatel”)</w:t>
      </w:r>
    </w:p>
    <w:p w:rsidR="00546799" w:rsidRPr="00546799" w:rsidRDefault="00546799" w:rsidP="00546799">
      <w:pPr>
        <w:spacing w:before="100" w:beforeAutospacing="1" w:after="100" w:afterAutospacing="1" w:line="240" w:lineRule="auto"/>
        <w:jc w:val="left"/>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a</w:t>
      </w:r>
    </w:p>
    <w:p w:rsidR="00546799" w:rsidRPr="00546799" w:rsidRDefault="00546799" w:rsidP="00546799">
      <w:pPr>
        <w:spacing w:before="100" w:beforeAutospacing="1" w:after="100" w:afterAutospacing="1" w:line="240" w:lineRule="auto"/>
        <w:jc w:val="left"/>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1.2</w:t>
      </w:r>
      <w:r w:rsidRPr="00546799">
        <w:rPr>
          <w:rFonts w:ascii="Arial" w:eastAsia="Times New Roman" w:hAnsi="Arial" w:cs="Arial"/>
          <w:b/>
          <w:bCs/>
          <w:szCs w:val="24"/>
          <w:lang w:eastAsia="cs-CZ"/>
        </w:rPr>
        <w:t xml:space="preserve"> Zhotovitel</w:t>
      </w:r>
      <w:r>
        <w:rPr>
          <w:rFonts w:ascii="Arial" w:eastAsia="Times New Roman" w:hAnsi="Arial" w:cs="Arial"/>
          <w:b/>
          <w:bCs/>
          <w:szCs w:val="24"/>
          <w:lang w:eastAsia="cs-CZ"/>
        </w:rPr>
        <w:t>:</w:t>
      </w:r>
      <w:r>
        <w:rPr>
          <w:rFonts w:ascii="Times New Roman" w:eastAsia="Times New Roman" w:hAnsi="Times New Roman" w:cs="Times New Roman"/>
          <w:sz w:val="24"/>
          <w:szCs w:val="24"/>
          <w:lang w:eastAsia="cs-CZ"/>
        </w:rPr>
        <w:t xml:space="preserve"> </w:t>
      </w:r>
      <w:r w:rsidRPr="00546799">
        <w:rPr>
          <w:rFonts w:ascii="Arial" w:eastAsia="Times New Roman" w:hAnsi="Arial" w:cs="Arial"/>
          <w:b/>
          <w:bCs/>
          <w:szCs w:val="24"/>
          <w:lang w:eastAsia="cs-CZ"/>
        </w:rPr>
        <w:t xml:space="preserve">Šedek Martin </w:t>
      </w:r>
    </w:p>
    <w:p w:rsidR="00546799" w:rsidRPr="00546799" w:rsidRDefault="00546799" w:rsidP="00546799">
      <w:pPr>
        <w:spacing w:before="100" w:beforeAutospacing="1" w:after="100" w:afterAutospacing="1" w:line="240" w:lineRule="auto"/>
        <w:jc w:val="left"/>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Sídlo: Machov 175, 549 63 Machov</w:t>
      </w:r>
      <w:r w:rsidRPr="00546799">
        <w:rPr>
          <w:rFonts w:ascii="Arial" w:eastAsia="Times New Roman" w:hAnsi="Arial" w:cs="Arial"/>
          <w:szCs w:val="24"/>
          <w:lang w:eastAsia="cs-CZ"/>
        </w:rPr>
        <w:br/>
        <w:t>Zastoupený: Martin Šedek</w:t>
      </w:r>
      <w:r w:rsidRPr="00546799">
        <w:rPr>
          <w:rFonts w:ascii="Arial" w:eastAsia="Times New Roman" w:hAnsi="Arial" w:cs="Arial"/>
          <w:szCs w:val="24"/>
          <w:lang w:eastAsia="cs-CZ"/>
        </w:rPr>
        <w:br/>
        <w:t xml:space="preserve">Bankovní spojení: </w:t>
      </w:r>
      <w:r w:rsidR="00F91002">
        <w:rPr>
          <w:rFonts w:ascii="Arial" w:eastAsia="Times New Roman" w:hAnsi="Arial" w:cs="Arial"/>
          <w:szCs w:val="24"/>
          <w:lang w:eastAsia="cs-CZ"/>
        </w:rPr>
        <w:t xml:space="preserve">XX </w:t>
      </w:r>
      <w:r w:rsidRPr="00546799">
        <w:rPr>
          <w:rFonts w:ascii="Arial" w:eastAsia="Times New Roman" w:hAnsi="Arial" w:cs="Arial"/>
          <w:szCs w:val="24"/>
          <w:lang w:eastAsia="cs-CZ"/>
        </w:rPr>
        <w:t xml:space="preserve">a.s., Číslo účtu: </w:t>
      </w:r>
      <w:r w:rsidR="00F91002">
        <w:rPr>
          <w:rFonts w:ascii="Arial" w:eastAsia="Times New Roman" w:hAnsi="Arial" w:cs="Arial"/>
          <w:szCs w:val="24"/>
          <w:lang w:eastAsia="cs-CZ"/>
        </w:rPr>
        <w:t>XXXXXXXXXXX</w:t>
      </w:r>
      <w:r w:rsidRPr="00546799">
        <w:rPr>
          <w:rFonts w:ascii="Arial" w:eastAsia="Times New Roman" w:hAnsi="Arial" w:cs="Arial"/>
          <w:szCs w:val="24"/>
          <w:lang w:eastAsia="cs-CZ"/>
        </w:rPr>
        <w:t xml:space="preserve"> </w:t>
      </w:r>
      <w:r w:rsidRPr="00546799">
        <w:rPr>
          <w:rFonts w:ascii="Arial" w:eastAsia="Times New Roman" w:hAnsi="Arial" w:cs="Arial"/>
          <w:szCs w:val="24"/>
          <w:lang w:eastAsia="cs-CZ"/>
        </w:rPr>
        <w:br/>
        <w:t>IČO: 74613031</w:t>
      </w:r>
      <w:r w:rsidRPr="00546799">
        <w:rPr>
          <w:rFonts w:ascii="Arial" w:eastAsia="Times New Roman" w:hAnsi="Arial" w:cs="Arial"/>
          <w:szCs w:val="24"/>
          <w:lang w:eastAsia="cs-CZ"/>
        </w:rPr>
        <w:br/>
        <w:t>DIČ: CZ8605213562</w:t>
      </w:r>
    </w:p>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 xml:space="preserve">(dále jen </w:t>
      </w:r>
      <w:r w:rsidRPr="00546799">
        <w:rPr>
          <w:rFonts w:ascii="Arial" w:eastAsia="Times New Roman" w:hAnsi="Arial" w:cs="Arial"/>
        </w:rPr>
        <w:t>„</w:t>
      </w:r>
      <w:r w:rsidRPr="00546799">
        <w:rPr>
          <w:rFonts w:ascii="Arial" w:eastAsia="Times New Roman" w:hAnsi="Arial" w:cs="Arial"/>
          <w:szCs w:val="24"/>
          <w:lang w:eastAsia="cs-CZ"/>
        </w:rPr>
        <w:t xml:space="preserve">zhotovitel”) </w:t>
      </w:r>
    </w:p>
    <w:p w:rsidR="00546799" w:rsidRPr="00546799" w:rsidRDefault="00546799" w:rsidP="0054679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546799">
        <w:rPr>
          <w:rFonts w:ascii="Arial" w:eastAsia="Times New Roman" w:hAnsi="Arial" w:cs="Arial"/>
          <w:b/>
          <w:bCs/>
          <w:szCs w:val="24"/>
          <w:lang w:eastAsia="cs-CZ"/>
        </w:rPr>
        <w:t>II. Předmět smlouvy</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 xml:space="preserve">2.1 </w:t>
      </w:r>
      <w:r w:rsidRPr="00546799">
        <w:rPr>
          <w:rFonts w:ascii="Arial" w:eastAsia="Times New Roman" w:hAnsi="Arial" w:cs="Arial"/>
        </w:rPr>
        <w:t>Na základě této smlouvy se zhotovitel zavazuje provést na svůj náklad a nebezpečí dílo specifikované v čl. 2.2 této smlouvy a předat jej objednateli. Objednatel se zavazuje dílo převzít a zaplatit za něj zhotoviteli dohodnutou cenu.</w:t>
      </w:r>
    </w:p>
    <w:p w:rsidR="00546799" w:rsidRDefault="00546799" w:rsidP="00546799">
      <w:pPr>
        <w:keepLines/>
        <w:spacing w:before="120" w:after="120" w:line="240" w:lineRule="auto"/>
        <w:ind w:left="340" w:hanging="340"/>
        <w:rPr>
          <w:rFonts w:ascii="Arial" w:eastAsia="Times New Roman" w:hAnsi="Arial" w:cs="Arial"/>
          <w:szCs w:val="24"/>
          <w:lang w:eastAsia="cs-CZ"/>
        </w:rPr>
      </w:pPr>
      <w:r w:rsidRPr="00546799">
        <w:rPr>
          <w:rFonts w:ascii="Arial" w:eastAsia="Times New Roman" w:hAnsi="Arial" w:cs="Arial"/>
          <w:szCs w:val="24"/>
          <w:lang w:eastAsia="cs-CZ"/>
        </w:rPr>
        <w:t>2.2 Dílem se rozumí: Údržba vlhkých a svahových luk</w:t>
      </w:r>
      <w:r w:rsidR="00E20B8F">
        <w:rPr>
          <w:rFonts w:ascii="Arial" w:eastAsia="Times New Roman" w:hAnsi="Arial" w:cs="Arial"/>
          <w:szCs w:val="24"/>
          <w:lang w:eastAsia="cs-CZ"/>
        </w:rPr>
        <w:t xml:space="preserve"> o výměře 3,5027 ha</w:t>
      </w:r>
      <w:r w:rsidRPr="00546799">
        <w:rPr>
          <w:rFonts w:ascii="Arial" w:eastAsia="Times New Roman" w:hAnsi="Arial" w:cs="Arial"/>
          <w:szCs w:val="24"/>
          <w:lang w:eastAsia="cs-CZ"/>
        </w:rPr>
        <w:t>. Plochy posekat křovinořezem nebo ručně vedenou sekačkou včetně nátelových dřevin. Pokud se louka seče dvakrát, odstup mezi sečemi nejméně 6 týdnů. Hmotu vyhrabat do 10 dnů po posečení odvezena mimo lokalitu ke zkompostování</w:t>
      </w:r>
      <w:r>
        <w:rPr>
          <w:rFonts w:ascii="Arial" w:eastAsia="Times New Roman" w:hAnsi="Arial" w:cs="Arial"/>
          <w:szCs w:val="24"/>
          <w:lang w:eastAsia="cs-CZ"/>
        </w:rPr>
        <w:t>.</w:t>
      </w:r>
    </w:p>
    <w:p w:rsidR="00546799" w:rsidRPr="00546799" w:rsidRDefault="00546799" w:rsidP="00546799">
      <w:pPr>
        <w:tabs>
          <w:tab w:val="left" w:pos="0"/>
        </w:tabs>
        <w:spacing w:after="0" w:line="240" w:lineRule="auto"/>
        <w:jc w:val="left"/>
        <w:rPr>
          <w:rFonts w:ascii="Arial" w:hAnsi="Arial" w:cs="Arial"/>
        </w:rPr>
      </w:pPr>
      <w:r w:rsidRPr="00546799">
        <w:rPr>
          <w:rFonts w:ascii="Arial" w:eastAsia="Times New Roman" w:hAnsi="Arial" w:cs="Arial"/>
          <w:b/>
          <w:lang w:eastAsia="cs-CZ"/>
        </w:rPr>
        <w:t>EL 17 Na Vyhlídce</w:t>
      </w:r>
      <w:r w:rsidRPr="00546799">
        <w:rPr>
          <w:rFonts w:ascii="Arial" w:eastAsia="Times New Roman" w:hAnsi="Arial" w:cs="Arial"/>
          <w:lang w:eastAsia="cs-CZ"/>
        </w:rPr>
        <w:t xml:space="preserve"> I. zóna</w:t>
      </w:r>
      <w:r w:rsidRPr="00546799">
        <w:rPr>
          <w:rFonts w:ascii="Arial" w:eastAsia="Times New Roman" w:hAnsi="Arial" w:cs="Arial"/>
          <w:lang w:eastAsia="cs-CZ"/>
        </w:rPr>
        <w:br/>
        <w:t>vymezení plochy: svahová louka v ploše</w:t>
      </w:r>
      <w:r w:rsidRPr="00546799">
        <w:rPr>
          <w:rFonts w:ascii="Arial" w:eastAsia="Times New Roman" w:hAnsi="Arial" w:cs="Arial"/>
          <w:b/>
          <w:lang w:eastAsia="cs-CZ"/>
        </w:rPr>
        <w:t xml:space="preserve"> C</w:t>
      </w:r>
      <w:r w:rsidRPr="00546799">
        <w:rPr>
          <w:rFonts w:ascii="Arial" w:eastAsia="Times New Roman" w:hAnsi="Arial" w:cs="Arial"/>
          <w:lang w:eastAsia="cs-CZ"/>
        </w:rPr>
        <w:t xml:space="preserve"> v </w:t>
      </w:r>
      <w:proofErr w:type="gramStart"/>
      <w:r w:rsidRPr="00546799">
        <w:rPr>
          <w:rFonts w:ascii="Arial" w:eastAsia="Times New Roman" w:hAnsi="Arial" w:cs="Arial"/>
          <w:lang w:eastAsia="cs-CZ"/>
        </w:rPr>
        <w:t>p.č.</w:t>
      </w:r>
      <w:proofErr w:type="gramEnd"/>
      <w:r w:rsidRPr="00546799">
        <w:rPr>
          <w:rFonts w:ascii="Arial" w:eastAsia="Times New Roman" w:hAnsi="Arial" w:cs="Arial"/>
          <w:lang w:eastAsia="cs-CZ"/>
        </w:rPr>
        <w:t xml:space="preserve"> KN 463 a 465 k.ú. Nízká Srbská </w:t>
      </w:r>
      <w:r w:rsidRPr="00546799">
        <w:rPr>
          <w:rFonts w:ascii="Arial" w:eastAsia="Times New Roman" w:hAnsi="Arial" w:cs="Arial"/>
          <w:lang w:eastAsia="cs-CZ"/>
        </w:rPr>
        <w:br/>
        <w:t xml:space="preserve">výměra: 0,5741 </w:t>
      </w:r>
      <w:proofErr w:type="gramStart"/>
      <w:r w:rsidRPr="00546799">
        <w:rPr>
          <w:rFonts w:ascii="Arial" w:eastAsia="Times New Roman" w:hAnsi="Arial" w:cs="Arial"/>
          <w:lang w:eastAsia="cs-CZ"/>
        </w:rPr>
        <w:t>ha                      termín</w:t>
      </w:r>
      <w:proofErr w:type="gramEnd"/>
      <w:r w:rsidRPr="00546799">
        <w:rPr>
          <w:rFonts w:ascii="Arial" w:eastAsia="Times New Roman" w:hAnsi="Arial" w:cs="Arial"/>
          <w:lang w:eastAsia="cs-CZ"/>
        </w:rPr>
        <w:t xml:space="preserve"> sečení: </w:t>
      </w:r>
      <w:proofErr w:type="gramStart"/>
      <w:r w:rsidRPr="00546799">
        <w:rPr>
          <w:rFonts w:ascii="Arial" w:eastAsia="Times New Roman" w:hAnsi="Arial" w:cs="Arial"/>
          <w:lang w:eastAsia="cs-CZ"/>
        </w:rPr>
        <w:t>20.7.- 31.8</w:t>
      </w:r>
      <w:proofErr w:type="gramEnd"/>
      <w:r w:rsidRPr="00546799">
        <w:rPr>
          <w:rFonts w:ascii="Arial" w:eastAsia="Times New Roman" w:hAnsi="Arial" w:cs="Arial"/>
          <w:lang w:eastAsia="cs-CZ"/>
        </w:rPr>
        <w:t>.</w:t>
      </w:r>
      <w:r w:rsidRPr="00546799">
        <w:rPr>
          <w:rFonts w:ascii="Arial" w:eastAsia="Times New Roman" w:hAnsi="Arial" w:cs="Arial"/>
          <w:lang w:eastAsia="cs-CZ"/>
        </w:rPr>
        <w:br/>
        <w:t xml:space="preserve">technologie sečení: křovinořezem </w:t>
      </w:r>
      <w:r w:rsidRPr="00546799">
        <w:rPr>
          <w:rFonts w:ascii="Arial" w:eastAsia="Times New Roman" w:hAnsi="Arial" w:cs="Arial"/>
          <w:lang w:eastAsia="cs-CZ"/>
        </w:rPr>
        <w:br/>
      </w:r>
    </w:p>
    <w:p w:rsidR="00546799" w:rsidRPr="00546799" w:rsidRDefault="00546799" w:rsidP="00546799">
      <w:pPr>
        <w:spacing w:after="0" w:line="120" w:lineRule="atLeast"/>
        <w:rPr>
          <w:rFonts w:ascii="Arial" w:eastAsia="Times New Roman" w:hAnsi="Arial" w:cs="Arial"/>
          <w:lang w:eastAsia="cs-CZ"/>
        </w:rPr>
      </w:pPr>
      <w:r w:rsidRPr="00546799">
        <w:rPr>
          <w:rFonts w:ascii="Arial" w:eastAsia="Times New Roman" w:hAnsi="Arial" w:cs="Arial"/>
          <w:b/>
          <w:lang w:eastAsia="cs-CZ"/>
        </w:rPr>
        <w:t xml:space="preserve">EL 54 Vladivostok,  </w:t>
      </w:r>
      <w:r w:rsidRPr="00546799">
        <w:rPr>
          <w:rFonts w:ascii="Arial" w:eastAsia="Times New Roman" w:hAnsi="Arial" w:cs="Arial"/>
          <w:lang w:eastAsia="cs-CZ"/>
        </w:rPr>
        <w:t xml:space="preserve">I. zóna CHKO mokré (plocha </w:t>
      </w:r>
      <w:r w:rsidRPr="00546799">
        <w:rPr>
          <w:rFonts w:ascii="Arial" w:eastAsia="Times New Roman" w:hAnsi="Arial" w:cs="Arial"/>
          <w:b/>
          <w:lang w:eastAsia="cs-CZ"/>
        </w:rPr>
        <w:t>C</w:t>
      </w:r>
      <w:r w:rsidRPr="00546799">
        <w:rPr>
          <w:rFonts w:ascii="Arial" w:eastAsia="Times New Roman" w:hAnsi="Arial" w:cs="Arial"/>
          <w:lang w:eastAsia="cs-CZ"/>
        </w:rPr>
        <w:t xml:space="preserve"> – 0,2187 ha) a svahové louky ( plochy </w:t>
      </w:r>
      <w:r w:rsidRPr="00546799">
        <w:rPr>
          <w:rFonts w:ascii="Arial" w:eastAsia="Times New Roman" w:hAnsi="Arial" w:cs="Arial"/>
          <w:b/>
          <w:lang w:eastAsia="cs-CZ"/>
        </w:rPr>
        <w:t>E</w:t>
      </w:r>
      <w:r w:rsidRPr="00546799">
        <w:rPr>
          <w:rFonts w:ascii="Arial" w:eastAsia="Times New Roman" w:hAnsi="Arial" w:cs="Arial"/>
          <w:lang w:eastAsia="cs-CZ"/>
        </w:rPr>
        <w:t xml:space="preserve"> – 0,0696 ha, </w:t>
      </w:r>
      <w:r w:rsidRPr="00546799">
        <w:rPr>
          <w:rFonts w:ascii="Arial" w:eastAsia="Times New Roman" w:hAnsi="Arial" w:cs="Arial"/>
          <w:b/>
          <w:lang w:eastAsia="cs-CZ"/>
        </w:rPr>
        <w:t>D</w:t>
      </w:r>
      <w:r w:rsidRPr="00546799">
        <w:rPr>
          <w:rFonts w:ascii="Arial" w:eastAsia="Times New Roman" w:hAnsi="Arial" w:cs="Arial"/>
          <w:lang w:eastAsia="cs-CZ"/>
        </w:rPr>
        <w:t xml:space="preserve"> – 0,2071 ha) v parcelách </w:t>
      </w:r>
      <w:proofErr w:type="gramStart"/>
      <w:r w:rsidRPr="00546799">
        <w:rPr>
          <w:rFonts w:ascii="Arial" w:eastAsia="Times New Roman" w:hAnsi="Arial" w:cs="Arial"/>
          <w:lang w:eastAsia="cs-CZ"/>
        </w:rPr>
        <w:t>p.č.</w:t>
      </w:r>
      <w:proofErr w:type="gramEnd"/>
      <w:r w:rsidRPr="00546799">
        <w:rPr>
          <w:rFonts w:ascii="Arial" w:eastAsia="Times New Roman" w:hAnsi="Arial" w:cs="Arial"/>
          <w:lang w:eastAsia="cs-CZ"/>
        </w:rPr>
        <w:t xml:space="preserve"> KN 763/1, 757/9, 766  a </w:t>
      </w:r>
      <w:r w:rsidRPr="00546799">
        <w:rPr>
          <w:rFonts w:ascii="Arial" w:hAnsi="Arial" w:cs="Arial"/>
        </w:rPr>
        <w:t xml:space="preserve">dlouhodobě </w:t>
      </w:r>
      <w:r w:rsidRPr="00546799">
        <w:rPr>
          <w:rFonts w:ascii="Arial" w:hAnsi="Arial" w:cs="Arial"/>
        </w:rPr>
        <w:lastRenderedPageBreak/>
        <w:t xml:space="preserve">neudržované svahové a vlhké louky (plochy </w:t>
      </w:r>
      <w:r w:rsidRPr="00546799">
        <w:rPr>
          <w:rFonts w:ascii="Arial" w:hAnsi="Arial" w:cs="Arial"/>
          <w:b/>
        </w:rPr>
        <w:t>F1</w:t>
      </w:r>
      <w:r w:rsidRPr="00546799">
        <w:rPr>
          <w:rFonts w:ascii="Arial" w:hAnsi="Arial" w:cs="Arial"/>
        </w:rPr>
        <w:t xml:space="preserve"> – 0,0651 ha, </w:t>
      </w:r>
      <w:r w:rsidRPr="00546799">
        <w:rPr>
          <w:rFonts w:ascii="Arial" w:hAnsi="Arial" w:cs="Arial"/>
          <w:b/>
        </w:rPr>
        <w:t xml:space="preserve">F3 </w:t>
      </w:r>
      <w:r w:rsidRPr="00546799">
        <w:rPr>
          <w:rFonts w:ascii="Arial" w:hAnsi="Arial" w:cs="Arial"/>
        </w:rPr>
        <w:t xml:space="preserve">– 0,0531 ha, </w:t>
      </w:r>
      <w:r w:rsidRPr="00546799">
        <w:rPr>
          <w:rFonts w:ascii="Arial" w:hAnsi="Arial" w:cs="Arial"/>
          <w:b/>
        </w:rPr>
        <w:t>G1</w:t>
      </w:r>
      <w:r w:rsidRPr="00546799">
        <w:rPr>
          <w:rFonts w:ascii="Arial" w:hAnsi="Arial" w:cs="Arial"/>
        </w:rPr>
        <w:t xml:space="preserve"> – 0,0283 ha, </w:t>
      </w:r>
      <w:r w:rsidRPr="00546799">
        <w:rPr>
          <w:rFonts w:ascii="Arial" w:hAnsi="Arial" w:cs="Arial"/>
          <w:b/>
        </w:rPr>
        <w:t>G3</w:t>
      </w:r>
      <w:r w:rsidRPr="00546799">
        <w:rPr>
          <w:rFonts w:ascii="Arial" w:hAnsi="Arial" w:cs="Arial"/>
        </w:rPr>
        <w:t xml:space="preserve"> – 0,0171, </w:t>
      </w:r>
      <w:r w:rsidRPr="00546799">
        <w:rPr>
          <w:rFonts w:ascii="Arial" w:hAnsi="Arial" w:cs="Arial"/>
          <w:b/>
        </w:rPr>
        <w:t xml:space="preserve">H </w:t>
      </w:r>
      <w:r w:rsidRPr="00546799">
        <w:rPr>
          <w:rFonts w:ascii="Arial" w:hAnsi="Arial" w:cs="Arial"/>
        </w:rPr>
        <w:t xml:space="preserve">- 0,1140 ha, </w:t>
      </w:r>
      <w:r w:rsidRPr="00546799">
        <w:rPr>
          <w:rFonts w:ascii="Arial" w:hAnsi="Arial" w:cs="Arial"/>
          <w:b/>
        </w:rPr>
        <w:t>I</w:t>
      </w:r>
      <w:r w:rsidRPr="00546799">
        <w:rPr>
          <w:rFonts w:ascii="Arial" w:hAnsi="Arial" w:cs="Arial"/>
        </w:rPr>
        <w:t xml:space="preserve"> - 0,1073 ha a </w:t>
      </w:r>
      <w:r w:rsidRPr="00546799">
        <w:rPr>
          <w:rFonts w:ascii="Arial" w:hAnsi="Arial" w:cs="Arial"/>
          <w:b/>
        </w:rPr>
        <w:t>J</w:t>
      </w:r>
      <w:r w:rsidRPr="00546799">
        <w:rPr>
          <w:rFonts w:ascii="Arial" w:hAnsi="Arial" w:cs="Arial"/>
        </w:rPr>
        <w:t xml:space="preserve"> - 0,0920 ha) v p.č. KN 762/4, 762/6, 753/2, 762/8 a PK 729/25, 730/2, 753/1, 731 vše k.ú. Machov.</w:t>
      </w:r>
    </w:p>
    <w:p w:rsidR="00546799" w:rsidRPr="00546799" w:rsidRDefault="00546799" w:rsidP="00546799">
      <w:pPr>
        <w:spacing w:after="0" w:line="120" w:lineRule="atLeast"/>
        <w:rPr>
          <w:rFonts w:ascii="Arial" w:eastAsia="Times New Roman" w:hAnsi="Arial" w:cs="Arial"/>
          <w:lang w:eastAsia="cs-CZ"/>
        </w:rPr>
      </w:pPr>
      <w:r w:rsidRPr="00546799">
        <w:rPr>
          <w:rFonts w:ascii="Arial" w:eastAsia="Times New Roman" w:hAnsi="Arial" w:cs="Arial"/>
          <w:lang w:eastAsia="cs-CZ"/>
        </w:rPr>
        <w:t xml:space="preserve">výměra: 0,9705 ha </w:t>
      </w:r>
    </w:p>
    <w:p w:rsidR="00546799" w:rsidRPr="00546799" w:rsidRDefault="00546799" w:rsidP="00546799">
      <w:pPr>
        <w:spacing w:after="0" w:line="120" w:lineRule="atLeast"/>
        <w:rPr>
          <w:rFonts w:ascii="Arial" w:eastAsia="Times New Roman" w:hAnsi="Arial" w:cs="Arial"/>
          <w:lang w:eastAsia="cs-CZ"/>
        </w:rPr>
      </w:pPr>
      <w:r w:rsidRPr="00546799">
        <w:rPr>
          <w:rFonts w:ascii="Arial" w:eastAsia="Times New Roman" w:hAnsi="Arial" w:cs="Arial"/>
          <w:lang w:eastAsia="cs-CZ"/>
        </w:rPr>
        <w:t>vlhčí části luk (</w:t>
      </w:r>
      <w:r w:rsidRPr="00546799">
        <w:rPr>
          <w:rFonts w:ascii="Arial" w:eastAsia="Times New Roman" w:hAnsi="Arial" w:cs="Arial"/>
          <w:b/>
          <w:lang w:eastAsia="cs-CZ"/>
        </w:rPr>
        <w:t>C</w:t>
      </w:r>
      <w:r w:rsidRPr="00546799">
        <w:rPr>
          <w:rFonts w:ascii="Arial" w:eastAsia="Times New Roman" w:hAnsi="Arial" w:cs="Arial"/>
          <w:lang w:eastAsia="cs-CZ"/>
        </w:rPr>
        <w:t xml:space="preserve">) 1x ručně vedenou </w:t>
      </w:r>
      <w:proofErr w:type="gramStart"/>
      <w:r w:rsidRPr="00546799">
        <w:rPr>
          <w:rFonts w:ascii="Arial" w:eastAsia="Times New Roman" w:hAnsi="Arial" w:cs="Arial"/>
          <w:lang w:eastAsia="cs-CZ"/>
        </w:rPr>
        <w:t>sekačkou       termín</w:t>
      </w:r>
      <w:proofErr w:type="gramEnd"/>
      <w:r w:rsidRPr="00546799">
        <w:rPr>
          <w:rFonts w:ascii="Arial" w:eastAsia="Times New Roman" w:hAnsi="Arial" w:cs="Arial"/>
          <w:lang w:eastAsia="cs-CZ"/>
        </w:rPr>
        <w:t xml:space="preserve"> sečení: </w:t>
      </w:r>
      <w:proofErr w:type="gramStart"/>
      <w:r w:rsidRPr="00546799">
        <w:rPr>
          <w:rFonts w:ascii="Arial" w:eastAsia="Times New Roman" w:hAnsi="Arial" w:cs="Arial"/>
          <w:lang w:eastAsia="cs-CZ"/>
        </w:rPr>
        <w:t>20.7.- 31.8</w:t>
      </w:r>
      <w:proofErr w:type="gramEnd"/>
      <w:r w:rsidRPr="00546799">
        <w:rPr>
          <w:rFonts w:ascii="Arial" w:eastAsia="Times New Roman" w:hAnsi="Arial" w:cs="Arial"/>
          <w:lang w:eastAsia="cs-CZ"/>
        </w:rPr>
        <w:t>.</w:t>
      </w:r>
    </w:p>
    <w:p w:rsidR="00546799" w:rsidRPr="00546799" w:rsidRDefault="00546799" w:rsidP="00546799">
      <w:pPr>
        <w:spacing w:after="0" w:line="120" w:lineRule="atLeast"/>
        <w:rPr>
          <w:rFonts w:ascii="Arial" w:eastAsia="Times New Roman" w:hAnsi="Arial" w:cs="Arial"/>
          <w:lang w:eastAsia="cs-CZ"/>
        </w:rPr>
      </w:pPr>
      <w:r w:rsidRPr="00546799">
        <w:rPr>
          <w:rFonts w:ascii="Arial" w:eastAsia="Times New Roman" w:hAnsi="Arial" w:cs="Arial"/>
          <w:lang w:eastAsia="cs-CZ"/>
        </w:rPr>
        <w:t>sušší svahové části (</w:t>
      </w:r>
      <w:r w:rsidRPr="00546799">
        <w:rPr>
          <w:rFonts w:ascii="Arial" w:eastAsia="Times New Roman" w:hAnsi="Arial" w:cs="Arial"/>
          <w:b/>
          <w:lang w:eastAsia="cs-CZ"/>
        </w:rPr>
        <w:t>E a D</w:t>
      </w:r>
      <w:r w:rsidRPr="00546799">
        <w:rPr>
          <w:rFonts w:ascii="Arial" w:eastAsia="Times New Roman" w:hAnsi="Arial" w:cs="Arial"/>
          <w:lang w:eastAsia="cs-CZ"/>
        </w:rPr>
        <w:t xml:space="preserve">) 1x </w:t>
      </w:r>
      <w:proofErr w:type="gramStart"/>
      <w:r w:rsidRPr="00546799">
        <w:rPr>
          <w:rFonts w:ascii="Arial" w:eastAsia="Times New Roman" w:hAnsi="Arial" w:cs="Arial"/>
          <w:lang w:eastAsia="cs-CZ"/>
        </w:rPr>
        <w:t>křovinořezem         termín</w:t>
      </w:r>
      <w:proofErr w:type="gramEnd"/>
      <w:r w:rsidRPr="00546799">
        <w:rPr>
          <w:rFonts w:ascii="Arial" w:eastAsia="Times New Roman" w:hAnsi="Arial" w:cs="Arial"/>
          <w:lang w:eastAsia="cs-CZ"/>
        </w:rPr>
        <w:t xml:space="preserve"> sečení: 20.7. - 31.8.</w:t>
      </w:r>
    </w:p>
    <w:p w:rsidR="00546799" w:rsidRPr="00546799" w:rsidRDefault="00546799" w:rsidP="00546799">
      <w:pPr>
        <w:spacing w:after="0" w:line="120" w:lineRule="atLeast"/>
        <w:rPr>
          <w:rFonts w:ascii="Arial" w:eastAsia="Times New Roman" w:hAnsi="Arial" w:cs="Arial"/>
          <w:lang w:eastAsia="cs-CZ"/>
        </w:rPr>
      </w:pPr>
    </w:p>
    <w:p w:rsidR="00546799" w:rsidRPr="00546799" w:rsidRDefault="00546799" w:rsidP="00546799">
      <w:pPr>
        <w:tabs>
          <w:tab w:val="left" w:pos="0"/>
        </w:tabs>
        <w:spacing w:after="0" w:line="240" w:lineRule="auto"/>
        <w:rPr>
          <w:rFonts w:ascii="Arial" w:hAnsi="Arial" w:cs="Arial"/>
        </w:rPr>
      </w:pPr>
      <w:r w:rsidRPr="00546799">
        <w:rPr>
          <w:rFonts w:ascii="Arial" w:hAnsi="Arial" w:cs="Arial"/>
        </w:rPr>
        <w:t>eudržované svahové a vlhké louky (</w:t>
      </w:r>
      <w:r w:rsidRPr="00546799">
        <w:rPr>
          <w:rFonts w:ascii="Arial" w:hAnsi="Arial" w:cs="Arial"/>
          <w:b/>
        </w:rPr>
        <w:t>F1</w:t>
      </w:r>
      <w:r w:rsidRPr="00546799">
        <w:rPr>
          <w:rFonts w:ascii="Arial" w:hAnsi="Arial" w:cs="Arial"/>
        </w:rPr>
        <w:t xml:space="preserve">, </w:t>
      </w:r>
      <w:r w:rsidRPr="00546799">
        <w:rPr>
          <w:rFonts w:ascii="Arial" w:hAnsi="Arial" w:cs="Arial"/>
          <w:b/>
        </w:rPr>
        <w:t>F3</w:t>
      </w:r>
      <w:r w:rsidRPr="00546799">
        <w:rPr>
          <w:rFonts w:ascii="Arial" w:hAnsi="Arial" w:cs="Arial"/>
        </w:rPr>
        <w:t xml:space="preserve">, </w:t>
      </w:r>
      <w:r w:rsidRPr="00546799">
        <w:rPr>
          <w:rFonts w:ascii="Arial" w:hAnsi="Arial" w:cs="Arial"/>
          <w:b/>
        </w:rPr>
        <w:t>G1</w:t>
      </w:r>
      <w:r w:rsidRPr="00546799">
        <w:rPr>
          <w:rFonts w:ascii="Arial" w:hAnsi="Arial" w:cs="Arial"/>
        </w:rPr>
        <w:t xml:space="preserve">, </w:t>
      </w:r>
      <w:r w:rsidRPr="00546799">
        <w:rPr>
          <w:rFonts w:ascii="Arial" w:hAnsi="Arial" w:cs="Arial"/>
          <w:b/>
        </w:rPr>
        <w:t>G3</w:t>
      </w:r>
      <w:r w:rsidRPr="00546799">
        <w:rPr>
          <w:rFonts w:ascii="Arial" w:hAnsi="Arial" w:cs="Arial"/>
        </w:rPr>
        <w:t xml:space="preserve">, </w:t>
      </w:r>
      <w:r w:rsidRPr="00546799">
        <w:rPr>
          <w:rFonts w:ascii="Arial" w:hAnsi="Arial" w:cs="Arial"/>
          <w:b/>
        </w:rPr>
        <w:t>H</w:t>
      </w:r>
      <w:r w:rsidRPr="00546799">
        <w:rPr>
          <w:rFonts w:ascii="Arial" w:hAnsi="Arial" w:cs="Arial"/>
        </w:rPr>
        <w:t xml:space="preserve">, </w:t>
      </w:r>
      <w:r w:rsidRPr="00546799">
        <w:rPr>
          <w:rFonts w:ascii="Arial" w:hAnsi="Arial" w:cs="Arial"/>
          <w:b/>
        </w:rPr>
        <w:t>I</w:t>
      </w:r>
      <w:r w:rsidRPr="00546799">
        <w:rPr>
          <w:rFonts w:ascii="Arial" w:hAnsi="Arial" w:cs="Arial"/>
        </w:rPr>
        <w:t xml:space="preserve"> a </w:t>
      </w:r>
      <w:r w:rsidRPr="00546799">
        <w:rPr>
          <w:rFonts w:ascii="Arial" w:hAnsi="Arial" w:cs="Arial"/>
          <w:b/>
        </w:rPr>
        <w:t>J</w:t>
      </w:r>
      <w:r w:rsidRPr="00546799">
        <w:rPr>
          <w:rFonts w:ascii="Arial" w:hAnsi="Arial" w:cs="Arial"/>
        </w:rPr>
        <w:t xml:space="preserve">) 1x </w:t>
      </w:r>
      <w:proofErr w:type="gramStart"/>
      <w:r w:rsidRPr="00546799">
        <w:rPr>
          <w:rFonts w:ascii="Arial" w:hAnsi="Arial" w:cs="Arial"/>
        </w:rPr>
        <w:t>křovinořezem                          termín</w:t>
      </w:r>
      <w:proofErr w:type="gramEnd"/>
      <w:r w:rsidRPr="00546799">
        <w:rPr>
          <w:rFonts w:ascii="Arial" w:hAnsi="Arial" w:cs="Arial"/>
        </w:rPr>
        <w:t xml:space="preserve"> sečení:  </w:t>
      </w:r>
      <w:proofErr w:type="gramStart"/>
      <w:r w:rsidRPr="00546799">
        <w:rPr>
          <w:rFonts w:ascii="Arial" w:hAnsi="Arial" w:cs="Arial"/>
        </w:rPr>
        <w:t>20.7. do</w:t>
      </w:r>
      <w:proofErr w:type="gramEnd"/>
      <w:r w:rsidRPr="00546799">
        <w:rPr>
          <w:rFonts w:ascii="Arial" w:hAnsi="Arial" w:cs="Arial"/>
        </w:rPr>
        <w:t xml:space="preserve"> 31.8</w:t>
      </w:r>
    </w:p>
    <w:p w:rsidR="00546799" w:rsidRPr="00546799" w:rsidRDefault="00546799" w:rsidP="00546799">
      <w:pPr>
        <w:tabs>
          <w:tab w:val="left" w:pos="0"/>
        </w:tabs>
        <w:spacing w:after="0" w:line="240" w:lineRule="auto"/>
        <w:rPr>
          <w:rFonts w:ascii="Arial" w:hAnsi="Arial" w:cs="Arial"/>
        </w:rPr>
      </w:pPr>
    </w:p>
    <w:p w:rsidR="00546799" w:rsidRPr="00546799" w:rsidRDefault="00546799" w:rsidP="00546799">
      <w:pPr>
        <w:tabs>
          <w:tab w:val="left" w:pos="0"/>
        </w:tabs>
        <w:spacing w:after="0" w:line="240" w:lineRule="auto"/>
        <w:jc w:val="left"/>
        <w:rPr>
          <w:rFonts w:ascii="Arial" w:eastAsia="Times New Roman" w:hAnsi="Arial" w:cs="Arial"/>
          <w:lang w:eastAsia="cs-CZ"/>
        </w:rPr>
      </w:pPr>
      <w:r w:rsidRPr="00546799">
        <w:rPr>
          <w:rFonts w:ascii="Arial" w:eastAsia="Times New Roman" w:hAnsi="Arial" w:cs="Arial"/>
          <w:b/>
          <w:lang w:eastAsia="cs-CZ"/>
        </w:rPr>
        <w:t>EL 61 Louka pod Borem</w:t>
      </w:r>
      <w:r w:rsidRPr="00546799">
        <w:rPr>
          <w:rFonts w:ascii="Arial" w:eastAsia="Times New Roman" w:hAnsi="Arial" w:cs="Arial"/>
          <w:lang w:eastAsia="cs-CZ"/>
        </w:rPr>
        <w:t xml:space="preserve">, </w:t>
      </w:r>
      <w:proofErr w:type="gramStart"/>
      <w:r w:rsidRPr="00546799">
        <w:rPr>
          <w:rFonts w:ascii="Arial" w:eastAsia="Times New Roman" w:hAnsi="Arial" w:cs="Arial"/>
          <w:lang w:eastAsia="cs-CZ"/>
        </w:rPr>
        <w:t>II.zóna</w:t>
      </w:r>
      <w:proofErr w:type="gramEnd"/>
      <w:r w:rsidRPr="00546799">
        <w:rPr>
          <w:rFonts w:ascii="Arial" w:eastAsia="Times New Roman" w:hAnsi="Arial" w:cs="Arial"/>
          <w:lang w:eastAsia="cs-CZ"/>
        </w:rPr>
        <w:t xml:space="preserve"> CHKO </w:t>
      </w:r>
      <w:r w:rsidRPr="00546799">
        <w:rPr>
          <w:rFonts w:ascii="Arial" w:eastAsia="Times New Roman" w:hAnsi="Arial" w:cs="Arial"/>
          <w:lang w:eastAsia="cs-CZ"/>
        </w:rPr>
        <w:br/>
        <w:t>vymezení plochy: svahové louky na parcelách p.č. 643/1, 643/2, 647/1 a 647/2 v k.ú. Machov</w:t>
      </w:r>
      <w:r w:rsidRPr="00546799">
        <w:rPr>
          <w:rFonts w:ascii="Arial" w:eastAsia="Times New Roman" w:hAnsi="Arial" w:cs="Arial"/>
          <w:lang w:eastAsia="cs-CZ"/>
        </w:rPr>
        <w:br/>
        <w:t xml:space="preserve">technologie sečení: křovinořezem </w:t>
      </w:r>
      <w:r w:rsidRPr="00546799">
        <w:rPr>
          <w:rFonts w:ascii="Arial" w:eastAsia="Times New Roman" w:hAnsi="Arial" w:cs="Arial"/>
          <w:lang w:eastAsia="cs-CZ"/>
        </w:rPr>
        <w:br/>
        <w:t xml:space="preserve">výměra: 1,5729 ha (sečená plocha 1,9581 ha) </w:t>
      </w:r>
      <w:r w:rsidRPr="00546799">
        <w:rPr>
          <w:rFonts w:ascii="Arial" w:eastAsia="Times New Roman" w:hAnsi="Arial" w:cs="Arial"/>
          <w:lang w:eastAsia="cs-CZ"/>
        </w:rPr>
        <w:br/>
        <w:t xml:space="preserve">sečení: </w:t>
      </w:r>
      <w:r w:rsidRPr="00546799">
        <w:rPr>
          <w:rFonts w:ascii="Arial" w:eastAsia="Times New Roman" w:hAnsi="Arial" w:cs="Arial"/>
          <w:lang w:eastAsia="cs-CZ"/>
        </w:rPr>
        <w:br/>
        <w:t xml:space="preserve">plocha A - 0,0967 ha, C – 0,2886 ha 2x termín sečení: </w:t>
      </w:r>
      <w:proofErr w:type="gramStart"/>
      <w:r w:rsidRPr="00546799">
        <w:rPr>
          <w:rFonts w:ascii="Arial" w:eastAsia="Times New Roman" w:hAnsi="Arial" w:cs="Arial"/>
          <w:lang w:eastAsia="cs-CZ"/>
        </w:rPr>
        <w:t>15.7</w:t>
      </w:r>
      <w:proofErr w:type="gramEnd"/>
      <w:r w:rsidRPr="00546799">
        <w:rPr>
          <w:rFonts w:ascii="Arial" w:eastAsia="Times New Roman" w:hAnsi="Arial" w:cs="Arial"/>
          <w:lang w:eastAsia="cs-CZ"/>
        </w:rPr>
        <w:t xml:space="preserve">. – 31.7. a 25.8. - </w:t>
      </w:r>
      <w:proofErr w:type="gramStart"/>
      <w:r w:rsidRPr="00546799">
        <w:rPr>
          <w:rFonts w:ascii="Arial" w:eastAsia="Times New Roman" w:hAnsi="Arial" w:cs="Arial"/>
          <w:lang w:eastAsia="cs-CZ"/>
        </w:rPr>
        <w:t>15.9</w:t>
      </w:r>
      <w:proofErr w:type="gramEnd"/>
      <w:r w:rsidRPr="00546799">
        <w:rPr>
          <w:rFonts w:ascii="Arial" w:eastAsia="Times New Roman" w:hAnsi="Arial" w:cs="Arial"/>
          <w:lang w:eastAsia="cs-CZ"/>
        </w:rPr>
        <w:t>.</w:t>
      </w:r>
      <w:r w:rsidRPr="00546799">
        <w:rPr>
          <w:rFonts w:ascii="Arial" w:eastAsia="Times New Roman" w:hAnsi="Arial" w:cs="Arial"/>
          <w:lang w:eastAsia="cs-CZ"/>
        </w:rPr>
        <w:br/>
        <w:t xml:space="preserve">pl. B – 0,1866 </w:t>
      </w:r>
      <w:proofErr w:type="gramStart"/>
      <w:r w:rsidRPr="00546799">
        <w:rPr>
          <w:rFonts w:ascii="Arial" w:eastAsia="Times New Roman" w:hAnsi="Arial" w:cs="Arial"/>
          <w:lang w:eastAsia="cs-CZ"/>
        </w:rPr>
        <w:t>ha, F –0,1143</w:t>
      </w:r>
      <w:proofErr w:type="gramEnd"/>
      <w:r w:rsidRPr="00546799">
        <w:rPr>
          <w:rFonts w:ascii="Arial" w:eastAsia="Times New Roman" w:hAnsi="Arial" w:cs="Arial"/>
          <w:lang w:eastAsia="cs-CZ"/>
        </w:rPr>
        <w:t xml:space="preserve"> ha, G – 0,7629 ha 1x termín sečení: </w:t>
      </w:r>
      <w:proofErr w:type="gramStart"/>
      <w:r w:rsidRPr="00546799">
        <w:rPr>
          <w:rFonts w:ascii="Arial" w:eastAsia="Times New Roman" w:hAnsi="Arial" w:cs="Arial"/>
          <w:lang w:eastAsia="cs-CZ"/>
        </w:rPr>
        <w:t>20.7</w:t>
      </w:r>
      <w:proofErr w:type="gramEnd"/>
      <w:r w:rsidRPr="00546799">
        <w:rPr>
          <w:rFonts w:ascii="Arial" w:eastAsia="Times New Roman" w:hAnsi="Arial" w:cs="Arial"/>
          <w:lang w:eastAsia="cs-CZ"/>
        </w:rPr>
        <w:t>. – 31.8.</w:t>
      </w:r>
      <w:r w:rsidRPr="00546799">
        <w:rPr>
          <w:rFonts w:ascii="Arial" w:eastAsia="Times New Roman" w:hAnsi="Arial" w:cs="Arial"/>
          <w:lang w:eastAsia="cs-CZ"/>
        </w:rPr>
        <w:br/>
        <w:t xml:space="preserve">plocha E – 0,0653 ha              termín sečení: </w:t>
      </w:r>
      <w:proofErr w:type="gramStart"/>
      <w:r w:rsidRPr="00546799">
        <w:rPr>
          <w:rFonts w:ascii="Arial" w:eastAsia="Times New Roman" w:hAnsi="Arial" w:cs="Arial"/>
          <w:lang w:eastAsia="cs-CZ"/>
        </w:rPr>
        <w:t>31.8</w:t>
      </w:r>
      <w:proofErr w:type="gramEnd"/>
      <w:r w:rsidRPr="00546799">
        <w:rPr>
          <w:rFonts w:ascii="Arial" w:eastAsia="Times New Roman" w:hAnsi="Arial" w:cs="Arial"/>
          <w:lang w:eastAsia="cs-CZ"/>
        </w:rPr>
        <w:t>. – 15.9.</w:t>
      </w:r>
      <w:r w:rsidRPr="00546799">
        <w:rPr>
          <w:rFonts w:ascii="Arial" w:eastAsia="Times New Roman" w:hAnsi="Arial" w:cs="Arial"/>
          <w:lang w:eastAsia="cs-CZ"/>
        </w:rPr>
        <w:br/>
        <w:t xml:space="preserve">plocha D – 0,0584 ha              termín sečení: </w:t>
      </w:r>
      <w:proofErr w:type="gramStart"/>
      <w:r w:rsidRPr="00546799">
        <w:rPr>
          <w:rFonts w:ascii="Arial" w:eastAsia="Times New Roman" w:hAnsi="Arial" w:cs="Arial"/>
          <w:lang w:eastAsia="cs-CZ"/>
        </w:rPr>
        <w:t>31.8</w:t>
      </w:r>
      <w:proofErr w:type="gramEnd"/>
      <w:r w:rsidRPr="00546799">
        <w:rPr>
          <w:rFonts w:ascii="Arial" w:eastAsia="Times New Roman" w:hAnsi="Arial" w:cs="Arial"/>
          <w:lang w:eastAsia="cs-CZ"/>
        </w:rPr>
        <w:t>. – 15.9.</w:t>
      </w:r>
    </w:p>
    <w:p w:rsidR="00546799" w:rsidRPr="00546799" w:rsidRDefault="00546799" w:rsidP="00546799">
      <w:pPr>
        <w:tabs>
          <w:tab w:val="left" w:pos="0"/>
        </w:tabs>
        <w:spacing w:after="0" w:line="240" w:lineRule="auto"/>
        <w:jc w:val="left"/>
        <w:rPr>
          <w:rFonts w:ascii="Arial" w:eastAsia="Times New Roman" w:hAnsi="Arial" w:cs="Arial"/>
          <w:lang w:eastAsia="cs-CZ"/>
        </w:rPr>
      </w:pPr>
    </w:p>
    <w:p w:rsidR="00546799" w:rsidRPr="00546799" w:rsidRDefault="00546799" w:rsidP="00546799">
      <w:pPr>
        <w:spacing w:before="120" w:after="120" w:line="240" w:lineRule="auto"/>
        <w:ind w:left="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 xml:space="preserve"> (dále jen „dílo“)</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2.3 Při provádění díla je zhotovitel vázán pokyny objednatele.</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2.4 Objednatel je oprávněn v průběhu platnosti smlouvy jednostranně omezit rozsah díla v dosud neprovedené části, a to především s ohledem na nepřidělení dostatečných finančních prostředků objednateli ze státního rozpočtu. Při snížení rozsahu díla bude přiměřeně snížena jeho cena.</w:t>
      </w:r>
    </w:p>
    <w:p w:rsidR="00546799" w:rsidRPr="00546799" w:rsidRDefault="00546799" w:rsidP="0054679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546799">
        <w:rPr>
          <w:rFonts w:ascii="Arial" w:eastAsia="Times New Roman" w:hAnsi="Arial" w:cs="Arial"/>
          <w:b/>
          <w:bCs/>
          <w:szCs w:val="24"/>
          <w:lang w:eastAsia="cs-CZ"/>
        </w:rPr>
        <w:t>III. Cena díla a platební podmínky</w:t>
      </w:r>
    </w:p>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3.1 Cena díla je stanovena v souladu s právními předpisy:</w:t>
      </w:r>
    </w:p>
    <w:p w:rsidR="00546799" w:rsidRPr="00546799" w:rsidRDefault="00546799" w:rsidP="00546799">
      <w:pPr>
        <w:spacing w:before="120" w:after="120" w:line="240" w:lineRule="auto"/>
        <w:ind w:left="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Cena bez DPH: 55 271,07Kč</w:t>
      </w:r>
      <w:r>
        <w:rPr>
          <w:rFonts w:ascii="Times New Roman" w:eastAsia="Times New Roman" w:hAnsi="Times New Roman" w:cs="Times New Roman"/>
          <w:sz w:val="24"/>
          <w:szCs w:val="24"/>
          <w:lang w:eastAsia="cs-CZ"/>
        </w:rPr>
        <w:t xml:space="preserve">      </w:t>
      </w:r>
      <w:r w:rsidRPr="00546799">
        <w:rPr>
          <w:rFonts w:ascii="Arial" w:eastAsia="Times New Roman" w:hAnsi="Arial" w:cs="Arial"/>
          <w:szCs w:val="24"/>
          <w:lang w:eastAsia="cs-CZ"/>
        </w:rPr>
        <w:t>DPH 21%: 11 606,93Kč</w:t>
      </w:r>
    </w:p>
    <w:p w:rsidR="00546799" w:rsidRPr="00546799" w:rsidRDefault="00546799" w:rsidP="00546799">
      <w:pPr>
        <w:spacing w:before="120" w:after="120" w:line="240" w:lineRule="auto"/>
        <w:ind w:left="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Cena včetně DPH:</w:t>
      </w:r>
      <w:r>
        <w:rPr>
          <w:rFonts w:ascii="Arial" w:eastAsia="Times New Roman" w:hAnsi="Arial" w:cs="Arial"/>
          <w:szCs w:val="24"/>
          <w:lang w:eastAsia="cs-CZ"/>
        </w:rPr>
        <w:t xml:space="preserve"> </w:t>
      </w:r>
      <w:r w:rsidRPr="00546799">
        <w:rPr>
          <w:rFonts w:ascii="Arial" w:eastAsia="Times New Roman" w:hAnsi="Arial" w:cs="Arial"/>
          <w:b/>
          <w:szCs w:val="24"/>
          <w:lang w:eastAsia="cs-CZ"/>
        </w:rPr>
        <w:t>66 878,- Kč</w:t>
      </w:r>
      <w:r w:rsidRPr="00546799">
        <w:rPr>
          <w:rFonts w:ascii="Arial" w:eastAsia="Times New Roman" w:hAnsi="Arial" w:cs="Arial"/>
          <w:szCs w:val="24"/>
          <w:lang w:eastAsia="cs-CZ"/>
        </w:rPr>
        <w:t>, (slovy šedesát šest tisíc osmset sedmdesát osm korun).</w:t>
      </w:r>
    </w:p>
    <w:p w:rsidR="00546799" w:rsidRPr="00546799" w:rsidRDefault="00546799" w:rsidP="00546799">
      <w:pPr>
        <w:spacing w:before="120" w:after="120" w:line="240" w:lineRule="auto"/>
        <w:ind w:left="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Zhotovitel je plátce DPH.</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3.2 Dohodnutá cena je stanovena jako nejvýše přípustná. Ke změně může dojít pouze při změně zákonných sazeb DPH.</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 xml:space="preserve">3.3 Veškeré náklady vzniklé zhotoviteli v souvislosti s prováděním díla jsou zahrnuty v ceně díla. </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 xml:space="preserve">3.4 Cena za dílo bude vyúčtována po provedení díla. Zhotovitel je povinen daňový doklad (fakturu) vystavit a doručit objednateli nejpozději do 15 pracovních dnů po předání a převzetí díla (v žádném případě však ne později než do </w:t>
      </w:r>
      <w:proofErr w:type="gramStart"/>
      <w:r w:rsidRPr="00546799">
        <w:rPr>
          <w:rFonts w:ascii="Arial" w:eastAsia="Times New Roman" w:hAnsi="Arial" w:cs="Arial"/>
          <w:szCs w:val="24"/>
          <w:lang w:eastAsia="cs-CZ"/>
        </w:rPr>
        <w:t>11.11. kalendářního</w:t>
      </w:r>
      <w:proofErr w:type="gramEnd"/>
      <w:r w:rsidRPr="00546799">
        <w:rPr>
          <w:rFonts w:ascii="Arial" w:eastAsia="Times New Roman" w:hAnsi="Arial" w:cs="Arial"/>
          <w:szCs w:val="24"/>
          <w:lang w:eastAsia="cs-CZ"/>
        </w:rPr>
        <w:t xml:space="preserve"> roku) na základě předávacího protokolu na adresu: Regionální pracoviště Východní Čechy, </w:t>
      </w:r>
      <w:r w:rsidR="00A61838">
        <w:rPr>
          <w:rFonts w:ascii="Arial" w:eastAsia="Times New Roman" w:hAnsi="Arial" w:cs="Arial"/>
          <w:szCs w:val="24"/>
          <w:lang w:eastAsia="cs-CZ"/>
        </w:rPr>
        <w:t>Ledhujská 59, 549 54 Police nad Metují</w:t>
      </w:r>
      <w:r w:rsidRPr="00546799">
        <w:rPr>
          <w:rFonts w:ascii="Arial" w:eastAsia="Times New Roman" w:hAnsi="Arial" w:cs="Arial"/>
          <w:szCs w:val="24"/>
          <w:lang w:eastAsia="cs-CZ"/>
        </w:rPr>
        <w:t>.</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3.5 Daňový doklad (faktura) musí mít náležitosti daňového resp. účetního dokladu podle platných obecně závazných právních předpisů; označení daňového dokladu (faktury) a jeho číslo; číslo této smlouvy, den jejího uzavření a předmět smlouvy; označení banky zhotovitele včetně identifikátoru a čísla účtu, na který má být úhrada provedena; jméno a adresu zhotovitele; položkové vykázání nákladů, konečnou částku; den odeslání dokladu a lhůta splatnosti.</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lastRenderedPageBreak/>
        <w:t>3.6 Daňový doklad (faktura) vystavený zhotovitelem je splatný do 30 kalendářních dnů po jeho obdržení objednatelem. Objednatel může daňový doklad (fakturu) vrátit do data jeho splatnosti, pokud obsahuje nesprávné nebo neúplné náležitosti či údaje. Lhůta splatnosti počne běžet doručením opraveného a bezvadného daňového dokladu (faktury). V případě, že ve lhůtě splatnosti nedojde k přidělení finančních prostředků ze státního rozpočtu na účet objednatele, prodlužuje se lhůta splatnosti na 60 dnů od obdržení daňového dokladu (faktury) a objednatel v tomto případě není až do uplynutí této lhůty v prodlení.</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 xml:space="preserve">3.7 Smluvní strany se dohodly, že objednatel nebude poskytovat zálohové platby. </w:t>
      </w:r>
    </w:p>
    <w:p w:rsidR="00546799" w:rsidRPr="00546799" w:rsidRDefault="00546799" w:rsidP="0054679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546799">
        <w:rPr>
          <w:rFonts w:ascii="Arial" w:eastAsia="Times New Roman" w:hAnsi="Arial" w:cs="Arial"/>
          <w:b/>
          <w:bCs/>
          <w:szCs w:val="24"/>
          <w:lang w:eastAsia="cs-CZ"/>
        </w:rPr>
        <w:t>IV.</w:t>
      </w:r>
      <w:r w:rsidRPr="00546799">
        <w:rPr>
          <w:rFonts w:ascii="Arial" w:eastAsia="Times New Roman" w:hAnsi="Arial" w:cs="Arial"/>
          <w:szCs w:val="24"/>
          <w:lang w:eastAsia="cs-CZ"/>
        </w:rPr>
        <w:t xml:space="preserve"> </w:t>
      </w:r>
      <w:r w:rsidRPr="00546799">
        <w:rPr>
          <w:rFonts w:ascii="Arial" w:eastAsia="Times New Roman" w:hAnsi="Arial" w:cs="Arial"/>
          <w:b/>
          <w:bCs/>
          <w:szCs w:val="24"/>
          <w:lang w:eastAsia="cs-CZ"/>
        </w:rPr>
        <w:t>Doba a místo plnění</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 xml:space="preserve">4.1 Zhotovitel se zavazuje provést dílo a předat jej objednateli nejpozději </w:t>
      </w:r>
      <w:proofErr w:type="gramStart"/>
      <w:r w:rsidRPr="00546799">
        <w:rPr>
          <w:rFonts w:ascii="Arial" w:eastAsia="Times New Roman" w:hAnsi="Arial" w:cs="Arial"/>
          <w:szCs w:val="24"/>
          <w:lang w:eastAsia="cs-CZ"/>
        </w:rPr>
        <w:t>do</w:t>
      </w:r>
      <w:proofErr w:type="gramEnd"/>
      <w:r w:rsidRPr="00546799">
        <w:rPr>
          <w:rFonts w:ascii="Arial" w:eastAsia="Times New Roman" w:hAnsi="Arial" w:cs="Arial"/>
          <w:szCs w:val="24"/>
          <w:lang w:eastAsia="cs-CZ"/>
        </w:rPr>
        <w:t xml:space="preserve">: </w:t>
      </w:r>
      <w:proofErr w:type="gramStart"/>
      <w:r w:rsidRPr="00546799">
        <w:rPr>
          <w:rFonts w:ascii="Arial" w:eastAsia="Times New Roman" w:hAnsi="Arial" w:cs="Arial"/>
          <w:szCs w:val="24"/>
          <w:lang w:eastAsia="cs-CZ"/>
        </w:rPr>
        <w:t>30.9.2017</w:t>
      </w:r>
      <w:proofErr w:type="gramEnd"/>
      <w:r w:rsidRPr="00546799">
        <w:rPr>
          <w:rFonts w:ascii="Arial" w:eastAsia="Times New Roman" w:hAnsi="Arial" w:cs="Arial"/>
          <w:szCs w:val="24"/>
          <w:lang w:eastAsia="cs-CZ"/>
        </w:rPr>
        <w:t>.</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4.2 Pokud zhotovitel dokončí dílo před dohodnutým termínem, zavazuje se objednatel, že převezme dílo i v dřívějším nabídnutém termínu, pokud bude bez vad a nedodělků.</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 xml:space="preserve">4.3 Místem plnění je EL 17 Na Vyhlídce I. zóna,(plocha C); EL 54 Vladivostok, I. zóna CHKO mokré (plocha C) a svahové </w:t>
      </w:r>
      <w:proofErr w:type="gramStart"/>
      <w:r w:rsidRPr="00546799">
        <w:rPr>
          <w:rFonts w:ascii="Arial" w:eastAsia="Times New Roman" w:hAnsi="Arial" w:cs="Arial"/>
          <w:szCs w:val="24"/>
          <w:lang w:eastAsia="cs-CZ"/>
        </w:rPr>
        <w:t>louky ( plochy</w:t>
      </w:r>
      <w:proofErr w:type="gramEnd"/>
      <w:r w:rsidRPr="00546799">
        <w:rPr>
          <w:rFonts w:ascii="Arial" w:eastAsia="Times New Roman" w:hAnsi="Arial" w:cs="Arial"/>
          <w:szCs w:val="24"/>
          <w:lang w:eastAsia="cs-CZ"/>
        </w:rPr>
        <w:t xml:space="preserve"> E,D, F1, F3, G1, G3, H, I a J); EL 61 Louka pod Borem, </w:t>
      </w:r>
      <w:proofErr w:type="gramStart"/>
      <w:r w:rsidRPr="00546799">
        <w:rPr>
          <w:rFonts w:ascii="Arial" w:eastAsia="Times New Roman" w:hAnsi="Arial" w:cs="Arial"/>
          <w:szCs w:val="24"/>
          <w:lang w:eastAsia="cs-CZ"/>
        </w:rPr>
        <w:t>II.zóna</w:t>
      </w:r>
      <w:proofErr w:type="gramEnd"/>
      <w:r w:rsidRPr="00546799">
        <w:rPr>
          <w:rFonts w:ascii="Arial" w:eastAsia="Times New Roman" w:hAnsi="Arial" w:cs="Arial"/>
          <w:szCs w:val="24"/>
          <w:lang w:eastAsia="cs-CZ"/>
        </w:rPr>
        <w:t xml:space="preserve"> CHKO plochy A, C, B, F, G). .</w:t>
      </w:r>
    </w:p>
    <w:p w:rsidR="00546799" w:rsidRPr="00546799" w:rsidRDefault="00546799" w:rsidP="0054679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546799">
        <w:rPr>
          <w:rFonts w:ascii="Arial" w:eastAsia="Times New Roman" w:hAnsi="Arial" w:cs="Arial"/>
          <w:b/>
          <w:bCs/>
          <w:szCs w:val="24"/>
          <w:lang w:eastAsia="cs-CZ"/>
        </w:rPr>
        <w:t>V. Další ujednání</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5.1 Zhotovitel je povinen provést dílo v kvalitě, formě a obsahu, které vyžaduje tato smlouva a která je obvyklá pro díla obdobného typu. Zhotovitel je povinen po celou dobu provádění díla dbát pokynů objednatele.</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5.2 Objednatel je oprávněn kontrolovat provádění díla. Zjistí-li objednatel, že zhotovitel provádí dílo v rozporu se svými povinnostmi, je oprávněn zhotovitele na tuto skutečnost upozornit a dožadovat se provádění díla řádným způsobem. Jestliže tak zhotovitel neučiní ani ve lhůtě mu k tomu poskytnuté, je objednatel oprávněn od této smlouvy odstoupit doručením písemného odstoupení zhotoviteli.</w:t>
      </w:r>
    </w:p>
    <w:p w:rsidR="00546799" w:rsidRPr="00546799" w:rsidRDefault="00546799" w:rsidP="00546799">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546799">
        <w:rPr>
          <w:rFonts w:ascii="Arial" w:eastAsia="Times New Roman" w:hAnsi="Arial" w:cs="Arial"/>
          <w:b/>
          <w:bCs/>
          <w:szCs w:val="24"/>
          <w:lang w:eastAsia="cs-CZ"/>
        </w:rPr>
        <w:t>VI. Předání a převzetí díla</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6.1 O předání díla vyhotoví smluvní strany předávací protokol podepsaný oběma smluvními stranami. Objednatel není povinen převzít dílo vykazující byť drobné vady či nedodělky.</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6.2 Objednatel má právo převzít i dílo, které vykazuje drobné vady a nedodělky, které samy o sobě ani ve spojení s jinými nebrání řádnému užívaní díla. V tom případě je zhotovitel povinen odstranit tyto vady a nedodělky v termínu stanoveném objednatelem uvedeném v předávacím protokolu.</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6.3 V případě, že dílo nebude v termínu provedení díla dokončeno, aniž by důvod nedokončení díla ležel na straně objednatele, má objednatel právo převzít částečně provedené dílo a od zbytku plnění bez dalšího odstoupit. Odstoupení podle věty první vyznačí objednatel v předávacím protokolu. Strany souhlasně prohlašují, že písemným vyznačením odstoupení v předávacím protokolu se odstoupení podle věty první považuje za doručené zhotoviteli.</w:t>
      </w:r>
    </w:p>
    <w:p w:rsidR="00546799" w:rsidRPr="00546799" w:rsidRDefault="00546799" w:rsidP="00546799">
      <w:pPr>
        <w:keepLines/>
        <w:spacing w:before="120" w:after="120" w:line="240" w:lineRule="auto"/>
        <w:ind w:left="340" w:hanging="340"/>
        <w:jc w:val="center"/>
        <w:rPr>
          <w:rFonts w:ascii="Times New Roman" w:eastAsia="Times New Roman" w:hAnsi="Times New Roman" w:cs="Times New Roman"/>
          <w:sz w:val="24"/>
          <w:szCs w:val="24"/>
          <w:lang w:eastAsia="cs-CZ"/>
        </w:rPr>
      </w:pPr>
      <w:r w:rsidRPr="00546799">
        <w:rPr>
          <w:rFonts w:ascii="Arial" w:eastAsia="Times New Roman" w:hAnsi="Arial" w:cs="Arial"/>
          <w:b/>
          <w:bCs/>
          <w:szCs w:val="24"/>
          <w:lang w:eastAsia="cs-CZ"/>
        </w:rPr>
        <w:t>VII. Odpovědnost za vady</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7.1 Zhotovitel odpovídá za vady, jež má dílo v době jeho předání objednateli, byť se vady projeví až později.</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7.2 Objednatel je povinen případné vady písemně reklamovat u zhotovitele bez zbytečného odkladu po jejich zjištění. V reklamaci musí být vady popsány a uvedeno, jak se projevují. Dále v reklamaci objednatel uvede, v jaké lhůtě požaduje odstranění vad.</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lastRenderedPageBreak/>
        <w:t xml:space="preserve">7.3 Objednatel je oprávněn požadovat odstranění vady opravou, poskytnutím náhradního plnění nebo slevu ze sjednané ceny. Výběr způsobu nápravy náleží objednateli. </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7.4 Zhotovitel poskytuje na dílo záruku v délce 6 měsíců. V případě, že délka záruky činí 0 měsíců, ustanovení článků 7.5 až 7.7 pozbývají platnosti.</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7.5 Záruční doba počíná běžet dnem předání kompletního a bezvadného díla, popř. dnem odstranění poslední vady a nedodělku uvedeného v předávacím protokolu.</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7.6 Objednatel je povinen vady, na které se vztahuje záruka, písemně reklamovat u zhotovitele bez zbytečného odkladu po jejich zjištění. V reklamaci musí být vady popsány a uvedeno, jak se projevují. Dále v reklamaci objednatel uvede, v jaké lhůtě požaduje odstranění vad</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7.7 Objednatel je oprávněn požadovat odstranění vady, na kterou se vztahuje záruka, opravou, poskytnutím náhradního plnění nebo slevu ze sjednané ceny. Výběr způsobu nápravy náleží objednateli.</w:t>
      </w:r>
    </w:p>
    <w:p w:rsidR="00546799" w:rsidRPr="00546799" w:rsidRDefault="00546799" w:rsidP="00546799">
      <w:pPr>
        <w:keepLines/>
        <w:spacing w:before="120" w:after="120" w:line="240" w:lineRule="auto"/>
        <w:ind w:left="340" w:hanging="340"/>
        <w:jc w:val="center"/>
        <w:rPr>
          <w:rFonts w:ascii="Times New Roman" w:eastAsia="Times New Roman" w:hAnsi="Times New Roman" w:cs="Times New Roman"/>
          <w:sz w:val="24"/>
          <w:szCs w:val="24"/>
          <w:lang w:eastAsia="cs-CZ"/>
        </w:rPr>
      </w:pPr>
      <w:r w:rsidRPr="00546799">
        <w:rPr>
          <w:rFonts w:ascii="Arial" w:eastAsia="Times New Roman" w:hAnsi="Arial" w:cs="Arial"/>
          <w:b/>
          <w:bCs/>
          <w:szCs w:val="24"/>
          <w:lang w:eastAsia="cs-CZ"/>
        </w:rPr>
        <w:t>VIII. Sankce</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 xml:space="preserve">8.1 V případě, že zhotovitel nedodrží termín provedení díla anebo termín odstranění vad a nedodělků uvedený v předávacím protokolu, je zhotovitel povinen zaplatit objednateli smluvní pokutu ve výši 0,1 % z ceny díla bez DPH za každý den prodlení. </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8.2 V případě prodlení objednatele s placením vyúčtování je objednatel povinen zaplatit zhotoviteli úrok z prodlení z nezaplacené částky v zákonné výši. Nárok na úrok z prodlení vzniká zhotoviteli až po 30 dnech po splatnosti daňového dokladu.</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8.3 Ustanoveními o smluvní pokutě není dotčen nárok oprávněné smluvní strany požadovat náhradu škody v plném rozsahu.</w:t>
      </w:r>
    </w:p>
    <w:p w:rsidR="00546799" w:rsidRPr="00546799" w:rsidRDefault="00546799" w:rsidP="00546799">
      <w:pPr>
        <w:keepLines/>
        <w:spacing w:before="120" w:after="120" w:line="240" w:lineRule="auto"/>
        <w:ind w:left="340" w:hanging="340"/>
        <w:jc w:val="center"/>
        <w:rPr>
          <w:rFonts w:ascii="Times New Roman" w:eastAsia="Times New Roman" w:hAnsi="Times New Roman" w:cs="Times New Roman"/>
          <w:sz w:val="24"/>
          <w:szCs w:val="24"/>
          <w:lang w:eastAsia="cs-CZ"/>
        </w:rPr>
      </w:pPr>
      <w:r w:rsidRPr="00546799">
        <w:rPr>
          <w:rFonts w:ascii="Arial" w:eastAsia="Times New Roman" w:hAnsi="Arial" w:cs="Arial"/>
          <w:b/>
          <w:bCs/>
          <w:szCs w:val="24"/>
          <w:lang w:eastAsia="cs-CZ"/>
        </w:rPr>
        <w:t>IX. Závěrečná ustanovení</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 xml:space="preserve">9.1 Tato smlouva může být měněna a doplňována pouze písemnými a očíslovanými dodatky podepsanými oprávněnými zástupci smluvních stran, není-li v této smlouvě uvedeno jinak. </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 xml:space="preserve">9.2 Ve věcech touto smlouvou neupravených se řídí práva a povinnosti smluvních stran příslušnými ustanoveními zákona č. 89/2012 Sb., občanského zákoníku. </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9.3 Zhotovitel bere na vědomí, že tato smlouva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 xml:space="preserve">9.4 Tato smlouva je vyhotovena v třech stejnopisech, z nichž každý má platnost originálu. Dva stejnopisy obdrží objednatel, jeden stejnopis obdrží zhotovitel. </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9.5 Smlouva nabývá platnosti dnem podpisu oprávněným zástupcem poslední smluvní strany. Smlouva nabývá účinnosti dnem podpisu oprávněným zástupcem poslední smluvní strany. Podléhá-li však tato smlouva povinnosti uveřejnění prostřednictvím registru smluv podle zákona o registru smluv, nenabude účinnosti dříve, než dnem jejího uveřejnění. Smluvní strany se budou vzájemně o nabytí účinnosti smlouvy neprodleně informovat.</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9.6 Obě smluvní strany prohlašují, že se seznámily s celým textem smlouvy včetně jejich příloh a s celým obsahem smlouvy souhlasí. Současně prohlašují, že tato smlouva nebyla sjednána v tísni ani za jinak nápadně nevýhodných podmínek.</w:t>
      </w:r>
    </w:p>
    <w:p w:rsidR="00546799" w:rsidRPr="00546799" w:rsidRDefault="00546799" w:rsidP="00546799">
      <w:pPr>
        <w:keepLines/>
        <w:spacing w:before="120" w:after="120" w:line="240" w:lineRule="auto"/>
        <w:ind w:left="340" w:hanging="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9.7 Nedílnou součástí smlouvy jsou tyto přílohy:</w:t>
      </w:r>
    </w:p>
    <w:p w:rsidR="00546799" w:rsidRPr="00546799" w:rsidRDefault="00546799" w:rsidP="00546799">
      <w:pPr>
        <w:keepLines/>
        <w:spacing w:before="120" w:after="120" w:line="240" w:lineRule="auto"/>
        <w:ind w:left="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lastRenderedPageBreak/>
        <w:t>Příloha č. 1 – položkový rozpočet</w:t>
      </w:r>
    </w:p>
    <w:p w:rsidR="00546799" w:rsidRPr="00546799" w:rsidRDefault="00546799" w:rsidP="00546799">
      <w:pPr>
        <w:keepLines/>
        <w:spacing w:before="120" w:after="120" w:line="240" w:lineRule="auto"/>
        <w:ind w:left="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Příloha č. 2 – mapový zákres</w:t>
      </w:r>
    </w:p>
    <w:p w:rsidR="00546799" w:rsidRPr="00546799" w:rsidRDefault="00546799" w:rsidP="00546799">
      <w:pPr>
        <w:keepLines/>
        <w:spacing w:before="120" w:after="120" w:line="240" w:lineRule="auto"/>
        <w:ind w:left="340"/>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Příloha č. 3 – doklad o právní subjektivitě zhotovitele (aktuální kopie výpisu z živnostenského rejstříku, kopie registračního listu, kopie výpisu z obchodního rejstříku)</w:t>
      </w:r>
    </w:p>
    <w:p w:rsidR="00546799" w:rsidRPr="00546799" w:rsidRDefault="00546799" w:rsidP="00546799">
      <w:pPr>
        <w:spacing w:after="0" w:line="240" w:lineRule="auto"/>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p w:rsidR="00546799" w:rsidRPr="00546799" w:rsidRDefault="00546799" w:rsidP="00546799">
      <w:pPr>
        <w:spacing w:before="100" w:beforeAutospacing="1" w:after="100" w:afterAutospacing="1"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bl>
      <w:tblPr>
        <w:tblW w:w="0" w:type="auto"/>
        <w:jc w:val="center"/>
        <w:tblCellMar>
          <w:left w:w="0" w:type="dxa"/>
          <w:right w:w="0" w:type="dxa"/>
        </w:tblCellMar>
        <w:tblLook w:val="04A0" w:firstRow="1" w:lastRow="0" w:firstColumn="1" w:lastColumn="0" w:noHBand="0" w:noVBand="1"/>
      </w:tblPr>
      <w:tblGrid>
        <w:gridCol w:w="53"/>
        <w:gridCol w:w="717"/>
        <w:gridCol w:w="783"/>
        <w:gridCol w:w="373"/>
        <w:gridCol w:w="21"/>
        <w:gridCol w:w="60"/>
        <w:gridCol w:w="1674"/>
        <w:gridCol w:w="200"/>
        <w:gridCol w:w="58"/>
        <w:gridCol w:w="906"/>
        <w:gridCol w:w="799"/>
        <w:gridCol w:w="902"/>
        <w:gridCol w:w="324"/>
        <w:gridCol w:w="69"/>
        <w:gridCol w:w="60"/>
        <w:gridCol w:w="412"/>
        <w:gridCol w:w="1412"/>
        <w:gridCol w:w="189"/>
        <w:gridCol w:w="60"/>
      </w:tblGrid>
      <w:tr w:rsidR="00546799" w:rsidRPr="00546799" w:rsidTr="00546799">
        <w:trPr>
          <w:gridAfter w:val="2"/>
          <w:wAfter w:w="258" w:type="dxa"/>
          <w:trHeight w:val="915"/>
          <w:jc w:val="center"/>
        </w:trPr>
        <w:tc>
          <w:tcPr>
            <w:tcW w:w="1577" w:type="dxa"/>
            <w:gridSpan w:val="3"/>
            <w:tcBorders>
              <w:top w:val="nil"/>
              <w:left w:val="nil"/>
              <w:bottom w:val="nil"/>
              <w:right w:val="nil"/>
            </w:tcBorders>
            <w:shd w:val="clear" w:color="auto" w:fill="auto"/>
            <w:vAlign w:val="center"/>
            <w:hideMark/>
          </w:tcPr>
          <w:p w:rsidR="00546799" w:rsidRPr="00546799" w:rsidRDefault="00546799" w:rsidP="00546799">
            <w:pPr>
              <w:spacing w:after="0" w:line="240" w:lineRule="auto"/>
              <w:jc w:val="center"/>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V Polici nad Metují</w:t>
            </w:r>
          </w:p>
        </w:tc>
        <w:tc>
          <w:tcPr>
            <w:tcW w:w="404" w:type="dxa"/>
            <w:gridSpan w:val="2"/>
            <w:tcBorders>
              <w:top w:val="nil"/>
              <w:left w:val="nil"/>
              <w:bottom w:val="nil"/>
              <w:right w:val="nil"/>
            </w:tcBorders>
            <w:shd w:val="clear" w:color="auto" w:fill="auto"/>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c>
          <w:tcPr>
            <w:tcW w:w="2017" w:type="dxa"/>
            <w:gridSpan w:val="4"/>
            <w:tcBorders>
              <w:top w:val="nil"/>
              <w:left w:val="nil"/>
              <w:bottom w:val="nil"/>
              <w:right w:val="nil"/>
            </w:tcBorders>
            <w:shd w:val="clear" w:color="auto" w:fill="auto"/>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 xml:space="preserve">dne </w:t>
            </w:r>
            <w:proofErr w:type="gramStart"/>
            <w:r w:rsidRPr="00546799">
              <w:rPr>
                <w:rFonts w:ascii="Arial" w:eastAsia="Times New Roman" w:hAnsi="Arial" w:cs="Arial"/>
                <w:szCs w:val="24"/>
                <w:lang w:eastAsia="cs-CZ"/>
              </w:rPr>
              <w:t>19.7.2017</w:t>
            </w:r>
            <w:proofErr w:type="gramEnd"/>
          </w:p>
        </w:tc>
        <w:tc>
          <w:tcPr>
            <w:tcW w:w="939" w:type="dxa"/>
            <w:tcBorders>
              <w:top w:val="nil"/>
              <w:left w:val="nil"/>
              <w:bottom w:val="nil"/>
              <w:right w:val="nil"/>
            </w:tcBorders>
            <w:shd w:val="clear" w:color="auto" w:fill="auto"/>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c>
          <w:tcPr>
            <w:tcW w:w="1708"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546799" w:rsidRPr="00546799" w:rsidRDefault="00546799" w:rsidP="00546799">
            <w:pPr>
              <w:spacing w:after="0" w:line="240" w:lineRule="auto"/>
              <w:jc w:val="center"/>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V Machově</w:t>
            </w:r>
          </w:p>
        </w:tc>
        <w:tc>
          <w:tcPr>
            <w:tcW w:w="403" w:type="dxa"/>
            <w:gridSpan w:val="2"/>
            <w:tcBorders>
              <w:top w:val="nil"/>
              <w:left w:val="nil"/>
              <w:bottom w:val="nil"/>
              <w:right w:val="nil"/>
            </w:tcBorders>
            <w:shd w:val="clear" w:color="auto" w:fill="auto"/>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c>
          <w:tcPr>
            <w:tcW w:w="1926" w:type="dxa"/>
            <w:gridSpan w:val="3"/>
            <w:tcBorders>
              <w:top w:val="nil"/>
              <w:left w:val="nil"/>
              <w:bottom w:val="nil"/>
              <w:right w:val="nil"/>
            </w:tcBorders>
            <w:shd w:val="clear" w:color="auto" w:fill="auto"/>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 xml:space="preserve">dne </w:t>
            </w:r>
            <w:proofErr w:type="gramStart"/>
            <w:r w:rsidRPr="00546799">
              <w:rPr>
                <w:rFonts w:ascii="Arial" w:eastAsia="Times New Roman" w:hAnsi="Arial" w:cs="Arial"/>
                <w:szCs w:val="24"/>
                <w:lang w:eastAsia="cs-CZ"/>
              </w:rPr>
              <w:t>19.7.2017</w:t>
            </w:r>
            <w:proofErr w:type="gramEnd"/>
          </w:p>
        </w:tc>
      </w:tr>
      <w:tr w:rsidR="00546799" w:rsidRPr="00546799" w:rsidTr="00546799">
        <w:trPr>
          <w:gridAfter w:val="2"/>
          <w:wAfter w:w="258" w:type="dxa"/>
          <w:trHeight w:val="186"/>
          <w:jc w:val="center"/>
        </w:trPr>
        <w:tc>
          <w:tcPr>
            <w:tcW w:w="3737" w:type="dxa"/>
            <w:gridSpan w:val="7"/>
            <w:tcBorders>
              <w:top w:val="nil"/>
              <w:left w:val="nil"/>
              <w:bottom w:val="nil"/>
              <w:right w:val="nil"/>
            </w:tcBorders>
            <w:shd w:val="clear" w:color="auto" w:fill="auto"/>
            <w:vAlign w:val="center"/>
            <w:hideMark/>
          </w:tcPr>
          <w:p w:rsidR="00546799" w:rsidRPr="00546799" w:rsidRDefault="00546799" w:rsidP="00546799">
            <w:pPr>
              <w:spacing w:after="0" w:line="186" w:lineRule="atLeast"/>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c>
          <w:tcPr>
            <w:tcW w:w="1200" w:type="dxa"/>
            <w:gridSpan w:val="3"/>
            <w:tcBorders>
              <w:top w:val="nil"/>
              <w:left w:val="nil"/>
              <w:bottom w:val="nil"/>
              <w:right w:val="nil"/>
            </w:tcBorders>
            <w:shd w:val="clear" w:color="auto" w:fill="auto"/>
            <w:tcMar>
              <w:top w:w="0" w:type="dxa"/>
              <w:left w:w="15" w:type="dxa"/>
              <w:bottom w:w="0" w:type="dxa"/>
              <w:right w:w="15" w:type="dxa"/>
            </w:tcMar>
            <w:vAlign w:val="center"/>
            <w:hideMark/>
          </w:tcPr>
          <w:p w:rsidR="00546799" w:rsidRPr="00546799" w:rsidRDefault="00546799" w:rsidP="00546799">
            <w:pPr>
              <w:spacing w:after="0" w:line="186" w:lineRule="atLeast"/>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c>
          <w:tcPr>
            <w:tcW w:w="4037" w:type="dxa"/>
            <w:gridSpan w:val="7"/>
            <w:tcBorders>
              <w:top w:val="nil"/>
              <w:left w:val="nil"/>
              <w:bottom w:val="nil"/>
              <w:right w:val="nil"/>
            </w:tcBorders>
            <w:shd w:val="clear" w:color="auto" w:fill="auto"/>
            <w:tcMar>
              <w:top w:w="0" w:type="dxa"/>
              <w:left w:w="15" w:type="dxa"/>
              <w:bottom w:w="0" w:type="dxa"/>
              <w:right w:w="15" w:type="dxa"/>
            </w:tcMar>
            <w:vAlign w:val="center"/>
            <w:hideMark/>
          </w:tcPr>
          <w:p w:rsidR="00546799" w:rsidRPr="00546799" w:rsidRDefault="00546799" w:rsidP="00546799">
            <w:pPr>
              <w:spacing w:after="0" w:line="186" w:lineRule="atLeast"/>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r>
      <w:tr w:rsidR="00546799" w:rsidRPr="00546799" w:rsidTr="00546799">
        <w:trPr>
          <w:gridAfter w:val="2"/>
          <w:wAfter w:w="258" w:type="dxa"/>
          <w:jc w:val="center"/>
        </w:trPr>
        <w:tc>
          <w:tcPr>
            <w:tcW w:w="3737" w:type="dxa"/>
            <w:gridSpan w:val="7"/>
            <w:tcBorders>
              <w:top w:val="nil"/>
              <w:left w:val="nil"/>
              <w:bottom w:val="nil"/>
              <w:right w:val="nil"/>
            </w:tcBorders>
            <w:shd w:val="clear" w:color="auto" w:fill="auto"/>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Objednatel</w:t>
            </w:r>
          </w:p>
        </w:tc>
        <w:tc>
          <w:tcPr>
            <w:tcW w:w="1200" w:type="dxa"/>
            <w:gridSpan w:val="3"/>
            <w:tcBorders>
              <w:top w:val="nil"/>
              <w:left w:val="nil"/>
              <w:bottom w:val="nil"/>
              <w:right w:val="nil"/>
            </w:tcBorders>
            <w:shd w:val="clear" w:color="auto" w:fill="auto"/>
            <w:tcMar>
              <w:top w:w="0" w:type="dxa"/>
              <w:left w:w="15" w:type="dxa"/>
              <w:bottom w:w="0" w:type="dxa"/>
              <w:right w:w="15" w:type="dxa"/>
            </w:tcMar>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c>
          <w:tcPr>
            <w:tcW w:w="4037" w:type="dxa"/>
            <w:gridSpan w:val="7"/>
            <w:tcBorders>
              <w:top w:val="nil"/>
              <w:left w:val="nil"/>
              <w:bottom w:val="nil"/>
              <w:right w:val="nil"/>
            </w:tcBorders>
            <w:shd w:val="clear" w:color="auto" w:fill="auto"/>
            <w:tcMar>
              <w:top w:w="0" w:type="dxa"/>
              <w:left w:w="15" w:type="dxa"/>
              <w:bottom w:w="0" w:type="dxa"/>
              <w:right w:w="15" w:type="dxa"/>
            </w:tcMar>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Arial" w:eastAsia="Times New Roman" w:hAnsi="Arial" w:cs="Arial"/>
                <w:szCs w:val="24"/>
                <w:lang w:eastAsia="cs-CZ"/>
              </w:rPr>
              <w:t>Zhotovitel</w:t>
            </w:r>
          </w:p>
        </w:tc>
      </w:tr>
      <w:tr w:rsidR="00546799" w:rsidRPr="00546799" w:rsidTr="00546799">
        <w:trPr>
          <w:gridAfter w:val="2"/>
          <w:wAfter w:w="258" w:type="dxa"/>
          <w:trHeight w:val="388"/>
          <w:jc w:val="center"/>
        </w:trPr>
        <w:tc>
          <w:tcPr>
            <w:tcW w:w="779" w:type="dxa"/>
            <w:gridSpan w:val="2"/>
            <w:tcBorders>
              <w:top w:val="nil"/>
              <w:left w:val="nil"/>
              <w:bottom w:val="nil"/>
              <w:right w:val="nil"/>
            </w:tcBorders>
            <w:shd w:val="clear" w:color="auto" w:fill="auto"/>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c>
          <w:tcPr>
            <w:tcW w:w="1202" w:type="dxa"/>
            <w:gridSpan w:val="3"/>
            <w:tcBorders>
              <w:top w:val="nil"/>
              <w:left w:val="nil"/>
              <w:bottom w:val="nil"/>
              <w:right w:val="nil"/>
            </w:tcBorders>
            <w:shd w:val="clear" w:color="auto" w:fill="auto"/>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c>
          <w:tcPr>
            <w:tcW w:w="60" w:type="dxa"/>
            <w:tcBorders>
              <w:top w:val="nil"/>
              <w:left w:val="nil"/>
              <w:bottom w:val="nil"/>
              <w:right w:val="nil"/>
            </w:tcBorders>
            <w:shd w:val="clear" w:color="auto" w:fill="auto"/>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c>
          <w:tcPr>
            <w:tcW w:w="1696" w:type="dxa"/>
            <w:tcBorders>
              <w:top w:val="nil"/>
              <w:left w:val="nil"/>
              <w:bottom w:val="nil"/>
              <w:right w:val="nil"/>
            </w:tcBorders>
            <w:shd w:val="clear" w:color="auto" w:fill="auto"/>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c>
          <w:tcPr>
            <w:tcW w:w="1200" w:type="dxa"/>
            <w:gridSpan w:val="3"/>
            <w:tcBorders>
              <w:top w:val="nil"/>
              <w:left w:val="nil"/>
              <w:bottom w:val="nil"/>
              <w:right w:val="nil"/>
            </w:tcBorders>
            <w:shd w:val="clear" w:color="auto" w:fill="auto"/>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c>
          <w:tcPr>
            <w:tcW w:w="1708" w:type="dxa"/>
            <w:gridSpan w:val="2"/>
            <w:tcBorders>
              <w:top w:val="nil"/>
              <w:left w:val="nil"/>
              <w:bottom w:val="nil"/>
              <w:right w:val="nil"/>
            </w:tcBorders>
            <w:shd w:val="clear" w:color="auto" w:fill="auto"/>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c>
          <w:tcPr>
            <w:tcW w:w="403" w:type="dxa"/>
            <w:gridSpan w:val="2"/>
            <w:tcBorders>
              <w:top w:val="nil"/>
              <w:left w:val="nil"/>
              <w:bottom w:val="nil"/>
              <w:right w:val="nil"/>
            </w:tcBorders>
            <w:shd w:val="clear" w:color="auto" w:fill="auto"/>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c>
          <w:tcPr>
            <w:tcW w:w="479"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c>
          <w:tcPr>
            <w:tcW w:w="1447" w:type="dxa"/>
            <w:tcBorders>
              <w:top w:val="nil"/>
              <w:left w:val="nil"/>
              <w:bottom w:val="nil"/>
              <w:right w:val="nil"/>
            </w:tcBorders>
            <w:shd w:val="clear" w:color="auto" w:fill="auto"/>
            <w:tcMar>
              <w:top w:w="0" w:type="dxa"/>
              <w:left w:w="15" w:type="dxa"/>
              <w:bottom w:w="0" w:type="dxa"/>
              <w:right w:w="15" w:type="dxa"/>
            </w:tcMar>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r>
      <w:tr w:rsidR="00546799" w:rsidRPr="00546799" w:rsidTr="00546799">
        <w:trPr>
          <w:gridAfter w:val="2"/>
          <w:wAfter w:w="258" w:type="dxa"/>
          <w:trHeight w:val="1268"/>
          <w:jc w:val="center"/>
        </w:trPr>
        <w:tc>
          <w:tcPr>
            <w:tcW w:w="779" w:type="dxa"/>
            <w:gridSpan w:val="2"/>
            <w:tcBorders>
              <w:top w:val="nil"/>
              <w:left w:val="nil"/>
              <w:bottom w:val="nil"/>
              <w:right w:val="nil"/>
            </w:tcBorders>
            <w:shd w:val="clear" w:color="auto" w:fill="auto"/>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c>
          <w:tcPr>
            <w:tcW w:w="1202" w:type="dxa"/>
            <w:gridSpan w:val="3"/>
            <w:tcBorders>
              <w:top w:val="nil"/>
              <w:left w:val="nil"/>
              <w:bottom w:val="nil"/>
              <w:right w:val="nil"/>
            </w:tcBorders>
            <w:shd w:val="clear" w:color="auto" w:fill="auto"/>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c>
          <w:tcPr>
            <w:tcW w:w="60" w:type="dxa"/>
            <w:tcBorders>
              <w:top w:val="nil"/>
              <w:left w:val="nil"/>
              <w:bottom w:val="nil"/>
              <w:right w:val="nil"/>
            </w:tcBorders>
            <w:shd w:val="clear" w:color="auto" w:fill="auto"/>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c>
          <w:tcPr>
            <w:tcW w:w="1696" w:type="dxa"/>
            <w:tcBorders>
              <w:top w:val="nil"/>
              <w:left w:val="nil"/>
              <w:bottom w:val="nil"/>
              <w:right w:val="nil"/>
            </w:tcBorders>
            <w:shd w:val="clear" w:color="auto" w:fill="auto"/>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c>
          <w:tcPr>
            <w:tcW w:w="1200" w:type="dxa"/>
            <w:gridSpan w:val="3"/>
            <w:tcBorders>
              <w:top w:val="nil"/>
              <w:left w:val="nil"/>
              <w:bottom w:val="nil"/>
              <w:right w:val="nil"/>
            </w:tcBorders>
            <w:shd w:val="clear" w:color="auto" w:fill="auto"/>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c>
          <w:tcPr>
            <w:tcW w:w="1708" w:type="dxa"/>
            <w:gridSpan w:val="2"/>
            <w:tcBorders>
              <w:top w:val="nil"/>
              <w:left w:val="nil"/>
              <w:bottom w:val="nil"/>
              <w:right w:val="nil"/>
            </w:tcBorders>
            <w:shd w:val="clear" w:color="auto" w:fill="auto"/>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c>
          <w:tcPr>
            <w:tcW w:w="403" w:type="dxa"/>
            <w:gridSpan w:val="2"/>
            <w:tcBorders>
              <w:top w:val="nil"/>
              <w:left w:val="nil"/>
              <w:bottom w:val="nil"/>
              <w:right w:val="nil"/>
            </w:tcBorders>
            <w:shd w:val="clear" w:color="auto" w:fill="auto"/>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c>
          <w:tcPr>
            <w:tcW w:w="479"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c>
          <w:tcPr>
            <w:tcW w:w="1447" w:type="dxa"/>
            <w:tcBorders>
              <w:top w:val="nil"/>
              <w:left w:val="nil"/>
              <w:bottom w:val="nil"/>
              <w:right w:val="nil"/>
            </w:tcBorders>
            <w:shd w:val="clear" w:color="auto" w:fill="auto"/>
            <w:tcMar>
              <w:top w:w="0" w:type="dxa"/>
              <w:left w:w="15" w:type="dxa"/>
              <w:bottom w:w="0" w:type="dxa"/>
              <w:right w:w="15" w:type="dxa"/>
            </w:tcMar>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r>
      <w:tr w:rsidR="00546799" w:rsidRPr="00546799" w:rsidTr="00546799">
        <w:trPr>
          <w:gridAfter w:val="2"/>
          <w:wAfter w:w="258" w:type="dxa"/>
          <w:jc w:val="center"/>
        </w:trPr>
        <w:tc>
          <w:tcPr>
            <w:tcW w:w="3737" w:type="dxa"/>
            <w:gridSpan w:val="7"/>
            <w:tcBorders>
              <w:top w:val="nil"/>
              <w:left w:val="nil"/>
              <w:bottom w:val="nil"/>
              <w:right w:val="nil"/>
            </w:tcBorders>
            <w:shd w:val="clear" w:color="auto" w:fill="auto"/>
            <w:vAlign w:val="center"/>
            <w:hideMark/>
          </w:tcPr>
          <w:p w:rsidR="00546799" w:rsidRPr="00546799" w:rsidRDefault="00546799" w:rsidP="00546799">
            <w:pPr>
              <w:spacing w:after="0" w:line="240" w:lineRule="auto"/>
              <w:jc w:val="center"/>
              <w:rPr>
                <w:rFonts w:ascii="Times New Roman" w:eastAsia="Times New Roman" w:hAnsi="Times New Roman" w:cs="Times New Roman"/>
                <w:sz w:val="24"/>
                <w:szCs w:val="24"/>
                <w:lang w:eastAsia="cs-CZ"/>
              </w:rPr>
            </w:pPr>
            <w:r w:rsidRPr="00546799">
              <w:rPr>
                <w:rFonts w:ascii="Arial" w:eastAsia="Times New Roman" w:hAnsi="Arial" w:cs="Arial"/>
                <w:b/>
                <w:bCs/>
                <w:szCs w:val="24"/>
                <w:lang w:eastAsia="cs-CZ"/>
              </w:rPr>
              <w:t xml:space="preserve">Ing. Hana Heinzelová </w:t>
            </w:r>
            <w:r w:rsidRPr="00546799">
              <w:rPr>
                <w:rFonts w:ascii="Arial" w:eastAsia="Times New Roman" w:hAnsi="Arial" w:cs="Arial"/>
                <w:b/>
                <w:bCs/>
                <w:szCs w:val="24"/>
                <w:lang w:eastAsia="cs-CZ"/>
              </w:rPr>
              <w:br/>
              <w:t>vedoucí oddělení SCHKO Broumovsko - RP Východní Čechy</w:t>
            </w:r>
          </w:p>
        </w:tc>
        <w:tc>
          <w:tcPr>
            <w:tcW w:w="1200" w:type="dxa"/>
            <w:gridSpan w:val="3"/>
            <w:tcBorders>
              <w:top w:val="nil"/>
              <w:left w:val="nil"/>
              <w:bottom w:val="nil"/>
              <w:right w:val="nil"/>
            </w:tcBorders>
            <w:shd w:val="clear" w:color="auto" w:fill="auto"/>
            <w:tcMar>
              <w:top w:w="0" w:type="dxa"/>
              <w:left w:w="15" w:type="dxa"/>
              <w:bottom w:w="0" w:type="dxa"/>
              <w:right w:w="15" w:type="dxa"/>
            </w:tcMar>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c>
          <w:tcPr>
            <w:tcW w:w="4037" w:type="dxa"/>
            <w:gridSpan w:val="7"/>
            <w:tcBorders>
              <w:top w:val="nil"/>
              <w:left w:val="nil"/>
              <w:bottom w:val="nil"/>
              <w:right w:val="nil"/>
            </w:tcBorders>
            <w:shd w:val="clear" w:color="auto" w:fill="auto"/>
            <w:tcMar>
              <w:top w:w="0" w:type="dxa"/>
              <w:left w:w="15" w:type="dxa"/>
              <w:bottom w:w="0" w:type="dxa"/>
              <w:right w:w="15" w:type="dxa"/>
            </w:tcMar>
            <w:vAlign w:val="center"/>
            <w:hideMark/>
          </w:tcPr>
          <w:p w:rsidR="00546799" w:rsidRPr="00546799" w:rsidRDefault="00546799" w:rsidP="00546799">
            <w:pPr>
              <w:spacing w:after="0" w:line="240" w:lineRule="auto"/>
              <w:jc w:val="center"/>
              <w:rPr>
                <w:rFonts w:ascii="Times New Roman" w:eastAsia="Times New Roman" w:hAnsi="Times New Roman" w:cs="Times New Roman"/>
                <w:sz w:val="24"/>
                <w:szCs w:val="24"/>
                <w:lang w:eastAsia="cs-CZ"/>
              </w:rPr>
            </w:pPr>
            <w:r w:rsidRPr="00546799">
              <w:rPr>
                <w:rFonts w:ascii="Arial" w:eastAsia="Times New Roman" w:hAnsi="Arial" w:cs="Arial"/>
                <w:b/>
                <w:bCs/>
                <w:szCs w:val="24"/>
                <w:lang w:eastAsia="cs-CZ"/>
              </w:rPr>
              <w:t>Šedek Martin</w:t>
            </w:r>
          </w:p>
        </w:tc>
      </w:tr>
      <w:tr w:rsidR="00546799" w:rsidRPr="00546799" w:rsidTr="00546799">
        <w:trPr>
          <w:jc w:val="center"/>
        </w:trPr>
        <w:tc>
          <w:tcPr>
            <w:tcW w:w="779" w:type="dxa"/>
            <w:gridSpan w:val="2"/>
            <w:tcBorders>
              <w:top w:val="nil"/>
              <w:left w:val="nil"/>
              <w:bottom w:val="nil"/>
              <w:right w:val="nil"/>
            </w:tcBorders>
            <w:shd w:val="clear" w:color="auto" w:fill="auto"/>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c>
          <w:tcPr>
            <w:tcW w:w="798" w:type="dxa"/>
            <w:tcBorders>
              <w:top w:val="nil"/>
              <w:left w:val="nil"/>
              <w:bottom w:val="nil"/>
              <w:right w:val="nil"/>
            </w:tcBorders>
            <w:shd w:val="clear" w:color="auto" w:fill="auto"/>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c>
          <w:tcPr>
            <w:tcW w:w="404" w:type="dxa"/>
            <w:gridSpan w:val="2"/>
            <w:tcBorders>
              <w:top w:val="nil"/>
              <w:left w:val="nil"/>
              <w:bottom w:val="nil"/>
              <w:right w:val="nil"/>
            </w:tcBorders>
            <w:shd w:val="clear" w:color="auto" w:fill="auto"/>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c>
          <w:tcPr>
            <w:tcW w:w="60" w:type="dxa"/>
            <w:tcBorders>
              <w:top w:val="nil"/>
              <w:left w:val="nil"/>
              <w:bottom w:val="nil"/>
              <w:right w:val="nil"/>
            </w:tcBorders>
            <w:shd w:val="clear" w:color="auto" w:fill="auto"/>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c>
          <w:tcPr>
            <w:tcW w:w="1696" w:type="dxa"/>
            <w:tcBorders>
              <w:top w:val="nil"/>
              <w:left w:val="nil"/>
              <w:bottom w:val="nil"/>
              <w:right w:val="nil"/>
            </w:tcBorders>
            <w:shd w:val="clear" w:color="auto" w:fill="auto"/>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c>
          <w:tcPr>
            <w:tcW w:w="1200" w:type="dxa"/>
            <w:gridSpan w:val="3"/>
            <w:tcBorders>
              <w:top w:val="nil"/>
              <w:left w:val="nil"/>
              <w:bottom w:val="nil"/>
              <w:right w:val="nil"/>
            </w:tcBorders>
            <w:shd w:val="clear" w:color="auto" w:fill="auto"/>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c>
          <w:tcPr>
            <w:tcW w:w="1708" w:type="dxa"/>
            <w:gridSpan w:val="2"/>
            <w:tcBorders>
              <w:top w:val="nil"/>
              <w:left w:val="nil"/>
              <w:bottom w:val="nil"/>
              <w:right w:val="nil"/>
            </w:tcBorders>
            <w:shd w:val="clear" w:color="auto" w:fill="auto"/>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c>
          <w:tcPr>
            <w:tcW w:w="403" w:type="dxa"/>
            <w:gridSpan w:val="2"/>
            <w:tcBorders>
              <w:top w:val="nil"/>
              <w:left w:val="nil"/>
              <w:bottom w:val="nil"/>
              <w:right w:val="nil"/>
            </w:tcBorders>
            <w:shd w:val="clear" w:color="auto" w:fill="auto"/>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c>
          <w:tcPr>
            <w:tcW w:w="60" w:type="dxa"/>
            <w:tcBorders>
              <w:top w:val="nil"/>
              <w:left w:val="nil"/>
              <w:bottom w:val="nil"/>
              <w:right w:val="nil"/>
            </w:tcBorders>
            <w:shd w:val="clear" w:color="auto" w:fill="auto"/>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c>
          <w:tcPr>
            <w:tcW w:w="2064" w:type="dxa"/>
            <w:gridSpan w:val="3"/>
            <w:tcBorders>
              <w:top w:val="nil"/>
              <w:left w:val="nil"/>
              <w:bottom w:val="nil"/>
              <w:right w:val="nil"/>
            </w:tcBorders>
            <w:shd w:val="clear" w:color="auto" w:fill="auto"/>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c>
          <w:tcPr>
            <w:tcW w:w="60" w:type="dxa"/>
            <w:tcBorders>
              <w:top w:val="nil"/>
              <w:left w:val="nil"/>
              <w:bottom w:val="nil"/>
              <w:right w:val="nil"/>
            </w:tcBorders>
            <w:shd w:val="clear" w:color="auto" w:fill="auto"/>
            <w:vAlign w:val="center"/>
            <w:hideMark/>
          </w:tcPr>
          <w:p w:rsidR="00546799" w:rsidRPr="00546799" w:rsidRDefault="00546799" w:rsidP="00546799">
            <w:pPr>
              <w:spacing w:after="0" w:line="240" w:lineRule="auto"/>
              <w:jc w:val="left"/>
              <w:rPr>
                <w:rFonts w:ascii="Times New Roman" w:eastAsia="Times New Roman" w:hAnsi="Times New Roman" w:cs="Times New Roman"/>
                <w:sz w:val="24"/>
                <w:szCs w:val="24"/>
                <w:lang w:eastAsia="cs-CZ"/>
              </w:rPr>
            </w:pPr>
            <w:r w:rsidRPr="00546799">
              <w:rPr>
                <w:rFonts w:ascii="Times New Roman" w:eastAsia="Times New Roman" w:hAnsi="Times New Roman" w:cs="Times New Roman"/>
                <w:sz w:val="24"/>
                <w:szCs w:val="24"/>
                <w:lang w:eastAsia="cs-CZ"/>
              </w:rPr>
              <w:t> </w:t>
            </w:r>
          </w:p>
        </w:tc>
      </w:tr>
      <w:tr w:rsidR="001C3EF0" w:rsidRPr="001C3EF0" w:rsidTr="00546799">
        <w:tblPrEx>
          <w:tblBorders>
            <w:top w:val="outset" w:sz="6" w:space="0" w:color="auto"/>
            <w:left w:val="outset" w:sz="6" w:space="0" w:color="auto"/>
            <w:bottom w:val="outset" w:sz="6" w:space="0" w:color="auto"/>
            <w:right w:val="outset" w:sz="6" w:space="0" w:color="auto"/>
          </w:tblBorders>
        </w:tblPrEx>
        <w:trPr>
          <w:gridBefore w:val="1"/>
          <w:gridAfter w:val="6"/>
          <w:wBefore w:w="52" w:type="dxa"/>
          <w:wAfter w:w="2256" w:type="dxa"/>
          <w:jc w:val="center"/>
        </w:trPr>
        <w:tc>
          <w:tcPr>
            <w:tcW w:w="6924" w:type="dxa"/>
            <w:gridSpan w:val="12"/>
            <w:tcBorders>
              <w:top w:val="single" w:sz="8" w:space="0" w:color="auto"/>
              <w:left w:val="single" w:sz="8" w:space="0" w:color="auto"/>
              <w:bottom w:val="nil"/>
              <w:right w:val="single" w:sz="8" w:space="0" w:color="auto"/>
            </w:tcBorders>
            <w:tcMar>
              <w:top w:w="0" w:type="dxa"/>
              <w:left w:w="108" w:type="dxa"/>
              <w:bottom w:w="0" w:type="dxa"/>
              <w:right w:w="108" w:type="dxa"/>
            </w:tcMar>
            <w:hideMark/>
          </w:tcPr>
          <w:p w:rsidR="001C3EF0" w:rsidRPr="001C3EF0" w:rsidRDefault="001C3EF0" w:rsidP="001C3EF0">
            <w:pPr>
              <w:spacing w:before="120" w:after="100" w:afterAutospacing="1" w:line="240" w:lineRule="atLeast"/>
              <w:jc w:val="left"/>
              <w:rPr>
                <w:rFonts w:ascii="Times New Roman" w:eastAsia="Times New Roman" w:hAnsi="Times New Roman" w:cs="Times New Roman"/>
                <w:sz w:val="24"/>
                <w:szCs w:val="24"/>
                <w:lang w:eastAsia="cs-CZ"/>
              </w:rPr>
            </w:pPr>
            <w:r w:rsidRPr="001C3EF0">
              <w:rPr>
                <w:rFonts w:ascii="Arial" w:eastAsia="Times New Roman" w:hAnsi="Arial" w:cs="Arial"/>
                <w:lang w:eastAsia="cs-CZ"/>
              </w:rPr>
              <w:t>Předběžná kontrola před vznikem závazku dle zák. č. 320/01 Sb.</w:t>
            </w:r>
          </w:p>
        </w:tc>
      </w:tr>
      <w:tr w:rsidR="001C3EF0" w:rsidRPr="001C3EF0" w:rsidTr="00546799">
        <w:tblPrEx>
          <w:tblBorders>
            <w:top w:val="outset" w:sz="6" w:space="0" w:color="auto"/>
            <w:left w:val="outset" w:sz="6" w:space="0" w:color="auto"/>
            <w:bottom w:val="outset" w:sz="6" w:space="0" w:color="auto"/>
            <w:right w:val="outset" w:sz="6" w:space="0" w:color="auto"/>
          </w:tblBorders>
        </w:tblPrEx>
        <w:trPr>
          <w:gridBefore w:val="1"/>
          <w:gridAfter w:val="6"/>
          <w:wBefore w:w="52" w:type="dxa"/>
          <w:wAfter w:w="2256" w:type="dxa"/>
          <w:jc w:val="center"/>
        </w:trPr>
        <w:tc>
          <w:tcPr>
            <w:tcW w:w="6924" w:type="dxa"/>
            <w:gridSpan w:val="12"/>
            <w:tcBorders>
              <w:top w:val="nil"/>
              <w:left w:val="single" w:sz="8" w:space="0" w:color="auto"/>
              <w:bottom w:val="nil"/>
              <w:right w:val="single" w:sz="8" w:space="0" w:color="auto"/>
            </w:tcBorders>
            <w:tcMar>
              <w:top w:w="0" w:type="dxa"/>
              <w:left w:w="108" w:type="dxa"/>
              <w:bottom w:w="0" w:type="dxa"/>
              <w:right w:w="108" w:type="dxa"/>
            </w:tcMar>
            <w:hideMark/>
          </w:tcPr>
          <w:p w:rsidR="001C3EF0" w:rsidRPr="001C3EF0" w:rsidRDefault="001C3EF0" w:rsidP="00546799">
            <w:pPr>
              <w:spacing w:before="120" w:after="100" w:afterAutospacing="1" w:line="240" w:lineRule="atLeast"/>
              <w:jc w:val="left"/>
              <w:rPr>
                <w:rFonts w:ascii="Times New Roman" w:eastAsia="Times New Roman" w:hAnsi="Times New Roman" w:cs="Times New Roman"/>
                <w:sz w:val="24"/>
                <w:szCs w:val="24"/>
                <w:lang w:eastAsia="cs-CZ"/>
              </w:rPr>
            </w:pPr>
            <w:r w:rsidRPr="001C3EF0">
              <w:rPr>
                <w:rFonts w:ascii="Arial" w:eastAsia="Times New Roman" w:hAnsi="Arial" w:cs="Arial"/>
                <w:sz w:val="18"/>
                <w:szCs w:val="18"/>
                <w:lang w:eastAsia="cs-CZ"/>
              </w:rPr>
              <w:t>Příkazce operace: (</w:t>
            </w:r>
            <w:r w:rsidR="00CE5B20">
              <w:rPr>
                <w:rFonts w:ascii="Arial" w:eastAsia="Times New Roman" w:hAnsi="Arial" w:cs="Arial"/>
                <w:sz w:val="18"/>
                <w:szCs w:val="18"/>
                <w:lang w:eastAsia="cs-CZ"/>
              </w:rPr>
              <w:t>1</w:t>
            </w:r>
            <w:r w:rsidR="00546799">
              <w:rPr>
                <w:rFonts w:ascii="Arial" w:eastAsia="Times New Roman" w:hAnsi="Arial" w:cs="Arial"/>
                <w:sz w:val="18"/>
                <w:szCs w:val="18"/>
                <w:lang w:eastAsia="cs-CZ"/>
              </w:rPr>
              <w:t>9</w:t>
            </w:r>
            <w:r w:rsidR="00CE5B20">
              <w:rPr>
                <w:rFonts w:ascii="Arial" w:eastAsia="Times New Roman" w:hAnsi="Arial" w:cs="Arial"/>
                <w:sz w:val="18"/>
                <w:szCs w:val="18"/>
                <w:lang w:eastAsia="cs-CZ"/>
              </w:rPr>
              <w:t>.7.201</w:t>
            </w:r>
            <w:r w:rsidR="00546799">
              <w:rPr>
                <w:rFonts w:ascii="Arial" w:eastAsia="Times New Roman" w:hAnsi="Arial" w:cs="Arial"/>
                <w:sz w:val="18"/>
                <w:szCs w:val="18"/>
                <w:lang w:eastAsia="cs-CZ"/>
              </w:rPr>
              <w:t>7</w:t>
            </w:r>
            <w:r w:rsidR="00CE5B20">
              <w:rPr>
                <w:rFonts w:ascii="Arial" w:eastAsia="Times New Roman" w:hAnsi="Arial" w:cs="Arial"/>
                <w:sz w:val="18"/>
                <w:szCs w:val="18"/>
                <w:lang w:eastAsia="cs-CZ"/>
              </w:rPr>
              <w:t xml:space="preserve">, Mgr. V. Peřina, </w:t>
            </w:r>
            <w:proofErr w:type="gramStart"/>
            <w:r w:rsidR="00CE5B20">
              <w:rPr>
                <w:rFonts w:ascii="Arial" w:eastAsia="Times New Roman" w:hAnsi="Arial" w:cs="Arial"/>
                <w:sz w:val="18"/>
                <w:szCs w:val="18"/>
                <w:lang w:eastAsia="cs-CZ"/>
              </w:rPr>
              <w:t>v.z.</w:t>
            </w:r>
            <w:proofErr w:type="gramEnd"/>
            <w:r w:rsidR="00CE5B20">
              <w:rPr>
                <w:rFonts w:ascii="Arial" w:eastAsia="Times New Roman" w:hAnsi="Arial" w:cs="Arial"/>
                <w:sz w:val="18"/>
                <w:szCs w:val="18"/>
                <w:lang w:eastAsia="cs-CZ"/>
              </w:rPr>
              <w:t xml:space="preserve"> Ing. H. Heinzelová</w:t>
            </w:r>
            <w:r w:rsidRPr="001C3EF0">
              <w:rPr>
                <w:rFonts w:ascii="Arial" w:eastAsia="Times New Roman" w:hAnsi="Arial" w:cs="Arial"/>
                <w:sz w:val="18"/>
                <w:szCs w:val="18"/>
                <w:lang w:eastAsia="cs-CZ"/>
              </w:rPr>
              <w:t xml:space="preserve">) </w:t>
            </w:r>
          </w:p>
        </w:tc>
      </w:tr>
      <w:tr w:rsidR="001C3EF0" w:rsidRPr="001C3EF0" w:rsidTr="00546799">
        <w:tblPrEx>
          <w:tblBorders>
            <w:top w:val="outset" w:sz="6" w:space="0" w:color="auto"/>
            <w:left w:val="outset" w:sz="6" w:space="0" w:color="auto"/>
            <w:bottom w:val="outset" w:sz="6" w:space="0" w:color="auto"/>
            <w:right w:val="outset" w:sz="6" w:space="0" w:color="auto"/>
          </w:tblBorders>
        </w:tblPrEx>
        <w:trPr>
          <w:gridBefore w:val="1"/>
          <w:gridAfter w:val="6"/>
          <w:wBefore w:w="52" w:type="dxa"/>
          <w:wAfter w:w="2256" w:type="dxa"/>
          <w:jc w:val="center"/>
        </w:trPr>
        <w:tc>
          <w:tcPr>
            <w:tcW w:w="6924" w:type="dxa"/>
            <w:gridSpan w:val="12"/>
            <w:tcBorders>
              <w:top w:val="nil"/>
              <w:left w:val="single" w:sz="8" w:space="0" w:color="auto"/>
              <w:bottom w:val="nil"/>
              <w:right w:val="single" w:sz="8" w:space="0" w:color="auto"/>
            </w:tcBorders>
            <w:tcMar>
              <w:top w:w="0" w:type="dxa"/>
              <w:left w:w="108" w:type="dxa"/>
              <w:bottom w:w="0" w:type="dxa"/>
              <w:right w:w="108" w:type="dxa"/>
            </w:tcMar>
            <w:hideMark/>
          </w:tcPr>
          <w:p w:rsidR="001C3EF0" w:rsidRPr="001C3EF0" w:rsidRDefault="001C3EF0" w:rsidP="00546799">
            <w:pPr>
              <w:spacing w:before="120" w:after="0" w:line="240" w:lineRule="atLeast"/>
              <w:ind w:right="2901"/>
              <w:jc w:val="left"/>
              <w:rPr>
                <w:rFonts w:ascii="Times New Roman" w:eastAsia="Times New Roman" w:hAnsi="Times New Roman" w:cs="Times New Roman"/>
                <w:sz w:val="24"/>
                <w:szCs w:val="24"/>
                <w:lang w:eastAsia="cs-CZ"/>
              </w:rPr>
            </w:pPr>
            <w:r w:rsidRPr="001C3EF0">
              <w:rPr>
                <w:rFonts w:ascii="Arial" w:eastAsia="Times New Roman" w:hAnsi="Arial" w:cs="Arial"/>
                <w:sz w:val="18"/>
                <w:szCs w:val="18"/>
                <w:lang w:eastAsia="cs-CZ"/>
              </w:rPr>
              <w:t>Správce rozpočtu: (</w:t>
            </w:r>
            <w:proofErr w:type="gramStart"/>
            <w:r w:rsidR="00CE5B20">
              <w:rPr>
                <w:rFonts w:ascii="Arial" w:eastAsia="Times New Roman" w:hAnsi="Arial" w:cs="Arial"/>
                <w:sz w:val="18"/>
                <w:szCs w:val="18"/>
                <w:lang w:eastAsia="cs-CZ"/>
              </w:rPr>
              <w:t>1</w:t>
            </w:r>
            <w:r w:rsidR="00546799">
              <w:rPr>
                <w:rFonts w:ascii="Arial" w:eastAsia="Times New Roman" w:hAnsi="Arial" w:cs="Arial"/>
                <w:sz w:val="18"/>
                <w:szCs w:val="18"/>
                <w:lang w:eastAsia="cs-CZ"/>
              </w:rPr>
              <w:t>9</w:t>
            </w:r>
            <w:r w:rsidR="00CE5B20">
              <w:rPr>
                <w:rFonts w:ascii="Arial" w:eastAsia="Times New Roman" w:hAnsi="Arial" w:cs="Arial"/>
                <w:sz w:val="18"/>
                <w:szCs w:val="18"/>
                <w:lang w:eastAsia="cs-CZ"/>
              </w:rPr>
              <w:t>.7.201</w:t>
            </w:r>
            <w:r w:rsidR="00546799">
              <w:rPr>
                <w:rFonts w:ascii="Arial" w:eastAsia="Times New Roman" w:hAnsi="Arial" w:cs="Arial"/>
                <w:sz w:val="18"/>
                <w:szCs w:val="18"/>
                <w:lang w:eastAsia="cs-CZ"/>
              </w:rPr>
              <w:t>7</w:t>
            </w:r>
            <w:r w:rsidR="00CE5B20">
              <w:rPr>
                <w:rFonts w:ascii="Arial" w:eastAsia="Times New Roman" w:hAnsi="Arial" w:cs="Arial"/>
                <w:sz w:val="18"/>
                <w:szCs w:val="18"/>
                <w:lang w:eastAsia="cs-CZ"/>
              </w:rPr>
              <w:t>.</w:t>
            </w:r>
            <w:r w:rsidR="00546799">
              <w:rPr>
                <w:rFonts w:ascii="Arial" w:eastAsia="Times New Roman" w:hAnsi="Arial" w:cs="Arial"/>
                <w:sz w:val="18"/>
                <w:szCs w:val="18"/>
                <w:lang w:eastAsia="cs-CZ"/>
              </w:rPr>
              <w:t>I.</w:t>
            </w:r>
            <w:proofErr w:type="gramEnd"/>
            <w:r w:rsidR="00546799">
              <w:rPr>
                <w:rFonts w:ascii="Arial" w:eastAsia="Times New Roman" w:hAnsi="Arial" w:cs="Arial"/>
                <w:sz w:val="18"/>
                <w:szCs w:val="18"/>
                <w:lang w:eastAsia="cs-CZ"/>
              </w:rPr>
              <w:t xml:space="preserve"> Šimková)</w:t>
            </w:r>
          </w:p>
        </w:tc>
      </w:tr>
      <w:tr w:rsidR="001C3EF0" w:rsidRPr="001C3EF0" w:rsidTr="00546799">
        <w:tblPrEx>
          <w:tblBorders>
            <w:top w:val="outset" w:sz="6" w:space="0" w:color="auto"/>
            <w:left w:val="outset" w:sz="6" w:space="0" w:color="auto"/>
            <w:bottom w:val="outset" w:sz="6" w:space="0" w:color="auto"/>
            <w:right w:val="outset" w:sz="6" w:space="0" w:color="auto"/>
          </w:tblBorders>
        </w:tblPrEx>
        <w:trPr>
          <w:gridBefore w:val="1"/>
          <w:gridAfter w:val="6"/>
          <w:wBefore w:w="52" w:type="dxa"/>
          <w:wAfter w:w="2256" w:type="dxa"/>
          <w:jc w:val="center"/>
        </w:trPr>
        <w:tc>
          <w:tcPr>
            <w:tcW w:w="1908" w:type="dxa"/>
            <w:gridSpan w:val="3"/>
            <w:tcBorders>
              <w:top w:val="nil"/>
              <w:left w:val="single" w:sz="8" w:space="0" w:color="auto"/>
              <w:bottom w:val="nil"/>
              <w:right w:val="nil"/>
            </w:tcBorders>
            <w:tcMar>
              <w:top w:w="0" w:type="dxa"/>
              <w:left w:w="108" w:type="dxa"/>
              <w:bottom w:w="0" w:type="dxa"/>
              <w:right w:w="108" w:type="dxa"/>
            </w:tcMar>
            <w:hideMark/>
          </w:tcPr>
          <w:p w:rsidR="001C3EF0" w:rsidRPr="001C3EF0" w:rsidRDefault="001C3EF0" w:rsidP="001C3EF0">
            <w:pPr>
              <w:spacing w:before="120" w:after="100" w:afterAutospacing="1" w:line="240" w:lineRule="auto"/>
              <w:jc w:val="center"/>
              <w:rPr>
                <w:rFonts w:ascii="Times New Roman" w:eastAsia="Times New Roman" w:hAnsi="Times New Roman" w:cs="Times New Roman"/>
                <w:sz w:val="24"/>
                <w:szCs w:val="24"/>
                <w:lang w:eastAsia="cs-CZ"/>
              </w:rPr>
            </w:pPr>
            <w:r w:rsidRPr="001C3EF0">
              <w:rPr>
                <w:rFonts w:ascii="Arial" w:eastAsia="Times New Roman" w:hAnsi="Arial" w:cs="Arial"/>
                <w:color w:val="000000"/>
                <w:sz w:val="18"/>
                <w:szCs w:val="18"/>
                <w:lang w:eastAsia="cs-CZ"/>
              </w:rPr>
              <w:t>Odvětvové třídění</w:t>
            </w:r>
          </w:p>
        </w:tc>
        <w:tc>
          <w:tcPr>
            <w:tcW w:w="1980" w:type="dxa"/>
            <w:gridSpan w:val="4"/>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1C3EF0" w:rsidRPr="001C3EF0" w:rsidRDefault="001C3EF0" w:rsidP="001C3EF0">
            <w:pPr>
              <w:spacing w:before="120" w:after="100" w:afterAutospacing="1" w:line="240" w:lineRule="auto"/>
              <w:jc w:val="center"/>
              <w:rPr>
                <w:rFonts w:ascii="Times New Roman" w:eastAsia="Times New Roman" w:hAnsi="Times New Roman" w:cs="Times New Roman"/>
                <w:sz w:val="24"/>
                <w:szCs w:val="24"/>
                <w:lang w:eastAsia="cs-CZ"/>
              </w:rPr>
            </w:pPr>
            <w:r w:rsidRPr="001C3EF0">
              <w:rPr>
                <w:rFonts w:ascii="Arial" w:eastAsia="Times New Roman" w:hAnsi="Arial" w:cs="Arial"/>
                <w:color w:val="000000"/>
                <w:sz w:val="18"/>
                <w:szCs w:val="18"/>
                <w:lang w:eastAsia="cs-CZ"/>
              </w:rPr>
              <w:t>Rozpočtová položka</w:t>
            </w:r>
          </w:p>
        </w:tc>
        <w:tc>
          <w:tcPr>
            <w:tcW w:w="1800" w:type="dxa"/>
            <w:gridSpan w:val="3"/>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1C3EF0" w:rsidRPr="001C3EF0" w:rsidRDefault="001C3EF0" w:rsidP="001C3EF0">
            <w:pPr>
              <w:spacing w:before="120" w:after="100" w:afterAutospacing="1" w:line="240" w:lineRule="auto"/>
              <w:jc w:val="center"/>
              <w:rPr>
                <w:rFonts w:ascii="Times New Roman" w:eastAsia="Times New Roman" w:hAnsi="Times New Roman" w:cs="Times New Roman"/>
                <w:sz w:val="24"/>
                <w:szCs w:val="24"/>
                <w:lang w:eastAsia="cs-CZ"/>
              </w:rPr>
            </w:pPr>
            <w:r w:rsidRPr="001C3EF0">
              <w:rPr>
                <w:rFonts w:ascii="Arial" w:eastAsia="Times New Roman" w:hAnsi="Arial" w:cs="Arial"/>
                <w:color w:val="000000"/>
                <w:sz w:val="18"/>
                <w:szCs w:val="18"/>
                <w:lang w:eastAsia="cs-CZ"/>
              </w:rPr>
              <w:t>Tok</w:t>
            </w:r>
          </w:p>
        </w:tc>
        <w:tc>
          <w:tcPr>
            <w:tcW w:w="1236" w:type="dxa"/>
            <w:gridSpan w:val="2"/>
            <w:tcBorders>
              <w:top w:val="nil"/>
              <w:left w:val="nil"/>
              <w:bottom w:val="nil"/>
              <w:right w:val="single" w:sz="8" w:space="0" w:color="auto"/>
            </w:tcBorders>
            <w:tcMar>
              <w:top w:w="0" w:type="dxa"/>
              <w:left w:w="108" w:type="dxa"/>
              <w:bottom w:w="0" w:type="dxa"/>
              <w:right w:w="108" w:type="dxa"/>
            </w:tcMar>
            <w:hideMark/>
          </w:tcPr>
          <w:p w:rsidR="001C3EF0" w:rsidRPr="001C3EF0" w:rsidRDefault="001C3EF0" w:rsidP="001C3EF0">
            <w:pPr>
              <w:spacing w:before="120" w:after="100" w:afterAutospacing="1" w:line="240" w:lineRule="auto"/>
              <w:jc w:val="center"/>
              <w:rPr>
                <w:rFonts w:ascii="Times New Roman" w:eastAsia="Times New Roman" w:hAnsi="Times New Roman" w:cs="Times New Roman"/>
                <w:sz w:val="24"/>
                <w:szCs w:val="24"/>
                <w:lang w:eastAsia="cs-CZ"/>
              </w:rPr>
            </w:pPr>
            <w:r w:rsidRPr="001C3EF0">
              <w:rPr>
                <w:rFonts w:ascii="Arial" w:eastAsia="Times New Roman" w:hAnsi="Arial" w:cs="Arial"/>
                <w:color w:val="000000"/>
                <w:sz w:val="18"/>
                <w:szCs w:val="18"/>
                <w:lang w:eastAsia="cs-CZ"/>
              </w:rPr>
              <w:t>Kč</w:t>
            </w:r>
          </w:p>
        </w:tc>
      </w:tr>
      <w:tr w:rsidR="001C3EF0" w:rsidRPr="001C3EF0" w:rsidTr="00546799">
        <w:tblPrEx>
          <w:tblBorders>
            <w:top w:val="outset" w:sz="6" w:space="0" w:color="auto"/>
            <w:left w:val="outset" w:sz="6" w:space="0" w:color="auto"/>
            <w:bottom w:val="outset" w:sz="6" w:space="0" w:color="auto"/>
            <w:right w:val="outset" w:sz="6" w:space="0" w:color="auto"/>
          </w:tblBorders>
        </w:tblPrEx>
        <w:trPr>
          <w:gridBefore w:val="1"/>
          <w:gridAfter w:val="6"/>
          <w:wBefore w:w="52" w:type="dxa"/>
          <w:wAfter w:w="2256" w:type="dxa"/>
          <w:jc w:val="center"/>
        </w:trPr>
        <w:tc>
          <w:tcPr>
            <w:tcW w:w="1908" w:type="dxa"/>
            <w:gridSpan w:val="3"/>
            <w:tcBorders>
              <w:top w:val="nil"/>
              <w:left w:val="single" w:sz="8" w:space="0" w:color="auto"/>
              <w:bottom w:val="nil"/>
              <w:right w:val="nil"/>
            </w:tcBorders>
            <w:tcMar>
              <w:top w:w="0" w:type="dxa"/>
              <w:left w:w="108" w:type="dxa"/>
              <w:bottom w:w="0" w:type="dxa"/>
              <w:right w:w="108" w:type="dxa"/>
            </w:tcMar>
            <w:hideMark/>
          </w:tcPr>
          <w:p w:rsidR="001C3EF0" w:rsidRPr="001C3EF0" w:rsidRDefault="001C3EF0" w:rsidP="001C3EF0">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1C3EF0">
              <w:rPr>
                <w:rFonts w:ascii="Arial" w:eastAsia="Times New Roman" w:hAnsi="Arial" w:cs="Arial"/>
                <w:color w:val="000000"/>
                <w:sz w:val="18"/>
                <w:szCs w:val="18"/>
                <w:lang w:eastAsia="cs-CZ"/>
              </w:rPr>
              <w:t>3749</w:t>
            </w:r>
          </w:p>
        </w:tc>
        <w:tc>
          <w:tcPr>
            <w:tcW w:w="1980" w:type="dxa"/>
            <w:gridSpan w:val="4"/>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1C3EF0" w:rsidRPr="001C3EF0" w:rsidRDefault="001C3EF0" w:rsidP="001C3EF0">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1C3EF0">
              <w:rPr>
                <w:rFonts w:ascii="Arial" w:eastAsia="Times New Roman" w:hAnsi="Arial" w:cs="Arial"/>
                <w:color w:val="000000"/>
                <w:sz w:val="18"/>
                <w:szCs w:val="18"/>
                <w:lang w:eastAsia="cs-CZ"/>
              </w:rPr>
              <w:t>5169</w:t>
            </w:r>
          </w:p>
        </w:tc>
        <w:tc>
          <w:tcPr>
            <w:tcW w:w="1800" w:type="dxa"/>
            <w:gridSpan w:val="3"/>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1C3EF0" w:rsidRPr="001C3EF0" w:rsidRDefault="001C3EF0" w:rsidP="001C3EF0">
            <w:pPr>
              <w:spacing w:after="0" w:line="240" w:lineRule="auto"/>
              <w:jc w:val="left"/>
              <w:rPr>
                <w:rFonts w:ascii="Times New Roman" w:eastAsia="Times New Roman" w:hAnsi="Times New Roman" w:cs="Times New Roman"/>
                <w:sz w:val="24"/>
                <w:szCs w:val="24"/>
                <w:lang w:eastAsia="cs-CZ"/>
              </w:rPr>
            </w:pPr>
            <w:r w:rsidRPr="001C3EF0">
              <w:rPr>
                <w:rFonts w:ascii="Times New Roman" w:eastAsia="Times New Roman" w:hAnsi="Times New Roman" w:cs="Times New Roman"/>
                <w:sz w:val="24"/>
                <w:szCs w:val="24"/>
                <w:lang w:eastAsia="cs-CZ"/>
              </w:rPr>
              <w:t> </w:t>
            </w:r>
          </w:p>
        </w:tc>
        <w:tc>
          <w:tcPr>
            <w:tcW w:w="1236" w:type="dxa"/>
            <w:gridSpan w:val="2"/>
            <w:tcBorders>
              <w:top w:val="nil"/>
              <w:left w:val="nil"/>
              <w:bottom w:val="nil"/>
              <w:right w:val="single" w:sz="8" w:space="0" w:color="auto"/>
            </w:tcBorders>
            <w:tcMar>
              <w:top w:w="0" w:type="dxa"/>
              <w:left w:w="108" w:type="dxa"/>
              <w:bottom w:w="0" w:type="dxa"/>
              <w:right w:w="108" w:type="dxa"/>
            </w:tcMar>
            <w:hideMark/>
          </w:tcPr>
          <w:p w:rsidR="001C3EF0" w:rsidRPr="001C3EF0" w:rsidRDefault="00A0651D" w:rsidP="00A0651D">
            <w:pPr>
              <w:spacing w:after="0" w:line="240" w:lineRule="auto"/>
              <w:jc w:val="left"/>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66 878,-</w:t>
            </w:r>
          </w:p>
        </w:tc>
      </w:tr>
      <w:tr w:rsidR="001C3EF0" w:rsidRPr="001C3EF0" w:rsidTr="00546799">
        <w:tblPrEx>
          <w:tblBorders>
            <w:top w:val="outset" w:sz="6" w:space="0" w:color="auto"/>
            <w:left w:val="outset" w:sz="6" w:space="0" w:color="auto"/>
            <w:bottom w:val="outset" w:sz="6" w:space="0" w:color="auto"/>
            <w:right w:val="outset" w:sz="6" w:space="0" w:color="auto"/>
          </w:tblBorders>
        </w:tblPrEx>
        <w:trPr>
          <w:gridBefore w:val="1"/>
          <w:gridAfter w:val="6"/>
          <w:wBefore w:w="52" w:type="dxa"/>
          <w:wAfter w:w="2256" w:type="dxa"/>
          <w:jc w:val="center"/>
        </w:trPr>
        <w:tc>
          <w:tcPr>
            <w:tcW w:w="1908" w:type="dxa"/>
            <w:gridSpan w:val="3"/>
            <w:tcBorders>
              <w:top w:val="nil"/>
              <w:left w:val="single" w:sz="8" w:space="0" w:color="auto"/>
              <w:bottom w:val="single" w:sz="8" w:space="0" w:color="auto"/>
              <w:right w:val="nil"/>
            </w:tcBorders>
            <w:tcMar>
              <w:top w:w="0" w:type="dxa"/>
              <w:left w:w="108" w:type="dxa"/>
              <w:bottom w:w="0" w:type="dxa"/>
              <w:right w:w="108" w:type="dxa"/>
            </w:tcMar>
            <w:hideMark/>
          </w:tcPr>
          <w:p w:rsidR="001C3EF0" w:rsidRPr="001C3EF0" w:rsidRDefault="001C3EF0" w:rsidP="001C3EF0">
            <w:pPr>
              <w:spacing w:after="0" w:line="240" w:lineRule="auto"/>
              <w:jc w:val="left"/>
              <w:rPr>
                <w:rFonts w:ascii="Times New Roman" w:eastAsia="Times New Roman" w:hAnsi="Times New Roman" w:cs="Times New Roman"/>
                <w:sz w:val="24"/>
                <w:szCs w:val="24"/>
                <w:lang w:eastAsia="cs-CZ"/>
              </w:rPr>
            </w:pPr>
            <w:r w:rsidRPr="001C3EF0">
              <w:rPr>
                <w:rFonts w:ascii="Times New Roman" w:eastAsia="Times New Roman" w:hAnsi="Times New Roman" w:cs="Times New Roman"/>
                <w:sz w:val="24"/>
                <w:szCs w:val="24"/>
                <w:lang w:eastAsia="cs-CZ"/>
              </w:rPr>
              <w:t> </w:t>
            </w:r>
          </w:p>
        </w:tc>
        <w:tc>
          <w:tcPr>
            <w:tcW w:w="1980" w:type="dxa"/>
            <w:gridSpan w:val="4"/>
            <w:tcBorders>
              <w:top w:val="nil"/>
              <w:left w:val="nil"/>
              <w:bottom w:val="single" w:sz="8" w:space="0" w:color="auto"/>
              <w:right w:val="nil"/>
            </w:tcBorders>
            <w:tcMar>
              <w:top w:w="0" w:type="dxa"/>
              <w:left w:w="108" w:type="dxa"/>
              <w:bottom w:w="0" w:type="dxa"/>
              <w:right w:w="108" w:type="dxa"/>
            </w:tcMar>
            <w:hideMark/>
          </w:tcPr>
          <w:p w:rsidR="001C3EF0" w:rsidRPr="001C3EF0" w:rsidRDefault="001C3EF0" w:rsidP="001C3EF0">
            <w:pPr>
              <w:spacing w:after="0" w:line="240" w:lineRule="auto"/>
              <w:jc w:val="left"/>
              <w:rPr>
                <w:rFonts w:ascii="Times New Roman" w:eastAsia="Times New Roman" w:hAnsi="Times New Roman" w:cs="Times New Roman"/>
                <w:sz w:val="24"/>
                <w:szCs w:val="24"/>
                <w:lang w:eastAsia="cs-CZ"/>
              </w:rPr>
            </w:pPr>
            <w:r w:rsidRPr="001C3EF0">
              <w:rPr>
                <w:rFonts w:ascii="Times New Roman" w:eastAsia="Times New Roman" w:hAnsi="Times New Roman" w:cs="Times New Roman"/>
                <w:sz w:val="24"/>
                <w:szCs w:val="24"/>
                <w:lang w:eastAsia="cs-CZ"/>
              </w:rPr>
              <w:t> </w:t>
            </w:r>
          </w:p>
        </w:tc>
        <w:tc>
          <w:tcPr>
            <w:tcW w:w="1800" w:type="dxa"/>
            <w:gridSpan w:val="3"/>
            <w:tcBorders>
              <w:top w:val="nil"/>
              <w:left w:val="nil"/>
              <w:bottom w:val="single" w:sz="8" w:space="0" w:color="auto"/>
              <w:right w:val="nil"/>
            </w:tcBorders>
            <w:tcMar>
              <w:top w:w="0" w:type="dxa"/>
              <w:left w:w="108" w:type="dxa"/>
              <w:bottom w:w="0" w:type="dxa"/>
              <w:right w:w="108" w:type="dxa"/>
            </w:tcMar>
            <w:hideMark/>
          </w:tcPr>
          <w:p w:rsidR="001C3EF0" w:rsidRPr="001C3EF0" w:rsidRDefault="001C3EF0" w:rsidP="001C3EF0">
            <w:pPr>
              <w:spacing w:after="0" w:line="240" w:lineRule="auto"/>
              <w:jc w:val="left"/>
              <w:rPr>
                <w:rFonts w:ascii="Times New Roman" w:eastAsia="Times New Roman" w:hAnsi="Times New Roman" w:cs="Times New Roman"/>
                <w:sz w:val="24"/>
                <w:szCs w:val="24"/>
                <w:lang w:eastAsia="cs-CZ"/>
              </w:rPr>
            </w:pPr>
            <w:r w:rsidRPr="001C3EF0">
              <w:rPr>
                <w:rFonts w:ascii="Times New Roman" w:eastAsia="Times New Roman" w:hAnsi="Times New Roman" w:cs="Times New Roman"/>
                <w:sz w:val="24"/>
                <w:szCs w:val="24"/>
                <w:lang w:eastAsia="cs-CZ"/>
              </w:rPr>
              <w:t> </w:t>
            </w:r>
          </w:p>
        </w:tc>
        <w:tc>
          <w:tcPr>
            <w:tcW w:w="123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1C3EF0" w:rsidRPr="001C3EF0" w:rsidRDefault="001C3EF0" w:rsidP="001C3EF0">
            <w:pPr>
              <w:spacing w:after="0" w:line="240" w:lineRule="auto"/>
              <w:jc w:val="left"/>
              <w:rPr>
                <w:rFonts w:ascii="Times New Roman" w:eastAsia="Times New Roman" w:hAnsi="Times New Roman" w:cs="Times New Roman"/>
                <w:sz w:val="24"/>
                <w:szCs w:val="24"/>
                <w:lang w:eastAsia="cs-CZ"/>
              </w:rPr>
            </w:pPr>
            <w:r w:rsidRPr="001C3EF0">
              <w:rPr>
                <w:rFonts w:ascii="Times New Roman" w:eastAsia="Times New Roman" w:hAnsi="Times New Roman" w:cs="Times New Roman"/>
                <w:sz w:val="24"/>
                <w:szCs w:val="24"/>
                <w:lang w:eastAsia="cs-CZ"/>
              </w:rPr>
              <w:t> </w:t>
            </w:r>
          </w:p>
        </w:tc>
      </w:tr>
    </w:tbl>
    <w:p w:rsidR="008C6EBE" w:rsidRDefault="008C6EBE" w:rsidP="00074FA2">
      <w:pPr>
        <w:spacing w:before="100" w:beforeAutospacing="1" w:after="100" w:afterAutospacing="1" w:line="240" w:lineRule="auto"/>
        <w:jc w:val="right"/>
        <w:rPr>
          <w:rFonts w:ascii="Times New Roman" w:eastAsia="Times New Roman" w:hAnsi="Times New Roman" w:cs="Times New Roman"/>
          <w:sz w:val="24"/>
          <w:szCs w:val="24"/>
          <w:lang w:eastAsia="cs-CZ"/>
        </w:rPr>
      </w:pPr>
    </w:p>
    <w:p w:rsidR="00CE5B20" w:rsidRDefault="00CE5B20" w:rsidP="00074FA2">
      <w:pPr>
        <w:spacing w:before="100" w:beforeAutospacing="1" w:after="100" w:afterAutospacing="1" w:line="240" w:lineRule="auto"/>
        <w:jc w:val="right"/>
        <w:rPr>
          <w:rFonts w:ascii="Times New Roman" w:eastAsia="Times New Roman" w:hAnsi="Times New Roman" w:cs="Times New Roman"/>
          <w:sz w:val="24"/>
          <w:szCs w:val="24"/>
          <w:lang w:eastAsia="cs-CZ"/>
        </w:rPr>
      </w:pPr>
    </w:p>
    <w:p w:rsidR="00546799" w:rsidRDefault="00546799" w:rsidP="00074FA2">
      <w:pPr>
        <w:spacing w:before="100" w:beforeAutospacing="1" w:after="100" w:afterAutospacing="1" w:line="240" w:lineRule="auto"/>
        <w:jc w:val="right"/>
        <w:rPr>
          <w:rFonts w:ascii="Times New Roman" w:eastAsia="Times New Roman" w:hAnsi="Times New Roman" w:cs="Times New Roman"/>
          <w:sz w:val="24"/>
          <w:szCs w:val="24"/>
          <w:lang w:eastAsia="cs-CZ"/>
        </w:rPr>
      </w:pPr>
    </w:p>
    <w:p w:rsidR="00546799" w:rsidRDefault="00546799" w:rsidP="00074FA2">
      <w:pPr>
        <w:spacing w:before="100" w:beforeAutospacing="1" w:after="100" w:afterAutospacing="1" w:line="240" w:lineRule="auto"/>
        <w:jc w:val="right"/>
        <w:rPr>
          <w:rFonts w:ascii="Times New Roman" w:eastAsia="Times New Roman" w:hAnsi="Times New Roman" w:cs="Times New Roman"/>
          <w:sz w:val="24"/>
          <w:szCs w:val="24"/>
          <w:lang w:eastAsia="cs-CZ"/>
        </w:rPr>
      </w:pPr>
    </w:p>
    <w:p w:rsidR="00546799" w:rsidRDefault="00546799" w:rsidP="00074FA2">
      <w:pPr>
        <w:spacing w:before="100" w:beforeAutospacing="1" w:after="100" w:afterAutospacing="1" w:line="240" w:lineRule="auto"/>
        <w:jc w:val="right"/>
        <w:rPr>
          <w:rFonts w:ascii="Times New Roman" w:eastAsia="Times New Roman" w:hAnsi="Times New Roman" w:cs="Times New Roman"/>
          <w:sz w:val="24"/>
          <w:szCs w:val="24"/>
          <w:lang w:eastAsia="cs-CZ"/>
        </w:rPr>
      </w:pPr>
    </w:p>
    <w:p w:rsidR="00546799" w:rsidRDefault="00546799" w:rsidP="00074FA2">
      <w:pPr>
        <w:spacing w:before="100" w:beforeAutospacing="1" w:after="100" w:afterAutospacing="1" w:line="240" w:lineRule="auto"/>
        <w:jc w:val="right"/>
        <w:rPr>
          <w:rFonts w:ascii="Times New Roman" w:eastAsia="Times New Roman" w:hAnsi="Times New Roman" w:cs="Times New Roman"/>
          <w:sz w:val="24"/>
          <w:szCs w:val="24"/>
          <w:lang w:eastAsia="cs-CZ"/>
        </w:rPr>
      </w:pPr>
    </w:p>
    <w:p w:rsidR="00546799" w:rsidRDefault="00546799" w:rsidP="00074FA2">
      <w:pPr>
        <w:spacing w:before="100" w:beforeAutospacing="1" w:after="100" w:afterAutospacing="1" w:line="240" w:lineRule="auto"/>
        <w:jc w:val="right"/>
        <w:rPr>
          <w:rFonts w:ascii="Times New Roman" w:eastAsia="Times New Roman" w:hAnsi="Times New Roman" w:cs="Times New Roman"/>
          <w:sz w:val="24"/>
          <w:szCs w:val="24"/>
          <w:lang w:eastAsia="cs-CZ"/>
        </w:rPr>
      </w:pPr>
    </w:p>
    <w:p w:rsidR="00546799" w:rsidRDefault="00546799" w:rsidP="00074FA2">
      <w:pPr>
        <w:spacing w:before="100" w:beforeAutospacing="1" w:after="100" w:afterAutospacing="1" w:line="240" w:lineRule="auto"/>
        <w:jc w:val="right"/>
        <w:rPr>
          <w:rFonts w:ascii="Times New Roman" w:eastAsia="Times New Roman" w:hAnsi="Times New Roman" w:cs="Times New Roman"/>
          <w:sz w:val="24"/>
          <w:szCs w:val="24"/>
          <w:lang w:eastAsia="cs-CZ"/>
        </w:rPr>
      </w:pPr>
    </w:p>
    <w:p w:rsidR="00546799" w:rsidRDefault="00546799" w:rsidP="00074FA2">
      <w:pPr>
        <w:spacing w:before="100" w:beforeAutospacing="1" w:after="100" w:afterAutospacing="1" w:line="240" w:lineRule="auto"/>
        <w:jc w:val="right"/>
        <w:rPr>
          <w:rFonts w:ascii="Times New Roman" w:eastAsia="Times New Roman" w:hAnsi="Times New Roman" w:cs="Times New Roman"/>
          <w:sz w:val="24"/>
          <w:szCs w:val="24"/>
          <w:lang w:eastAsia="cs-CZ"/>
        </w:rPr>
      </w:pPr>
    </w:p>
    <w:p w:rsidR="0009037B" w:rsidRPr="001421DE" w:rsidRDefault="0009037B" w:rsidP="0009037B">
      <w:pPr>
        <w:spacing w:after="240" w:line="240" w:lineRule="auto"/>
        <w:jc w:val="center"/>
        <w:rPr>
          <w:rFonts w:ascii="Times New Roman" w:eastAsia="Times New Roman" w:hAnsi="Times New Roman" w:cs="Times New Roman"/>
          <w:b/>
          <w:sz w:val="24"/>
          <w:szCs w:val="24"/>
          <w:lang w:eastAsia="cs-CZ"/>
        </w:rPr>
      </w:pPr>
      <w:r w:rsidRPr="001421DE">
        <w:rPr>
          <w:rFonts w:ascii="Times New Roman" w:eastAsia="Times New Roman" w:hAnsi="Times New Roman" w:cs="Times New Roman"/>
          <w:b/>
          <w:sz w:val="24"/>
          <w:szCs w:val="24"/>
          <w:lang w:eastAsia="cs-CZ"/>
        </w:rPr>
        <w:lastRenderedPageBreak/>
        <w:t>Kalkulace nákladů na řešení  projektu -</w:t>
      </w:r>
      <w:r w:rsidR="003961E3" w:rsidRPr="001421DE">
        <w:rPr>
          <w:rFonts w:ascii="Times New Roman" w:eastAsia="Times New Roman" w:hAnsi="Times New Roman" w:cs="Times New Roman"/>
          <w:b/>
          <w:sz w:val="24"/>
          <w:szCs w:val="24"/>
          <w:lang w:eastAsia="cs-CZ"/>
        </w:rPr>
        <w:t xml:space="preserve"> </w:t>
      </w:r>
      <w:r w:rsidRPr="001421DE">
        <w:rPr>
          <w:rFonts w:ascii="Times New Roman" w:eastAsia="Times New Roman" w:hAnsi="Times New Roman" w:cs="Times New Roman"/>
          <w:b/>
          <w:sz w:val="24"/>
          <w:szCs w:val="24"/>
          <w:lang w:eastAsia="cs-CZ"/>
        </w:rPr>
        <w:t xml:space="preserve">příloha ke smlouvě o dílo </w:t>
      </w:r>
    </w:p>
    <w:p w:rsidR="0009037B" w:rsidRDefault="0009037B" w:rsidP="0009037B">
      <w:pPr>
        <w:spacing w:after="240" w:line="240" w:lineRule="auto"/>
        <w:jc w:val="center"/>
        <w:rPr>
          <w:rFonts w:ascii="Times New Roman" w:eastAsia="Times New Roman" w:hAnsi="Times New Roman" w:cs="Times New Roman"/>
          <w:b/>
          <w:sz w:val="24"/>
          <w:szCs w:val="24"/>
          <w:lang w:eastAsia="cs-CZ"/>
        </w:rPr>
      </w:pPr>
      <w:r w:rsidRPr="001421DE">
        <w:rPr>
          <w:rFonts w:ascii="Times New Roman" w:eastAsia="Times New Roman" w:hAnsi="Times New Roman" w:cs="Times New Roman"/>
          <w:b/>
          <w:sz w:val="24"/>
          <w:szCs w:val="24"/>
          <w:lang w:eastAsia="cs-CZ"/>
        </w:rPr>
        <w:t>PPK-</w:t>
      </w:r>
      <w:r w:rsidRPr="00CE5B20">
        <w:rPr>
          <w:rFonts w:ascii="Times New Roman" w:eastAsia="Times New Roman" w:hAnsi="Times New Roman" w:cs="Times New Roman"/>
          <w:b/>
          <w:sz w:val="24"/>
          <w:szCs w:val="24"/>
          <w:lang w:eastAsia="cs-CZ"/>
        </w:rPr>
        <w:t>15</w:t>
      </w:r>
      <w:r w:rsidR="00546799">
        <w:rPr>
          <w:rFonts w:ascii="Times New Roman" w:eastAsia="Times New Roman" w:hAnsi="Times New Roman" w:cs="Times New Roman"/>
          <w:b/>
          <w:sz w:val="24"/>
          <w:szCs w:val="24"/>
          <w:lang w:eastAsia="cs-CZ"/>
        </w:rPr>
        <w:t>k</w:t>
      </w:r>
      <w:r w:rsidRPr="001421DE">
        <w:rPr>
          <w:rFonts w:ascii="Times New Roman" w:eastAsia="Times New Roman" w:hAnsi="Times New Roman" w:cs="Times New Roman"/>
          <w:b/>
          <w:sz w:val="24"/>
          <w:szCs w:val="24"/>
          <w:lang w:eastAsia="cs-CZ"/>
        </w:rPr>
        <w:t>/</w:t>
      </w:r>
      <w:r w:rsidR="00905868">
        <w:rPr>
          <w:rFonts w:ascii="Times New Roman" w:eastAsia="Times New Roman" w:hAnsi="Times New Roman" w:cs="Times New Roman"/>
          <w:b/>
          <w:sz w:val="24"/>
          <w:szCs w:val="24"/>
          <w:lang w:eastAsia="cs-CZ"/>
        </w:rPr>
        <w:t>6</w:t>
      </w:r>
      <w:r w:rsidR="00604669" w:rsidRPr="001421DE">
        <w:rPr>
          <w:rFonts w:ascii="Times New Roman" w:eastAsia="Times New Roman" w:hAnsi="Times New Roman" w:cs="Times New Roman"/>
          <w:b/>
          <w:sz w:val="24"/>
          <w:szCs w:val="24"/>
          <w:lang w:eastAsia="cs-CZ"/>
        </w:rPr>
        <w:t>5</w:t>
      </w:r>
      <w:r w:rsidRPr="001421DE">
        <w:rPr>
          <w:rFonts w:ascii="Times New Roman" w:eastAsia="Times New Roman" w:hAnsi="Times New Roman" w:cs="Times New Roman"/>
          <w:b/>
          <w:sz w:val="24"/>
          <w:szCs w:val="24"/>
          <w:lang w:eastAsia="cs-CZ"/>
        </w:rPr>
        <w:t>/1</w:t>
      </w:r>
      <w:r w:rsidR="00C021CF">
        <w:rPr>
          <w:rFonts w:ascii="Times New Roman" w:eastAsia="Times New Roman" w:hAnsi="Times New Roman" w:cs="Times New Roman"/>
          <w:b/>
          <w:sz w:val="24"/>
          <w:szCs w:val="24"/>
          <w:lang w:eastAsia="cs-CZ"/>
        </w:rPr>
        <w:t>7</w:t>
      </w:r>
    </w:p>
    <w:p w:rsidR="00F14D0B" w:rsidRPr="00F14D0B" w:rsidRDefault="00F14D0B" w:rsidP="00F14D0B">
      <w:pPr>
        <w:spacing w:before="120" w:after="0" w:line="240" w:lineRule="atLeast"/>
        <w:jc w:val="left"/>
        <w:rPr>
          <w:rFonts w:ascii="Times New Roman" w:eastAsia="Times New Roman" w:hAnsi="Times New Roman" w:cs="Times New Roman"/>
          <w:sz w:val="24"/>
          <w:szCs w:val="24"/>
          <w:lang w:eastAsia="cs-CZ"/>
        </w:rPr>
      </w:pPr>
      <w:r w:rsidRPr="00F14D0B">
        <w:rPr>
          <w:rFonts w:ascii="Times New Roman" w:eastAsia="Times New Roman" w:hAnsi="Times New Roman" w:cs="Times New Roman"/>
          <w:b/>
          <w:sz w:val="24"/>
          <w:szCs w:val="24"/>
          <w:lang w:eastAsia="cs-CZ"/>
        </w:rPr>
        <w:t xml:space="preserve">54 </w:t>
      </w:r>
      <w:proofErr w:type="gramStart"/>
      <w:r w:rsidRPr="00F14D0B">
        <w:rPr>
          <w:rFonts w:ascii="Times New Roman" w:eastAsia="Times New Roman" w:hAnsi="Times New Roman" w:cs="Times New Roman"/>
          <w:b/>
          <w:sz w:val="24"/>
          <w:szCs w:val="24"/>
          <w:lang w:eastAsia="cs-CZ"/>
        </w:rPr>
        <w:t xml:space="preserve">Vladivostok,   </w:t>
      </w:r>
      <w:r w:rsidRPr="00F14D0B">
        <w:rPr>
          <w:rFonts w:ascii="Times New Roman" w:eastAsia="Times New Roman" w:hAnsi="Times New Roman" w:cs="Times New Roman"/>
          <w:sz w:val="24"/>
          <w:szCs w:val="24"/>
          <w:lang w:eastAsia="cs-CZ"/>
        </w:rPr>
        <w:t>výměra</w:t>
      </w:r>
      <w:proofErr w:type="gramEnd"/>
      <w:r w:rsidRPr="00F14D0B">
        <w:rPr>
          <w:rFonts w:ascii="Times New Roman" w:eastAsia="Times New Roman" w:hAnsi="Times New Roman" w:cs="Times New Roman"/>
          <w:sz w:val="24"/>
          <w:szCs w:val="24"/>
          <w:lang w:eastAsia="cs-CZ"/>
        </w:rPr>
        <w:t xml:space="preserve">:  celkem </w:t>
      </w:r>
      <w:r w:rsidRPr="00F14D0B">
        <w:rPr>
          <w:sz w:val="24"/>
          <w:szCs w:val="24"/>
        </w:rPr>
        <w:t xml:space="preserve">0,7141 ha, </w:t>
      </w:r>
      <w:r w:rsidRPr="00F14D0B">
        <w:rPr>
          <w:rFonts w:ascii="Times New Roman" w:eastAsia="Times New Roman" w:hAnsi="Times New Roman" w:cs="Times New Roman"/>
          <w:sz w:val="24"/>
          <w:szCs w:val="24"/>
          <w:lang w:eastAsia="cs-CZ"/>
        </w:rPr>
        <w:t xml:space="preserve"> posečení  louky křovinořezem a ručně vedenou sekačkou, vyhrabání trávy  a její odvoz z lokality ke zkompostování</w:t>
      </w:r>
    </w:p>
    <w:p w:rsidR="00F14D0B" w:rsidRPr="00F14D0B" w:rsidRDefault="00F14D0B" w:rsidP="00F14D0B">
      <w:pPr>
        <w:spacing w:before="120" w:after="0" w:line="240" w:lineRule="atLeast"/>
        <w:jc w:val="left"/>
        <w:rPr>
          <w:rFonts w:ascii="Times New Roman" w:eastAsia="Times New Roman" w:hAnsi="Times New Roman" w:cs="Times New Roman"/>
          <w:sz w:val="24"/>
          <w:szCs w:val="24"/>
          <w:lang w:eastAsia="cs-CZ"/>
        </w:rPr>
      </w:pPr>
      <w:r w:rsidRPr="00F14D0B">
        <w:rPr>
          <w:rFonts w:ascii="Times New Roman" w:eastAsia="Times New Roman" w:hAnsi="Times New Roman" w:cs="Times New Roman"/>
          <w:sz w:val="24"/>
          <w:szCs w:val="24"/>
          <w:lang w:eastAsia="cs-CZ"/>
        </w:rPr>
        <w:t xml:space="preserve"> svahová louka plochy E a D -  0,2767 ha  1x</w:t>
      </w:r>
    </w:p>
    <w:p w:rsidR="00F14D0B" w:rsidRDefault="00F14D0B" w:rsidP="00F14D0B">
      <w:pPr>
        <w:spacing w:before="120" w:after="0" w:line="240" w:lineRule="atLeast"/>
        <w:jc w:val="left"/>
        <w:rPr>
          <w:rFonts w:ascii="Times New Roman" w:eastAsia="Times New Roman" w:hAnsi="Times New Roman" w:cs="Times New Roman"/>
          <w:sz w:val="24"/>
          <w:szCs w:val="24"/>
          <w:lang w:eastAsia="cs-CZ"/>
        </w:rPr>
      </w:pPr>
      <w:r w:rsidRPr="00F14D0B">
        <w:rPr>
          <w:rFonts w:ascii="Times New Roman" w:eastAsia="Times New Roman" w:hAnsi="Times New Roman" w:cs="Times New Roman"/>
          <w:sz w:val="24"/>
          <w:szCs w:val="24"/>
          <w:lang w:eastAsia="cs-CZ"/>
        </w:rPr>
        <w:t xml:space="preserve"> mokrá </w:t>
      </w:r>
      <w:proofErr w:type="gramStart"/>
      <w:r w:rsidRPr="00F14D0B">
        <w:rPr>
          <w:rFonts w:ascii="Times New Roman" w:eastAsia="Times New Roman" w:hAnsi="Times New Roman" w:cs="Times New Roman"/>
          <w:sz w:val="24"/>
          <w:szCs w:val="24"/>
          <w:lang w:eastAsia="cs-CZ"/>
        </w:rPr>
        <w:t>louka  plocha</w:t>
      </w:r>
      <w:proofErr w:type="gramEnd"/>
      <w:r w:rsidRPr="008D571D">
        <w:rPr>
          <w:rFonts w:ascii="Times New Roman" w:eastAsia="Times New Roman" w:hAnsi="Times New Roman" w:cs="Times New Roman"/>
          <w:sz w:val="24"/>
          <w:szCs w:val="24"/>
          <w:lang w:eastAsia="cs-CZ"/>
        </w:rPr>
        <w:t xml:space="preserve"> C  - 0,2187 ha  </w:t>
      </w:r>
      <w:r w:rsidR="00C021CF">
        <w:rPr>
          <w:rFonts w:ascii="Times New Roman" w:eastAsia="Times New Roman" w:hAnsi="Times New Roman" w:cs="Times New Roman"/>
          <w:sz w:val="24"/>
          <w:szCs w:val="24"/>
          <w:lang w:eastAsia="cs-CZ"/>
        </w:rPr>
        <w:t>1</w:t>
      </w:r>
      <w:r w:rsidRPr="008D571D">
        <w:rPr>
          <w:rFonts w:ascii="Times New Roman" w:eastAsia="Times New Roman" w:hAnsi="Times New Roman" w:cs="Times New Roman"/>
          <w:sz w:val="24"/>
          <w:szCs w:val="24"/>
          <w:lang w:eastAsia="cs-CZ"/>
        </w:rPr>
        <w:t xml:space="preserve">x </w:t>
      </w:r>
    </w:p>
    <w:tbl>
      <w:tblPr>
        <w:tblW w:w="9960" w:type="dxa"/>
        <w:tblInd w:w="53" w:type="dxa"/>
        <w:tblCellMar>
          <w:left w:w="70" w:type="dxa"/>
          <w:right w:w="70" w:type="dxa"/>
        </w:tblCellMar>
        <w:tblLook w:val="04A0" w:firstRow="1" w:lastRow="0" w:firstColumn="1" w:lastColumn="0" w:noHBand="0" w:noVBand="1"/>
      </w:tblPr>
      <w:tblGrid>
        <w:gridCol w:w="1367"/>
        <w:gridCol w:w="1300"/>
        <w:gridCol w:w="960"/>
        <w:gridCol w:w="1298"/>
        <w:gridCol w:w="1618"/>
        <w:gridCol w:w="1179"/>
        <w:gridCol w:w="1159"/>
        <w:gridCol w:w="1079"/>
      </w:tblGrid>
      <w:tr w:rsidR="00E20B8F" w:rsidRPr="00055069" w:rsidTr="00055069">
        <w:trPr>
          <w:trHeight w:val="900"/>
        </w:trPr>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55069" w:rsidRPr="00055069" w:rsidRDefault="00055069" w:rsidP="00055069">
            <w:pPr>
              <w:spacing w:after="0" w:line="240" w:lineRule="auto"/>
              <w:jc w:val="center"/>
              <w:rPr>
                <w:rFonts w:ascii="Arial CE" w:eastAsia="Times New Roman" w:hAnsi="Arial CE" w:cs="Arial CE"/>
                <w:sz w:val="20"/>
                <w:szCs w:val="20"/>
                <w:lang w:eastAsia="cs-CZ"/>
              </w:rPr>
            </w:pPr>
            <w:r w:rsidRPr="00055069">
              <w:rPr>
                <w:rFonts w:ascii="Arial CE" w:eastAsia="Times New Roman" w:hAnsi="Arial CE" w:cs="Arial CE"/>
                <w:sz w:val="20"/>
                <w:szCs w:val="20"/>
                <w:lang w:eastAsia="cs-CZ"/>
              </w:rPr>
              <w:t>lokalita</w:t>
            </w:r>
          </w:p>
        </w:tc>
        <w:tc>
          <w:tcPr>
            <w:tcW w:w="1300" w:type="dxa"/>
            <w:tcBorders>
              <w:top w:val="single" w:sz="4" w:space="0" w:color="auto"/>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plocha</w:t>
            </w:r>
          </w:p>
        </w:tc>
        <w:tc>
          <w:tcPr>
            <w:tcW w:w="960" w:type="dxa"/>
            <w:tcBorders>
              <w:top w:val="single" w:sz="4" w:space="0" w:color="auto"/>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výměra (ha)</w:t>
            </w:r>
          </w:p>
        </w:tc>
        <w:tc>
          <w:tcPr>
            <w:tcW w:w="1300" w:type="dxa"/>
            <w:tcBorders>
              <w:top w:val="single" w:sz="4" w:space="0" w:color="auto"/>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sazba Kč/ha bez DPH</w:t>
            </w:r>
          </w:p>
        </w:tc>
        <w:tc>
          <w:tcPr>
            <w:tcW w:w="1620" w:type="dxa"/>
            <w:tcBorders>
              <w:top w:val="single" w:sz="4" w:space="0" w:color="auto"/>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cena bez DPH</w:t>
            </w:r>
          </w:p>
        </w:tc>
        <w:tc>
          <w:tcPr>
            <w:tcW w:w="1180" w:type="dxa"/>
            <w:tcBorders>
              <w:top w:val="single" w:sz="4" w:space="0" w:color="auto"/>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Sazba Kč/ha s DPH</w:t>
            </w:r>
          </w:p>
        </w:tc>
        <w:tc>
          <w:tcPr>
            <w:tcW w:w="1160" w:type="dxa"/>
            <w:tcBorders>
              <w:top w:val="single" w:sz="4" w:space="0" w:color="auto"/>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21% DPH</w:t>
            </w:r>
          </w:p>
        </w:tc>
        <w:tc>
          <w:tcPr>
            <w:tcW w:w="1080" w:type="dxa"/>
            <w:tcBorders>
              <w:top w:val="single" w:sz="4" w:space="0" w:color="auto"/>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celkem Kč</w:t>
            </w:r>
          </w:p>
        </w:tc>
      </w:tr>
      <w:tr w:rsidR="00055069" w:rsidRPr="00055069" w:rsidTr="00055069">
        <w:trPr>
          <w:trHeight w:val="1200"/>
        </w:trPr>
        <w:tc>
          <w:tcPr>
            <w:tcW w:w="1360" w:type="dxa"/>
            <w:tcBorders>
              <w:top w:val="nil"/>
              <w:left w:val="single" w:sz="4" w:space="0" w:color="auto"/>
              <w:bottom w:val="single" w:sz="4" w:space="0" w:color="auto"/>
              <w:right w:val="single" w:sz="4" w:space="0" w:color="auto"/>
            </w:tcBorders>
            <w:shd w:val="clear" w:color="auto" w:fill="auto"/>
            <w:vAlign w:val="bottom"/>
            <w:hideMark/>
          </w:tcPr>
          <w:p w:rsidR="00055069" w:rsidRPr="00055069" w:rsidRDefault="00055069" w:rsidP="00E20B8F">
            <w:pPr>
              <w:spacing w:after="0" w:line="240" w:lineRule="auto"/>
              <w:jc w:val="left"/>
              <w:rPr>
                <w:rFonts w:ascii="Times New Roman" w:eastAsia="Times New Roman" w:hAnsi="Times New Roman" w:cs="Times New Roman"/>
                <w:b/>
                <w:bCs/>
                <w:sz w:val="24"/>
                <w:szCs w:val="24"/>
                <w:lang w:eastAsia="cs-CZ"/>
              </w:rPr>
            </w:pPr>
            <w:r w:rsidRPr="00055069">
              <w:rPr>
                <w:rFonts w:ascii="Times New Roman" w:eastAsia="Times New Roman" w:hAnsi="Times New Roman" w:cs="Times New Roman"/>
                <w:b/>
                <w:bCs/>
                <w:sz w:val="24"/>
                <w:szCs w:val="24"/>
                <w:lang w:eastAsia="cs-CZ"/>
              </w:rPr>
              <w:t xml:space="preserve">54 Vladivostok </w:t>
            </w:r>
            <w:r w:rsidRPr="00055069">
              <w:rPr>
                <w:rFonts w:ascii="Times New Roman" w:eastAsia="Times New Roman" w:hAnsi="Times New Roman" w:cs="Times New Roman"/>
                <w:sz w:val="24"/>
                <w:szCs w:val="24"/>
                <w:lang w:eastAsia="cs-CZ"/>
              </w:rPr>
              <w:t>0,</w:t>
            </w:r>
            <w:r w:rsidR="00E20B8F">
              <w:rPr>
                <w:rFonts w:ascii="Times New Roman" w:eastAsia="Times New Roman" w:hAnsi="Times New Roman" w:cs="Times New Roman"/>
                <w:sz w:val="24"/>
                <w:szCs w:val="24"/>
                <w:lang w:eastAsia="cs-CZ"/>
              </w:rPr>
              <w:t>9705</w:t>
            </w:r>
            <w:r w:rsidRPr="00055069">
              <w:rPr>
                <w:rFonts w:ascii="Times New Roman" w:eastAsia="Times New Roman" w:hAnsi="Times New Roman" w:cs="Times New Roman"/>
                <w:sz w:val="24"/>
                <w:szCs w:val="24"/>
                <w:lang w:eastAsia="cs-CZ"/>
              </w:rPr>
              <w:t xml:space="preserve"> ha</w:t>
            </w:r>
            <w:r w:rsidRPr="00055069">
              <w:rPr>
                <w:rFonts w:ascii="Times New Roman" w:eastAsia="Times New Roman" w:hAnsi="Times New Roman" w:cs="Times New Roman"/>
                <w:b/>
                <w:bCs/>
                <w:sz w:val="24"/>
                <w:szCs w:val="24"/>
                <w:lang w:eastAsia="cs-CZ"/>
              </w:rPr>
              <w:t xml:space="preserve"> </w:t>
            </w:r>
          </w:p>
        </w:tc>
        <w:tc>
          <w:tcPr>
            <w:tcW w:w="1300" w:type="dxa"/>
            <w:tcBorders>
              <w:top w:val="nil"/>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 xml:space="preserve">svahová louka </w:t>
            </w:r>
            <w:proofErr w:type="gramStart"/>
            <w:r w:rsidRPr="00055069">
              <w:rPr>
                <w:rFonts w:ascii="Times New Roman" w:eastAsia="Times New Roman" w:hAnsi="Times New Roman" w:cs="Times New Roman"/>
                <w:lang w:eastAsia="cs-CZ"/>
              </w:rPr>
              <w:t>plochy E a D              0,2767</w:t>
            </w:r>
            <w:proofErr w:type="gramEnd"/>
            <w:r w:rsidRPr="00055069">
              <w:rPr>
                <w:rFonts w:ascii="Times New Roman" w:eastAsia="Times New Roman" w:hAnsi="Times New Roman" w:cs="Times New Roman"/>
                <w:lang w:eastAsia="cs-CZ"/>
              </w:rPr>
              <w:t xml:space="preserve"> ha  1x </w:t>
            </w:r>
          </w:p>
        </w:tc>
        <w:tc>
          <w:tcPr>
            <w:tcW w:w="960" w:type="dxa"/>
            <w:tcBorders>
              <w:top w:val="nil"/>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0,2767</w:t>
            </w:r>
          </w:p>
        </w:tc>
        <w:tc>
          <w:tcPr>
            <w:tcW w:w="1300" w:type="dxa"/>
            <w:tcBorders>
              <w:top w:val="nil"/>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16 000</w:t>
            </w:r>
          </w:p>
        </w:tc>
        <w:tc>
          <w:tcPr>
            <w:tcW w:w="1620" w:type="dxa"/>
            <w:tcBorders>
              <w:top w:val="nil"/>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4 427,20</w:t>
            </w:r>
          </w:p>
        </w:tc>
        <w:tc>
          <w:tcPr>
            <w:tcW w:w="1180" w:type="dxa"/>
            <w:tcBorders>
              <w:top w:val="nil"/>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19 360</w:t>
            </w:r>
          </w:p>
        </w:tc>
        <w:tc>
          <w:tcPr>
            <w:tcW w:w="1160" w:type="dxa"/>
            <w:tcBorders>
              <w:top w:val="nil"/>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929,71</w:t>
            </w:r>
          </w:p>
        </w:tc>
        <w:tc>
          <w:tcPr>
            <w:tcW w:w="1080" w:type="dxa"/>
            <w:tcBorders>
              <w:top w:val="nil"/>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5 356,91</w:t>
            </w:r>
          </w:p>
        </w:tc>
      </w:tr>
      <w:tr w:rsidR="00055069" w:rsidRPr="00055069" w:rsidTr="00055069">
        <w:trPr>
          <w:trHeight w:val="1200"/>
        </w:trPr>
        <w:tc>
          <w:tcPr>
            <w:tcW w:w="1360" w:type="dxa"/>
            <w:tcBorders>
              <w:top w:val="nil"/>
              <w:left w:val="single" w:sz="4" w:space="0" w:color="auto"/>
              <w:bottom w:val="single" w:sz="4" w:space="0" w:color="auto"/>
              <w:right w:val="single" w:sz="4" w:space="0" w:color="auto"/>
            </w:tcBorders>
            <w:shd w:val="clear" w:color="auto" w:fill="auto"/>
            <w:vAlign w:val="bottom"/>
            <w:hideMark/>
          </w:tcPr>
          <w:p w:rsidR="00055069" w:rsidRPr="00055069" w:rsidRDefault="00055069" w:rsidP="00055069">
            <w:pPr>
              <w:spacing w:after="0" w:line="240" w:lineRule="auto"/>
              <w:jc w:val="left"/>
              <w:rPr>
                <w:rFonts w:ascii="Times New Roman" w:eastAsia="Times New Roman" w:hAnsi="Times New Roman" w:cs="Times New Roman"/>
                <w:b/>
                <w:bCs/>
                <w:sz w:val="24"/>
                <w:szCs w:val="24"/>
                <w:lang w:eastAsia="cs-CZ"/>
              </w:rPr>
            </w:pPr>
            <w:r w:rsidRPr="00055069">
              <w:rPr>
                <w:rFonts w:ascii="Times New Roman" w:eastAsia="Times New Roman" w:hAnsi="Times New Roman" w:cs="Times New Roman"/>
                <w:b/>
                <w:bCs/>
                <w:sz w:val="24"/>
                <w:szCs w:val="24"/>
                <w:lang w:eastAsia="cs-CZ"/>
              </w:rPr>
              <w:t> </w:t>
            </w:r>
          </w:p>
        </w:tc>
        <w:tc>
          <w:tcPr>
            <w:tcW w:w="1300" w:type="dxa"/>
            <w:tcBorders>
              <w:top w:val="nil"/>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 xml:space="preserve">   mokrá </w:t>
            </w:r>
            <w:proofErr w:type="gramStart"/>
            <w:r w:rsidRPr="00055069">
              <w:rPr>
                <w:rFonts w:ascii="Times New Roman" w:eastAsia="Times New Roman" w:hAnsi="Times New Roman" w:cs="Times New Roman"/>
                <w:lang w:eastAsia="cs-CZ"/>
              </w:rPr>
              <w:t>louka  plocha</w:t>
            </w:r>
            <w:proofErr w:type="gramEnd"/>
            <w:r w:rsidRPr="00055069">
              <w:rPr>
                <w:rFonts w:ascii="Times New Roman" w:eastAsia="Times New Roman" w:hAnsi="Times New Roman" w:cs="Times New Roman"/>
                <w:lang w:eastAsia="cs-CZ"/>
              </w:rPr>
              <w:t xml:space="preserve"> C         0,2187 ha  1x</w:t>
            </w:r>
          </w:p>
        </w:tc>
        <w:tc>
          <w:tcPr>
            <w:tcW w:w="960" w:type="dxa"/>
            <w:tcBorders>
              <w:top w:val="nil"/>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0,2187</w:t>
            </w:r>
          </w:p>
        </w:tc>
        <w:tc>
          <w:tcPr>
            <w:tcW w:w="1300" w:type="dxa"/>
            <w:tcBorders>
              <w:top w:val="nil"/>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16 000</w:t>
            </w:r>
          </w:p>
        </w:tc>
        <w:tc>
          <w:tcPr>
            <w:tcW w:w="1620" w:type="dxa"/>
            <w:tcBorders>
              <w:top w:val="nil"/>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3 499,20</w:t>
            </w:r>
          </w:p>
        </w:tc>
        <w:tc>
          <w:tcPr>
            <w:tcW w:w="1180" w:type="dxa"/>
            <w:tcBorders>
              <w:top w:val="nil"/>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19 360</w:t>
            </w:r>
          </w:p>
        </w:tc>
        <w:tc>
          <w:tcPr>
            <w:tcW w:w="1160" w:type="dxa"/>
            <w:tcBorders>
              <w:top w:val="nil"/>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734,83</w:t>
            </w:r>
          </w:p>
        </w:tc>
        <w:tc>
          <w:tcPr>
            <w:tcW w:w="1080" w:type="dxa"/>
            <w:tcBorders>
              <w:top w:val="nil"/>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4 234,03</w:t>
            </w:r>
          </w:p>
        </w:tc>
      </w:tr>
      <w:tr w:rsidR="00055069" w:rsidRPr="00055069" w:rsidTr="00055069">
        <w:trPr>
          <w:trHeight w:val="1500"/>
        </w:trPr>
        <w:tc>
          <w:tcPr>
            <w:tcW w:w="1360" w:type="dxa"/>
            <w:tcBorders>
              <w:top w:val="nil"/>
              <w:left w:val="single" w:sz="4" w:space="0" w:color="auto"/>
              <w:bottom w:val="single" w:sz="4" w:space="0" w:color="auto"/>
              <w:right w:val="single" w:sz="4" w:space="0" w:color="auto"/>
            </w:tcBorders>
            <w:shd w:val="clear" w:color="auto" w:fill="auto"/>
            <w:vAlign w:val="bottom"/>
            <w:hideMark/>
          </w:tcPr>
          <w:p w:rsidR="00055069" w:rsidRPr="00055069" w:rsidRDefault="00055069" w:rsidP="00055069">
            <w:pPr>
              <w:spacing w:after="0" w:line="240" w:lineRule="auto"/>
              <w:jc w:val="left"/>
              <w:rPr>
                <w:rFonts w:ascii="Times New Roman" w:eastAsia="Times New Roman" w:hAnsi="Times New Roman" w:cs="Times New Roman"/>
                <w:b/>
                <w:bCs/>
                <w:sz w:val="24"/>
                <w:szCs w:val="24"/>
                <w:lang w:eastAsia="cs-CZ"/>
              </w:rPr>
            </w:pPr>
            <w:r w:rsidRPr="00055069">
              <w:rPr>
                <w:rFonts w:ascii="Times New Roman" w:eastAsia="Times New Roman" w:hAnsi="Times New Roman" w:cs="Times New Roman"/>
                <w:b/>
                <w:bCs/>
                <w:sz w:val="24"/>
                <w:szCs w:val="24"/>
                <w:lang w:eastAsia="cs-CZ"/>
              </w:rPr>
              <w:t> </w:t>
            </w:r>
          </w:p>
        </w:tc>
        <w:tc>
          <w:tcPr>
            <w:tcW w:w="1300" w:type="dxa"/>
            <w:tcBorders>
              <w:top w:val="nil"/>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 xml:space="preserve">neudržované </w:t>
            </w:r>
            <w:proofErr w:type="gramStart"/>
            <w:r w:rsidRPr="00055069">
              <w:rPr>
                <w:rFonts w:ascii="Times New Roman" w:eastAsia="Times New Roman" w:hAnsi="Times New Roman" w:cs="Times New Roman"/>
                <w:lang w:eastAsia="cs-CZ"/>
              </w:rPr>
              <w:t>plochy F (1 a 2), G (1 a 2) ,H,I a J  0,4751</w:t>
            </w:r>
            <w:proofErr w:type="gramEnd"/>
            <w:r w:rsidRPr="00055069">
              <w:rPr>
                <w:rFonts w:ascii="Times New Roman" w:eastAsia="Times New Roman" w:hAnsi="Times New Roman" w:cs="Times New Roman"/>
                <w:lang w:eastAsia="cs-CZ"/>
              </w:rPr>
              <w:t xml:space="preserve"> ha 1x</w:t>
            </w:r>
          </w:p>
        </w:tc>
        <w:tc>
          <w:tcPr>
            <w:tcW w:w="960" w:type="dxa"/>
            <w:tcBorders>
              <w:top w:val="nil"/>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0,4751</w:t>
            </w:r>
          </w:p>
        </w:tc>
        <w:tc>
          <w:tcPr>
            <w:tcW w:w="1300" w:type="dxa"/>
            <w:tcBorders>
              <w:top w:val="nil"/>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16 500</w:t>
            </w:r>
          </w:p>
        </w:tc>
        <w:tc>
          <w:tcPr>
            <w:tcW w:w="1620" w:type="dxa"/>
            <w:tcBorders>
              <w:top w:val="nil"/>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7 839,15</w:t>
            </w:r>
          </w:p>
        </w:tc>
        <w:tc>
          <w:tcPr>
            <w:tcW w:w="1180" w:type="dxa"/>
            <w:tcBorders>
              <w:top w:val="nil"/>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19 965</w:t>
            </w:r>
          </w:p>
        </w:tc>
        <w:tc>
          <w:tcPr>
            <w:tcW w:w="1160" w:type="dxa"/>
            <w:tcBorders>
              <w:top w:val="nil"/>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1 646,22</w:t>
            </w:r>
          </w:p>
        </w:tc>
        <w:tc>
          <w:tcPr>
            <w:tcW w:w="1080" w:type="dxa"/>
            <w:tcBorders>
              <w:top w:val="nil"/>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9 485,37</w:t>
            </w:r>
          </w:p>
        </w:tc>
      </w:tr>
      <w:tr w:rsidR="00E20B8F" w:rsidRPr="00055069" w:rsidTr="00055069">
        <w:trPr>
          <w:trHeight w:val="315"/>
        </w:trPr>
        <w:tc>
          <w:tcPr>
            <w:tcW w:w="1360" w:type="dxa"/>
            <w:tcBorders>
              <w:top w:val="nil"/>
              <w:left w:val="single" w:sz="4" w:space="0" w:color="auto"/>
              <w:bottom w:val="single" w:sz="4" w:space="0" w:color="auto"/>
              <w:right w:val="single" w:sz="4" w:space="0" w:color="auto"/>
            </w:tcBorders>
            <w:shd w:val="clear" w:color="auto" w:fill="auto"/>
            <w:vAlign w:val="bottom"/>
            <w:hideMark/>
          </w:tcPr>
          <w:p w:rsidR="00055069" w:rsidRPr="00055069" w:rsidRDefault="00055069" w:rsidP="00055069">
            <w:pPr>
              <w:spacing w:after="0" w:line="240" w:lineRule="auto"/>
              <w:jc w:val="left"/>
              <w:rPr>
                <w:rFonts w:ascii="Times New Roman" w:eastAsia="Times New Roman" w:hAnsi="Times New Roman" w:cs="Times New Roman"/>
                <w:b/>
                <w:bCs/>
                <w:sz w:val="24"/>
                <w:szCs w:val="24"/>
                <w:lang w:eastAsia="cs-CZ"/>
              </w:rPr>
            </w:pPr>
            <w:r w:rsidRPr="00055069">
              <w:rPr>
                <w:rFonts w:ascii="Times New Roman" w:eastAsia="Times New Roman" w:hAnsi="Times New Roman" w:cs="Times New Roman"/>
                <w:b/>
                <w:bCs/>
                <w:sz w:val="24"/>
                <w:szCs w:val="24"/>
                <w:lang w:eastAsia="cs-CZ"/>
              </w:rPr>
              <w:t> </w:t>
            </w:r>
          </w:p>
        </w:tc>
        <w:tc>
          <w:tcPr>
            <w:tcW w:w="1300" w:type="dxa"/>
            <w:tcBorders>
              <w:top w:val="nil"/>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 </w:t>
            </w:r>
          </w:p>
        </w:tc>
        <w:tc>
          <w:tcPr>
            <w:tcW w:w="960" w:type="dxa"/>
            <w:tcBorders>
              <w:top w:val="nil"/>
              <w:left w:val="nil"/>
              <w:bottom w:val="single" w:sz="4" w:space="0" w:color="auto"/>
              <w:right w:val="single" w:sz="4" w:space="0" w:color="auto"/>
            </w:tcBorders>
            <w:shd w:val="clear" w:color="000000" w:fill="EEECE1"/>
            <w:hideMark/>
          </w:tcPr>
          <w:p w:rsidR="00055069" w:rsidRPr="00055069" w:rsidRDefault="00055069" w:rsidP="00E20B8F">
            <w:pPr>
              <w:spacing w:after="0" w:line="240" w:lineRule="auto"/>
              <w:jc w:val="center"/>
              <w:rPr>
                <w:rFonts w:ascii="Times New Roman" w:eastAsia="Times New Roman" w:hAnsi="Times New Roman" w:cs="Times New Roman"/>
                <w:b/>
                <w:bCs/>
                <w:lang w:eastAsia="cs-CZ"/>
              </w:rPr>
            </w:pPr>
            <w:r w:rsidRPr="00055069">
              <w:rPr>
                <w:rFonts w:ascii="Times New Roman" w:eastAsia="Times New Roman" w:hAnsi="Times New Roman" w:cs="Times New Roman"/>
                <w:b/>
                <w:bCs/>
                <w:lang w:eastAsia="cs-CZ"/>
              </w:rPr>
              <w:t>0,</w:t>
            </w:r>
            <w:r w:rsidR="00E20B8F">
              <w:rPr>
                <w:rFonts w:ascii="Times New Roman" w:eastAsia="Times New Roman" w:hAnsi="Times New Roman" w:cs="Times New Roman"/>
                <w:b/>
                <w:bCs/>
                <w:lang w:eastAsia="cs-CZ"/>
              </w:rPr>
              <w:t>9705</w:t>
            </w:r>
          </w:p>
        </w:tc>
        <w:tc>
          <w:tcPr>
            <w:tcW w:w="1300" w:type="dxa"/>
            <w:tcBorders>
              <w:top w:val="nil"/>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 </w:t>
            </w:r>
          </w:p>
        </w:tc>
        <w:tc>
          <w:tcPr>
            <w:tcW w:w="1620" w:type="dxa"/>
            <w:tcBorders>
              <w:top w:val="nil"/>
              <w:left w:val="nil"/>
              <w:bottom w:val="single" w:sz="4" w:space="0" w:color="auto"/>
              <w:right w:val="single" w:sz="4" w:space="0" w:color="auto"/>
            </w:tcBorders>
            <w:shd w:val="clear" w:color="000000" w:fill="EEECE1"/>
            <w:hideMark/>
          </w:tcPr>
          <w:p w:rsidR="00055069" w:rsidRPr="00055069" w:rsidRDefault="00055069" w:rsidP="00055069">
            <w:pPr>
              <w:spacing w:after="0" w:line="240" w:lineRule="auto"/>
              <w:jc w:val="center"/>
              <w:rPr>
                <w:rFonts w:ascii="Times New Roman" w:eastAsia="Times New Roman" w:hAnsi="Times New Roman" w:cs="Times New Roman"/>
                <w:b/>
                <w:bCs/>
                <w:lang w:eastAsia="cs-CZ"/>
              </w:rPr>
            </w:pPr>
            <w:r w:rsidRPr="00055069">
              <w:rPr>
                <w:rFonts w:ascii="Times New Roman" w:eastAsia="Times New Roman" w:hAnsi="Times New Roman" w:cs="Times New Roman"/>
                <w:b/>
                <w:bCs/>
                <w:lang w:eastAsia="cs-CZ"/>
              </w:rPr>
              <w:t>15 765,55</w:t>
            </w:r>
          </w:p>
        </w:tc>
        <w:tc>
          <w:tcPr>
            <w:tcW w:w="1180" w:type="dxa"/>
            <w:tcBorders>
              <w:top w:val="nil"/>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 </w:t>
            </w:r>
          </w:p>
        </w:tc>
        <w:tc>
          <w:tcPr>
            <w:tcW w:w="1160" w:type="dxa"/>
            <w:tcBorders>
              <w:top w:val="nil"/>
              <w:left w:val="nil"/>
              <w:bottom w:val="single" w:sz="4" w:space="0" w:color="auto"/>
              <w:right w:val="single" w:sz="4" w:space="0" w:color="auto"/>
            </w:tcBorders>
            <w:shd w:val="clear" w:color="000000" w:fill="EEECE1"/>
            <w:hideMark/>
          </w:tcPr>
          <w:p w:rsidR="00055069" w:rsidRPr="00055069" w:rsidRDefault="00055069" w:rsidP="00055069">
            <w:pPr>
              <w:spacing w:after="0" w:line="240" w:lineRule="auto"/>
              <w:jc w:val="center"/>
              <w:rPr>
                <w:rFonts w:ascii="Times New Roman" w:eastAsia="Times New Roman" w:hAnsi="Times New Roman" w:cs="Times New Roman"/>
                <w:b/>
                <w:bCs/>
                <w:lang w:eastAsia="cs-CZ"/>
              </w:rPr>
            </w:pPr>
            <w:r w:rsidRPr="00055069">
              <w:rPr>
                <w:rFonts w:ascii="Times New Roman" w:eastAsia="Times New Roman" w:hAnsi="Times New Roman" w:cs="Times New Roman"/>
                <w:b/>
                <w:bCs/>
                <w:lang w:eastAsia="cs-CZ"/>
              </w:rPr>
              <w:t>3 310,77</w:t>
            </w:r>
          </w:p>
        </w:tc>
        <w:tc>
          <w:tcPr>
            <w:tcW w:w="1080" w:type="dxa"/>
            <w:tcBorders>
              <w:top w:val="nil"/>
              <w:left w:val="nil"/>
              <w:bottom w:val="single" w:sz="4" w:space="0" w:color="auto"/>
              <w:right w:val="single" w:sz="4" w:space="0" w:color="auto"/>
            </w:tcBorders>
            <w:shd w:val="clear" w:color="000000" w:fill="EEECE1"/>
            <w:hideMark/>
          </w:tcPr>
          <w:p w:rsidR="00055069" w:rsidRPr="00055069" w:rsidRDefault="00055069" w:rsidP="00055069">
            <w:pPr>
              <w:spacing w:after="0" w:line="240" w:lineRule="auto"/>
              <w:jc w:val="center"/>
              <w:rPr>
                <w:rFonts w:ascii="Times New Roman" w:eastAsia="Times New Roman" w:hAnsi="Times New Roman" w:cs="Times New Roman"/>
                <w:b/>
                <w:bCs/>
                <w:lang w:eastAsia="cs-CZ"/>
              </w:rPr>
            </w:pPr>
            <w:r w:rsidRPr="00055069">
              <w:rPr>
                <w:rFonts w:ascii="Times New Roman" w:eastAsia="Times New Roman" w:hAnsi="Times New Roman" w:cs="Times New Roman"/>
                <w:b/>
                <w:bCs/>
                <w:lang w:eastAsia="cs-CZ"/>
              </w:rPr>
              <w:t>19 076,32</w:t>
            </w:r>
          </w:p>
        </w:tc>
      </w:tr>
    </w:tbl>
    <w:p w:rsidR="00055069" w:rsidRDefault="00055069" w:rsidP="00F14D0B">
      <w:pPr>
        <w:spacing w:before="120" w:after="0" w:line="240" w:lineRule="atLeast"/>
        <w:jc w:val="left"/>
        <w:rPr>
          <w:rFonts w:ascii="Times New Roman" w:eastAsia="Times New Roman" w:hAnsi="Times New Roman" w:cs="Times New Roman"/>
          <w:sz w:val="24"/>
          <w:szCs w:val="24"/>
          <w:lang w:eastAsia="cs-CZ"/>
        </w:rPr>
      </w:pPr>
    </w:p>
    <w:p w:rsidR="006E7923" w:rsidRPr="001421DE" w:rsidRDefault="006E7923" w:rsidP="006E7923">
      <w:pPr>
        <w:spacing w:after="0" w:line="240" w:lineRule="auto"/>
        <w:rPr>
          <w:rFonts w:ascii="Times New Roman" w:hAnsi="Times New Roman" w:cs="Times New Roman"/>
          <w:sz w:val="24"/>
          <w:szCs w:val="24"/>
        </w:rPr>
      </w:pPr>
      <w:r w:rsidRPr="00F14D0B">
        <w:rPr>
          <w:rFonts w:ascii="Times New Roman" w:hAnsi="Times New Roman" w:cs="Times New Roman"/>
          <w:b/>
          <w:sz w:val="24"/>
          <w:szCs w:val="24"/>
        </w:rPr>
        <w:t>61 Louka pod Borem</w:t>
      </w:r>
      <w:r w:rsidRPr="00F14D0B">
        <w:rPr>
          <w:rFonts w:ascii="Times New Roman" w:hAnsi="Times New Roman" w:cs="Times New Roman"/>
          <w:sz w:val="24"/>
          <w:szCs w:val="24"/>
        </w:rPr>
        <w:t>, 1,6571 ha (2,1161 ha)</w:t>
      </w:r>
    </w:p>
    <w:p w:rsidR="006E7923" w:rsidRPr="001421DE" w:rsidRDefault="006E7923" w:rsidP="006E7923">
      <w:pPr>
        <w:spacing w:after="0" w:line="240" w:lineRule="auto"/>
        <w:rPr>
          <w:rFonts w:ascii="Times New Roman" w:hAnsi="Times New Roman" w:cs="Times New Roman"/>
          <w:sz w:val="24"/>
          <w:szCs w:val="24"/>
        </w:rPr>
      </w:pPr>
      <w:r w:rsidRPr="001421DE">
        <w:rPr>
          <w:rFonts w:ascii="Times New Roman" w:hAnsi="Times New Roman" w:cs="Times New Roman"/>
          <w:sz w:val="24"/>
          <w:szCs w:val="24"/>
        </w:rPr>
        <w:t>z toho: plocha  A - 0,0</w:t>
      </w:r>
      <w:r w:rsidR="00C021CF">
        <w:rPr>
          <w:rFonts w:ascii="Times New Roman" w:hAnsi="Times New Roman" w:cs="Times New Roman"/>
          <w:sz w:val="24"/>
          <w:szCs w:val="24"/>
        </w:rPr>
        <w:t>967</w:t>
      </w:r>
      <w:r w:rsidRPr="001421DE">
        <w:rPr>
          <w:rFonts w:ascii="Times New Roman" w:hAnsi="Times New Roman" w:cs="Times New Roman"/>
          <w:sz w:val="24"/>
          <w:szCs w:val="24"/>
        </w:rPr>
        <w:t xml:space="preserve"> ha a C -  0,2886 ha  2x</w:t>
      </w:r>
    </w:p>
    <w:p w:rsidR="006E7923" w:rsidRPr="001421DE" w:rsidRDefault="006E7923" w:rsidP="006E7923">
      <w:pPr>
        <w:spacing w:after="0" w:line="240" w:lineRule="auto"/>
        <w:rPr>
          <w:rFonts w:ascii="Times New Roman" w:hAnsi="Times New Roman" w:cs="Times New Roman"/>
          <w:sz w:val="24"/>
          <w:szCs w:val="24"/>
        </w:rPr>
      </w:pPr>
      <w:r w:rsidRPr="001421DE">
        <w:rPr>
          <w:rFonts w:ascii="Times New Roman" w:hAnsi="Times New Roman" w:cs="Times New Roman"/>
          <w:sz w:val="24"/>
          <w:szCs w:val="24"/>
        </w:rPr>
        <w:t xml:space="preserve">            plochy B – 0,</w:t>
      </w:r>
      <w:r w:rsidR="00C021CF">
        <w:rPr>
          <w:rFonts w:ascii="Times New Roman" w:hAnsi="Times New Roman" w:cs="Times New Roman"/>
          <w:sz w:val="24"/>
          <w:szCs w:val="24"/>
        </w:rPr>
        <w:t>1866</w:t>
      </w:r>
      <w:r w:rsidRPr="001421DE">
        <w:rPr>
          <w:rFonts w:ascii="Times New Roman" w:hAnsi="Times New Roman" w:cs="Times New Roman"/>
          <w:sz w:val="24"/>
          <w:szCs w:val="24"/>
        </w:rPr>
        <w:t xml:space="preserve"> ha,  F –0,1143 </w:t>
      </w:r>
      <w:proofErr w:type="gramStart"/>
      <w:r w:rsidRPr="001421DE">
        <w:rPr>
          <w:rFonts w:ascii="Times New Roman" w:hAnsi="Times New Roman" w:cs="Times New Roman"/>
          <w:sz w:val="24"/>
          <w:szCs w:val="24"/>
        </w:rPr>
        <w:t>ha  1 x</w:t>
      </w:r>
      <w:proofErr w:type="gramEnd"/>
      <w:r w:rsidRPr="001421DE">
        <w:rPr>
          <w:rFonts w:ascii="Times New Roman" w:hAnsi="Times New Roman" w:cs="Times New Roman"/>
          <w:sz w:val="24"/>
          <w:szCs w:val="24"/>
        </w:rPr>
        <w:t xml:space="preserve"> </w:t>
      </w:r>
    </w:p>
    <w:p w:rsidR="006E7923" w:rsidRPr="001421DE" w:rsidRDefault="006E7923" w:rsidP="006E7923">
      <w:pPr>
        <w:spacing w:after="0" w:line="240" w:lineRule="auto"/>
        <w:rPr>
          <w:rFonts w:ascii="Times New Roman" w:hAnsi="Times New Roman" w:cs="Times New Roman"/>
          <w:b/>
          <w:sz w:val="24"/>
          <w:szCs w:val="24"/>
        </w:rPr>
      </w:pPr>
      <w:r w:rsidRPr="001421DE">
        <w:rPr>
          <w:rFonts w:ascii="Times New Roman" w:hAnsi="Times New Roman" w:cs="Times New Roman"/>
          <w:sz w:val="24"/>
          <w:szCs w:val="24"/>
        </w:rPr>
        <w:t xml:space="preserve">            plochy  E – 0,0653 ha ,   D – 0,0584 </w:t>
      </w:r>
      <w:proofErr w:type="gramStart"/>
      <w:r w:rsidRPr="001421DE">
        <w:rPr>
          <w:rFonts w:ascii="Times New Roman" w:hAnsi="Times New Roman" w:cs="Times New Roman"/>
          <w:sz w:val="24"/>
          <w:szCs w:val="24"/>
        </w:rPr>
        <w:t>ha  1 x pozdní</w:t>
      </w:r>
      <w:proofErr w:type="gramEnd"/>
      <w:r w:rsidRPr="001421DE">
        <w:rPr>
          <w:rFonts w:ascii="Times New Roman" w:hAnsi="Times New Roman" w:cs="Times New Roman"/>
          <w:sz w:val="24"/>
          <w:szCs w:val="24"/>
        </w:rPr>
        <w:t xml:space="preserve"> seč (velké množství hmoty)                                             </w:t>
      </w:r>
    </w:p>
    <w:p w:rsidR="006E7923" w:rsidRPr="001421DE" w:rsidRDefault="006E7923" w:rsidP="006E7923">
      <w:pPr>
        <w:spacing w:after="0" w:line="240" w:lineRule="auto"/>
        <w:rPr>
          <w:rFonts w:ascii="Times New Roman" w:hAnsi="Times New Roman" w:cs="Times New Roman"/>
          <w:sz w:val="24"/>
          <w:szCs w:val="24"/>
        </w:rPr>
      </w:pPr>
      <w:r w:rsidRPr="001421DE">
        <w:rPr>
          <w:rFonts w:ascii="Times New Roman" w:hAnsi="Times New Roman" w:cs="Times New Roman"/>
          <w:sz w:val="24"/>
          <w:szCs w:val="24"/>
        </w:rPr>
        <w:t xml:space="preserve">            plocha  G - 0,7629 ha  1x</w:t>
      </w:r>
    </w:p>
    <w:p w:rsidR="006E7923" w:rsidRDefault="006E7923" w:rsidP="006E7923">
      <w:pPr>
        <w:spacing w:line="240" w:lineRule="atLeast"/>
        <w:rPr>
          <w:rFonts w:ascii="Times New Roman" w:hAnsi="Times New Roman" w:cs="Times New Roman"/>
          <w:sz w:val="24"/>
          <w:szCs w:val="24"/>
        </w:rPr>
      </w:pPr>
      <w:proofErr w:type="gramStart"/>
      <w:r w:rsidRPr="001421DE">
        <w:rPr>
          <w:rFonts w:ascii="Times New Roman" w:hAnsi="Times New Roman" w:cs="Times New Roman"/>
          <w:sz w:val="24"/>
          <w:szCs w:val="24"/>
        </w:rPr>
        <w:t>posečení  silně</w:t>
      </w:r>
      <w:proofErr w:type="gramEnd"/>
      <w:r w:rsidRPr="001421DE">
        <w:rPr>
          <w:rFonts w:ascii="Times New Roman" w:hAnsi="Times New Roman" w:cs="Times New Roman"/>
          <w:sz w:val="24"/>
          <w:szCs w:val="24"/>
        </w:rPr>
        <w:t xml:space="preserve"> svažité louky jednou  (plochy B, F, E, D a G) a dvakrát (plochy A a C) křovinořezem, vyhrabání trávy a její odvoz mimo lokalitu</w:t>
      </w:r>
    </w:p>
    <w:tbl>
      <w:tblPr>
        <w:tblW w:w="9960" w:type="dxa"/>
        <w:tblInd w:w="53" w:type="dxa"/>
        <w:tblCellMar>
          <w:left w:w="70" w:type="dxa"/>
          <w:right w:w="70" w:type="dxa"/>
        </w:tblCellMar>
        <w:tblLook w:val="04A0" w:firstRow="1" w:lastRow="0" w:firstColumn="1" w:lastColumn="0" w:noHBand="0" w:noVBand="1"/>
      </w:tblPr>
      <w:tblGrid>
        <w:gridCol w:w="1360"/>
        <w:gridCol w:w="1300"/>
        <w:gridCol w:w="960"/>
        <w:gridCol w:w="1300"/>
        <w:gridCol w:w="1620"/>
        <w:gridCol w:w="1180"/>
        <w:gridCol w:w="1160"/>
        <w:gridCol w:w="1080"/>
      </w:tblGrid>
      <w:tr w:rsidR="00C021CF" w:rsidRPr="00C021CF" w:rsidTr="00C021CF">
        <w:trPr>
          <w:trHeight w:val="1260"/>
        </w:trPr>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21CF" w:rsidRPr="00C021CF" w:rsidRDefault="00C021CF" w:rsidP="00C021CF">
            <w:pPr>
              <w:spacing w:after="0" w:line="240" w:lineRule="auto"/>
              <w:jc w:val="left"/>
              <w:rPr>
                <w:rFonts w:ascii="Times New Roman" w:eastAsia="Times New Roman" w:hAnsi="Times New Roman" w:cs="Times New Roman"/>
                <w:b/>
                <w:bCs/>
                <w:sz w:val="24"/>
                <w:szCs w:val="24"/>
                <w:lang w:eastAsia="cs-CZ"/>
              </w:rPr>
            </w:pPr>
            <w:r w:rsidRPr="00C021CF">
              <w:rPr>
                <w:rFonts w:ascii="Times New Roman" w:eastAsia="Times New Roman" w:hAnsi="Times New Roman" w:cs="Times New Roman"/>
                <w:b/>
                <w:bCs/>
                <w:sz w:val="24"/>
                <w:szCs w:val="24"/>
                <w:lang w:eastAsia="cs-CZ"/>
              </w:rPr>
              <w:t>lokalita</w:t>
            </w:r>
          </w:p>
        </w:tc>
        <w:tc>
          <w:tcPr>
            <w:tcW w:w="1300" w:type="dxa"/>
            <w:tcBorders>
              <w:top w:val="single" w:sz="4" w:space="0" w:color="auto"/>
              <w:left w:val="nil"/>
              <w:bottom w:val="single" w:sz="4" w:space="0" w:color="auto"/>
              <w:right w:val="nil"/>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plocha</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výměra (ha)</w:t>
            </w:r>
          </w:p>
        </w:tc>
        <w:tc>
          <w:tcPr>
            <w:tcW w:w="1300" w:type="dxa"/>
            <w:tcBorders>
              <w:top w:val="single" w:sz="4" w:space="0" w:color="auto"/>
              <w:left w:val="nil"/>
              <w:bottom w:val="single" w:sz="4" w:space="0" w:color="auto"/>
              <w:right w:val="single" w:sz="4" w:space="0" w:color="auto"/>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sazba Kč/ha bez DPH</w:t>
            </w:r>
          </w:p>
        </w:tc>
        <w:tc>
          <w:tcPr>
            <w:tcW w:w="1620" w:type="dxa"/>
            <w:tcBorders>
              <w:top w:val="single" w:sz="4" w:space="0" w:color="auto"/>
              <w:left w:val="nil"/>
              <w:bottom w:val="single" w:sz="4" w:space="0" w:color="auto"/>
              <w:right w:val="single" w:sz="4" w:space="0" w:color="auto"/>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cena bez DPH</w:t>
            </w:r>
          </w:p>
        </w:tc>
        <w:tc>
          <w:tcPr>
            <w:tcW w:w="1180" w:type="dxa"/>
            <w:tcBorders>
              <w:top w:val="single" w:sz="4" w:space="0" w:color="auto"/>
              <w:left w:val="nil"/>
              <w:bottom w:val="single" w:sz="4" w:space="0" w:color="auto"/>
              <w:right w:val="single" w:sz="4" w:space="0" w:color="auto"/>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Sazba Kč/ha s DPH</w:t>
            </w:r>
          </w:p>
        </w:tc>
        <w:tc>
          <w:tcPr>
            <w:tcW w:w="1160" w:type="dxa"/>
            <w:tcBorders>
              <w:top w:val="single" w:sz="4" w:space="0" w:color="auto"/>
              <w:left w:val="nil"/>
              <w:bottom w:val="single" w:sz="4" w:space="0" w:color="auto"/>
              <w:right w:val="single" w:sz="4" w:space="0" w:color="auto"/>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21% DPH</w:t>
            </w:r>
          </w:p>
        </w:tc>
        <w:tc>
          <w:tcPr>
            <w:tcW w:w="1080" w:type="dxa"/>
            <w:tcBorders>
              <w:top w:val="single" w:sz="4" w:space="0" w:color="auto"/>
              <w:left w:val="nil"/>
              <w:bottom w:val="single" w:sz="4" w:space="0" w:color="auto"/>
              <w:right w:val="single" w:sz="4" w:space="0" w:color="auto"/>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celkem Kč</w:t>
            </w:r>
          </w:p>
        </w:tc>
      </w:tr>
      <w:tr w:rsidR="00C021CF" w:rsidRPr="00C021CF" w:rsidTr="00C021CF">
        <w:trPr>
          <w:trHeight w:val="1260"/>
        </w:trPr>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21CF" w:rsidRPr="00C021CF" w:rsidRDefault="00C021CF" w:rsidP="00C021CF">
            <w:pPr>
              <w:spacing w:after="0" w:line="240" w:lineRule="auto"/>
              <w:jc w:val="left"/>
              <w:rPr>
                <w:rFonts w:ascii="Times New Roman" w:eastAsia="Times New Roman" w:hAnsi="Times New Roman" w:cs="Times New Roman"/>
                <w:b/>
                <w:bCs/>
                <w:sz w:val="24"/>
                <w:szCs w:val="24"/>
                <w:lang w:eastAsia="cs-CZ"/>
              </w:rPr>
            </w:pPr>
            <w:r w:rsidRPr="00C021CF">
              <w:rPr>
                <w:rFonts w:ascii="Times New Roman" w:eastAsia="Times New Roman" w:hAnsi="Times New Roman" w:cs="Times New Roman"/>
                <w:b/>
                <w:bCs/>
                <w:sz w:val="24"/>
                <w:szCs w:val="24"/>
                <w:lang w:eastAsia="cs-CZ"/>
              </w:rPr>
              <w:t xml:space="preserve">61 Louka pod Borem, </w:t>
            </w:r>
            <w:r w:rsidRPr="00C021CF">
              <w:rPr>
                <w:rFonts w:ascii="Times New Roman" w:eastAsia="Times New Roman" w:hAnsi="Times New Roman" w:cs="Times New Roman"/>
                <w:sz w:val="24"/>
                <w:szCs w:val="24"/>
                <w:lang w:eastAsia="cs-CZ"/>
              </w:rPr>
              <w:t>1,5729 ha (1,9581 ha)</w:t>
            </w:r>
          </w:p>
        </w:tc>
        <w:tc>
          <w:tcPr>
            <w:tcW w:w="1300" w:type="dxa"/>
            <w:tcBorders>
              <w:top w:val="single" w:sz="4" w:space="0" w:color="auto"/>
              <w:left w:val="nil"/>
              <w:bottom w:val="single" w:sz="4" w:space="0" w:color="auto"/>
              <w:right w:val="nil"/>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plochy  A - 0,0967 ha,  C -  0,2886 ha     2x</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0,7706</w:t>
            </w:r>
          </w:p>
        </w:tc>
        <w:tc>
          <w:tcPr>
            <w:tcW w:w="1300" w:type="dxa"/>
            <w:tcBorders>
              <w:top w:val="single" w:sz="4" w:space="0" w:color="auto"/>
              <w:left w:val="nil"/>
              <w:bottom w:val="single" w:sz="4" w:space="0" w:color="auto"/>
              <w:right w:val="single" w:sz="4" w:space="0" w:color="auto"/>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15 000</w:t>
            </w:r>
          </w:p>
        </w:tc>
        <w:tc>
          <w:tcPr>
            <w:tcW w:w="1620" w:type="dxa"/>
            <w:tcBorders>
              <w:top w:val="single" w:sz="4" w:space="0" w:color="auto"/>
              <w:left w:val="nil"/>
              <w:bottom w:val="single" w:sz="4" w:space="0" w:color="auto"/>
              <w:right w:val="single" w:sz="4" w:space="0" w:color="auto"/>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11 559,00</w:t>
            </w:r>
          </w:p>
        </w:tc>
        <w:tc>
          <w:tcPr>
            <w:tcW w:w="1180" w:type="dxa"/>
            <w:tcBorders>
              <w:top w:val="single" w:sz="4" w:space="0" w:color="auto"/>
              <w:left w:val="nil"/>
              <w:bottom w:val="single" w:sz="4" w:space="0" w:color="auto"/>
              <w:right w:val="single" w:sz="4" w:space="0" w:color="auto"/>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18 150</w:t>
            </w:r>
          </w:p>
        </w:tc>
        <w:tc>
          <w:tcPr>
            <w:tcW w:w="1160" w:type="dxa"/>
            <w:tcBorders>
              <w:top w:val="single" w:sz="4" w:space="0" w:color="auto"/>
              <w:left w:val="nil"/>
              <w:bottom w:val="single" w:sz="4" w:space="0" w:color="auto"/>
              <w:right w:val="single" w:sz="4" w:space="0" w:color="auto"/>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2 427,39</w:t>
            </w:r>
          </w:p>
        </w:tc>
        <w:tc>
          <w:tcPr>
            <w:tcW w:w="1080" w:type="dxa"/>
            <w:tcBorders>
              <w:top w:val="single" w:sz="4" w:space="0" w:color="auto"/>
              <w:left w:val="nil"/>
              <w:bottom w:val="single" w:sz="4" w:space="0" w:color="auto"/>
              <w:right w:val="single" w:sz="4" w:space="0" w:color="auto"/>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13 986,39</w:t>
            </w:r>
          </w:p>
        </w:tc>
      </w:tr>
      <w:tr w:rsidR="00C021CF" w:rsidRPr="00C021CF" w:rsidTr="00C021CF">
        <w:trPr>
          <w:trHeight w:val="930"/>
        </w:trPr>
        <w:tc>
          <w:tcPr>
            <w:tcW w:w="1360" w:type="dxa"/>
            <w:tcBorders>
              <w:top w:val="single" w:sz="4" w:space="0" w:color="auto"/>
              <w:left w:val="single" w:sz="4" w:space="0" w:color="auto"/>
              <w:bottom w:val="single" w:sz="4" w:space="0" w:color="auto"/>
              <w:right w:val="nil"/>
            </w:tcBorders>
            <w:shd w:val="clear" w:color="auto" w:fill="auto"/>
            <w:vAlign w:val="bottom"/>
            <w:hideMark/>
          </w:tcPr>
          <w:p w:rsidR="00C021CF" w:rsidRPr="00C021CF" w:rsidRDefault="00C021CF" w:rsidP="00C021CF">
            <w:pPr>
              <w:spacing w:after="0" w:line="240" w:lineRule="auto"/>
              <w:jc w:val="left"/>
              <w:rPr>
                <w:rFonts w:ascii="Times New Roman" w:eastAsia="Times New Roman" w:hAnsi="Times New Roman" w:cs="Times New Roman"/>
                <w:b/>
                <w:bCs/>
                <w:sz w:val="24"/>
                <w:szCs w:val="24"/>
                <w:lang w:eastAsia="cs-CZ"/>
              </w:rPr>
            </w:pPr>
          </w:p>
        </w:tc>
        <w:tc>
          <w:tcPr>
            <w:tcW w:w="1300" w:type="dxa"/>
            <w:tcBorders>
              <w:top w:val="single" w:sz="4" w:space="0" w:color="auto"/>
              <w:left w:val="single" w:sz="4" w:space="0" w:color="auto"/>
              <w:bottom w:val="single" w:sz="4" w:space="0" w:color="auto"/>
              <w:right w:val="nil"/>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 xml:space="preserve">plochy B – 0,1866 ha, </w:t>
            </w:r>
            <w:r w:rsidRPr="00C021CF">
              <w:rPr>
                <w:rFonts w:ascii="Times New Roman" w:eastAsia="Times New Roman" w:hAnsi="Times New Roman" w:cs="Times New Roman"/>
                <w:lang w:eastAsia="cs-CZ"/>
              </w:rPr>
              <w:br/>
              <w:t xml:space="preserve"> F –0,1143 </w:t>
            </w:r>
            <w:proofErr w:type="gramStart"/>
            <w:r w:rsidRPr="00C021CF">
              <w:rPr>
                <w:rFonts w:ascii="Times New Roman" w:eastAsia="Times New Roman" w:hAnsi="Times New Roman" w:cs="Times New Roman"/>
                <w:lang w:eastAsia="cs-CZ"/>
              </w:rPr>
              <w:t>ha      1 x</w:t>
            </w:r>
            <w:proofErr w:type="gramEnd"/>
            <w:r w:rsidRPr="00C021CF">
              <w:rPr>
                <w:rFonts w:ascii="Times New Roman" w:eastAsia="Times New Roman" w:hAnsi="Times New Roman" w:cs="Times New Roman"/>
                <w:lang w:eastAsia="cs-CZ"/>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0,3009</w:t>
            </w:r>
          </w:p>
        </w:tc>
        <w:tc>
          <w:tcPr>
            <w:tcW w:w="1300" w:type="dxa"/>
            <w:tcBorders>
              <w:top w:val="single" w:sz="4" w:space="0" w:color="auto"/>
              <w:left w:val="nil"/>
              <w:bottom w:val="single" w:sz="4" w:space="0" w:color="auto"/>
              <w:right w:val="single" w:sz="4" w:space="0" w:color="auto"/>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15 000</w:t>
            </w:r>
          </w:p>
        </w:tc>
        <w:tc>
          <w:tcPr>
            <w:tcW w:w="1620" w:type="dxa"/>
            <w:tcBorders>
              <w:top w:val="single" w:sz="4" w:space="0" w:color="auto"/>
              <w:left w:val="nil"/>
              <w:bottom w:val="single" w:sz="4" w:space="0" w:color="auto"/>
              <w:right w:val="single" w:sz="4" w:space="0" w:color="auto"/>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4 513,50</w:t>
            </w:r>
          </w:p>
        </w:tc>
        <w:tc>
          <w:tcPr>
            <w:tcW w:w="1180" w:type="dxa"/>
            <w:tcBorders>
              <w:top w:val="single" w:sz="4" w:space="0" w:color="auto"/>
              <w:left w:val="nil"/>
              <w:bottom w:val="single" w:sz="4" w:space="0" w:color="auto"/>
              <w:right w:val="single" w:sz="4" w:space="0" w:color="auto"/>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18 150</w:t>
            </w:r>
          </w:p>
        </w:tc>
        <w:tc>
          <w:tcPr>
            <w:tcW w:w="1160" w:type="dxa"/>
            <w:tcBorders>
              <w:top w:val="single" w:sz="4" w:space="0" w:color="auto"/>
              <w:left w:val="nil"/>
              <w:bottom w:val="single" w:sz="4" w:space="0" w:color="auto"/>
              <w:right w:val="single" w:sz="4" w:space="0" w:color="auto"/>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947,84</w:t>
            </w:r>
          </w:p>
        </w:tc>
        <w:tc>
          <w:tcPr>
            <w:tcW w:w="1080" w:type="dxa"/>
            <w:tcBorders>
              <w:top w:val="nil"/>
              <w:left w:val="nil"/>
              <w:bottom w:val="single" w:sz="4" w:space="0" w:color="auto"/>
              <w:right w:val="single" w:sz="4" w:space="0" w:color="auto"/>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5 461,34</w:t>
            </w:r>
          </w:p>
        </w:tc>
      </w:tr>
      <w:tr w:rsidR="00C021CF" w:rsidRPr="00C021CF" w:rsidTr="00C021CF">
        <w:trPr>
          <w:trHeight w:val="1500"/>
        </w:trPr>
        <w:tc>
          <w:tcPr>
            <w:tcW w:w="1360" w:type="dxa"/>
            <w:tcBorders>
              <w:top w:val="single" w:sz="4" w:space="0" w:color="auto"/>
              <w:left w:val="single" w:sz="4" w:space="0" w:color="auto"/>
              <w:bottom w:val="single" w:sz="4" w:space="0" w:color="auto"/>
              <w:right w:val="nil"/>
            </w:tcBorders>
            <w:shd w:val="clear" w:color="auto" w:fill="auto"/>
            <w:vAlign w:val="bottom"/>
            <w:hideMark/>
          </w:tcPr>
          <w:p w:rsidR="00C021CF" w:rsidRPr="00C021CF" w:rsidRDefault="00C021CF" w:rsidP="00C021CF">
            <w:pPr>
              <w:spacing w:after="0" w:line="240" w:lineRule="auto"/>
              <w:jc w:val="left"/>
              <w:rPr>
                <w:rFonts w:ascii="Times New Roman" w:eastAsia="Times New Roman" w:hAnsi="Times New Roman" w:cs="Times New Roman"/>
                <w:b/>
                <w:bCs/>
                <w:sz w:val="24"/>
                <w:szCs w:val="24"/>
                <w:lang w:eastAsia="cs-CZ"/>
              </w:rPr>
            </w:pPr>
          </w:p>
        </w:tc>
        <w:tc>
          <w:tcPr>
            <w:tcW w:w="1300" w:type="dxa"/>
            <w:tcBorders>
              <w:top w:val="single" w:sz="4" w:space="0" w:color="auto"/>
              <w:left w:val="single" w:sz="4" w:space="0" w:color="auto"/>
              <w:bottom w:val="single" w:sz="4" w:space="0" w:color="auto"/>
              <w:right w:val="nil"/>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 xml:space="preserve">plochy  E – 0,0653 ha,   D – 0,0584 </w:t>
            </w:r>
            <w:proofErr w:type="gramStart"/>
            <w:r w:rsidRPr="00C021CF">
              <w:rPr>
                <w:rFonts w:ascii="Times New Roman" w:eastAsia="Times New Roman" w:hAnsi="Times New Roman" w:cs="Times New Roman"/>
                <w:lang w:eastAsia="cs-CZ"/>
              </w:rPr>
              <w:t>ha    1 x pozdní</w:t>
            </w:r>
            <w:proofErr w:type="gramEnd"/>
            <w:r w:rsidRPr="00C021CF">
              <w:rPr>
                <w:rFonts w:ascii="Times New Roman" w:eastAsia="Times New Roman" w:hAnsi="Times New Roman" w:cs="Times New Roman"/>
                <w:lang w:eastAsia="cs-CZ"/>
              </w:rPr>
              <w:t xml:space="preserve"> seč </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0,1237</w:t>
            </w:r>
          </w:p>
        </w:tc>
        <w:tc>
          <w:tcPr>
            <w:tcW w:w="1300" w:type="dxa"/>
            <w:tcBorders>
              <w:top w:val="single" w:sz="4" w:space="0" w:color="auto"/>
              <w:left w:val="nil"/>
              <w:bottom w:val="single" w:sz="4" w:space="0" w:color="auto"/>
              <w:right w:val="single" w:sz="4" w:space="0" w:color="auto"/>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16 500</w:t>
            </w:r>
          </w:p>
        </w:tc>
        <w:tc>
          <w:tcPr>
            <w:tcW w:w="1620" w:type="dxa"/>
            <w:tcBorders>
              <w:top w:val="single" w:sz="4" w:space="0" w:color="auto"/>
              <w:left w:val="nil"/>
              <w:bottom w:val="single" w:sz="4" w:space="0" w:color="auto"/>
              <w:right w:val="single" w:sz="4" w:space="0" w:color="auto"/>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2 041,05</w:t>
            </w:r>
          </w:p>
        </w:tc>
        <w:tc>
          <w:tcPr>
            <w:tcW w:w="1180" w:type="dxa"/>
            <w:tcBorders>
              <w:top w:val="single" w:sz="4" w:space="0" w:color="auto"/>
              <w:left w:val="nil"/>
              <w:bottom w:val="single" w:sz="4" w:space="0" w:color="auto"/>
              <w:right w:val="single" w:sz="4" w:space="0" w:color="auto"/>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19 965</w:t>
            </w:r>
          </w:p>
        </w:tc>
        <w:tc>
          <w:tcPr>
            <w:tcW w:w="1160" w:type="dxa"/>
            <w:tcBorders>
              <w:top w:val="single" w:sz="4" w:space="0" w:color="auto"/>
              <w:left w:val="nil"/>
              <w:bottom w:val="single" w:sz="4" w:space="0" w:color="auto"/>
              <w:right w:val="single" w:sz="4" w:space="0" w:color="auto"/>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428,62</w:t>
            </w:r>
          </w:p>
        </w:tc>
        <w:tc>
          <w:tcPr>
            <w:tcW w:w="1080" w:type="dxa"/>
            <w:tcBorders>
              <w:top w:val="nil"/>
              <w:left w:val="nil"/>
              <w:bottom w:val="single" w:sz="4" w:space="0" w:color="auto"/>
              <w:right w:val="single" w:sz="4" w:space="0" w:color="auto"/>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2 469,67</w:t>
            </w:r>
          </w:p>
        </w:tc>
      </w:tr>
      <w:tr w:rsidR="00C021CF" w:rsidRPr="00C021CF" w:rsidTr="00C021CF">
        <w:trPr>
          <w:trHeight w:val="900"/>
        </w:trPr>
        <w:tc>
          <w:tcPr>
            <w:tcW w:w="1360" w:type="dxa"/>
            <w:tcBorders>
              <w:top w:val="single" w:sz="4" w:space="0" w:color="auto"/>
              <w:left w:val="single" w:sz="4" w:space="0" w:color="auto"/>
              <w:bottom w:val="single" w:sz="4" w:space="0" w:color="auto"/>
              <w:right w:val="nil"/>
            </w:tcBorders>
            <w:shd w:val="clear" w:color="auto" w:fill="auto"/>
            <w:vAlign w:val="bottom"/>
            <w:hideMark/>
          </w:tcPr>
          <w:p w:rsidR="00C021CF" w:rsidRPr="00C021CF" w:rsidRDefault="00C021CF" w:rsidP="00C021CF">
            <w:pPr>
              <w:spacing w:after="0" w:line="240" w:lineRule="auto"/>
              <w:jc w:val="left"/>
              <w:rPr>
                <w:rFonts w:ascii="Times New Roman" w:eastAsia="Times New Roman" w:hAnsi="Times New Roman" w:cs="Times New Roman"/>
                <w:b/>
                <w:bCs/>
                <w:sz w:val="24"/>
                <w:szCs w:val="24"/>
                <w:lang w:eastAsia="cs-CZ"/>
              </w:rPr>
            </w:pPr>
          </w:p>
        </w:tc>
        <w:tc>
          <w:tcPr>
            <w:tcW w:w="1300" w:type="dxa"/>
            <w:tcBorders>
              <w:top w:val="single" w:sz="4" w:space="0" w:color="auto"/>
              <w:left w:val="single" w:sz="4" w:space="0" w:color="auto"/>
              <w:bottom w:val="single" w:sz="4" w:space="0" w:color="auto"/>
              <w:right w:val="nil"/>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 xml:space="preserve">plochy G – 0,7629 </w:t>
            </w:r>
            <w:proofErr w:type="gramStart"/>
            <w:r w:rsidRPr="00C021CF">
              <w:rPr>
                <w:rFonts w:ascii="Times New Roman" w:eastAsia="Times New Roman" w:hAnsi="Times New Roman" w:cs="Times New Roman"/>
                <w:lang w:eastAsia="cs-CZ"/>
              </w:rPr>
              <w:t>ha  1 x</w:t>
            </w:r>
            <w:proofErr w:type="gramEnd"/>
            <w:r w:rsidRPr="00C021CF">
              <w:rPr>
                <w:rFonts w:ascii="Times New Roman" w:eastAsia="Times New Roman" w:hAnsi="Times New Roman" w:cs="Times New Roman"/>
                <w:lang w:eastAsia="cs-CZ"/>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0,7629</w:t>
            </w:r>
          </w:p>
        </w:tc>
        <w:tc>
          <w:tcPr>
            <w:tcW w:w="1300" w:type="dxa"/>
            <w:tcBorders>
              <w:top w:val="single" w:sz="4" w:space="0" w:color="auto"/>
              <w:left w:val="nil"/>
              <w:bottom w:val="single" w:sz="4" w:space="0" w:color="auto"/>
              <w:right w:val="single" w:sz="4" w:space="0" w:color="auto"/>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16 000</w:t>
            </w:r>
          </w:p>
        </w:tc>
        <w:tc>
          <w:tcPr>
            <w:tcW w:w="1620" w:type="dxa"/>
            <w:tcBorders>
              <w:top w:val="single" w:sz="4" w:space="0" w:color="auto"/>
              <w:left w:val="nil"/>
              <w:bottom w:val="single" w:sz="4" w:space="0" w:color="auto"/>
              <w:right w:val="single" w:sz="4" w:space="0" w:color="auto"/>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12 206,40</w:t>
            </w:r>
          </w:p>
        </w:tc>
        <w:tc>
          <w:tcPr>
            <w:tcW w:w="1180" w:type="dxa"/>
            <w:tcBorders>
              <w:top w:val="single" w:sz="4" w:space="0" w:color="auto"/>
              <w:left w:val="nil"/>
              <w:bottom w:val="single" w:sz="4" w:space="0" w:color="auto"/>
              <w:right w:val="single" w:sz="4" w:space="0" w:color="auto"/>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19 360</w:t>
            </w:r>
          </w:p>
        </w:tc>
        <w:tc>
          <w:tcPr>
            <w:tcW w:w="1160" w:type="dxa"/>
            <w:tcBorders>
              <w:top w:val="single" w:sz="4" w:space="0" w:color="auto"/>
              <w:left w:val="nil"/>
              <w:bottom w:val="single" w:sz="4" w:space="0" w:color="auto"/>
              <w:right w:val="single" w:sz="4" w:space="0" w:color="auto"/>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2 563,34</w:t>
            </w:r>
          </w:p>
        </w:tc>
        <w:tc>
          <w:tcPr>
            <w:tcW w:w="1080" w:type="dxa"/>
            <w:tcBorders>
              <w:top w:val="nil"/>
              <w:left w:val="nil"/>
              <w:bottom w:val="single" w:sz="4" w:space="0" w:color="auto"/>
              <w:right w:val="single" w:sz="4" w:space="0" w:color="auto"/>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14 769,74</w:t>
            </w:r>
          </w:p>
        </w:tc>
      </w:tr>
      <w:tr w:rsidR="00C021CF" w:rsidRPr="00C021CF" w:rsidTr="00C021CF">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21CF" w:rsidRPr="00C021CF" w:rsidRDefault="00C021CF" w:rsidP="00C021CF">
            <w:pPr>
              <w:spacing w:after="0" w:line="240" w:lineRule="auto"/>
              <w:jc w:val="left"/>
              <w:rPr>
                <w:rFonts w:ascii="Times New Roman" w:eastAsia="Times New Roman" w:hAnsi="Times New Roman" w:cs="Times New Roman"/>
                <w:b/>
                <w:bCs/>
                <w:sz w:val="24"/>
                <w:szCs w:val="24"/>
                <w:lang w:eastAsia="cs-CZ"/>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21CF" w:rsidRPr="00C021CF" w:rsidRDefault="00C021CF" w:rsidP="00C021CF">
            <w:pPr>
              <w:spacing w:after="0" w:line="240" w:lineRule="auto"/>
              <w:jc w:val="left"/>
              <w:rPr>
                <w:rFonts w:ascii="Times New Roman" w:eastAsia="Times New Roman" w:hAnsi="Times New Roman" w:cs="Times New Roman"/>
                <w:sz w:val="24"/>
                <w:szCs w:val="24"/>
                <w:lang w:eastAsia="cs-CZ"/>
              </w:rPr>
            </w:pPr>
          </w:p>
        </w:tc>
        <w:tc>
          <w:tcPr>
            <w:tcW w:w="960" w:type="dxa"/>
            <w:tcBorders>
              <w:top w:val="single" w:sz="4" w:space="0" w:color="auto"/>
              <w:left w:val="single" w:sz="4" w:space="0" w:color="auto"/>
              <w:bottom w:val="single" w:sz="4" w:space="0" w:color="auto"/>
              <w:right w:val="single" w:sz="4" w:space="0" w:color="auto"/>
            </w:tcBorders>
            <w:shd w:val="clear" w:color="000000" w:fill="EEECE1"/>
            <w:hideMark/>
          </w:tcPr>
          <w:p w:rsidR="00C021CF" w:rsidRPr="00C021CF" w:rsidRDefault="00C021CF" w:rsidP="00C021CF">
            <w:pPr>
              <w:spacing w:after="0" w:line="240" w:lineRule="auto"/>
              <w:jc w:val="center"/>
              <w:rPr>
                <w:rFonts w:ascii="Times New Roman" w:eastAsia="Times New Roman" w:hAnsi="Times New Roman" w:cs="Times New Roman"/>
                <w:b/>
                <w:bCs/>
                <w:lang w:eastAsia="cs-CZ"/>
              </w:rPr>
            </w:pPr>
            <w:r w:rsidRPr="00C021CF">
              <w:rPr>
                <w:rFonts w:ascii="Times New Roman" w:eastAsia="Times New Roman" w:hAnsi="Times New Roman" w:cs="Times New Roman"/>
                <w:b/>
                <w:bCs/>
                <w:lang w:eastAsia="cs-CZ"/>
              </w:rPr>
              <w:t>1,9581</w:t>
            </w:r>
          </w:p>
        </w:tc>
        <w:tc>
          <w:tcPr>
            <w:tcW w:w="1300" w:type="dxa"/>
            <w:tcBorders>
              <w:top w:val="single" w:sz="4" w:space="0" w:color="auto"/>
              <w:left w:val="single" w:sz="4" w:space="0" w:color="auto"/>
              <w:bottom w:val="single" w:sz="4" w:space="0" w:color="auto"/>
              <w:right w:val="single" w:sz="4" w:space="0" w:color="auto"/>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p>
        </w:tc>
        <w:tc>
          <w:tcPr>
            <w:tcW w:w="1620" w:type="dxa"/>
            <w:tcBorders>
              <w:top w:val="single" w:sz="4" w:space="0" w:color="auto"/>
              <w:left w:val="single" w:sz="4" w:space="0" w:color="auto"/>
              <w:bottom w:val="single" w:sz="4" w:space="0" w:color="auto"/>
              <w:right w:val="single" w:sz="4" w:space="0" w:color="auto"/>
            </w:tcBorders>
            <w:shd w:val="clear" w:color="000000" w:fill="EEECE1"/>
            <w:hideMark/>
          </w:tcPr>
          <w:p w:rsidR="00C021CF" w:rsidRPr="00C021CF" w:rsidRDefault="00C021CF" w:rsidP="00C021CF">
            <w:pPr>
              <w:spacing w:after="0" w:line="240" w:lineRule="auto"/>
              <w:jc w:val="center"/>
              <w:rPr>
                <w:rFonts w:ascii="Times New Roman" w:eastAsia="Times New Roman" w:hAnsi="Times New Roman" w:cs="Times New Roman"/>
                <w:b/>
                <w:bCs/>
                <w:lang w:eastAsia="cs-CZ"/>
              </w:rPr>
            </w:pPr>
            <w:r w:rsidRPr="00C021CF">
              <w:rPr>
                <w:rFonts w:ascii="Times New Roman" w:eastAsia="Times New Roman" w:hAnsi="Times New Roman" w:cs="Times New Roman"/>
                <w:b/>
                <w:bCs/>
                <w:lang w:eastAsia="cs-CZ"/>
              </w:rPr>
              <w:t>30 319,95</w:t>
            </w:r>
          </w:p>
        </w:tc>
        <w:tc>
          <w:tcPr>
            <w:tcW w:w="1180" w:type="dxa"/>
            <w:tcBorders>
              <w:top w:val="single" w:sz="4" w:space="0" w:color="auto"/>
              <w:left w:val="single" w:sz="4" w:space="0" w:color="auto"/>
              <w:bottom w:val="single" w:sz="4" w:space="0" w:color="auto"/>
              <w:right w:val="single" w:sz="4" w:space="0" w:color="auto"/>
            </w:tcBorders>
            <w:shd w:val="clear" w:color="auto" w:fill="auto"/>
            <w:hideMark/>
          </w:tcPr>
          <w:p w:rsidR="00C021CF" w:rsidRPr="00C021CF" w:rsidRDefault="00C021CF" w:rsidP="00C021CF">
            <w:pPr>
              <w:spacing w:after="0" w:line="240" w:lineRule="auto"/>
              <w:jc w:val="center"/>
              <w:rPr>
                <w:rFonts w:ascii="Times New Roman" w:eastAsia="Times New Roman" w:hAnsi="Times New Roman" w:cs="Times New Roman"/>
                <w:lang w:eastAsia="cs-CZ"/>
              </w:rPr>
            </w:pPr>
          </w:p>
        </w:tc>
        <w:tc>
          <w:tcPr>
            <w:tcW w:w="1160" w:type="dxa"/>
            <w:tcBorders>
              <w:top w:val="single" w:sz="4" w:space="0" w:color="auto"/>
              <w:left w:val="single" w:sz="4" w:space="0" w:color="auto"/>
              <w:bottom w:val="single" w:sz="4" w:space="0" w:color="auto"/>
              <w:right w:val="single" w:sz="4" w:space="0" w:color="auto"/>
            </w:tcBorders>
            <w:shd w:val="clear" w:color="000000" w:fill="EEECE1"/>
            <w:hideMark/>
          </w:tcPr>
          <w:p w:rsidR="00C021CF" w:rsidRPr="00C021CF" w:rsidRDefault="00C021CF" w:rsidP="00C021CF">
            <w:pPr>
              <w:spacing w:after="0" w:line="240" w:lineRule="auto"/>
              <w:jc w:val="center"/>
              <w:rPr>
                <w:rFonts w:ascii="Times New Roman" w:eastAsia="Times New Roman" w:hAnsi="Times New Roman" w:cs="Times New Roman"/>
                <w:b/>
                <w:bCs/>
                <w:lang w:eastAsia="cs-CZ"/>
              </w:rPr>
            </w:pPr>
            <w:r w:rsidRPr="00C021CF">
              <w:rPr>
                <w:rFonts w:ascii="Times New Roman" w:eastAsia="Times New Roman" w:hAnsi="Times New Roman" w:cs="Times New Roman"/>
                <w:b/>
                <w:bCs/>
                <w:lang w:eastAsia="cs-CZ"/>
              </w:rPr>
              <w:t>6 367,19</w:t>
            </w:r>
          </w:p>
        </w:tc>
        <w:tc>
          <w:tcPr>
            <w:tcW w:w="1080" w:type="dxa"/>
            <w:tcBorders>
              <w:top w:val="single" w:sz="4" w:space="0" w:color="auto"/>
              <w:left w:val="single" w:sz="4" w:space="0" w:color="auto"/>
              <w:bottom w:val="single" w:sz="4" w:space="0" w:color="auto"/>
              <w:right w:val="single" w:sz="4" w:space="0" w:color="auto"/>
            </w:tcBorders>
            <w:shd w:val="clear" w:color="000000" w:fill="EEECE1"/>
            <w:hideMark/>
          </w:tcPr>
          <w:p w:rsidR="00C021CF" w:rsidRPr="00C021CF" w:rsidRDefault="00C021CF" w:rsidP="00C021CF">
            <w:pPr>
              <w:spacing w:after="0" w:line="240" w:lineRule="auto"/>
              <w:jc w:val="center"/>
              <w:rPr>
                <w:rFonts w:ascii="Times New Roman" w:eastAsia="Times New Roman" w:hAnsi="Times New Roman" w:cs="Times New Roman"/>
                <w:b/>
                <w:bCs/>
                <w:lang w:eastAsia="cs-CZ"/>
              </w:rPr>
            </w:pPr>
            <w:r w:rsidRPr="00C021CF">
              <w:rPr>
                <w:rFonts w:ascii="Times New Roman" w:eastAsia="Times New Roman" w:hAnsi="Times New Roman" w:cs="Times New Roman"/>
                <w:b/>
                <w:bCs/>
                <w:lang w:eastAsia="cs-CZ"/>
              </w:rPr>
              <w:t>36 687,14</w:t>
            </w:r>
          </w:p>
        </w:tc>
      </w:tr>
    </w:tbl>
    <w:p w:rsidR="00C021CF" w:rsidRDefault="00C021CF" w:rsidP="006E7923">
      <w:pPr>
        <w:spacing w:line="240" w:lineRule="atLeast"/>
        <w:rPr>
          <w:rFonts w:ascii="Times New Roman" w:hAnsi="Times New Roman" w:cs="Times New Roman"/>
          <w:sz w:val="24"/>
          <w:szCs w:val="24"/>
        </w:rPr>
      </w:pPr>
    </w:p>
    <w:p w:rsidR="00C021CF" w:rsidRPr="001421DE" w:rsidRDefault="00C021CF" w:rsidP="006E7923">
      <w:pPr>
        <w:spacing w:line="240" w:lineRule="atLeast"/>
        <w:rPr>
          <w:rFonts w:ascii="Times New Roman" w:hAnsi="Times New Roman" w:cs="Times New Roman"/>
          <w:sz w:val="24"/>
          <w:szCs w:val="24"/>
        </w:rPr>
      </w:pPr>
    </w:p>
    <w:p w:rsidR="006E7923" w:rsidRDefault="006E7923" w:rsidP="0009037B">
      <w:pPr>
        <w:rPr>
          <w:rFonts w:ascii="Times New Roman" w:hAnsi="Times New Roman" w:cs="Times New Roman"/>
          <w:b/>
          <w:sz w:val="24"/>
          <w:highlight w:val="green"/>
        </w:rPr>
      </w:pPr>
    </w:p>
    <w:p w:rsidR="008E0E02" w:rsidRDefault="008E0E02" w:rsidP="008E0E02">
      <w:pPr>
        <w:spacing w:after="0"/>
        <w:rPr>
          <w:rFonts w:ascii="Times New Roman" w:hAnsi="Times New Roman" w:cs="Times New Roman"/>
          <w:snapToGrid w:val="0"/>
          <w:sz w:val="24"/>
        </w:rPr>
      </w:pPr>
      <w:r>
        <w:rPr>
          <w:rFonts w:ascii="Times New Roman" w:hAnsi="Times New Roman" w:cs="Times New Roman"/>
          <w:b/>
          <w:sz w:val="24"/>
        </w:rPr>
        <w:t xml:space="preserve">17 Na vyhlídce </w:t>
      </w:r>
      <w:r>
        <w:rPr>
          <w:rFonts w:ascii="Times New Roman" w:hAnsi="Times New Roman" w:cs="Times New Roman"/>
          <w:sz w:val="24"/>
        </w:rPr>
        <w:t>výměra plocha C - 0,5741 ha</w:t>
      </w:r>
    </w:p>
    <w:p w:rsidR="008E0E02" w:rsidRDefault="008E0E02" w:rsidP="008E0E02">
      <w:pPr>
        <w:spacing w:after="0" w:line="240" w:lineRule="atLeast"/>
        <w:rPr>
          <w:rFonts w:ascii="Times New Roman" w:hAnsi="Times New Roman" w:cs="Times New Roman"/>
          <w:sz w:val="24"/>
        </w:rPr>
      </w:pPr>
      <w:r>
        <w:rPr>
          <w:rFonts w:ascii="Times New Roman" w:hAnsi="Times New Roman" w:cs="Times New Roman"/>
          <w:sz w:val="24"/>
        </w:rPr>
        <w:t xml:space="preserve">posečení svahové louky křovinořezem, po dohodě s majitelkou pozemku, vyhrabání hmoty </w:t>
      </w:r>
      <w:r>
        <w:rPr>
          <w:rFonts w:ascii="Times New Roman" w:hAnsi="Times New Roman" w:cs="Times New Roman"/>
          <w:sz w:val="24"/>
        </w:rPr>
        <w:br/>
        <w:t xml:space="preserve">a její </w:t>
      </w:r>
      <w:proofErr w:type="gramStart"/>
      <w:r>
        <w:rPr>
          <w:rFonts w:ascii="Times New Roman" w:hAnsi="Times New Roman" w:cs="Times New Roman"/>
          <w:sz w:val="24"/>
        </w:rPr>
        <w:t>odvoz  mimo</w:t>
      </w:r>
      <w:proofErr w:type="gramEnd"/>
      <w:r>
        <w:rPr>
          <w:rFonts w:ascii="Times New Roman" w:hAnsi="Times New Roman" w:cs="Times New Roman"/>
          <w:sz w:val="24"/>
        </w:rPr>
        <w:t xml:space="preserve"> lokalitu ke zkompostování</w:t>
      </w:r>
    </w:p>
    <w:tbl>
      <w:tblPr>
        <w:tblW w:w="9960" w:type="dxa"/>
        <w:tblInd w:w="53" w:type="dxa"/>
        <w:tblCellMar>
          <w:left w:w="70" w:type="dxa"/>
          <w:right w:w="70" w:type="dxa"/>
        </w:tblCellMar>
        <w:tblLook w:val="04A0" w:firstRow="1" w:lastRow="0" w:firstColumn="1" w:lastColumn="0" w:noHBand="0" w:noVBand="1"/>
      </w:tblPr>
      <w:tblGrid>
        <w:gridCol w:w="1360"/>
        <w:gridCol w:w="1300"/>
        <w:gridCol w:w="960"/>
        <w:gridCol w:w="1300"/>
        <w:gridCol w:w="1620"/>
        <w:gridCol w:w="1180"/>
        <w:gridCol w:w="1160"/>
        <w:gridCol w:w="1080"/>
      </w:tblGrid>
      <w:tr w:rsidR="00055069" w:rsidRPr="00C021CF" w:rsidTr="00055069">
        <w:trPr>
          <w:trHeight w:val="986"/>
        </w:trPr>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5069" w:rsidRPr="00C021CF" w:rsidRDefault="00055069" w:rsidP="00C91D05">
            <w:pPr>
              <w:spacing w:after="0" w:line="240" w:lineRule="auto"/>
              <w:jc w:val="left"/>
              <w:rPr>
                <w:rFonts w:ascii="Times New Roman" w:eastAsia="Times New Roman" w:hAnsi="Times New Roman" w:cs="Times New Roman"/>
                <w:b/>
                <w:bCs/>
                <w:sz w:val="24"/>
                <w:szCs w:val="24"/>
                <w:lang w:eastAsia="cs-CZ"/>
              </w:rPr>
            </w:pPr>
            <w:r w:rsidRPr="00C021CF">
              <w:rPr>
                <w:rFonts w:ascii="Times New Roman" w:eastAsia="Times New Roman" w:hAnsi="Times New Roman" w:cs="Times New Roman"/>
                <w:b/>
                <w:bCs/>
                <w:sz w:val="24"/>
                <w:szCs w:val="24"/>
                <w:lang w:eastAsia="cs-CZ"/>
              </w:rPr>
              <w:t>lokalita</w:t>
            </w:r>
          </w:p>
        </w:tc>
        <w:tc>
          <w:tcPr>
            <w:tcW w:w="1300" w:type="dxa"/>
            <w:tcBorders>
              <w:top w:val="single" w:sz="4" w:space="0" w:color="auto"/>
              <w:left w:val="nil"/>
              <w:bottom w:val="single" w:sz="4" w:space="0" w:color="auto"/>
              <w:right w:val="single" w:sz="4" w:space="0" w:color="auto"/>
            </w:tcBorders>
            <w:shd w:val="clear" w:color="auto" w:fill="auto"/>
            <w:hideMark/>
          </w:tcPr>
          <w:p w:rsidR="00055069" w:rsidRPr="00C021CF" w:rsidRDefault="00055069" w:rsidP="00C91D05">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plocha</w:t>
            </w:r>
          </w:p>
        </w:tc>
        <w:tc>
          <w:tcPr>
            <w:tcW w:w="960" w:type="dxa"/>
            <w:tcBorders>
              <w:top w:val="single" w:sz="4" w:space="0" w:color="auto"/>
              <w:left w:val="nil"/>
              <w:bottom w:val="single" w:sz="4" w:space="0" w:color="auto"/>
              <w:right w:val="single" w:sz="4" w:space="0" w:color="auto"/>
            </w:tcBorders>
            <w:shd w:val="clear" w:color="auto" w:fill="auto"/>
            <w:hideMark/>
          </w:tcPr>
          <w:p w:rsidR="00055069" w:rsidRPr="00C021CF" w:rsidRDefault="00055069" w:rsidP="00C91D05">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výměra (ha)</w:t>
            </w:r>
          </w:p>
        </w:tc>
        <w:tc>
          <w:tcPr>
            <w:tcW w:w="1300" w:type="dxa"/>
            <w:tcBorders>
              <w:top w:val="single" w:sz="4" w:space="0" w:color="auto"/>
              <w:left w:val="nil"/>
              <w:bottom w:val="single" w:sz="4" w:space="0" w:color="auto"/>
              <w:right w:val="single" w:sz="4" w:space="0" w:color="auto"/>
            </w:tcBorders>
            <w:shd w:val="clear" w:color="auto" w:fill="auto"/>
            <w:hideMark/>
          </w:tcPr>
          <w:p w:rsidR="00055069" w:rsidRPr="00C021CF" w:rsidRDefault="00055069" w:rsidP="00C91D05">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sazba Kč/ha bez DPH</w:t>
            </w:r>
          </w:p>
        </w:tc>
        <w:tc>
          <w:tcPr>
            <w:tcW w:w="1620" w:type="dxa"/>
            <w:tcBorders>
              <w:top w:val="single" w:sz="4" w:space="0" w:color="auto"/>
              <w:left w:val="nil"/>
              <w:bottom w:val="single" w:sz="4" w:space="0" w:color="auto"/>
              <w:right w:val="single" w:sz="4" w:space="0" w:color="auto"/>
            </w:tcBorders>
            <w:shd w:val="clear" w:color="auto" w:fill="auto"/>
            <w:hideMark/>
          </w:tcPr>
          <w:p w:rsidR="00055069" w:rsidRPr="00C021CF" w:rsidRDefault="00055069" w:rsidP="00C91D05">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cena bez DPH</w:t>
            </w:r>
          </w:p>
        </w:tc>
        <w:tc>
          <w:tcPr>
            <w:tcW w:w="1180" w:type="dxa"/>
            <w:tcBorders>
              <w:top w:val="single" w:sz="4" w:space="0" w:color="auto"/>
              <w:left w:val="nil"/>
              <w:bottom w:val="single" w:sz="4" w:space="0" w:color="auto"/>
              <w:right w:val="single" w:sz="4" w:space="0" w:color="auto"/>
            </w:tcBorders>
            <w:shd w:val="clear" w:color="auto" w:fill="auto"/>
            <w:hideMark/>
          </w:tcPr>
          <w:p w:rsidR="00055069" w:rsidRPr="00C021CF" w:rsidRDefault="00055069" w:rsidP="00C91D05">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Sazba Kč/ha s DPH</w:t>
            </w:r>
          </w:p>
        </w:tc>
        <w:tc>
          <w:tcPr>
            <w:tcW w:w="1160" w:type="dxa"/>
            <w:tcBorders>
              <w:top w:val="single" w:sz="4" w:space="0" w:color="auto"/>
              <w:left w:val="nil"/>
              <w:bottom w:val="single" w:sz="4" w:space="0" w:color="auto"/>
              <w:right w:val="single" w:sz="4" w:space="0" w:color="auto"/>
            </w:tcBorders>
            <w:shd w:val="clear" w:color="auto" w:fill="auto"/>
            <w:hideMark/>
          </w:tcPr>
          <w:p w:rsidR="00055069" w:rsidRPr="00C021CF" w:rsidRDefault="00055069" w:rsidP="00C91D05">
            <w:pPr>
              <w:spacing w:after="0" w:line="240" w:lineRule="auto"/>
              <w:jc w:val="center"/>
              <w:rPr>
                <w:rFonts w:ascii="Times New Roman" w:eastAsia="Times New Roman" w:hAnsi="Times New Roman" w:cs="Times New Roman"/>
                <w:lang w:eastAsia="cs-CZ"/>
              </w:rPr>
            </w:pPr>
            <w:r w:rsidRPr="00C021CF">
              <w:rPr>
                <w:rFonts w:ascii="Times New Roman" w:eastAsia="Times New Roman" w:hAnsi="Times New Roman" w:cs="Times New Roman"/>
                <w:lang w:eastAsia="cs-CZ"/>
              </w:rPr>
              <w:t>21% DPH</w:t>
            </w:r>
          </w:p>
        </w:tc>
        <w:tc>
          <w:tcPr>
            <w:tcW w:w="1080" w:type="dxa"/>
            <w:tcBorders>
              <w:top w:val="single" w:sz="4" w:space="0" w:color="auto"/>
              <w:left w:val="nil"/>
              <w:bottom w:val="single" w:sz="4" w:space="0" w:color="auto"/>
              <w:right w:val="single" w:sz="4" w:space="0" w:color="auto"/>
            </w:tcBorders>
            <w:shd w:val="clear" w:color="auto" w:fill="auto"/>
            <w:hideMark/>
          </w:tcPr>
          <w:p w:rsidR="00055069" w:rsidRPr="00055069" w:rsidRDefault="00055069" w:rsidP="00C91D05">
            <w:pPr>
              <w:spacing w:after="0" w:line="240" w:lineRule="auto"/>
              <w:jc w:val="center"/>
              <w:rPr>
                <w:rFonts w:ascii="Times New Roman" w:eastAsia="Times New Roman" w:hAnsi="Times New Roman" w:cs="Times New Roman"/>
                <w:b/>
                <w:bCs/>
                <w:lang w:eastAsia="cs-CZ"/>
              </w:rPr>
            </w:pPr>
            <w:r w:rsidRPr="00055069">
              <w:rPr>
                <w:rFonts w:ascii="Times New Roman" w:eastAsia="Times New Roman" w:hAnsi="Times New Roman" w:cs="Times New Roman"/>
                <w:b/>
                <w:bCs/>
                <w:lang w:eastAsia="cs-CZ"/>
              </w:rPr>
              <w:t>celkem Kč</w:t>
            </w:r>
          </w:p>
        </w:tc>
      </w:tr>
      <w:tr w:rsidR="00055069" w:rsidRPr="00055069" w:rsidTr="00055069">
        <w:trPr>
          <w:trHeight w:val="1575"/>
        </w:trPr>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5069" w:rsidRPr="00055069" w:rsidRDefault="00055069" w:rsidP="00055069">
            <w:pPr>
              <w:spacing w:after="0" w:line="240" w:lineRule="auto"/>
              <w:jc w:val="left"/>
              <w:rPr>
                <w:rFonts w:ascii="Times New Roman" w:eastAsia="Times New Roman" w:hAnsi="Times New Roman" w:cs="Times New Roman"/>
                <w:b/>
                <w:bCs/>
                <w:sz w:val="24"/>
                <w:szCs w:val="24"/>
                <w:lang w:eastAsia="cs-CZ"/>
              </w:rPr>
            </w:pPr>
            <w:r w:rsidRPr="00055069">
              <w:rPr>
                <w:rFonts w:ascii="Times New Roman" w:eastAsia="Times New Roman" w:hAnsi="Times New Roman" w:cs="Times New Roman"/>
                <w:b/>
                <w:bCs/>
                <w:sz w:val="24"/>
                <w:szCs w:val="24"/>
                <w:lang w:eastAsia="cs-CZ"/>
              </w:rPr>
              <w:t xml:space="preserve">17 Na vyhlídce </w:t>
            </w:r>
            <w:r w:rsidRPr="00055069">
              <w:rPr>
                <w:rFonts w:ascii="Times New Roman" w:eastAsia="Times New Roman" w:hAnsi="Times New Roman" w:cs="Times New Roman"/>
                <w:sz w:val="24"/>
                <w:szCs w:val="24"/>
                <w:lang w:eastAsia="cs-CZ"/>
              </w:rPr>
              <w:t>výměra plocha C - 0,5741 ha</w:t>
            </w:r>
          </w:p>
        </w:tc>
        <w:tc>
          <w:tcPr>
            <w:tcW w:w="1300" w:type="dxa"/>
            <w:tcBorders>
              <w:top w:val="single" w:sz="4" w:space="0" w:color="auto"/>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0,5741 ha 1x       ručně vedená sekačkou</w:t>
            </w:r>
          </w:p>
        </w:tc>
        <w:tc>
          <w:tcPr>
            <w:tcW w:w="960" w:type="dxa"/>
            <w:tcBorders>
              <w:top w:val="single" w:sz="4" w:space="0" w:color="auto"/>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0,5741</w:t>
            </w:r>
          </w:p>
        </w:tc>
        <w:tc>
          <w:tcPr>
            <w:tcW w:w="1300" w:type="dxa"/>
            <w:tcBorders>
              <w:top w:val="single" w:sz="4" w:space="0" w:color="auto"/>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16 000</w:t>
            </w:r>
          </w:p>
        </w:tc>
        <w:tc>
          <w:tcPr>
            <w:tcW w:w="1620" w:type="dxa"/>
            <w:tcBorders>
              <w:top w:val="single" w:sz="4" w:space="0" w:color="auto"/>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9 185,60</w:t>
            </w:r>
          </w:p>
        </w:tc>
        <w:tc>
          <w:tcPr>
            <w:tcW w:w="1180" w:type="dxa"/>
            <w:tcBorders>
              <w:top w:val="single" w:sz="4" w:space="0" w:color="auto"/>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19 360</w:t>
            </w:r>
          </w:p>
        </w:tc>
        <w:tc>
          <w:tcPr>
            <w:tcW w:w="1160" w:type="dxa"/>
            <w:tcBorders>
              <w:top w:val="single" w:sz="4" w:space="0" w:color="auto"/>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1 928,98</w:t>
            </w:r>
          </w:p>
        </w:tc>
        <w:tc>
          <w:tcPr>
            <w:tcW w:w="1080" w:type="dxa"/>
            <w:tcBorders>
              <w:top w:val="single" w:sz="4" w:space="0" w:color="auto"/>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b/>
                <w:bCs/>
                <w:lang w:eastAsia="cs-CZ"/>
              </w:rPr>
            </w:pPr>
            <w:r w:rsidRPr="00055069">
              <w:rPr>
                <w:rFonts w:ascii="Times New Roman" w:eastAsia="Times New Roman" w:hAnsi="Times New Roman" w:cs="Times New Roman"/>
                <w:b/>
                <w:bCs/>
                <w:lang w:eastAsia="cs-CZ"/>
              </w:rPr>
              <w:t>11 114,58</w:t>
            </w:r>
          </w:p>
        </w:tc>
      </w:tr>
      <w:tr w:rsidR="00055069" w:rsidRPr="00055069" w:rsidTr="00055069">
        <w:trPr>
          <w:trHeight w:val="315"/>
        </w:trPr>
        <w:tc>
          <w:tcPr>
            <w:tcW w:w="1360" w:type="dxa"/>
            <w:tcBorders>
              <w:top w:val="nil"/>
              <w:left w:val="single" w:sz="4" w:space="0" w:color="auto"/>
              <w:bottom w:val="single" w:sz="4" w:space="0" w:color="auto"/>
              <w:right w:val="single" w:sz="4" w:space="0" w:color="auto"/>
            </w:tcBorders>
            <w:shd w:val="clear" w:color="auto" w:fill="auto"/>
            <w:vAlign w:val="bottom"/>
            <w:hideMark/>
          </w:tcPr>
          <w:p w:rsidR="00055069" w:rsidRPr="00055069" w:rsidRDefault="00055069" w:rsidP="00055069">
            <w:pPr>
              <w:spacing w:after="0" w:line="240" w:lineRule="auto"/>
              <w:jc w:val="left"/>
              <w:rPr>
                <w:rFonts w:ascii="Times New Roman" w:eastAsia="Times New Roman" w:hAnsi="Times New Roman" w:cs="Times New Roman"/>
                <w:b/>
                <w:bCs/>
                <w:sz w:val="24"/>
                <w:szCs w:val="24"/>
                <w:lang w:eastAsia="cs-CZ"/>
              </w:rPr>
            </w:pPr>
            <w:r w:rsidRPr="00055069">
              <w:rPr>
                <w:rFonts w:ascii="Times New Roman" w:eastAsia="Times New Roman" w:hAnsi="Times New Roman" w:cs="Times New Roman"/>
                <w:b/>
                <w:bCs/>
                <w:sz w:val="24"/>
                <w:szCs w:val="24"/>
                <w:lang w:eastAsia="cs-CZ"/>
              </w:rPr>
              <w:t> </w:t>
            </w:r>
          </w:p>
        </w:tc>
        <w:tc>
          <w:tcPr>
            <w:tcW w:w="1300" w:type="dxa"/>
            <w:tcBorders>
              <w:top w:val="nil"/>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 </w:t>
            </w:r>
          </w:p>
        </w:tc>
        <w:tc>
          <w:tcPr>
            <w:tcW w:w="960" w:type="dxa"/>
            <w:tcBorders>
              <w:top w:val="nil"/>
              <w:left w:val="nil"/>
              <w:bottom w:val="single" w:sz="4" w:space="0" w:color="auto"/>
              <w:right w:val="single" w:sz="4" w:space="0" w:color="auto"/>
            </w:tcBorders>
            <w:shd w:val="clear" w:color="000000" w:fill="EEECE1"/>
            <w:hideMark/>
          </w:tcPr>
          <w:p w:rsidR="00055069" w:rsidRPr="00055069" w:rsidRDefault="00055069" w:rsidP="00055069">
            <w:pPr>
              <w:spacing w:after="0" w:line="240" w:lineRule="auto"/>
              <w:jc w:val="center"/>
              <w:rPr>
                <w:rFonts w:ascii="Times New Roman" w:eastAsia="Times New Roman" w:hAnsi="Times New Roman" w:cs="Times New Roman"/>
                <w:b/>
                <w:bCs/>
                <w:lang w:eastAsia="cs-CZ"/>
              </w:rPr>
            </w:pPr>
            <w:r w:rsidRPr="00055069">
              <w:rPr>
                <w:rFonts w:ascii="Times New Roman" w:eastAsia="Times New Roman" w:hAnsi="Times New Roman" w:cs="Times New Roman"/>
                <w:b/>
                <w:bCs/>
                <w:lang w:eastAsia="cs-CZ"/>
              </w:rPr>
              <w:t>0,5741</w:t>
            </w:r>
          </w:p>
        </w:tc>
        <w:tc>
          <w:tcPr>
            <w:tcW w:w="1300" w:type="dxa"/>
            <w:tcBorders>
              <w:top w:val="nil"/>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 </w:t>
            </w:r>
          </w:p>
        </w:tc>
        <w:tc>
          <w:tcPr>
            <w:tcW w:w="1620" w:type="dxa"/>
            <w:tcBorders>
              <w:top w:val="nil"/>
              <w:left w:val="nil"/>
              <w:bottom w:val="single" w:sz="4" w:space="0" w:color="auto"/>
              <w:right w:val="single" w:sz="4" w:space="0" w:color="auto"/>
            </w:tcBorders>
            <w:shd w:val="clear" w:color="000000" w:fill="EEECE1"/>
            <w:hideMark/>
          </w:tcPr>
          <w:p w:rsidR="00055069" w:rsidRPr="00055069" w:rsidRDefault="00055069" w:rsidP="00055069">
            <w:pPr>
              <w:spacing w:after="0" w:line="240" w:lineRule="auto"/>
              <w:jc w:val="center"/>
              <w:rPr>
                <w:rFonts w:ascii="Times New Roman" w:eastAsia="Times New Roman" w:hAnsi="Times New Roman" w:cs="Times New Roman"/>
                <w:b/>
                <w:bCs/>
                <w:lang w:eastAsia="cs-CZ"/>
              </w:rPr>
            </w:pPr>
            <w:r w:rsidRPr="00055069">
              <w:rPr>
                <w:rFonts w:ascii="Times New Roman" w:eastAsia="Times New Roman" w:hAnsi="Times New Roman" w:cs="Times New Roman"/>
                <w:b/>
                <w:bCs/>
                <w:lang w:eastAsia="cs-CZ"/>
              </w:rPr>
              <w:t>9 185,60</w:t>
            </w:r>
          </w:p>
        </w:tc>
        <w:tc>
          <w:tcPr>
            <w:tcW w:w="1180" w:type="dxa"/>
            <w:tcBorders>
              <w:top w:val="nil"/>
              <w:left w:val="nil"/>
              <w:bottom w:val="single" w:sz="4" w:space="0" w:color="auto"/>
              <w:right w:val="single" w:sz="4" w:space="0" w:color="auto"/>
            </w:tcBorders>
            <w:shd w:val="clear" w:color="auto" w:fill="auto"/>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 </w:t>
            </w:r>
          </w:p>
        </w:tc>
        <w:tc>
          <w:tcPr>
            <w:tcW w:w="1160" w:type="dxa"/>
            <w:tcBorders>
              <w:top w:val="nil"/>
              <w:left w:val="nil"/>
              <w:bottom w:val="single" w:sz="4" w:space="0" w:color="auto"/>
              <w:right w:val="single" w:sz="4" w:space="0" w:color="auto"/>
            </w:tcBorders>
            <w:shd w:val="clear" w:color="000000" w:fill="EEECE1"/>
            <w:hideMark/>
          </w:tcPr>
          <w:p w:rsidR="00055069" w:rsidRPr="00055069" w:rsidRDefault="00055069" w:rsidP="00055069">
            <w:pPr>
              <w:spacing w:after="0" w:line="240" w:lineRule="auto"/>
              <w:jc w:val="center"/>
              <w:rPr>
                <w:rFonts w:ascii="Times New Roman" w:eastAsia="Times New Roman" w:hAnsi="Times New Roman" w:cs="Times New Roman"/>
                <w:lang w:eastAsia="cs-CZ"/>
              </w:rPr>
            </w:pPr>
            <w:r w:rsidRPr="00055069">
              <w:rPr>
                <w:rFonts w:ascii="Times New Roman" w:eastAsia="Times New Roman" w:hAnsi="Times New Roman" w:cs="Times New Roman"/>
                <w:lang w:eastAsia="cs-CZ"/>
              </w:rPr>
              <w:t>1 928,98</w:t>
            </w:r>
          </w:p>
        </w:tc>
        <w:tc>
          <w:tcPr>
            <w:tcW w:w="1080" w:type="dxa"/>
            <w:tcBorders>
              <w:top w:val="nil"/>
              <w:left w:val="nil"/>
              <w:bottom w:val="single" w:sz="4" w:space="0" w:color="auto"/>
              <w:right w:val="single" w:sz="4" w:space="0" w:color="auto"/>
            </w:tcBorders>
            <w:shd w:val="clear" w:color="000000" w:fill="EEECE1"/>
            <w:hideMark/>
          </w:tcPr>
          <w:p w:rsidR="00055069" w:rsidRPr="00055069" w:rsidRDefault="00055069" w:rsidP="00055069">
            <w:pPr>
              <w:spacing w:after="0" w:line="240" w:lineRule="auto"/>
              <w:jc w:val="center"/>
              <w:rPr>
                <w:rFonts w:ascii="Times New Roman" w:eastAsia="Times New Roman" w:hAnsi="Times New Roman" w:cs="Times New Roman"/>
                <w:b/>
                <w:bCs/>
                <w:lang w:eastAsia="cs-CZ"/>
              </w:rPr>
            </w:pPr>
            <w:r w:rsidRPr="00055069">
              <w:rPr>
                <w:rFonts w:ascii="Times New Roman" w:eastAsia="Times New Roman" w:hAnsi="Times New Roman" w:cs="Times New Roman"/>
                <w:b/>
                <w:bCs/>
                <w:lang w:eastAsia="cs-CZ"/>
              </w:rPr>
              <w:t>11 114,58</w:t>
            </w:r>
          </w:p>
        </w:tc>
      </w:tr>
    </w:tbl>
    <w:p w:rsidR="00055069" w:rsidRDefault="00055069" w:rsidP="008E0E02">
      <w:pPr>
        <w:spacing w:after="0" w:line="240" w:lineRule="atLeast"/>
        <w:rPr>
          <w:rFonts w:ascii="Times New Roman" w:hAnsi="Times New Roman" w:cs="Times New Roman"/>
          <w:sz w:val="24"/>
        </w:rPr>
      </w:pPr>
    </w:p>
    <w:p w:rsidR="00C021CF" w:rsidRDefault="00C021CF" w:rsidP="008E0E02">
      <w:pPr>
        <w:spacing w:after="0" w:line="240" w:lineRule="atLeast"/>
        <w:rPr>
          <w:rFonts w:ascii="Times New Roman" w:hAnsi="Times New Roman" w:cs="Times New Roman"/>
          <w:sz w:val="24"/>
        </w:rPr>
      </w:pPr>
    </w:p>
    <w:p w:rsidR="00C021CF" w:rsidRDefault="00C021CF" w:rsidP="008E0E02">
      <w:pPr>
        <w:spacing w:after="0" w:line="240" w:lineRule="atLeast"/>
        <w:rPr>
          <w:rFonts w:ascii="Times New Roman" w:hAnsi="Times New Roman" w:cs="Times New Roman"/>
          <w:sz w:val="24"/>
        </w:rPr>
      </w:pPr>
    </w:p>
    <w:p w:rsidR="008E0E02" w:rsidRDefault="008E0E02" w:rsidP="0009037B">
      <w:pPr>
        <w:rPr>
          <w:rFonts w:ascii="Times New Roman" w:hAnsi="Times New Roman" w:cs="Times New Roman"/>
          <w:b/>
          <w:sz w:val="24"/>
          <w:highlight w:val="green"/>
        </w:rPr>
      </w:pPr>
    </w:p>
    <w:p w:rsidR="00BB34E0" w:rsidRPr="00F14D0B" w:rsidRDefault="00BB34E0" w:rsidP="00BB34E0">
      <w:pPr>
        <w:spacing w:before="120" w:line="240" w:lineRule="atLeast"/>
        <w:rPr>
          <w:rFonts w:ascii="Times New Roman" w:hAnsi="Times New Roman" w:cs="Times New Roman"/>
          <w:b/>
          <w:sz w:val="24"/>
          <w:szCs w:val="24"/>
        </w:rPr>
      </w:pPr>
      <w:r w:rsidRPr="00F14D0B">
        <w:rPr>
          <w:rFonts w:ascii="Times New Roman" w:hAnsi="Times New Roman" w:cs="Times New Roman"/>
          <w:b/>
          <w:sz w:val="24"/>
          <w:szCs w:val="24"/>
        </w:rPr>
        <w:t xml:space="preserve">Celková cena řešení bez </w:t>
      </w:r>
      <w:proofErr w:type="gramStart"/>
      <w:r w:rsidRPr="00F14D0B">
        <w:rPr>
          <w:rFonts w:ascii="Times New Roman" w:hAnsi="Times New Roman" w:cs="Times New Roman"/>
          <w:b/>
          <w:sz w:val="24"/>
          <w:szCs w:val="24"/>
        </w:rPr>
        <w:t xml:space="preserve">DPH                                                                          </w:t>
      </w:r>
      <w:r w:rsidR="00055069">
        <w:rPr>
          <w:rFonts w:ascii="Times New Roman" w:hAnsi="Times New Roman" w:cs="Times New Roman"/>
          <w:b/>
          <w:sz w:val="24"/>
          <w:szCs w:val="24"/>
        </w:rPr>
        <w:t>55 271,10</w:t>
      </w:r>
      <w:proofErr w:type="gramEnd"/>
      <w:r w:rsidRPr="00F14D0B">
        <w:rPr>
          <w:rFonts w:ascii="Times New Roman" w:hAnsi="Times New Roman" w:cs="Times New Roman"/>
          <w:b/>
          <w:sz w:val="24"/>
          <w:szCs w:val="24"/>
        </w:rPr>
        <w:t xml:space="preserve"> Kč</w:t>
      </w:r>
    </w:p>
    <w:p w:rsidR="00074FA2" w:rsidRPr="00F14D0B" w:rsidRDefault="00074FA2" w:rsidP="00074FA2">
      <w:pPr>
        <w:spacing w:before="120" w:line="240" w:lineRule="atLeast"/>
        <w:rPr>
          <w:rFonts w:ascii="Times New Roman" w:hAnsi="Times New Roman" w:cs="Times New Roman"/>
          <w:b/>
          <w:sz w:val="24"/>
          <w:szCs w:val="24"/>
        </w:rPr>
      </w:pPr>
      <w:r w:rsidRPr="00F14D0B">
        <w:rPr>
          <w:rFonts w:ascii="Times New Roman" w:hAnsi="Times New Roman" w:cs="Times New Roman"/>
          <w:b/>
          <w:sz w:val="24"/>
          <w:szCs w:val="24"/>
        </w:rPr>
        <w:t>Celková cena řešení</w:t>
      </w:r>
      <w:r w:rsidR="001421DE" w:rsidRPr="00F14D0B">
        <w:rPr>
          <w:rFonts w:ascii="Times New Roman" w:hAnsi="Times New Roman" w:cs="Times New Roman"/>
          <w:b/>
          <w:sz w:val="24"/>
          <w:szCs w:val="24"/>
        </w:rPr>
        <w:t xml:space="preserve"> s </w:t>
      </w:r>
      <w:proofErr w:type="gramStart"/>
      <w:r w:rsidR="001421DE" w:rsidRPr="00F14D0B">
        <w:rPr>
          <w:rFonts w:ascii="Times New Roman" w:hAnsi="Times New Roman" w:cs="Times New Roman"/>
          <w:b/>
          <w:sz w:val="24"/>
          <w:szCs w:val="24"/>
        </w:rPr>
        <w:t>DPH</w:t>
      </w:r>
      <w:r w:rsidRPr="00F14D0B">
        <w:rPr>
          <w:rFonts w:ascii="Times New Roman" w:hAnsi="Times New Roman" w:cs="Times New Roman"/>
          <w:b/>
          <w:sz w:val="24"/>
          <w:szCs w:val="24"/>
        </w:rPr>
        <w:t xml:space="preserve">                                                                       </w:t>
      </w:r>
      <w:r w:rsidR="001421DE" w:rsidRPr="00F14D0B">
        <w:rPr>
          <w:rFonts w:ascii="Times New Roman" w:hAnsi="Times New Roman" w:cs="Times New Roman"/>
          <w:b/>
          <w:sz w:val="24"/>
          <w:szCs w:val="24"/>
        </w:rPr>
        <w:t xml:space="preserve"> </w:t>
      </w:r>
      <w:r w:rsidRPr="00F14D0B">
        <w:rPr>
          <w:rFonts w:ascii="Times New Roman" w:hAnsi="Times New Roman" w:cs="Times New Roman"/>
          <w:b/>
          <w:sz w:val="24"/>
          <w:szCs w:val="24"/>
        </w:rPr>
        <w:t xml:space="preserve">   </w:t>
      </w:r>
      <w:r w:rsidR="005F1E88">
        <w:rPr>
          <w:rFonts w:ascii="Times New Roman" w:hAnsi="Times New Roman" w:cs="Times New Roman"/>
          <w:b/>
          <w:sz w:val="24"/>
          <w:szCs w:val="24"/>
        </w:rPr>
        <w:t>66 878,</w:t>
      </w:r>
      <w:proofErr w:type="gramEnd"/>
      <w:r w:rsidR="005F1E88">
        <w:rPr>
          <w:rFonts w:ascii="Times New Roman" w:hAnsi="Times New Roman" w:cs="Times New Roman"/>
          <w:b/>
          <w:sz w:val="24"/>
          <w:szCs w:val="24"/>
        </w:rPr>
        <w:t>-</w:t>
      </w:r>
      <w:r w:rsidR="00905868" w:rsidRPr="00F14D0B">
        <w:rPr>
          <w:rFonts w:ascii="Times New Roman" w:hAnsi="Times New Roman" w:cs="Times New Roman"/>
          <w:b/>
          <w:sz w:val="24"/>
          <w:szCs w:val="24"/>
        </w:rPr>
        <w:t xml:space="preserve"> </w:t>
      </w:r>
      <w:r w:rsidRPr="00F14D0B">
        <w:rPr>
          <w:rFonts w:ascii="Times New Roman" w:hAnsi="Times New Roman" w:cs="Times New Roman"/>
          <w:b/>
          <w:sz w:val="24"/>
          <w:szCs w:val="24"/>
        </w:rPr>
        <w:t>Kč</w:t>
      </w:r>
    </w:p>
    <w:p w:rsidR="00074FA2" w:rsidRPr="001421DE" w:rsidRDefault="00074FA2" w:rsidP="00074FA2">
      <w:pPr>
        <w:spacing w:before="120" w:line="240" w:lineRule="atLeast"/>
        <w:rPr>
          <w:rFonts w:ascii="Times New Roman" w:hAnsi="Times New Roman" w:cs="Times New Roman"/>
          <w:b/>
          <w:sz w:val="24"/>
          <w:szCs w:val="24"/>
        </w:rPr>
      </w:pPr>
      <w:r w:rsidRPr="00F14D0B">
        <w:rPr>
          <w:rFonts w:ascii="Times New Roman" w:hAnsi="Times New Roman" w:cs="Times New Roman"/>
          <w:b/>
          <w:sz w:val="24"/>
          <w:szCs w:val="24"/>
        </w:rPr>
        <w:t xml:space="preserve">výměra celkem: </w:t>
      </w:r>
      <w:r w:rsidR="008D571D" w:rsidRPr="00F14D0B">
        <w:rPr>
          <w:rFonts w:ascii="Times New Roman" w:hAnsi="Times New Roman" w:cs="Times New Roman"/>
          <w:b/>
          <w:sz w:val="24"/>
          <w:szCs w:val="24"/>
        </w:rPr>
        <w:t>3</w:t>
      </w:r>
      <w:r w:rsidR="00905868" w:rsidRPr="00F14D0B">
        <w:rPr>
          <w:rFonts w:ascii="Times New Roman" w:hAnsi="Times New Roman" w:cs="Times New Roman"/>
          <w:b/>
          <w:sz w:val="24"/>
          <w:szCs w:val="24"/>
        </w:rPr>
        <w:t>,</w:t>
      </w:r>
      <w:r w:rsidR="00E20B8F">
        <w:rPr>
          <w:rFonts w:ascii="Times New Roman" w:hAnsi="Times New Roman" w:cs="Times New Roman"/>
          <w:b/>
          <w:sz w:val="24"/>
          <w:szCs w:val="24"/>
        </w:rPr>
        <w:t>5027</w:t>
      </w:r>
      <w:r w:rsidR="00905868" w:rsidRPr="00F14D0B">
        <w:rPr>
          <w:rFonts w:ascii="Times New Roman" w:hAnsi="Times New Roman" w:cs="Times New Roman"/>
          <w:b/>
          <w:sz w:val="24"/>
          <w:szCs w:val="24"/>
        </w:rPr>
        <w:t xml:space="preserve"> </w:t>
      </w:r>
      <w:r w:rsidRPr="00F14D0B">
        <w:rPr>
          <w:rFonts w:ascii="Times New Roman" w:hAnsi="Times New Roman" w:cs="Times New Roman"/>
          <w:b/>
          <w:sz w:val="24"/>
          <w:szCs w:val="24"/>
        </w:rPr>
        <w:t>ha</w:t>
      </w:r>
    </w:p>
    <w:p w:rsidR="008D571D" w:rsidRDefault="008D571D" w:rsidP="00D16F9E">
      <w:pPr>
        <w:spacing w:before="120" w:line="240" w:lineRule="atLeast"/>
        <w:rPr>
          <w:rFonts w:ascii="Times New Roman" w:hAnsi="Times New Roman" w:cs="Times New Roman"/>
          <w:b/>
          <w:sz w:val="24"/>
          <w:szCs w:val="24"/>
        </w:rPr>
      </w:pPr>
    </w:p>
    <w:p w:rsidR="00D16F9E" w:rsidRPr="001421DE" w:rsidRDefault="00D16F9E" w:rsidP="00D16F9E">
      <w:pPr>
        <w:spacing w:before="120" w:line="240" w:lineRule="atLeast"/>
        <w:rPr>
          <w:rFonts w:ascii="Times New Roman" w:hAnsi="Times New Roman" w:cs="Times New Roman"/>
          <w:b/>
          <w:sz w:val="24"/>
          <w:szCs w:val="24"/>
        </w:rPr>
      </w:pPr>
      <w:r w:rsidRPr="001421DE">
        <w:rPr>
          <w:rFonts w:ascii="Times New Roman" w:hAnsi="Times New Roman" w:cs="Times New Roman"/>
          <w:b/>
          <w:sz w:val="24"/>
          <w:szCs w:val="24"/>
        </w:rPr>
        <w:t>Zhotovitel:</w:t>
      </w:r>
      <w:r w:rsidRPr="001421DE">
        <w:rPr>
          <w:rFonts w:ascii="Times New Roman" w:hAnsi="Times New Roman" w:cs="Times New Roman"/>
          <w:sz w:val="24"/>
          <w:szCs w:val="24"/>
        </w:rPr>
        <w:t xml:space="preserve"> Martin </w:t>
      </w:r>
      <w:proofErr w:type="gramStart"/>
      <w:r w:rsidRPr="001421DE">
        <w:rPr>
          <w:rFonts w:ascii="Times New Roman" w:hAnsi="Times New Roman" w:cs="Times New Roman"/>
          <w:sz w:val="24"/>
          <w:szCs w:val="24"/>
        </w:rPr>
        <w:t>Šedek,  Machov</w:t>
      </w:r>
      <w:proofErr w:type="gramEnd"/>
      <w:r w:rsidRPr="001421DE">
        <w:rPr>
          <w:rFonts w:ascii="Times New Roman" w:hAnsi="Times New Roman" w:cs="Times New Roman"/>
          <w:sz w:val="24"/>
          <w:szCs w:val="24"/>
        </w:rPr>
        <w:t xml:space="preserve"> 175</w:t>
      </w:r>
    </w:p>
    <w:p w:rsidR="00D16F9E" w:rsidRPr="001421DE" w:rsidRDefault="00D16F9E" w:rsidP="00D16F9E">
      <w:pPr>
        <w:spacing w:before="120" w:line="240" w:lineRule="atLeast"/>
        <w:rPr>
          <w:rFonts w:ascii="Times New Roman" w:hAnsi="Times New Roman" w:cs="Times New Roman"/>
          <w:sz w:val="24"/>
          <w:szCs w:val="24"/>
        </w:rPr>
      </w:pPr>
      <w:r w:rsidRPr="001421DE">
        <w:rPr>
          <w:rFonts w:ascii="Times New Roman" w:hAnsi="Times New Roman" w:cs="Times New Roman"/>
          <w:sz w:val="24"/>
          <w:szCs w:val="24"/>
        </w:rPr>
        <w:t xml:space="preserve">V Machově, dne </w:t>
      </w:r>
      <w:proofErr w:type="gramStart"/>
      <w:r w:rsidRPr="001421DE">
        <w:rPr>
          <w:rFonts w:ascii="Times New Roman" w:hAnsi="Times New Roman" w:cs="Times New Roman"/>
          <w:sz w:val="24"/>
          <w:szCs w:val="24"/>
        </w:rPr>
        <w:t>1</w:t>
      </w:r>
      <w:r w:rsidR="00055069">
        <w:rPr>
          <w:rFonts w:ascii="Times New Roman" w:hAnsi="Times New Roman" w:cs="Times New Roman"/>
          <w:sz w:val="24"/>
          <w:szCs w:val="24"/>
        </w:rPr>
        <w:t>9</w:t>
      </w:r>
      <w:r w:rsidRPr="001421DE">
        <w:rPr>
          <w:rFonts w:ascii="Times New Roman" w:hAnsi="Times New Roman" w:cs="Times New Roman"/>
          <w:sz w:val="24"/>
          <w:szCs w:val="24"/>
        </w:rPr>
        <w:t>.7.201</w:t>
      </w:r>
      <w:r w:rsidR="00055069">
        <w:rPr>
          <w:rFonts w:ascii="Times New Roman" w:hAnsi="Times New Roman" w:cs="Times New Roman"/>
          <w:sz w:val="24"/>
          <w:szCs w:val="24"/>
        </w:rPr>
        <w:t>7</w:t>
      </w:r>
      <w:proofErr w:type="gramEnd"/>
    </w:p>
    <w:p w:rsidR="00EE2C45" w:rsidRDefault="00D16F9E" w:rsidP="008D571D">
      <w:pPr>
        <w:spacing w:before="120" w:line="240" w:lineRule="atLeast"/>
        <w:rPr>
          <w:rFonts w:ascii="Times New Roman" w:hAnsi="Times New Roman" w:cs="Times New Roman"/>
          <w:sz w:val="24"/>
          <w:szCs w:val="24"/>
        </w:rPr>
      </w:pPr>
      <w:r w:rsidRPr="001421DE">
        <w:rPr>
          <w:rFonts w:ascii="Times New Roman" w:hAnsi="Times New Roman" w:cs="Times New Roman"/>
          <w:sz w:val="24"/>
          <w:szCs w:val="24"/>
        </w:rPr>
        <w:t xml:space="preserve">                                                                                                                   .........................</w:t>
      </w:r>
    </w:p>
    <w:p w:rsidR="00EE2C45" w:rsidRDefault="00EE2C45">
      <w:pPr>
        <w:rPr>
          <w:rFonts w:ascii="Times New Roman" w:hAnsi="Times New Roman" w:cs="Times New Roman"/>
          <w:sz w:val="24"/>
          <w:szCs w:val="24"/>
        </w:rPr>
      </w:pPr>
      <w:r>
        <w:rPr>
          <w:rFonts w:ascii="Times New Roman" w:hAnsi="Times New Roman" w:cs="Times New Roman"/>
          <w:sz w:val="24"/>
          <w:szCs w:val="24"/>
        </w:rPr>
        <w:br w:type="page"/>
      </w:r>
    </w:p>
    <w:p w:rsidR="00F91002" w:rsidRDefault="00F91002" w:rsidP="008D571D">
      <w:pPr>
        <w:spacing w:before="120" w:line="240" w:lineRule="atLeast"/>
        <w:rPr>
          <w:rFonts w:ascii="Times New Roman" w:hAnsi="Times New Roman" w:cs="Times New Roman"/>
          <w:sz w:val="24"/>
          <w:szCs w:val="24"/>
        </w:rPr>
      </w:pPr>
    </w:p>
    <w:p w:rsidR="00F91002" w:rsidRDefault="00EE2C45">
      <w:pPr>
        <w:rPr>
          <w:rFonts w:ascii="Times New Roman" w:hAnsi="Times New Roman" w:cs="Times New Roman"/>
          <w:sz w:val="24"/>
          <w:szCs w:val="24"/>
        </w:rPr>
      </w:pPr>
      <w:bookmarkStart w:id="0" w:name="_GoBack"/>
      <w:r>
        <w:rPr>
          <w:rFonts w:ascii="Times New Roman" w:hAnsi="Times New Roman" w:cs="Times New Roman"/>
          <w:noProof/>
          <w:sz w:val="24"/>
          <w:szCs w:val="24"/>
          <w:lang w:eastAsia="cs-CZ"/>
        </w:rPr>
        <w:drawing>
          <wp:anchor distT="0" distB="0" distL="114300" distR="114300" simplePos="0" relativeHeight="251661312" behindDoc="1" locked="0" layoutInCell="1" allowOverlap="1">
            <wp:simplePos x="0" y="0"/>
            <wp:positionH relativeFrom="column">
              <wp:posOffset>300918</wp:posOffset>
            </wp:positionH>
            <wp:positionV relativeFrom="paragraph">
              <wp:posOffset>3298117</wp:posOffset>
            </wp:positionV>
            <wp:extent cx="5143500" cy="7209639"/>
            <wp:effectExtent l="1028700" t="0" r="1009650" b="0"/>
            <wp:wrapNone/>
            <wp:docPr id="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dek_ICO.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5154881" cy="7225591"/>
                    </a:xfrm>
                    <a:prstGeom prst="rect">
                      <a:avLst/>
                    </a:prstGeom>
                  </pic:spPr>
                </pic:pic>
              </a:graphicData>
            </a:graphic>
            <wp14:sizeRelH relativeFrom="margin">
              <wp14:pctWidth>0</wp14:pctWidth>
            </wp14:sizeRelH>
            <wp14:sizeRelV relativeFrom="margin">
              <wp14:pctHeight>0</wp14:pctHeight>
            </wp14:sizeRelV>
          </wp:anchor>
        </w:drawing>
      </w:r>
      <w:bookmarkEnd w:id="0"/>
      <w:r w:rsidR="00F91002">
        <w:rPr>
          <w:rFonts w:ascii="Times New Roman" w:hAnsi="Times New Roman" w:cs="Times New Roman"/>
          <w:sz w:val="24"/>
          <w:szCs w:val="24"/>
        </w:rPr>
        <w:br w:type="page"/>
      </w:r>
    </w:p>
    <w:p w:rsidR="00F91002" w:rsidRDefault="00F91002" w:rsidP="00F91002">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lastRenderedPageBreak/>
        <w:drawing>
          <wp:anchor distT="0" distB="0" distL="114300" distR="114300" simplePos="0" relativeHeight="251657216" behindDoc="1" locked="0" layoutInCell="1" allowOverlap="1">
            <wp:simplePos x="0" y="0"/>
            <wp:positionH relativeFrom="column">
              <wp:posOffset>-892175</wp:posOffset>
            </wp:positionH>
            <wp:positionV relativeFrom="paragraph">
              <wp:posOffset>-892175</wp:posOffset>
            </wp:positionV>
            <wp:extent cx="7543800" cy="1067562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 Na Vyhlídce 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3800" cy="10675620"/>
                    </a:xfrm>
                    <a:prstGeom prst="rect">
                      <a:avLst/>
                    </a:prstGeom>
                  </pic:spPr>
                </pic:pic>
              </a:graphicData>
            </a:graphic>
          </wp:anchor>
        </w:drawing>
      </w:r>
    </w:p>
    <w:p w:rsidR="00F91002" w:rsidRDefault="00F91002">
      <w:pP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noProof/>
          <w:sz w:val="24"/>
          <w:szCs w:val="24"/>
          <w:lang w:eastAsia="cs-CZ"/>
        </w:rPr>
        <w:lastRenderedPageBreak/>
        <w:drawing>
          <wp:anchor distT="0" distB="0" distL="114300" distR="114300" simplePos="0" relativeHeight="251659264" behindDoc="1" locked="0" layoutInCell="1" allowOverlap="1">
            <wp:simplePos x="0" y="0"/>
            <wp:positionH relativeFrom="column">
              <wp:posOffset>-899795</wp:posOffset>
            </wp:positionH>
            <wp:positionV relativeFrom="paragraph">
              <wp:posOffset>-899795</wp:posOffset>
            </wp:positionV>
            <wp:extent cx="7635240" cy="1068324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4 Vladivostok 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35240" cy="10683240"/>
                    </a:xfrm>
                    <a:prstGeom prst="rect">
                      <a:avLst/>
                    </a:prstGeom>
                  </pic:spPr>
                </pic:pic>
              </a:graphicData>
            </a:graphic>
          </wp:anchor>
        </w:drawing>
      </w:r>
      <w:r>
        <w:rPr>
          <w:rFonts w:ascii="Times New Roman" w:hAnsi="Times New Roman" w:cs="Times New Roman"/>
          <w:sz w:val="24"/>
          <w:szCs w:val="24"/>
        </w:rPr>
        <w:br w:type="page"/>
      </w:r>
    </w:p>
    <w:p w:rsidR="0009037B" w:rsidRPr="001421DE" w:rsidRDefault="00F91002" w:rsidP="00F91002">
      <w:pP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anchor distT="0" distB="0" distL="114300" distR="114300" simplePos="0" relativeHeight="251656192" behindDoc="1" locked="0" layoutInCell="1" allowOverlap="1">
            <wp:simplePos x="0" y="0"/>
            <wp:positionH relativeFrom="column">
              <wp:posOffset>-884555</wp:posOffset>
            </wp:positionH>
            <wp:positionV relativeFrom="paragraph">
              <wp:posOffset>-884555</wp:posOffset>
            </wp:positionV>
            <wp:extent cx="7543800" cy="1066800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1 Louka pod Borem Šedek_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3800" cy="10668000"/>
                    </a:xfrm>
                    <a:prstGeom prst="rect">
                      <a:avLst/>
                    </a:prstGeom>
                  </pic:spPr>
                </pic:pic>
              </a:graphicData>
            </a:graphic>
          </wp:anchor>
        </w:drawing>
      </w:r>
    </w:p>
    <w:sectPr w:rsidR="0009037B" w:rsidRPr="001421DE" w:rsidSect="00DF2042">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1CF" w:rsidRDefault="00C021CF" w:rsidP="00D16F9E">
      <w:pPr>
        <w:spacing w:after="0" w:line="240" w:lineRule="auto"/>
      </w:pPr>
      <w:r>
        <w:separator/>
      </w:r>
    </w:p>
  </w:endnote>
  <w:endnote w:type="continuationSeparator" w:id="0">
    <w:p w:rsidR="00C021CF" w:rsidRDefault="00C021CF" w:rsidP="00D16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CE">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482700"/>
      <w:docPartObj>
        <w:docPartGallery w:val="Page Numbers (Bottom of Page)"/>
        <w:docPartUnique/>
      </w:docPartObj>
    </w:sdtPr>
    <w:sdtEndPr/>
    <w:sdtContent>
      <w:p w:rsidR="00C021CF" w:rsidRDefault="00220972">
        <w:pPr>
          <w:pStyle w:val="Zpat"/>
          <w:jc w:val="center"/>
        </w:pPr>
        <w:r>
          <w:fldChar w:fldCharType="begin"/>
        </w:r>
        <w:r w:rsidR="00F91002">
          <w:instrText xml:space="preserve"> PAGE   \* MERGEFORMAT </w:instrText>
        </w:r>
        <w:r>
          <w:fldChar w:fldCharType="separate"/>
        </w:r>
        <w:r w:rsidR="00973EF4">
          <w:rPr>
            <w:noProof/>
          </w:rPr>
          <w:t>11</w:t>
        </w:r>
        <w:r>
          <w:rPr>
            <w:noProof/>
          </w:rPr>
          <w:fldChar w:fldCharType="end"/>
        </w:r>
      </w:p>
    </w:sdtContent>
  </w:sdt>
  <w:p w:rsidR="00C021CF" w:rsidRDefault="00C021C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1CF" w:rsidRDefault="00C021CF" w:rsidP="00D16F9E">
      <w:pPr>
        <w:spacing w:after="0" w:line="240" w:lineRule="auto"/>
      </w:pPr>
      <w:r>
        <w:separator/>
      </w:r>
    </w:p>
  </w:footnote>
  <w:footnote w:type="continuationSeparator" w:id="0">
    <w:p w:rsidR="00C021CF" w:rsidRDefault="00C021CF" w:rsidP="00D16F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741E6F"/>
    <w:multiLevelType w:val="hybridMultilevel"/>
    <w:tmpl w:val="BDEA2FBE"/>
    <w:lvl w:ilvl="0" w:tplc="D182EF44">
      <w:start w:val="9"/>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702B48"/>
    <w:multiLevelType w:val="multilevel"/>
    <w:tmpl w:val="6812F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206189B"/>
    <w:multiLevelType w:val="multilevel"/>
    <w:tmpl w:val="3176F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09037B"/>
    <w:rsid w:val="000129AB"/>
    <w:rsid w:val="00015E56"/>
    <w:rsid w:val="00043D31"/>
    <w:rsid w:val="00055069"/>
    <w:rsid w:val="00074FA2"/>
    <w:rsid w:val="0009037B"/>
    <w:rsid w:val="001421DE"/>
    <w:rsid w:val="00197BA7"/>
    <w:rsid w:val="001C3EF0"/>
    <w:rsid w:val="001D70DF"/>
    <w:rsid w:val="00220972"/>
    <w:rsid w:val="002B73E3"/>
    <w:rsid w:val="002C72D9"/>
    <w:rsid w:val="002F32CF"/>
    <w:rsid w:val="002F645C"/>
    <w:rsid w:val="003038A1"/>
    <w:rsid w:val="00330F45"/>
    <w:rsid w:val="00340B47"/>
    <w:rsid w:val="00344F96"/>
    <w:rsid w:val="0037009E"/>
    <w:rsid w:val="003961E3"/>
    <w:rsid w:val="003A0FBD"/>
    <w:rsid w:val="003A337D"/>
    <w:rsid w:val="003F2199"/>
    <w:rsid w:val="00415629"/>
    <w:rsid w:val="00436059"/>
    <w:rsid w:val="00437F60"/>
    <w:rsid w:val="00443DD7"/>
    <w:rsid w:val="00455298"/>
    <w:rsid w:val="004A3D78"/>
    <w:rsid w:val="004E23A2"/>
    <w:rsid w:val="00546799"/>
    <w:rsid w:val="005F1E88"/>
    <w:rsid w:val="00604669"/>
    <w:rsid w:val="00626F00"/>
    <w:rsid w:val="00661E10"/>
    <w:rsid w:val="00675A03"/>
    <w:rsid w:val="006A485D"/>
    <w:rsid w:val="006E7923"/>
    <w:rsid w:val="00747C4C"/>
    <w:rsid w:val="007924CE"/>
    <w:rsid w:val="007D1348"/>
    <w:rsid w:val="00812C55"/>
    <w:rsid w:val="008857F0"/>
    <w:rsid w:val="008C6EBE"/>
    <w:rsid w:val="008D358B"/>
    <w:rsid w:val="008D571D"/>
    <w:rsid w:val="008E0E02"/>
    <w:rsid w:val="00905868"/>
    <w:rsid w:val="00920F59"/>
    <w:rsid w:val="00924B3B"/>
    <w:rsid w:val="00935AA6"/>
    <w:rsid w:val="00937531"/>
    <w:rsid w:val="00973EF4"/>
    <w:rsid w:val="00976DD0"/>
    <w:rsid w:val="00981AB3"/>
    <w:rsid w:val="009E50AE"/>
    <w:rsid w:val="009F06F6"/>
    <w:rsid w:val="009F7515"/>
    <w:rsid w:val="00A0651D"/>
    <w:rsid w:val="00A06F3F"/>
    <w:rsid w:val="00A145EE"/>
    <w:rsid w:val="00A37FE3"/>
    <w:rsid w:val="00A55F77"/>
    <w:rsid w:val="00A61838"/>
    <w:rsid w:val="00B14AA4"/>
    <w:rsid w:val="00B37FA3"/>
    <w:rsid w:val="00B8047F"/>
    <w:rsid w:val="00B97BE2"/>
    <w:rsid w:val="00BB34E0"/>
    <w:rsid w:val="00BD582D"/>
    <w:rsid w:val="00C021CF"/>
    <w:rsid w:val="00C21CDE"/>
    <w:rsid w:val="00C354F2"/>
    <w:rsid w:val="00C96584"/>
    <w:rsid w:val="00CA53BF"/>
    <w:rsid w:val="00CB1AE6"/>
    <w:rsid w:val="00CB7AE6"/>
    <w:rsid w:val="00CE5B20"/>
    <w:rsid w:val="00D16F9E"/>
    <w:rsid w:val="00D31D34"/>
    <w:rsid w:val="00D82544"/>
    <w:rsid w:val="00DA2441"/>
    <w:rsid w:val="00DA586B"/>
    <w:rsid w:val="00DB4921"/>
    <w:rsid w:val="00DC4B8D"/>
    <w:rsid w:val="00DD315C"/>
    <w:rsid w:val="00DD3A5D"/>
    <w:rsid w:val="00DF2042"/>
    <w:rsid w:val="00E20B8F"/>
    <w:rsid w:val="00E24B5E"/>
    <w:rsid w:val="00E47A25"/>
    <w:rsid w:val="00E659CB"/>
    <w:rsid w:val="00EA312D"/>
    <w:rsid w:val="00ED5E7C"/>
    <w:rsid w:val="00EE2C45"/>
    <w:rsid w:val="00F10C38"/>
    <w:rsid w:val="00F14D0B"/>
    <w:rsid w:val="00F91002"/>
    <w:rsid w:val="00FD0685"/>
    <w:rsid w:val="00FD745E"/>
    <w:rsid w:val="00FE64C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F651A0B-0595-4192-8A30-84A726E87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F2042"/>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iln">
    <w:name w:val="Strong"/>
    <w:basedOn w:val="Standardnpsmoodstavce"/>
    <w:uiPriority w:val="22"/>
    <w:qFormat/>
    <w:rsid w:val="0009037B"/>
    <w:rPr>
      <w:b/>
      <w:bCs/>
    </w:rPr>
  </w:style>
  <w:style w:type="paragraph" w:styleId="Normlnweb">
    <w:name w:val="Normal (Web)"/>
    <w:basedOn w:val="Normln"/>
    <w:uiPriority w:val="99"/>
    <w:unhideWhenUsed/>
    <w:rsid w:val="0009037B"/>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D16F9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16F9E"/>
  </w:style>
  <w:style w:type="paragraph" w:styleId="Zpat">
    <w:name w:val="footer"/>
    <w:basedOn w:val="Normln"/>
    <w:link w:val="ZpatChar"/>
    <w:uiPriority w:val="99"/>
    <w:unhideWhenUsed/>
    <w:rsid w:val="00D16F9E"/>
    <w:pPr>
      <w:tabs>
        <w:tab w:val="center" w:pos="4536"/>
        <w:tab w:val="right" w:pos="9072"/>
      </w:tabs>
      <w:spacing w:after="0" w:line="240" w:lineRule="auto"/>
    </w:pPr>
  </w:style>
  <w:style w:type="character" w:customStyle="1" w:styleId="ZpatChar">
    <w:name w:val="Zápatí Char"/>
    <w:basedOn w:val="Standardnpsmoodstavce"/>
    <w:link w:val="Zpat"/>
    <w:uiPriority w:val="99"/>
    <w:rsid w:val="00D16F9E"/>
  </w:style>
  <w:style w:type="character" w:customStyle="1" w:styleId="cblack14b">
    <w:name w:val="cblack14b"/>
    <w:basedOn w:val="Standardnpsmoodstavce"/>
    <w:rsid w:val="00436059"/>
  </w:style>
  <w:style w:type="character" w:styleId="Odkaznakoment">
    <w:name w:val="annotation reference"/>
    <w:basedOn w:val="Standardnpsmoodstavce"/>
    <w:uiPriority w:val="99"/>
    <w:semiHidden/>
    <w:unhideWhenUsed/>
    <w:rsid w:val="00CA53BF"/>
    <w:rPr>
      <w:sz w:val="16"/>
      <w:szCs w:val="16"/>
    </w:rPr>
  </w:style>
  <w:style w:type="paragraph" w:styleId="Textkomente">
    <w:name w:val="annotation text"/>
    <w:basedOn w:val="Normln"/>
    <w:link w:val="TextkomenteChar"/>
    <w:uiPriority w:val="99"/>
    <w:semiHidden/>
    <w:unhideWhenUsed/>
    <w:rsid w:val="00CA53BF"/>
    <w:pPr>
      <w:spacing w:line="240" w:lineRule="auto"/>
    </w:pPr>
    <w:rPr>
      <w:sz w:val="20"/>
      <w:szCs w:val="20"/>
    </w:rPr>
  </w:style>
  <w:style w:type="character" w:customStyle="1" w:styleId="TextkomenteChar">
    <w:name w:val="Text komentáře Char"/>
    <w:basedOn w:val="Standardnpsmoodstavce"/>
    <w:link w:val="Textkomente"/>
    <w:uiPriority w:val="99"/>
    <w:semiHidden/>
    <w:rsid w:val="00CA53BF"/>
    <w:rPr>
      <w:sz w:val="20"/>
      <w:szCs w:val="20"/>
    </w:rPr>
  </w:style>
  <w:style w:type="paragraph" w:styleId="Pedmtkomente">
    <w:name w:val="annotation subject"/>
    <w:basedOn w:val="Textkomente"/>
    <w:next w:val="Textkomente"/>
    <w:link w:val="PedmtkomenteChar"/>
    <w:uiPriority w:val="99"/>
    <w:semiHidden/>
    <w:unhideWhenUsed/>
    <w:rsid w:val="00CA53BF"/>
    <w:rPr>
      <w:b/>
      <w:bCs/>
    </w:rPr>
  </w:style>
  <w:style w:type="character" w:customStyle="1" w:styleId="PedmtkomenteChar">
    <w:name w:val="Předmět komentáře Char"/>
    <w:basedOn w:val="TextkomenteChar"/>
    <w:link w:val="Pedmtkomente"/>
    <w:uiPriority w:val="99"/>
    <w:semiHidden/>
    <w:rsid w:val="00CA53BF"/>
    <w:rPr>
      <w:b/>
      <w:bCs/>
      <w:sz w:val="20"/>
      <w:szCs w:val="20"/>
    </w:rPr>
  </w:style>
  <w:style w:type="paragraph" w:styleId="Textbubliny">
    <w:name w:val="Balloon Text"/>
    <w:basedOn w:val="Normln"/>
    <w:link w:val="TextbublinyChar"/>
    <w:uiPriority w:val="99"/>
    <w:semiHidden/>
    <w:unhideWhenUsed/>
    <w:rsid w:val="00CA53B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A53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2644">
      <w:bodyDiv w:val="1"/>
      <w:marLeft w:val="0"/>
      <w:marRight w:val="0"/>
      <w:marTop w:val="0"/>
      <w:marBottom w:val="0"/>
      <w:divBdr>
        <w:top w:val="none" w:sz="0" w:space="0" w:color="auto"/>
        <w:left w:val="none" w:sz="0" w:space="0" w:color="auto"/>
        <w:bottom w:val="none" w:sz="0" w:space="0" w:color="auto"/>
        <w:right w:val="none" w:sz="0" w:space="0" w:color="auto"/>
      </w:divBdr>
    </w:div>
    <w:div w:id="102310998">
      <w:bodyDiv w:val="1"/>
      <w:marLeft w:val="0"/>
      <w:marRight w:val="0"/>
      <w:marTop w:val="0"/>
      <w:marBottom w:val="0"/>
      <w:divBdr>
        <w:top w:val="none" w:sz="0" w:space="0" w:color="auto"/>
        <w:left w:val="none" w:sz="0" w:space="0" w:color="auto"/>
        <w:bottom w:val="none" w:sz="0" w:space="0" w:color="auto"/>
        <w:right w:val="none" w:sz="0" w:space="0" w:color="auto"/>
      </w:divBdr>
    </w:div>
    <w:div w:id="137962663">
      <w:bodyDiv w:val="1"/>
      <w:marLeft w:val="0"/>
      <w:marRight w:val="0"/>
      <w:marTop w:val="0"/>
      <w:marBottom w:val="0"/>
      <w:divBdr>
        <w:top w:val="none" w:sz="0" w:space="0" w:color="auto"/>
        <w:left w:val="none" w:sz="0" w:space="0" w:color="auto"/>
        <w:bottom w:val="none" w:sz="0" w:space="0" w:color="auto"/>
        <w:right w:val="none" w:sz="0" w:space="0" w:color="auto"/>
      </w:divBdr>
    </w:div>
    <w:div w:id="216169769">
      <w:bodyDiv w:val="1"/>
      <w:marLeft w:val="0"/>
      <w:marRight w:val="0"/>
      <w:marTop w:val="0"/>
      <w:marBottom w:val="0"/>
      <w:divBdr>
        <w:top w:val="none" w:sz="0" w:space="0" w:color="auto"/>
        <w:left w:val="none" w:sz="0" w:space="0" w:color="auto"/>
        <w:bottom w:val="none" w:sz="0" w:space="0" w:color="auto"/>
        <w:right w:val="none" w:sz="0" w:space="0" w:color="auto"/>
      </w:divBdr>
    </w:div>
    <w:div w:id="272133142">
      <w:bodyDiv w:val="1"/>
      <w:marLeft w:val="0"/>
      <w:marRight w:val="0"/>
      <w:marTop w:val="0"/>
      <w:marBottom w:val="0"/>
      <w:divBdr>
        <w:top w:val="none" w:sz="0" w:space="0" w:color="auto"/>
        <w:left w:val="none" w:sz="0" w:space="0" w:color="auto"/>
        <w:bottom w:val="none" w:sz="0" w:space="0" w:color="auto"/>
        <w:right w:val="none" w:sz="0" w:space="0" w:color="auto"/>
      </w:divBdr>
    </w:div>
    <w:div w:id="448401557">
      <w:bodyDiv w:val="1"/>
      <w:marLeft w:val="0"/>
      <w:marRight w:val="0"/>
      <w:marTop w:val="0"/>
      <w:marBottom w:val="0"/>
      <w:divBdr>
        <w:top w:val="none" w:sz="0" w:space="0" w:color="auto"/>
        <w:left w:val="none" w:sz="0" w:space="0" w:color="auto"/>
        <w:bottom w:val="none" w:sz="0" w:space="0" w:color="auto"/>
        <w:right w:val="none" w:sz="0" w:space="0" w:color="auto"/>
      </w:divBdr>
    </w:div>
    <w:div w:id="477302608">
      <w:bodyDiv w:val="1"/>
      <w:marLeft w:val="0"/>
      <w:marRight w:val="0"/>
      <w:marTop w:val="0"/>
      <w:marBottom w:val="0"/>
      <w:divBdr>
        <w:top w:val="none" w:sz="0" w:space="0" w:color="auto"/>
        <w:left w:val="none" w:sz="0" w:space="0" w:color="auto"/>
        <w:bottom w:val="none" w:sz="0" w:space="0" w:color="auto"/>
        <w:right w:val="none" w:sz="0" w:space="0" w:color="auto"/>
      </w:divBdr>
    </w:div>
    <w:div w:id="549340221">
      <w:bodyDiv w:val="1"/>
      <w:marLeft w:val="0"/>
      <w:marRight w:val="0"/>
      <w:marTop w:val="0"/>
      <w:marBottom w:val="0"/>
      <w:divBdr>
        <w:top w:val="none" w:sz="0" w:space="0" w:color="auto"/>
        <w:left w:val="none" w:sz="0" w:space="0" w:color="auto"/>
        <w:bottom w:val="none" w:sz="0" w:space="0" w:color="auto"/>
        <w:right w:val="none" w:sz="0" w:space="0" w:color="auto"/>
      </w:divBdr>
    </w:div>
    <w:div w:id="758868181">
      <w:bodyDiv w:val="1"/>
      <w:marLeft w:val="0"/>
      <w:marRight w:val="0"/>
      <w:marTop w:val="0"/>
      <w:marBottom w:val="0"/>
      <w:divBdr>
        <w:top w:val="none" w:sz="0" w:space="0" w:color="auto"/>
        <w:left w:val="none" w:sz="0" w:space="0" w:color="auto"/>
        <w:bottom w:val="none" w:sz="0" w:space="0" w:color="auto"/>
        <w:right w:val="none" w:sz="0" w:space="0" w:color="auto"/>
      </w:divBdr>
    </w:div>
    <w:div w:id="759839101">
      <w:bodyDiv w:val="1"/>
      <w:marLeft w:val="0"/>
      <w:marRight w:val="0"/>
      <w:marTop w:val="0"/>
      <w:marBottom w:val="0"/>
      <w:divBdr>
        <w:top w:val="none" w:sz="0" w:space="0" w:color="auto"/>
        <w:left w:val="none" w:sz="0" w:space="0" w:color="auto"/>
        <w:bottom w:val="none" w:sz="0" w:space="0" w:color="auto"/>
        <w:right w:val="none" w:sz="0" w:space="0" w:color="auto"/>
      </w:divBdr>
    </w:div>
    <w:div w:id="762384731">
      <w:bodyDiv w:val="1"/>
      <w:marLeft w:val="0"/>
      <w:marRight w:val="0"/>
      <w:marTop w:val="0"/>
      <w:marBottom w:val="0"/>
      <w:divBdr>
        <w:top w:val="none" w:sz="0" w:space="0" w:color="auto"/>
        <w:left w:val="none" w:sz="0" w:space="0" w:color="auto"/>
        <w:bottom w:val="none" w:sz="0" w:space="0" w:color="auto"/>
        <w:right w:val="none" w:sz="0" w:space="0" w:color="auto"/>
      </w:divBdr>
    </w:div>
    <w:div w:id="872229915">
      <w:bodyDiv w:val="1"/>
      <w:marLeft w:val="0"/>
      <w:marRight w:val="0"/>
      <w:marTop w:val="0"/>
      <w:marBottom w:val="0"/>
      <w:divBdr>
        <w:top w:val="none" w:sz="0" w:space="0" w:color="auto"/>
        <w:left w:val="none" w:sz="0" w:space="0" w:color="auto"/>
        <w:bottom w:val="none" w:sz="0" w:space="0" w:color="auto"/>
        <w:right w:val="none" w:sz="0" w:space="0" w:color="auto"/>
      </w:divBdr>
    </w:div>
    <w:div w:id="877858285">
      <w:bodyDiv w:val="1"/>
      <w:marLeft w:val="0"/>
      <w:marRight w:val="0"/>
      <w:marTop w:val="0"/>
      <w:marBottom w:val="0"/>
      <w:divBdr>
        <w:top w:val="none" w:sz="0" w:space="0" w:color="auto"/>
        <w:left w:val="none" w:sz="0" w:space="0" w:color="auto"/>
        <w:bottom w:val="none" w:sz="0" w:space="0" w:color="auto"/>
        <w:right w:val="none" w:sz="0" w:space="0" w:color="auto"/>
      </w:divBdr>
    </w:div>
    <w:div w:id="937442963">
      <w:bodyDiv w:val="1"/>
      <w:marLeft w:val="0"/>
      <w:marRight w:val="0"/>
      <w:marTop w:val="0"/>
      <w:marBottom w:val="0"/>
      <w:divBdr>
        <w:top w:val="none" w:sz="0" w:space="0" w:color="auto"/>
        <w:left w:val="none" w:sz="0" w:space="0" w:color="auto"/>
        <w:bottom w:val="none" w:sz="0" w:space="0" w:color="auto"/>
        <w:right w:val="none" w:sz="0" w:space="0" w:color="auto"/>
      </w:divBdr>
    </w:div>
    <w:div w:id="940914271">
      <w:bodyDiv w:val="1"/>
      <w:marLeft w:val="0"/>
      <w:marRight w:val="0"/>
      <w:marTop w:val="0"/>
      <w:marBottom w:val="0"/>
      <w:divBdr>
        <w:top w:val="none" w:sz="0" w:space="0" w:color="auto"/>
        <w:left w:val="none" w:sz="0" w:space="0" w:color="auto"/>
        <w:bottom w:val="none" w:sz="0" w:space="0" w:color="auto"/>
        <w:right w:val="none" w:sz="0" w:space="0" w:color="auto"/>
      </w:divBdr>
    </w:div>
    <w:div w:id="1191843577">
      <w:bodyDiv w:val="1"/>
      <w:marLeft w:val="0"/>
      <w:marRight w:val="0"/>
      <w:marTop w:val="0"/>
      <w:marBottom w:val="0"/>
      <w:divBdr>
        <w:top w:val="none" w:sz="0" w:space="0" w:color="auto"/>
        <w:left w:val="none" w:sz="0" w:space="0" w:color="auto"/>
        <w:bottom w:val="none" w:sz="0" w:space="0" w:color="auto"/>
        <w:right w:val="none" w:sz="0" w:space="0" w:color="auto"/>
      </w:divBdr>
    </w:div>
    <w:div w:id="1269779199">
      <w:bodyDiv w:val="1"/>
      <w:marLeft w:val="0"/>
      <w:marRight w:val="0"/>
      <w:marTop w:val="0"/>
      <w:marBottom w:val="0"/>
      <w:divBdr>
        <w:top w:val="none" w:sz="0" w:space="0" w:color="auto"/>
        <w:left w:val="none" w:sz="0" w:space="0" w:color="auto"/>
        <w:bottom w:val="none" w:sz="0" w:space="0" w:color="auto"/>
        <w:right w:val="none" w:sz="0" w:space="0" w:color="auto"/>
      </w:divBdr>
    </w:div>
    <w:div w:id="1443914659">
      <w:bodyDiv w:val="1"/>
      <w:marLeft w:val="0"/>
      <w:marRight w:val="0"/>
      <w:marTop w:val="0"/>
      <w:marBottom w:val="0"/>
      <w:divBdr>
        <w:top w:val="none" w:sz="0" w:space="0" w:color="auto"/>
        <w:left w:val="none" w:sz="0" w:space="0" w:color="auto"/>
        <w:bottom w:val="none" w:sz="0" w:space="0" w:color="auto"/>
        <w:right w:val="none" w:sz="0" w:space="0" w:color="auto"/>
      </w:divBdr>
    </w:div>
    <w:div w:id="1449856456">
      <w:bodyDiv w:val="1"/>
      <w:marLeft w:val="0"/>
      <w:marRight w:val="0"/>
      <w:marTop w:val="0"/>
      <w:marBottom w:val="0"/>
      <w:divBdr>
        <w:top w:val="none" w:sz="0" w:space="0" w:color="auto"/>
        <w:left w:val="none" w:sz="0" w:space="0" w:color="auto"/>
        <w:bottom w:val="none" w:sz="0" w:space="0" w:color="auto"/>
        <w:right w:val="none" w:sz="0" w:space="0" w:color="auto"/>
      </w:divBdr>
    </w:div>
    <w:div w:id="1481848227">
      <w:bodyDiv w:val="1"/>
      <w:marLeft w:val="0"/>
      <w:marRight w:val="0"/>
      <w:marTop w:val="0"/>
      <w:marBottom w:val="0"/>
      <w:divBdr>
        <w:top w:val="none" w:sz="0" w:space="0" w:color="auto"/>
        <w:left w:val="none" w:sz="0" w:space="0" w:color="auto"/>
        <w:bottom w:val="none" w:sz="0" w:space="0" w:color="auto"/>
        <w:right w:val="none" w:sz="0" w:space="0" w:color="auto"/>
      </w:divBdr>
    </w:div>
    <w:div w:id="1508443620">
      <w:bodyDiv w:val="1"/>
      <w:marLeft w:val="0"/>
      <w:marRight w:val="0"/>
      <w:marTop w:val="0"/>
      <w:marBottom w:val="0"/>
      <w:divBdr>
        <w:top w:val="none" w:sz="0" w:space="0" w:color="auto"/>
        <w:left w:val="none" w:sz="0" w:space="0" w:color="auto"/>
        <w:bottom w:val="none" w:sz="0" w:space="0" w:color="auto"/>
        <w:right w:val="none" w:sz="0" w:space="0" w:color="auto"/>
      </w:divBdr>
    </w:div>
    <w:div w:id="1524784735">
      <w:bodyDiv w:val="1"/>
      <w:marLeft w:val="0"/>
      <w:marRight w:val="0"/>
      <w:marTop w:val="0"/>
      <w:marBottom w:val="0"/>
      <w:divBdr>
        <w:top w:val="none" w:sz="0" w:space="0" w:color="auto"/>
        <w:left w:val="none" w:sz="0" w:space="0" w:color="auto"/>
        <w:bottom w:val="none" w:sz="0" w:space="0" w:color="auto"/>
        <w:right w:val="none" w:sz="0" w:space="0" w:color="auto"/>
      </w:divBdr>
    </w:div>
    <w:div w:id="1662538499">
      <w:bodyDiv w:val="1"/>
      <w:marLeft w:val="0"/>
      <w:marRight w:val="0"/>
      <w:marTop w:val="0"/>
      <w:marBottom w:val="0"/>
      <w:divBdr>
        <w:top w:val="none" w:sz="0" w:space="0" w:color="auto"/>
        <w:left w:val="none" w:sz="0" w:space="0" w:color="auto"/>
        <w:bottom w:val="none" w:sz="0" w:space="0" w:color="auto"/>
        <w:right w:val="none" w:sz="0" w:space="0" w:color="auto"/>
      </w:divBdr>
    </w:div>
    <w:div w:id="1889872133">
      <w:bodyDiv w:val="1"/>
      <w:marLeft w:val="0"/>
      <w:marRight w:val="0"/>
      <w:marTop w:val="0"/>
      <w:marBottom w:val="0"/>
      <w:divBdr>
        <w:top w:val="none" w:sz="0" w:space="0" w:color="auto"/>
        <w:left w:val="none" w:sz="0" w:space="0" w:color="auto"/>
        <w:bottom w:val="none" w:sz="0" w:space="0" w:color="auto"/>
        <w:right w:val="none" w:sz="0" w:space="0" w:color="auto"/>
      </w:divBdr>
    </w:div>
    <w:div w:id="1984264563">
      <w:bodyDiv w:val="1"/>
      <w:marLeft w:val="0"/>
      <w:marRight w:val="0"/>
      <w:marTop w:val="0"/>
      <w:marBottom w:val="0"/>
      <w:divBdr>
        <w:top w:val="none" w:sz="0" w:space="0" w:color="auto"/>
        <w:left w:val="none" w:sz="0" w:space="0" w:color="auto"/>
        <w:bottom w:val="none" w:sz="0" w:space="0" w:color="auto"/>
        <w:right w:val="none" w:sz="0" w:space="0" w:color="auto"/>
      </w:divBdr>
      <w:divsChild>
        <w:div w:id="212507297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989048976">
      <w:bodyDiv w:val="1"/>
      <w:marLeft w:val="0"/>
      <w:marRight w:val="0"/>
      <w:marTop w:val="0"/>
      <w:marBottom w:val="0"/>
      <w:divBdr>
        <w:top w:val="none" w:sz="0" w:space="0" w:color="auto"/>
        <w:left w:val="none" w:sz="0" w:space="0" w:color="auto"/>
        <w:bottom w:val="none" w:sz="0" w:space="0" w:color="auto"/>
        <w:right w:val="none" w:sz="0" w:space="0" w:color="auto"/>
      </w:divBdr>
    </w:div>
    <w:div w:id="2027096619">
      <w:bodyDiv w:val="1"/>
      <w:marLeft w:val="0"/>
      <w:marRight w:val="0"/>
      <w:marTop w:val="0"/>
      <w:marBottom w:val="0"/>
      <w:divBdr>
        <w:top w:val="none" w:sz="0" w:space="0" w:color="auto"/>
        <w:left w:val="none" w:sz="0" w:space="0" w:color="auto"/>
        <w:bottom w:val="none" w:sz="0" w:space="0" w:color="auto"/>
        <w:right w:val="none" w:sz="0" w:space="0" w:color="auto"/>
      </w:divBdr>
    </w:div>
    <w:div w:id="2054424849">
      <w:bodyDiv w:val="1"/>
      <w:marLeft w:val="0"/>
      <w:marRight w:val="0"/>
      <w:marTop w:val="0"/>
      <w:marBottom w:val="0"/>
      <w:divBdr>
        <w:top w:val="none" w:sz="0" w:space="0" w:color="auto"/>
        <w:left w:val="none" w:sz="0" w:space="0" w:color="auto"/>
        <w:bottom w:val="none" w:sz="0" w:space="0" w:color="auto"/>
        <w:right w:val="none" w:sz="0" w:space="0" w:color="auto"/>
      </w:divBdr>
    </w:div>
    <w:div w:id="2130079564">
      <w:bodyDiv w:val="1"/>
      <w:marLeft w:val="0"/>
      <w:marRight w:val="0"/>
      <w:marTop w:val="0"/>
      <w:marBottom w:val="0"/>
      <w:divBdr>
        <w:top w:val="none" w:sz="0" w:space="0" w:color="auto"/>
        <w:left w:val="none" w:sz="0" w:space="0" w:color="auto"/>
        <w:bottom w:val="none" w:sz="0" w:space="0" w:color="auto"/>
        <w:right w:val="none" w:sz="0" w:space="0" w:color="auto"/>
      </w:divBdr>
    </w:div>
    <w:div w:id="2140564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27EF82-89F3-450E-9801-316552A0D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2098</Words>
  <Characters>12379</Characters>
  <Application>Microsoft Office Word</Application>
  <DocSecurity>0</DocSecurity>
  <Lines>103</Lines>
  <Paragraphs>28</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14449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Heinzelova</dc:creator>
  <cp:keywords/>
  <dc:description/>
  <cp:lastModifiedBy>Ivana Simkova</cp:lastModifiedBy>
  <cp:revision>6</cp:revision>
  <cp:lastPrinted>2015-11-10T07:05:00Z</cp:lastPrinted>
  <dcterms:created xsi:type="dcterms:W3CDTF">2017-08-08T11:19:00Z</dcterms:created>
  <dcterms:modified xsi:type="dcterms:W3CDTF">2017-09-07T11:23:00Z</dcterms:modified>
</cp:coreProperties>
</file>