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E84B" w14:textId="0D0264BE" w:rsidR="00095939" w:rsidRPr="00095939" w:rsidRDefault="00095939" w:rsidP="00FF04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5939">
        <w:rPr>
          <w:rFonts w:ascii="Arial" w:hAnsi="Arial" w:cs="Arial"/>
          <w:b/>
          <w:bCs/>
          <w:sz w:val="20"/>
          <w:szCs w:val="20"/>
        </w:rPr>
        <w:t>Smlouva</w:t>
      </w:r>
    </w:p>
    <w:p w14:paraId="30B243E3" w14:textId="2FDF806D" w:rsidR="00095939" w:rsidRDefault="00095939" w:rsidP="00FF04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5939">
        <w:rPr>
          <w:rFonts w:ascii="Arial" w:hAnsi="Arial" w:cs="Arial"/>
          <w:b/>
          <w:bCs/>
          <w:sz w:val="20"/>
          <w:szCs w:val="20"/>
        </w:rPr>
        <w:t>o umožnění přesahu stavby</w:t>
      </w:r>
    </w:p>
    <w:p w14:paraId="5F68877B" w14:textId="77777777" w:rsidR="00FF04BE" w:rsidRPr="00095939" w:rsidRDefault="00FF04BE" w:rsidP="00FF04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E32F9C" w14:textId="77777777" w:rsidR="00095939" w:rsidRPr="00095939" w:rsidRDefault="00095939" w:rsidP="00FF04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5939">
        <w:rPr>
          <w:rFonts w:ascii="Arial" w:hAnsi="Arial" w:cs="Arial"/>
          <w:b/>
          <w:bCs/>
          <w:sz w:val="20"/>
          <w:szCs w:val="20"/>
        </w:rPr>
        <w:t xml:space="preserve">1. Statutární město Brno </w:t>
      </w:r>
    </w:p>
    <w:p w14:paraId="43A64CD6" w14:textId="77777777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Dominikánské náměstí 196/1, 602 00 Brno </w:t>
      </w:r>
    </w:p>
    <w:p w14:paraId="5DDE8D6D" w14:textId="77777777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IČO: 44992785 </w:t>
      </w:r>
    </w:p>
    <w:p w14:paraId="3DE466B7" w14:textId="77777777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DIČ: CZ44992785 </w:t>
      </w:r>
    </w:p>
    <w:p w14:paraId="7E454555" w14:textId="48226DE6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zastoupené primátorkou </w:t>
      </w:r>
    </w:p>
    <w:p w14:paraId="4281B954" w14:textId="3BAA7A98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k podpisu smlouvy je oprávněn/oprávněna vedoucí Majetkového odboru MMB </w:t>
      </w:r>
      <w:r w:rsidR="00653863">
        <w:rPr>
          <w:rFonts w:ascii="Arial" w:hAnsi="Arial" w:cs="Arial"/>
          <w:sz w:val="20"/>
          <w:szCs w:val="20"/>
        </w:rPr>
        <w:t>Mgr. Nikol Wagnerová</w:t>
      </w:r>
      <w:r w:rsidRPr="00095939">
        <w:rPr>
          <w:rFonts w:ascii="Arial" w:hAnsi="Arial" w:cs="Arial"/>
          <w:sz w:val="20"/>
          <w:szCs w:val="20"/>
        </w:rPr>
        <w:t xml:space="preserve">, na základě pověření ze dne </w:t>
      </w:r>
      <w:r w:rsidR="000620C3">
        <w:rPr>
          <w:rFonts w:ascii="Arial" w:hAnsi="Arial" w:cs="Arial"/>
          <w:sz w:val="20"/>
          <w:szCs w:val="20"/>
        </w:rPr>
        <w:t>10.1.2024</w:t>
      </w:r>
      <w:r w:rsidRPr="00095939">
        <w:rPr>
          <w:rFonts w:ascii="Arial" w:hAnsi="Arial" w:cs="Arial"/>
          <w:sz w:val="20"/>
          <w:szCs w:val="20"/>
        </w:rPr>
        <w:t xml:space="preserve">. </w:t>
      </w:r>
    </w:p>
    <w:p w14:paraId="3B650864" w14:textId="1E2E29A6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>bankovní spojení: Česká spořitelna, a.</w:t>
      </w:r>
      <w:r w:rsidR="00D15C29">
        <w:rPr>
          <w:rFonts w:ascii="Arial" w:hAnsi="Arial" w:cs="Arial"/>
          <w:sz w:val="20"/>
          <w:szCs w:val="20"/>
        </w:rPr>
        <w:t xml:space="preserve"> </w:t>
      </w:r>
      <w:r w:rsidRPr="00095939">
        <w:rPr>
          <w:rFonts w:ascii="Arial" w:hAnsi="Arial" w:cs="Arial"/>
          <w:sz w:val="20"/>
          <w:szCs w:val="20"/>
        </w:rPr>
        <w:t>s.</w:t>
      </w:r>
      <w:r w:rsidR="00D15C29">
        <w:rPr>
          <w:rFonts w:ascii="Arial" w:hAnsi="Arial" w:cs="Arial"/>
          <w:sz w:val="20"/>
          <w:szCs w:val="20"/>
        </w:rPr>
        <w:t xml:space="preserve">, </w:t>
      </w:r>
      <w:r w:rsidRPr="00095939">
        <w:rPr>
          <w:rFonts w:ascii="Arial" w:hAnsi="Arial" w:cs="Arial"/>
          <w:sz w:val="20"/>
          <w:szCs w:val="20"/>
        </w:rPr>
        <w:t>č.</w:t>
      </w:r>
      <w:r w:rsidR="00D15C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939">
        <w:rPr>
          <w:rFonts w:ascii="Arial" w:hAnsi="Arial" w:cs="Arial"/>
          <w:sz w:val="20"/>
          <w:szCs w:val="20"/>
        </w:rPr>
        <w:t>ú.</w:t>
      </w:r>
      <w:proofErr w:type="spellEnd"/>
      <w:r w:rsidRPr="00095939">
        <w:rPr>
          <w:rFonts w:ascii="Arial" w:hAnsi="Arial" w:cs="Arial"/>
          <w:sz w:val="20"/>
          <w:szCs w:val="20"/>
        </w:rPr>
        <w:t xml:space="preserve">: </w:t>
      </w:r>
      <w:r w:rsidR="00D15C29" w:rsidRPr="00D15C29">
        <w:rPr>
          <w:rFonts w:ascii="Arial" w:hAnsi="Arial" w:cs="Arial"/>
          <w:sz w:val="20"/>
          <w:szCs w:val="20"/>
        </w:rPr>
        <w:t>111 422 222 / 0800</w:t>
      </w:r>
    </w:p>
    <w:p w14:paraId="2DFFB5A0" w14:textId="30ABC01B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VS: </w:t>
      </w:r>
      <w:r w:rsidR="00E24DAB" w:rsidRPr="00E24DAB">
        <w:rPr>
          <w:rFonts w:ascii="Arial" w:hAnsi="Arial" w:cs="Arial"/>
          <w:sz w:val="20"/>
          <w:szCs w:val="20"/>
        </w:rPr>
        <w:t xml:space="preserve">6325174942 </w:t>
      </w:r>
    </w:p>
    <w:p w14:paraId="45E79809" w14:textId="77777777" w:rsidR="00095939" w:rsidRPr="00095939" w:rsidRDefault="00095939" w:rsidP="00FF04B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C07419" w14:textId="77777777" w:rsidR="00095939" w:rsidRPr="00095939" w:rsidRDefault="00095939" w:rsidP="00FF04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5939">
        <w:rPr>
          <w:rFonts w:ascii="Arial" w:hAnsi="Arial" w:cs="Arial"/>
          <w:b/>
          <w:bCs/>
          <w:i/>
          <w:iCs/>
          <w:sz w:val="20"/>
          <w:szCs w:val="20"/>
        </w:rPr>
        <w:t xml:space="preserve">dále jako „město Brno“ na straně jedné </w:t>
      </w:r>
    </w:p>
    <w:p w14:paraId="5232D353" w14:textId="77777777" w:rsidR="00095939" w:rsidRPr="00095939" w:rsidRDefault="00095939" w:rsidP="00FF04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5939">
        <w:rPr>
          <w:rFonts w:ascii="Arial" w:hAnsi="Arial" w:cs="Arial"/>
          <w:b/>
          <w:bCs/>
          <w:sz w:val="20"/>
          <w:szCs w:val="20"/>
        </w:rPr>
        <w:t xml:space="preserve">a </w:t>
      </w:r>
    </w:p>
    <w:p w14:paraId="03B157BC" w14:textId="611BCBB6" w:rsidR="00C239F0" w:rsidRDefault="00095939" w:rsidP="00FF04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5939">
        <w:rPr>
          <w:rFonts w:ascii="Arial" w:hAnsi="Arial" w:cs="Arial"/>
          <w:b/>
          <w:bCs/>
          <w:sz w:val="20"/>
          <w:szCs w:val="20"/>
        </w:rPr>
        <w:t xml:space="preserve">2. </w:t>
      </w:r>
      <w:r w:rsidR="00703BB1">
        <w:rPr>
          <w:rFonts w:ascii="Arial" w:hAnsi="Arial" w:cs="Arial"/>
          <w:b/>
          <w:bCs/>
          <w:sz w:val="20"/>
          <w:szCs w:val="20"/>
        </w:rPr>
        <w:t>MS T</w:t>
      </w:r>
      <w:r w:rsidR="004738B9">
        <w:rPr>
          <w:rFonts w:ascii="Arial" w:hAnsi="Arial" w:cs="Arial"/>
          <w:b/>
          <w:bCs/>
          <w:sz w:val="20"/>
          <w:szCs w:val="20"/>
        </w:rPr>
        <w:t>rnitá</w:t>
      </w:r>
      <w:r w:rsidR="00C239F0">
        <w:rPr>
          <w:rFonts w:ascii="Arial" w:hAnsi="Arial" w:cs="Arial"/>
          <w:b/>
          <w:bCs/>
          <w:sz w:val="20"/>
          <w:szCs w:val="20"/>
        </w:rPr>
        <w:t xml:space="preserve"> 2</w:t>
      </w:r>
      <w:r w:rsidR="00622378">
        <w:rPr>
          <w:rFonts w:ascii="Arial" w:hAnsi="Arial" w:cs="Arial"/>
          <w:b/>
          <w:bCs/>
          <w:sz w:val="20"/>
          <w:szCs w:val="20"/>
        </w:rPr>
        <w:t>,</w:t>
      </w:r>
      <w:r w:rsidR="00C239F0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3176CB7B" w14:textId="0E833E34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sídlo: </w:t>
      </w:r>
      <w:r w:rsidR="004738B9">
        <w:rPr>
          <w:rFonts w:ascii="Arial" w:hAnsi="Arial" w:cs="Arial"/>
          <w:sz w:val="20"/>
          <w:szCs w:val="20"/>
        </w:rPr>
        <w:t>t</w:t>
      </w:r>
      <w:r w:rsidR="005F1FA6" w:rsidRPr="00D6391A">
        <w:rPr>
          <w:rFonts w:ascii="Arial" w:hAnsi="Arial" w:cs="Arial"/>
          <w:sz w:val="20"/>
          <w:szCs w:val="20"/>
        </w:rPr>
        <w:t>ř. Kpt. Jaroše 1922/3</w:t>
      </w:r>
      <w:r w:rsidR="00D6391A" w:rsidRPr="00D6391A">
        <w:rPr>
          <w:rFonts w:ascii="Arial" w:hAnsi="Arial" w:cs="Arial"/>
          <w:sz w:val="20"/>
          <w:szCs w:val="20"/>
        </w:rPr>
        <w:t>, 602 00 Brno</w:t>
      </w:r>
    </w:p>
    <w:p w14:paraId="3568F8D7" w14:textId="608AA047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>IČO:</w:t>
      </w:r>
      <w:r w:rsidR="00D6391A">
        <w:rPr>
          <w:rFonts w:ascii="Arial" w:hAnsi="Arial" w:cs="Arial"/>
          <w:sz w:val="20"/>
          <w:szCs w:val="20"/>
        </w:rPr>
        <w:t xml:space="preserve"> 0766</w:t>
      </w:r>
      <w:r w:rsidR="00217279">
        <w:rPr>
          <w:rFonts w:ascii="Arial" w:hAnsi="Arial" w:cs="Arial"/>
          <w:sz w:val="20"/>
          <w:szCs w:val="20"/>
        </w:rPr>
        <w:t>9305</w:t>
      </w:r>
      <w:r w:rsidRPr="00095939">
        <w:rPr>
          <w:rFonts w:ascii="Arial" w:hAnsi="Arial" w:cs="Arial"/>
          <w:sz w:val="20"/>
          <w:szCs w:val="20"/>
        </w:rPr>
        <w:t xml:space="preserve"> </w:t>
      </w:r>
    </w:p>
    <w:p w14:paraId="171F21B5" w14:textId="530BA24F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DIČ: </w:t>
      </w:r>
      <w:r w:rsidR="00217279">
        <w:rPr>
          <w:rFonts w:ascii="Arial" w:hAnsi="Arial" w:cs="Arial"/>
          <w:sz w:val="20"/>
          <w:szCs w:val="20"/>
        </w:rPr>
        <w:t>CZ</w:t>
      </w:r>
      <w:r w:rsidR="00B27103">
        <w:rPr>
          <w:rFonts w:ascii="Arial" w:hAnsi="Arial" w:cs="Arial"/>
          <w:sz w:val="20"/>
          <w:szCs w:val="20"/>
        </w:rPr>
        <w:t>69900</w:t>
      </w:r>
      <w:r w:rsidR="00324E09">
        <w:rPr>
          <w:rFonts w:ascii="Arial" w:hAnsi="Arial" w:cs="Arial"/>
          <w:sz w:val="20"/>
          <w:szCs w:val="20"/>
        </w:rPr>
        <w:t>4584</w:t>
      </w:r>
    </w:p>
    <w:p w14:paraId="205CC8D0" w14:textId="2604E2F3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statutární </w:t>
      </w:r>
      <w:r w:rsidR="00E12335">
        <w:rPr>
          <w:rFonts w:ascii="Arial" w:hAnsi="Arial" w:cs="Arial"/>
          <w:sz w:val="20"/>
          <w:szCs w:val="20"/>
        </w:rPr>
        <w:t>orgán</w:t>
      </w:r>
      <w:r w:rsidRPr="00095939">
        <w:rPr>
          <w:rFonts w:ascii="Arial" w:hAnsi="Arial" w:cs="Arial"/>
          <w:sz w:val="20"/>
          <w:szCs w:val="20"/>
        </w:rPr>
        <w:t xml:space="preserve">: </w:t>
      </w:r>
      <w:r w:rsidR="004738B9" w:rsidRPr="004738B9">
        <w:rPr>
          <w:rFonts w:ascii="Arial" w:hAnsi="Arial" w:cs="Arial"/>
          <w:sz w:val="20"/>
          <w:szCs w:val="20"/>
        </w:rPr>
        <w:t xml:space="preserve">Ing. </w:t>
      </w:r>
      <w:r w:rsidR="00106880">
        <w:rPr>
          <w:rFonts w:ascii="Arial" w:hAnsi="Arial" w:cs="Arial"/>
          <w:sz w:val="20"/>
          <w:szCs w:val="20"/>
        </w:rPr>
        <w:t>Lubomír Malík, jednatel společnosti</w:t>
      </w:r>
      <w:r w:rsidR="00B832B6">
        <w:rPr>
          <w:rFonts w:ascii="Arial" w:hAnsi="Arial" w:cs="Arial"/>
          <w:sz w:val="20"/>
          <w:szCs w:val="20"/>
        </w:rPr>
        <w:t>, Ing. Vladimír Meister, jednatel společnosti</w:t>
      </w:r>
    </w:p>
    <w:p w14:paraId="2290A5E9" w14:textId="1B1DA374" w:rsidR="00095939" w:rsidRPr="00095939" w:rsidRDefault="00095939" w:rsidP="00FF04BE">
      <w:pPr>
        <w:jc w:val="both"/>
        <w:rPr>
          <w:rFonts w:ascii="Arial" w:hAnsi="Arial" w:cs="Arial"/>
          <w:sz w:val="20"/>
          <w:szCs w:val="20"/>
        </w:rPr>
      </w:pPr>
      <w:r w:rsidRPr="00095939">
        <w:rPr>
          <w:rFonts w:ascii="Arial" w:hAnsi="Arial" w:cs="Arial"/>
          <w:sz w:val="20"/>
          <w:szCs w:val="20"/>
        </w:rPr>
        <w:t xml:space="preserve">bankovní spojení: </w:t>
      </w:r>
      <w:r w:rsidR="00FC4707" w:rsidRPr="00FC4707">
        <w:rPr>
          <w:rFonts w:ascii="Arial" w:hAnsi="Arial" w:cs="Arial"/>
          <w:sz w:val="20"/>
          <w:szCs w:val="20"/>
        </w:rPr>
        <w:t>7916812/0800</w:t>
      </w:r>
      <w:r w:rsidR="00223618">
        <w:rPr>
          <w:rFonts w:ascii="Arial" w:hAnsi="Arial" w:cs="Arial"/>
          <w:sz w:val="20"/>
          <w:szCs w:val="20"/>
        </w:rPr>
        <w:t xml:space="preserve"> vedený u Č</w:t>
      </w:r>
      <w:r w:rsidR="00E12335">
        <w:rPr>
          <w:rFonts w:ascii="Arial" w:hAnsi="Arial" w:cs="Arial"/>
          <w:sz w:val="20"/>
          <w:szCs w:val="20"/>
        </w:rPr>
        <w:t>eská spořitelna</w:t>
      </w:r>
      <w:r w:rsidR="00223618" w:rsidRPr="0003465F">
        <w:rPr>
          <w:rFonts w:ascii="Arial" w:hAnsi="Arial" w:cs="Arial"/>
          <w:sz w:val="20"/>
          <w:szCs w:val="20"/>
        </w:rPr>
        <w:t>,</w:t>
      </w:r>
      <w:r w:rsidR="00714A2A" w:rsidRPr="0003465F">
        <w:rPr>
          <w:rFonts w:ascii="Arial" w:hAnsi="Arial" w:cs="Arial"/>
          <w:sz w:val="20"/>
          <w:szCs w:val="20"/>
        </w:rPr>
        <w:t xml:space="preserve"> </w:t>
      </w:r>
      <w:r w:rsidR="00223618" w:rsidRPr="0003465F">
        <w:rPr>
          <w:rFonts w:ascii="Arial" w:hAnsi="Arial" w:cs="Arial"/>
          <w:sz w:val="20"/>
          <w:szCs w:val="20"/>
        </w:rPr>
        <w:t>a.s.</w:t>
      </w:r>
    </w:p>
    <w:p w14:paraId="67206E09" w14:textId="114ACA06" w:rsidR="00990102" w:rsidRPr="00D6391A" w:rsidRDefault="00095939" w:rsidP="00FF04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6391A">
        <w:rPr>
          <w:rFonts w:ascii="Arial" w:hAnsi="Arial" w:cs="Arial"/>
          <w:b/>
          <w:bCs/>
          <w:i/>
          <w:iCs/>
          <w:sz w:val="20"/>
          <w:szCs w:val="20"/>
        </w:rPr>
        <w:t xml:space="preserve">dále jako „zájemce“ na straně druhé </w:t>
      </w:r>
    </w:p>
    <w:p w14:paraId="2308949B" w14:textId="77777777" w:rsidR="007C51B5" w:rsidRPr="00990102" w:rsidRDefault="007C51B5" w:rsidP="00FF04BE">
      <w:pPr>
        <w:jc w:val="both"/>
        <w:rPr>
          <w:rFonts w:ascii="Arial" w:hAnsi="Arial" w:cs="Arial"/>
          <w:sz w:val="20"/>
          <w:szCs w:val="20"/>
        </w:rPr>
      </w:pPr>
    </w:p>
    <w:p w14:paraId="622A394B" w14:textId="7170ED80" w:rsidR="00990102" w:rsidRPr="00990102" w:rsidRDefault="00990102" w:rsidP="00990102">
      <w:pPr>
        <w:jc w:val="center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08E4CCEA" w14:textId="05DD7AA4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1. Zájemce připravuje stavbu </w:t>
      </w:r>
      <w:r w:rsidR="0063321E">
        <w:rPr>
          <w:rFonts w:ascii="Arial" w:hAnsi="Arial" w:cs="Arial"/>
          <w:sz w:val="20"/>
          <w:szCs w:val="20"/>
        </w:rPr>
        <w:t>„Polyfunkční stavba Trnitá II, Bulvár“, k. ú. Trnitá</w:t>
      </w:r>
      <w:r w:rsidR="006E25CE">
        <w:rPr>
          <w:rFonts w:ascii="Arial" w:hAnsi="Arial" w:cs="Arial"/>
          <w:sz w:val="20"/>
          <w:szCs w:val="20"/>
        </w:rPr>
        <w:t>.</w:t>
      </w:r>
      <w:r w:rsidRPr="00990102">
        <w:rPr>
          <w:rFonts w:ascii="Arial" w:hAnsi="Arial" w:cs="Arial"/>
          <w:sz w:val="20"/>
          <w:szCs w:val="20"/>
        </w:rPr>
        <w:t xml:space="preserve"> </w:t>
      </w:r>
    </w:p>
    <w:p w14:paraId="2B9594F2" w14:textId="6C7E6CA2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2. Stavba bude umístěna </w:t>
      </w:r>
      <w:r w:rsidR="006E25CE">
        <w:rPr>
          <w:rFonts w:ascii="Arial" w:hAnsi="Arial" w:cs="Arial"/>
          <w:sz w:val="20"/>
          <w:szCs w:val="20"/>
        </w:rPr>
        <w:t xml:space="preserve">mimo jiné </w:t>
      </w:r>
      <w:r w:rsidRPr="00990102">
        <w:rPr>
          <w:rFonts w:ascii="Arial" w:hAnsi="Arial" w:cs="Arial"/>
          <w:sz w:val="20"/>
          <w:szCs w:val="20"/>
        </w:rPr>
        <w:t>na pozemcích p.</w:t>
      </w:r>
      <w:r w:rsidR="0092556A">
        <w:rPr>
          <w:rFonts w:ascii="Arial" w:hAnsi="Arial" w:cs="Arial"/>
          <w:sz w:val="20"/>
          <w:szCs w:val="20"/>
        </w:rPr>
        <w:t xml:space="preserve"> </w:t>
      </w:r>
      <w:r w:rsidRPr="00990102">
        <w:rPr>
          <w:rFonts w:ascii="Arial" w:hAnsi="Arial" w:cs="Arial"/>
          <w:sz w:val="20"/>
          <w:szCs w:val="20"/>
        </w:rPr>
        <w:t>č.</w:t>
      </w:r>
      <w:r w:rsidR="0063321E">
        <w:rPr>
          <w:rFonts w:ascii="Arial" w:hAnsi="Arial" w:cs="Arial"/>
          <w:sz w:val="20"/>
          <w:szCs w:val="20"/>
        </w:rPr>
        <w:t xml:space="preserve">924/9, </w:t>
      </w:r>
      <w:proofErr w:type="spellStart"/>
      <w:r w:rsidR="0063321E">
        <w:rPr>
          <w:rFonts w:ascii="Arial" w:hAnsi="Arial" w:cs="Arial"/>
          <w:sz w:val="20"/>
          <w:szCs w:val="20"/>
        </w:rPr>
        <w:t>p.č</w:t>
      </w:r>
      <w:proofErr w:type="spellEnd"/>
      <w:r w:rsidR="0063321E">
        <w:rPr>
          <w:rFonts w:ascii="Arial" w:hAnsi="Arial" w:cs="Arial"/>
          <w:sz w:val="20"/>
          <w:szCs w:val="20"/>
        </w:rPr>
        <w:t>. 977/2, p. č. 977/8, p. č. 977/22</w:t>
      </w:r>
      <w:r w:rsidRPr="00990102">
        <w:rPr>
          <w:rFonts w:ascii="Arial" w:hAnsi="Arial" w:cs="Arial"/>
          <w:sz w:val="20"/>
          <w:szCs w:val="20"/>
        </w:rPr>
        <w:t>,</w:t>
      </w:r>
      <w:r w:rsidR="0063321E">
        <w:rPr>
          <w:rFonts w:ascii="Arial" w:hAnsi="Arial" w:cs="Arial"/>
          <w:sz w:val="20"/>
          <w:szCs w:val="20"/>
        </w:rPr>
        <w:t xml:space="preserve"> vše v</w:t>
      </w:r>
      <w:r w:rsidRPr="00990102">
        <w:rPr>
          <w:rFonts w:ascii="Arial" w:hAnsi="Arial" w:cs="Arial"/>
          <w:sz w:val="20"/>
          <w:szCs w:val="20"/>
        </w:rPr>
        <w:t xml:space="preserve"> k.</w:t>
      </w:r>
      <w:r w:rsidR="0092556A">
        <w:rPr>
          <w:rFonts w:ascii="Arial" w:hAnsi="Arial" w:cs="Arial"/>
          <w:sz w:val="20"/>
          <w:szCs w:val="20"/>
        </w:rPr>
        <w:t xml:space="preserve"> </w:t>
      </w:r>
      <w:r w:rsidRPr="00990102">
        <w:rPr>
          <w:rFonts w:ascii="Arial" w:hAnsi="Arial" w:cs="Arial"/>
          <w:sz w:val="20"/>
          <w:szCs w:val="20"/>
        </w:rPr>
        <w:t xml:space="preserve">ú. </w:t>
      </w:r>
      <w:r w:rsidR="0063321E">
        <w:rPr>
          <w:rFonts w:ascii="Arial" w:hAnsi="Arial" w:cs="Arial"/>
          <w:sz w:val="20"/>
          <w:szCs w:val="20"/>
        </w:rPr>
        <w:t>Trnitá</w:t>
      </w:r>
      <w:r w:rsidRPr="00990102">
        <w:rPr>
          <w:rFonts w:ascii="Arial" w:hAnsi="Arial" w:cs="Arial"/>
          <w:sz w:val="20"/>
          <w:szCs w:val="20"/>
        </w:rPr>
        <w:t>, obec Brno, ve vlastnictví</w:t>
      </w:r>
      <w:r w:rsidR="00E82F0F">
        <w:rPr>
          <w:rFonts w:ascii="Arial" w:hAnsi="Arial" w:cs="Arial"/>
          <w:sz w:val="20"/>
          <w:szCs w:val="20"/>
        </w:rPr>
        <w:t xml:space="preserve"> Statutárního města Brna.</w:t>
      </w:r>
      <w:r w:rsidRPr="00990102">
        <w:rPr>
          <w:rFonts w:ascii="Arial" w:hAnsi="Arial" w:cs="Arial"/>
          <w:sz w:val="20"/>
          <w:szCs w:val="20"/>
        </w:rPr>
        <w:t xml:space="preserve"> </w:t>
      </w:r>
    </w:p>
    <w:p w14:paraId="247FDA43" w14:textId="4B95B076" w:rsidR="0083176F" w:rsidRPr="00990102" w:rsidRDefault="00990102" w:rsidP="0083176F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3. Součástí navržené stavby </w:t>
      </w:r>
      <w:r w:rsidR="001D49DB">
        <w:rPr>
          <w:rFonts w:ascii="Arial" w:hAnsi="Arial" w:cs="Arial"/>
          <w:sz w:val="20"/>
          <w:szCs w:val="20"/>
        </w:rPr>
        <w:t xml:space="preserve">je přesah balkonů nad chodníkem do ulice </w:t>
      </w:r>
      <w:proofErr w:type="spellStart"/>
      <w:r w:rsidR="001D49DB">
        <w:rPr>
          <w:rFonts w:ascii="Arial" w:hAnsi="Arial" w:cs="Arial"/>
          <w:sz w:val="20"/>
          <w:szCs w:val="20"/>
        </w:rPr>
        <w:t>Placzkova</w:t>
      </w:r>
      <w:proofErr w:type="spellEnd"/>
      <w:r w:rsidR="001D49DB">
        <w:rPr>
          <w:rFonts w:ascii="Arial" w:hAnsi="Arial" w:cs="Arial"/>
          <w:sz w:val="20"/>
          <w:szCs w:val="20"/>
        </w:rPr>
        <w:t xml:space="preserve"> od 3.NP do 7.NP (výška nad UT =</w:t>
      </w:r>
      <w:r w:rsidR="0083176F">
        <w:rPr>
          <w:rFonts w:ascii="Arial" w:hAnsi="Arial" w:cs="Arial"/>
          <w:sz w:val="20"/>
          <w:szCs w:val="20"/>
        </w:rPr>
        <w:t xml:space="preserve">7,3 m) a průběžných balkonů do „Bulváru Jižního centra“ od 3. NP -7. NP (výška nad UT= 7,0 m). Do ulice </w:t>
      </w:r>
      <w:proofErr w:type="spellStart"/>
      <w:r w:rsidR="0083176F">
        <w:rPr>
          <w:rFonts w:ascii="Arial" w:hAnsi="Arial" w:cs="Arial"/>
          <w:sz w:val="20"/>
          <w:szCs w:val="20"/>
        </w:rPr>
        <w:t>Placzkova</w:t>
      </w:r>
      <w:proofErr w:type="spellEnd"/>
      <w:r w:rsidR="0083176F">
        <w:rPr>
          <w:rFonts w:ascii="Arial" w:hAnsi="Arial" w:cs="Arial"/>
          <w:sz w:val="20"/>
          <w:szCs w:val="20"/>
        </w:rPr>
        <w:t xml:space="preserve"> jsou navrženy balkony v 6 sloupcích. Umístěním předsazené konstrukce bez základů budou dotčeny pozemky ve vlastnictví</w:t>
      </w:r>
      <w:r w:rsidR="00A518C5">
        <w:rPr>
          <w:rFonts w:ascii="Arial" w:hAnsi="Arial" w:cs="Arial"/>
          <w:sz w:val="20"/>
          <w:szCs w:val="20"/>
        </w:rPr>
        <w:t xml:space="preserve"> statutárního města Brna, které jsou v katastru nemovitostí vedeny na LV 10001: </w:t>
      </w:r>
      <w:proofErr w:type="spellStart"/>
      <w:r w:rsidR="00A518C5">
        <w:rPr>
          <w:rFonts w:ascii="Arial" w:hAnsi="Arial" w:cs="Arial"/>
          <w:sz w:val="20"/>
          <w:szCs w:val="20"/>
        </w:rPr>
        <w:t>p.č</w:t>
      </w:r>
      <w:proofErr w:type="spellEnd"/>
      <w:r w:rsidR="00A518C5">
        <w:rPr>
          <w:rFonts w:ascii="Arial" w:hAnsi="Arial" w:cs="Arial"/>
          <w:sz w:val="20"/>
          <w:szCs w:val="20"/>
        </w:rPr>
        <w:t>. 924/9, 977/2, 977/8, 977/22, vše v k. ú. Trnitá.</w:t>
      </w:r>
    </w:p>
    <w:p w14:paraId="494F1818" w14:textId="35D3BBD7" w:rsidR="00990102" w:rsidRPr="00F13435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F13435">
        <w:rPr>
          <w:rFonts w:ascii="Arial" w:hAnsi="Arial" w:cs="Arial"/>
          <w:sz w:val="20"/>
          <w:szCs w:val="20"/>
        </w:rPr>
        <w:t>(</w:t>
      </w:r>
      <w:r w:rsidR="00F13435" w:rsidRPr="00F13435">
        <w:rPr>
          <w:rFonts w:ascii="Arial" w:hAnsi="Arial" w:cs="Arial"/>
          <w:sz w:val="20"/>
          <w:szCs w:val="20"/>
        </w:rPr>
        <w:t>U</w:t>
      </w:r>
      <w:r w:rsidRPr="00F13435">
        <w:rPr>
          <w:rFonts w:ascii="Arial" w:hAnsi="Arial" w:cs="Arial"/>
          <w:i/>
          <w:iCs/>
          <w:sz w:val="20"/>
          <w:szCs w:val="20"/>
        </w:rPr>
        <w:t xml:space="preserve">vedené pozemky a stavba místní komunikace dále společně jako </w:t>
      </w:r>
      <w:r w:rsidR="00714A2A">
        <w:rPr>
          <w:rFonts w:ascii="Arial" w:hAnsi="Arial" w:cs="Arial"/>
          <w:i/>
          <w:iCs/>
          <w:sz w:val="20"/>
          <w:szCs w:val="20"/>
        </w:rPr>
        <w:t>„</w:t>
      </w:r>
      <w:r w:rsidRPr="00F13435">
        <w:rPr>
          <w:rFonts w:ascii="Arial" w:hAnsi="Arial" w:cs="Arial"/>
          <w:i/>
          <w:iCs/>
          <w:sz w:val="20"/>
          <w:szCs w:val="20"/>
        </w:rPr>
        <w:t xml:space="preserve">Pozemky města“.) </w:t>
      </w:r>
    </w:p>
    <w:p w14:paraId="7A5C235D" w14:textId="586B1F6C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4. a) Rozsahem dotčení se rozumí, dle dohody smluvních stran, průmět plochy každého jednotlivého přesahu stavby do pozemku/pozemků města Brna zaokrouhlený na celé m</w:t>
      </w:r>
      <w:r w:rsidR="00A518C5">
        <w:rPr>
          <w:rFonts w:ascii="Arial" w:hAnsi="Arial" w:cs="Arial"/>
          <w:sz w:val="20"/>
          <w:szCs w:val="20"/>
          <w:vertAlign w:val="superscript"/>
        </w:rPr>
        <w:t>2</w:t>
      </w:r>
      <w:r w:rsidRPr="00990102">
        <w:rPr>
          <w:rFonts w:ascii="Arial" w:hAnsi="Arial" w:cs="Arial"/>
          <w:sz w:val="20"/>
          <w:szCs w:val="20"/>
        </w:rPr>
        <w:t xml:space="preserve">. Všechny předsazené </w:t>
      </w:r>
      <w:r w:rsidRPr="00990102">
        <w:rPr>
          <w:rFonts w:ascii="Arial" w:hAnsi="Arial" w:cs="Arial"/>
          <w:sz w:val="20"/>
          <w:szCs w:val="20"/>
        </w:rPr>
        <w:lastRenderedPageBreak/>
        <w:t xml:space="preserve">konstrukce stavby dle této smlouvy, v rozsahu jejich umístění nad Pozemky města, budou dále společně označovány jako Přesah stavby. </w:t>
      </w:r>
    </w:p>
    <w:p w14:paraId="3BC58E09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b) Smluvní strany shodně prohlašují, že rozsah dotčení Pozemků města Přesahem stavby vychází z údajů projektové dokumentace nebo situace předložené zájemcem. </w:t>
      </w:r>
    </w:p>
    <w:p w14:paraId="24E6D4CD" w14:textId="550452FF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c) </w:t>
      </w:r>
      <w:r w:rsidRPr="00990102">
        <w:rPr>
          <w:rFonts w:ascii="Arial" w:hAnsi="Arial" w:cs="Arial"/>
          <w:b/>
          <w:bCs/>
          <w:sz w:val="20"/>
          <w:szCs w:val="20"/>
        </w:rPr>
        <w:t>Celková plocha Přesahu</w:t>
      </w:r>
      <w:r w:rsidRPr="00990102">
        <w:rPr>
          <w:rFonts w:ascii="Arial" w:hAnsi="Arial" w:cs="Arial"/>
          <w:sz w:val="20"/>
          <w:szCs w:val="20"/>
        </w:rPr>
        <w:t xml:space="preserve"> stavby do Pozemků města bude činit </w:t>
      </w:r>
      <w:r w:rsidR="00A518C5" w:rsidRPr="00A518C5">
        <w:rPr>
          <w:rFonts w:ascii="Arial" w:hAnsi="Arial" w:cs="Arial"/>
          <w:b/>
          <w:bCs/>
          <w:sz w:val="20"/>
          <w:szCs w:val="20"/>
        </w:rPr>
        <w:t>58</w:t>
      </w:r>
      <w:r w:rsidRPr="00990102">
        <w:rPr>
          <w:rFonts w:ascii="Arial" w:hAnsi="Arial" w:cs="Arial"/>
          <w:b/>
          <w:bCs/>
          <w:sz w:val="20"/>
          <w:szCs w:val="20"/>
        </w:rPr>
        <w:t xml:space="preserve"> m</w:t>
      </w:r>
      <w:proofErr w:type="gramStart"/>
      <w:r w:rsidR="00A518C5" w:rsidRPr="00A518C5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A518C5">
        <w:rPr>
          <w:rFonts w:ascii="Arial" w:hAnsi="Arial" w:cs="Arial"/>
          <w:sz w:val="20"/>
          <w:szCs w:val="20"/>
        </w:rPr>
        <w:t xml:space="preserve"> :</w:t>
      </w:r>
      <w:proofErr w:type="gramEnd"/>
      <w:r w:rsidR="00A518C5">
        <w:rPr>
          <w:rFonts w:ascii="Arial" w:hAnsi="Arial" w:cs="Arial"/>
          <w:sz w:val="20"/>
          <w:szCs w:val="20"/>
        </w:rPr>
        <w:t xml:space="preserve"> 6 sloupců, každý o ploše 4,8 m</w:t>
      </w:r>
      <w:r w:rsidR="00A518C5">
        <w:rPr>
          <w:rFonts w:ascii="Arial" w:hAnsi="Arial" w:cs="Arial"/>
          <w:sz w:val="20"/>
          <w:szCs w:val="20"/>
          <w:vertAlign w:val="superscript"/>
        </w:rPr>
        <w:t>2</w:t>
      </w:r>
      <w:r w:rsidR="00A518C5">
        <w:rPr>
          <w:rFonts w:ascii="Arial" w:hAnsi="Arial" w:cs="Arial"/>
          <w:sz w:val="20"/>
          <w:szCs w:val="20"/>
        </w:rPr>
        <w:t>, jeden sloupec kruhové výseče o ploše 3,7</w:t>
      </w:r>
      <w:r w:rsidR="00714A2A">
        <w:rPr>
          <w:rFonts w:ascii="Arial" w:hAnsi="Arial" w:cs="Arial"/>
          <w:sz w:val="20"/>
          <w:szCs w:val="20"/>
        </w:rPr>
        <w:t xml:space="preserve"> </w:t>
      </w:r>
      <w:r w:rsidR="00A518C5">
        <w:rPr>
          <w:rFonts w:ascii="Arial" w:hAnsi="Arial" w:cs="Arial"/>
          <w:sz w:val="20"/>
          <w:szCs w:val="20"/>
        </w:rPr>
        <w:t>m</w:t>
      </w:r>
      <w:r w:rsidR="00A518C5">
        <w:rPr>
          <w:rFonts w:ascii="Arial" w:hAnsi="Arial" w:cs="Arial"/>
          <w:sz w:val="20"/>
          <w:szCs w:val="20"/>
          <w:vertAlign w:val="superscript"/>
        </w:rPr>
        <w:t>2</w:t>
      </w:r>
      <w:r w:rsidR="00A518C5">
        <w:rPr>
          <w:rFonts w:ascii="Arial" w:hAnsi="Arial" w:cs="Arial"/>
          <w:sz w:val="20"/>
          <w:szCs w:val="20"/>
        </w:rPr>
        <w:t>, průběžný pás 4 balkonů o celkové ploše 25,7 m</w:t>
      </w:r>
      <w:r w:rsidR="00A518C5">
        <w:rPr>
          <w:rFonts w:ascii="Arial" w:hAnsi="Arial" w:cs="Arial"/>
          <w:sz w:val="20"/>
          <w:szCs w:val="20"/>
          <w:vertAlign w:val="superscript"/>
        </w:rPr>
        <w:t>2</w:t>
      </w:r>
      <w:r w:rsidR="00A518C5">
        <w:rPr>
          <w:rFonts w:ascii="Arial" w:hAnsi="Arial" w:cs="Arial"/>
          <w:sz w:val="20"/>
          <w:szCs w:val="20"/>
        </w:rPr>
        <w:t>.</w:t>
      </w:r>
    </w:p>
    <w:p w14:paraId="467E74AB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5. Zájemce se zavazuje dodržet následující podmínky města Brna pro umožnění realizace Přesahu stavby: </w:t>
      </w:r>
    </w:p>
    <w:p w14:paraId="7061E8C7" w14:textId="70CCAC72" w:rsidR="00990102" w:rsidRPr="00990102" w:rsidRDefault="00650FBA" w:rsidP="009901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990102" w:rsidRPr="00990102">
        <w:rPr>
          <w:rFonts w:ascii="Arial" w:hAnsi="Arial" w:cs="Arial"/>
          <w:sz w:val="20"/>
          <w:szCs w:val="20"/>
        </w:rPr>
        <w:t xml:space="preserve">- Přesah stavby bude splňovat požadavky dané příslušnými právními předpisy na zachování průchozího a průjezdního prostoru </w:t>
      </w:r>
    </w:p>
    <w:p w14:paraId="772C001E" w14:textId="3A25C8FF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- hloubka vyložení Přesahu stavby nesmí zúžit šířku přilehlého chodníku na méně než</w:t>
      </w:r>
      <w:r w:rsidR="00DB4D82">
        <w:rPr>
          <w:rFonts w:ascii="Arial" w:hAnsi="Arial" w:cs="Arial"/>
          <w:sz w:val="20"/>
          <w:szCs w:val="20"/>
        </w:rPr>
        <w:t xml:space="preserve"> </w:t>
      </w:r>
      <w:r w:rsidR="00A518C5">
        <w:rPr>
          <w:rFonts w:ascii="Arial" w:hAnsi="Arial" w:cs="Arial"/>
          <w:sz w:val="20"/>
          <w:szCs w:val="20"/>
        </w:rPr>
        <w:t>1,5</w:t>
      </w:r>
      <w:r w:rsidRPr="00990102">
        <w:rPr>
          <w:rFonts w:ascii="Arial" w:hAnsi="Arial" w:cs="Arial"/>
          <w:sz w:val="20"/>
          <w:szCs w:val="20"/>
        </w:rPr>
        <w:t xml:space="preserve"> m </w:t>
      </w:r>
      <w:r w:rsidRPr="00990102">
        <w:rPr>
          <w:rFonts w:ascii="Arial" w:hAnsi="Arial" w:cs="Arial"/>
          <w:i/>
          <w:iCs/>
          <w:sz w:val="20"/>
          <w:szCs w:val="20"/>
        </w:rPr>
        <w:t>(pokud nad něj Přesah stavby zasahuje)</w:t>
      </w:r>
      <w:r w:rsidRPr="00990102">
        <w:rPr>
          <w:rFonts w:ascii="Arial" w:hAnsi="Arial" w:cs="Arial"/>
          <w:sz w:val="20"/>
          <w:szCs w:val="20"/>
        </w:rPr>
        <w:t xml:space="preserve">. </w:t>
      </w:r>
    </w:p>
    <w:p w14:paraId="6E0D7967" w14:textId="0C419760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- minimální podchozí výška Přesahu stavby nad upraveným terénem Pozemku města bude činit </w:t>
      </w:r>
      <w:r w:rsidR="00A518C5">
        <w:rPr>
          <w:rFonts w:ascii="Arial" w:hAnsi="Arial" w:cs="Arial"/>
          <w:sz w:val="20"/>
          <w:szCs w:val="20"/>
        </w:rPr>
        <w:t>1</w:t>
      </w:r>
      <w:r w:rsidR="00435A1E">
        <w:rPr>
          <w:rFonts w:ascii="Arial" w:hAnsi="Arial" w:cs="Arial"/>
          <w:sz w:val="20"/>
          <w:szCs w:val="20"/>
        </w:rPr>
        <w:t xml:space="preserve"> </w:t>
      </w:r>
      <w:r w:rsidRPr="00990102">
        <w:rPr>
          <w:rFonts w:ascii="Arial" w:hAnsi="Arial" w:cs="Arial"/>
          <w:sz w:val="20"/>
          <w:szCs w:val="20"/>
        </w:rPr>
        <w:t>m (vztahuje se na jiné</w:t>
      </w:r>
      <w:r w:rsidR="005416B0">
        <w:rPr>
          <w:rFonts w:ascii="Arial" w:hAnsi="Arial" w:cs="Arial"/>
          <w:sz w:val="20"/>
          <w:szCs w:val="20"/>
        </w:rPr>
        <w:t xml:space="preserve"> plochy</w:t>
      </w:r>
      <w:r w:rsidRPr="00990102">
        <w:rPr>
          <w:rFonts w:ascii="Arial" w:hAnsi="Arial" w:cs="Arial"/>
          <w:sz w:val="20"/>
          <w:szCs w:val="20"/>
        </w:rPr>
        <w:t xml:space="preserve"> než místní komunikace) </w:t>
      </w:r>
    </w:p>
    <w:p w14:paraId="15F76406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-Přesah stavby bude umístěn v minimální výšce 5 m nad upraveným terénem při zachování minimální čisté šíře chodníku 1,5 m (</w:t>
      </w:r>
      <w:r w:rsidRPr="00990102">
        <w:rPr>
          <w:rFonts w:ascii="Arial" w:hAnsi="Arial" w:cs="Arial"/>
          <w:i/>
          <w:iCs/>
          <w:sz w:val="20"/>
          <w:szCs w:val="20"/>
        </w:rPr>
        <w:t xml:space="preserve">platí pro přesahy nad místní komunikace) </w:t>
      </w:r>
    </w:p>
    <w:p w14:paraId="4EC4FA8B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- mezi Přesahem stavby a vedením veřejného osvětlení umístěným v zeleném pásu mezi chodníkem a vozovkou bude zachován prostor v minimální šířce 1,5 </w:t>
      </w:r>
      <w:proofErr w:type="gramStart"/>
      <w:r w:rsidRPr="00990102">
        <w:rPr>
          <w:rFonts w:ascii="Arial" w:hAnsi="Arial" w:cs="Arial"/>
          <w:sz w:val="20"/>
          <w:szCs w:val="20"/>
        </w:rPr>
        <w:t>m</w:t>
      </w:r>
      <w:proofErr w:type="gramEnd"/>
      <w:r w:rsidRPr="00990102">
        <w:rPr>
          <w:rFonts w:ascii="Arial" w:hAnsi="Arial" w:cs="Arial"/>
          <w:sz w:val="20"/>
          <w:szCs w:val="20"/>
        </w:rPr>
        <w:t xml:space="preserve"> a to do výšky minimálně 13 m nad upraveným terénem </w:t>
      </w:r>
    </w:p>
    <w:p w14:paraId="326F02D5" w14:textId="31FF5ABD" w:rsidR="00990102" w:rsidRPr="00990102" w:rsidRDefault="00D15C29" w:rsidP="009901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990102" w:rsidRPr="00990102">
        <w:rPr>
          <w:rFonts w:ascii="Arial" w:hAnsi="Arial" w:cs="Arial"/>
          <w:sz w:val="20"/>
          <w:szCs w:val="20"/>
        </w:rPr>
        <w:t xml:space="preserve">) Přesah stavby nebude žádnou svojí částí zasahovat do povrchu nebo pod povrch Pozemků města a v části nad uliční komunikací nesmí jeho umístěním dojít ke změně stávajícího druhu či způsobu využití Pozemků města evidovaných v katastru nemovitostí a k jejich rozdělení. </w:t>
      </w:r>
    </w:p>
    <w:p w14:paraId="67CC8031" w14:textId="1D7FECDE" w:rsidR="00990102" w:rsidRPr="00990102" w:rsidRDefault="00D15C29" w:rsidP="009901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90102" w:rsidRPr="00990102">
        <w:rPr>
          <w:rFonts w:ascii="Arial" w:hAnsi="Arial" w:cs="Arial"/>
          <w:sz w:val="20"/>
          <w:szCs w:val="20"/>
        </w:rPr>
        <w:t xml:space="preserve">) Přesahem stavby nesmí být znemožněno řádné provozování inženýrských sítí ve vlastnictví města Brna, pokud jsou uloženy v Pozemcích města a provádění správy a údržby Pozemků města. </w:t>
      </w:r>
    </w:p>
    <w:p w14:paraId="2B5EB756" w14:textId="3B5A4D3B" w:rsidR="00990102" w:rsidRPr="00990102" w:rsidRDefault="00D15C29" w:rsidP="009901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90102" w:rsidRPr="00990102">
        <w:rPr>
          <w:rFonts w:ascii="Arial" w:hAnsi="Arial" w:cs="Arial"/>
          <w:sz w:val="20"/>
          <w:szCs w:val="20"/>
        </w:rPr>
        <w:t xml:space="preserve">) stavba bude provedena dle projektové dokumentace odsouhlasené městem Brnem. Zájemce odpovídá za to, že Přesah stavby bude navržen a proveden dle platných stavebních předpisů. </w:t>
      </w:r>
    </w:p>
    <w:p w14:paraId="6BAC286B" w14:textId="7303F9E7" w:rsidR="00990102" w:rsidRPr="00990102" w:rsidRDefault="00D15C29" w:rsidP="009901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990102" w:rsidRPr="00990102">
        <w:rPr>
          <w:rFonts w:ascii="Arial" w:hAnsi="Arial" w:cs="Arial"/>
          <w:sz w:val="20"/>
          <w:szCs w:val="20"/>
        </w:rPr>
        <w:t xml:space="preserve">) nepřekročit bez písemného souhlasu města Brna celkovou plochu Přesahu stavby do Pozemků města uvedenou výše v bodě 4. c). </w:t>
      </w:r>
    </w:p>
    <w:p w14:paraId="46978A54" w14:textId="3D99EAF7" w:rsidR="00990102" w:rsidRPr="00667AEB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6. Přesah stavby je vyznačen v přiložené grafické dokumentaci tvořící nedílnou součást této smlouvy</w:t>
      </w:r>
      <w:r w:rsidR="005732A7" w:rsidRPr="00667AEB">
        <w:rPr>
          <w:rFonts w:ascii="Arial" w:hAnsi="Arial" w:cs="Arial"/>
          <w:sz w:val="20"/>
          <w:szCs w:val="20"/>
        </w:rPr>
        <w:t>,</w:t>
      </w:r>
      <w:r w:rsidR="00BD10BC">
        <w:rPr>
          <w:rFonts w:ascii="Arial" w:hAnsi="Arial" w:cs="Arial"/>
          <w:sz w:val="20"/>
          <w:szCs w:val="20"/>
        </w:rPr>
        <w:t xml:space="preserve"> </w:t>
      </w:r>
      <w:r w:rsidRPr="00667AEB">
        <w:rPr>
          <w:rFonts w:ascii="Arial" w:hAnsi="Arial" w:cs="Arial"/>
          <w:sz w:val="20"/>
          <w:szCs w:val="20"/>
        </w:rPr>
        <w:t>a to</w:t>
      </w:r>
      <w:r w:rsidR="00D901EB" w:rsidRPr="00667AEB">
        <w:rPr>
          <w:rFonts w:ascii="Arial" w:hAnsi="Arial" w:cs="Arial"/>
          <w:sz w:val="20"/>
          <w:szCs w:val="20"/>
        </w:rPr>
        <w:t xml:space="preserve"> Polyfun</w:t>
      </w:r>
      <w:r w:rsidR="00C420CD" w:rsidRPr="00667AEB">
        <w:rPr>
          <w:rFonts w:ascii="Arial" w:hAnsi="Arial" w:cs="Arial"/>
          <w:sz w:val="20"/>
          <w:szCs w:val="20"/>
        </w:rPr>
        <w:t>kční</w:t>
      </w:r>
      <w:r w:rsidR="00061D70" w:rsidRPr="00667AEB">
        <w:rPr>
          <w:rFonts w:ascii="Arial" w:hAnsi="Arial" w:cs="Arial"/>
          <w:sz w:val="20"/>
          <w:szCs w:val="20"/>
        </w:rPr>
        <w:t xml:space="preserve"> </w:t>
      </w:r>
      <w:r w:rsidR="00130F4B" w:rsidRPr="00667AEB">
        <w:rPr>
          <w:rFonts w:ascii="Arial" w:hAnsi="Arial" w:cs="Arial"/>
          <w:sz w:val="20"/>
          <w:szCs w:val="20"/>
        </w:rPr>
        <w:t>stavba Trnitá</w:t>
      </w:r>
      <w:r w:rsidR="00144739" w:rsidRPr="00667AEB">
        <w:rPr>
          <w:rFonts w:ascii="Arial" w:hAnsi="Arial" w:cs="Arial"/>
          <w:sz w:val="20"/>
          <w:szCs w:val="20"/>
        </w:rPr>
        <w:t xml:space="preserve"> </w:t>
      </w:r>
      <w:r w:rsidR="00130F4B" w:rsidRPr="00667AEB">
        <w:rPr>
          <w:rFonts w:ascii="Arial" w:hAnsi="Arial" w:cs="Arial"/>
          <w:sz w:val="20"/>
          <w:szCs w:val="20"/>
        </w:rPr>
        <w:t>II Bulvár-řez chodníkem s přesahem balkonů</w:t>
      </w:r>
      <w:r w:rsidR="00124518" w:rsidRPr="00667AEB">
        <w:rPr>
          <w:rFonts w:ascii="Arial" w:hAnsi="Arial" w:cs="Arial"/>
          <w:sz w:val="20"/>
          <w:szCs w:val="20"/>
        </w:rPr>
        <w:t xml:space="preserve">, situační </w:t>
      </w:r>
      <w:proofErr w:type="gramStart"/>
      <w:r w:rsidR="00124518" w:rsidRPr="00667AEB">
        <w:rPr>
          <w:rFonts w:ascii="Arial" w:hAnsi="Arial" w:cs="Arial"/>
          <w:sz w:val="20"/>
          <w:szCs w:val="20"/>
        </w:rPr>
        <w:t>výkres</w:t>
      </w:r>
      <w:r w:rsidR="003F5C25">
        <w:rPr>
          <w:rFonts w:ascii="Arial" w:hAnsi="Arial" w:cs="Arial"/>
          <w:sz w:val="20"/>
          <w:szCs w:val="20"/>
        </w:rPr>
        <w:t xml:space="preserve"> </w:t>
      </w:r>
      <w:r w:rsidR="00144739" w:rsidRPr="00667AEB">
        <w:rPr>
          <w:rFonts w:ascii="Arial" w:hAnsi="Arial" w:cs="Arial"/>
          <w:sz w:val="20"/>
          <w:szCs w:val="20"/>
        </w:rPr>
        <w:t>- Polyfunkční</w:t>
      </w:r>
      <w:proofErr w:type="gramEnd"/>
      <w:r w:rsidR="00144739" w:rsidRPr="00667AEB">
        <w:rPr>
          <w:rFonts w:ascii="Arial" w:hAnsi="Arial" w:cs="Arial"/>
          <w:sz w:val="20"/>
          <w:szCs w:val="20"/>
        </w:rPr>
        <w:t xml:space="preserve"> stavba Trnitá II Bulvár</w:t>
      </w:r>
      <w:r w:rsidR="00AF5262" w:rsidRPr="00667AEB">
        <w:rPr>
          <w:rFonts w:ascii="Arial" w:hAnsi="Arial" w:cs="Arial"/>
          <w:sz w:val="20"/>
          <w:szCs w:val="20"/>
        </w:rPr>
        <w:t xml:space="preserve"> </w:t>
      </w:r>
      <w:r w:rsidR="00144739" w:rsidRPr="00667AEB">
        <w:rPr>
          <w:rFonts w:ascii="Arial" w:hAnsi="Arial" w:cs="Arial"/>
          <w:sz w:val="20"/>
          <w:szCs w:val="20"/>
        </w:rPr>
        <w:t>-</w:t>
      </w:r>
      <w:r w:rsidR="00AF5262" w:rsidRPr="00667AEB">
        <w:rPr>
          <w:rFonts w:ascii="Arial" w:hAnsi="Arial" w:cs="Arial"/>
          <w:sz w:val="20"/>
          <w:szCs w:val="20"/>
        </w:rPr>
        <w:t xml:space="preserve"> </w:t>
      </w:r>
      <w:r w:rsidR="00144739" w:rsidRPr="00667AEB">
        <w:rPr>
          <w:rFonts w:ascii="Arial" w:hAnsi="Arial" w:cs="Arial"/>
          <w:sz w:val="20"/>
          <w:szCs w:val="20"/>
        </w:rPr>
        <w:t>povolení balkonů</w:t>
      </w:r>
      <w:r w:rsidR="00F501C4" w:rsidRPr="00667AEB">
        <w:rPr>
          <w:rFonts w:ascii="Arial" w:hAnsi="Arial" w:cs="Arial"/>
          <w:sz w:val="20"/>
          <w:szCs w:val="20"/>
        </w:rPr>
        <w:t>, ma</w:t>
      </w:r>
      <w:r w:rsidR="00D41713" w:rsidRPr="00667AEB">
        <w:rPr>
          <w:rFonts w:ascii="Arial" w:hAnsi="Arial" w:cs="Arial"/>
          <w:sz w:val="20"/>
          <w:szCs w:val="20"/>
        </w:rPr>
        <w:t xml:space="preserve">pový podklad Lokalita </w:t>
      </w:r>
      <w:r w:rsidR="008D5F10" w:rsidRPr="00667AEB">
        <w:rPr>
          <w:rFonts w:ascii="Arial" w:hAnsi="Arial" w:cs="Arial"/>
          <w:sz w:val="20"/>
          <w:szCs w:val="20"/>
        </w:rPr>
        <w:t>–</w:t>
      </w:r>
      <w:r w:rsidR="00D41713" w:rsidRPr="00667A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1713" w:rsidRPr="00667AEB">
        <w:rPr>
          <w:rFonts w:ascii="Arial" w:hAnsi="Arial" w:cs="Arial"/>
          <w:sz w:val="20"/>
          <w:szCs w:val="20"/>
        </w:rPr>
        <w:t>Placzkova</w:t>
      </w:r>
      <w:proofErr w:type="spellEnd"/>
      <w:r w:rsidR="008D5F10" w:rsidRPr="00667AEB">
        <w:rPr>
          <w:rFonts w:ascii="Arial" w:hAnsi="Arial" w:cs="Arial"/>
          <w:sz w:val="20"/>
          <w:szCs w:val="20"/>
        </w:rPr>
        <w:t>.</w:t>
      </w:r>
    </w:p>
    <w:p w14:paraId="1DB6787A" w14:textId="5E154B84" w:rsidR="00990102" w:rsidRPr="00990102" w:rsidRDefault="00990102" w:rsidP="00A518C5">
      <w:pPr>
        <w:jc w:val="center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b/>
          <w:bCs/>
          <w:sz w:val="20"/>
          <w:szCs w:val="20"/>
        </w:rPr>
        <w:t>II.</w:t>
      </w:r>
    </w:p>
    <w:p w14:paraId="7C38B523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1. Město Brno, za podmínek uvedených v této smlouvě, dává zájemci souhlas k vybudování a umístění Přesahu stavby, specifikovanému výše v čl. I. této smlouvy po dobu jeho existence a zájemce tento souhlas přijímá. Zájemce je oprávněn, za podmínek uvedených v této smlouvě, přesah stavby vybudovat a mít umístěn nad Pozemky města uvedenými výše v čl. I. odst. 3 této smlouvy a dle přiložené grafické dokumentace, po dobu jeho existence a město Brno se zavazuje umístění Přesahu stavby nad Pozemky města, po dobu existence Přesahu stavby a za podmínek v této smlouvě dohodnutých, umožnit. </w:t>
      </w:r>
    </w:p>
    <w:p w14:paraId="2689F13C" w14:textId="3096E51D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2. Za umožnění umístění Přesahu stavby nad Pozemky města o celkové </w:t>
      </w:r>
      <w:r w:rsidR="00A269EF">
        <w:rPr>
          <w:rFonts w:ascii="Arial" w:hAnsi="Arial" w:cs="Arial"/>
          <w:sz w:val="20"/>
          <w:szCs w:val="20"/>
        </w:rPr>
        <w:t xml:space="preserve">58 </w:t>
      </w:r>
      <w:r w:rsidRPr="00990102">
        <w:rPr>
          <w:rFonts w:ascii="Arial" w:hAnsi="Arial" w:cs="Arial"/>
          <w:sz w:val="20"/>
          <w:szCs w:val="20"/>
        </w:rPr>
        <w:t>m</w:t>
      </w:r>
      <w:r w:rsidR="00A269EF">
        <w:rPr>
          <w:rFonts w:ascii="Arial" w:hAnsi="Arial" w:cs="Arial"/>
          <w:sz w:val="20"/>
          <w:szCs w:val="20"/>
          <w:vertAlign w:val="superscript"/>
        </w:rPr>
        <w:t>2</w:t>
      </w:r>
      <w:r w:rsidRPr="00990102">
        <w:rPr>
          <w:rFonts w:ascii="Arial" w:hAnsi="Arial" w:cs="Arial"/>
          <w:sz w:val="20"/>
          <w:szCs w:val="20"/>
        </w:rPr>
        <w:t xml:space="preserve"> se zájemce zavazuje zaplatit městu Brnu sjednanou jednorázovou úplatu ve výši obvyklé ceny </w:t>
      </w:r>
      <w:r w:rsidR="00A269EF">
        <w:rPr>
          <w:rFonts w:ascii="Arial" w:hAnsi="Arial" w:cs="Arial"/>
          <w:sz w:val="20"/>
          <w:szCs w:val="20"/>
        </w:rPr>
        <w:t>13 000</w:t>
      </w:r>
      <w:r w:rsidRPr="00990102">
        <w:rPr>
          <w:rFonts w:ascii="Arial" w:hAnsi="Arial" w:cs="Arial"/>
          <w:sz w:val="20"/>
          <w:szCs w:val="20"/>
        </w:rPr>
        <w:t xml:space="preserve"> Kč/m2, tj</w:t>
      </w:r>
      <w:r w:rsidR="007434B9">
        <w:rPr>
          <w:rFonts w:ascii="Arial" w:hAnsi="Arial" w:cs="Arial"/>
          <w:sz w:val="20"/>
          <w:szCs w:val="20"/>
        </w:rPr>
        <w:t>. 754 000</w:t>
      </w:r>
      <w:r w:rsidRPr="00990102">
        <w:rPr>
          <w:rFonts w:ascii="Arial" w:hAnsi="Arial" w:cs="Arial"/>
          <w:sz w:val="20"/>
          <w:szCs w:val="20"/>
        </w:rPr>
        <w:t xml:space="preserve"> Kč + DPH</w:t>
      </w:r>
      <w:r w:rsidR="007434B9">
        <w:rPr>
          <w:rFonts w:ascii="Arial" w:hAnsi="Arial" w:cs="Arial"/>
          <w:sz w:val="20"/>
          <w:szCs w:val="20"/>
        </w:rPr>
        <w:t xml:space="preserve"> 21</w:t>
      </w:r>
      <w:r w:rsidRPr="00990102">
        <w:rPr>
          <w:rFonts w:ascii="Arial" w:hAnsi="Arial" w:cs="Arial"/>
          <w:sz w:val="20"/>
          <w:szCs w:val="20"/>
        </w:rPr>
        <w:t xml:space="preserve"> % tj. </w:t>
      </w:r>
      <w:r w:rsidR="007434B9">
        <w:rPr>
          <w:rFonts w:ascii="Arial" w:hAnsi="Arial" w:cs="Arial"/>
          <w:sz w:val="20"/>
          <w:szCs w:val="20"/>
        </w:rPr>
        <w:t>158 340 Kč</w:t>
      </w:r>
      <w:r w:rsidRPr="00990102">
        <w:rPr>
          <w:rFonts w:ascii="Arial" w:hAnsi="Arial" w:cs="Arial"/>
          <w:sz w:val="20"/>
          <w:szCs w:val="20"/>
        </w:rPr>
        <w:t>, celková výše úplaty činí</w:t>
      </w:r>
      <w:r w:rsidR="007434B9">
        <w:rPr>
          <w:rFonts w:ascii="Arial" w:hAnsi="Arial" w:cs="Arial"/>
          <w:sz w:val="20"/>
          <w:szCs w:val="20"/>
        </w:rPr>
        <w:t xml:space="preserve"> </w:t>
      </w:r>
      <w:r w:rsidR="007434B9" w:rsidRPr="007434B9">
        <w:rPr>
          <w:rFonts w:ascii="Arial" w:hAnsi="Arial" w:cs="Arial"/>
          <w:b/>
          <w:bCs/>
          <w:sz w:val="20"/>
          <w:szCs w:val="20"/>
        </w:rPr>
        <w:t xml:space="preserve">912 340 </w:t>
      </w:r>
      <w:r w:rsidRPr="00990102">
        <w:rPr>
          <w:rFonts w:ascii="Arial" w:hAnsi="Arial" w:cs="Arial"/>
          <w:b/>
          <w:bCs/>
          <w:sz w:val="20"/>
          <w:szCs w:val="20"/>
        </w:rPr>
        <w:t>Kč</w:t>
      </w:r>
      <w:r w:rsidRPr="00990102">
        <w:rPr>
          <w:rFonts w:ascii="Arial" w:hAnsi="Arial" w:cs="Arial"/>
          <w:sz w:val="20"/>
          <w:szCs w:val="20"/>
        </w:rPr>
        <w:t xml:space="preserve">. </w:t>
      </w:r>
    </w:p>
    <w:p w14:paraId="14F84578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lastRenderedPageBreak/>
        <w:t xml:space="preserve">3. Sjednanou úplatu dle předchozího odstavce uhradil zájemce před podpisem této smlouvy na účet města Brna a pod variabilním symbolem uvedenými v záhlaví této smlouvy. </w:t>
      </w:r>
    </w:p>
    <w:p w14:paraId="138DC8B0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4. Za den poskytnutí služby ve smyslu zákona č. 235/2004 Sb., o dani z přidané hodnoty, v platném znění, se dle dohody smluvních stran považuje den podpisu smlouvy druhou (poslední) smluvní stranou. Tento den je zároveň dnem uskutečnění zdanitelného plnění. </w:t>
      </w:r>
    </w:p>
    <w:p w14:paraId="4158D557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5. Zájemce bere na vědomí a souhlasí s tím, že uzavřením této smlouvy ztrácí nárok na vrácení uhrazené úplaty sjednané v čl. II. bod 2. této smlouvy. </w:t>
      </w:r>
    </w:p>
    <w:p w14:paraId="07FD3670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6. Zájemce dále bere na vědomí, a souhlasí s tím, že pokud nedojde k realizaci Přesahu stavby dle této smlouvy ani do deseti let od uzavření této smlouvy, tato smlouva zaniká, a to bez nároku na náhradu jakýchkoliv nákladů ze strany zájemce. Jinak tato smlouva zaniká odstraněním všech přesahů realizovaných dle této smlouvy. </w:t>
      </w:r>
    </w:p>
    <w:p w14:paraId="54D61AD4" w14:textId="15487089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7. Smluvní strany se dohodly, že tuto smlouvu nelze vypovědět. </w:t>
      </w:r>
    </w:p>
    <w:p w14:paraId="34D00BE9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8. Zájemce se zavazuje bez zbytečného odkladu písemně informovat Oddělení právních služeb Majetkového odboru Magistrátu města Brna o provedení Přesahu stavby podle této smlouvy. </w:t>
      </w:r>
    </w:p>
    <w:p w14:paraId="2C65BBC4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9. Zájemce bere na vědomí, že správu a údržbu Pozemků města bude nadále vykonávat příslušný správce pozemku města Brna. </w:t>
      </w:r>
    </w:p>
    <w:p w14:paraId="55E12B0A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10. Zájemce se zavazuje, v případě změny vlastnictví nemovitosti s přesahem nad Pozemky města dle této smlouvy, předat tuto smlouvu novému vlastníkovi nemovitosti, jako doklad o právním vztahu k Pozemkům města. </w:t>
      </w:r>
    </w:p>
    <w:p w14:paraId="3A3CFA7F" w14:textId="77777777" w:rsid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11. Město Brno souhlasí s postoupením práv zájemce vybudovat a mít umístěn nad Pozemky města po dobu existence stavby Přesah stavby nabyvateli vlastnického práva k nemovitosti s Přesahem stavby a pro takový případ postoupení osvobozuje zájemce okamžikem účinnosti postoupení od povinností zájemce z této smlouvy. </w:t>
      </w:r>
    </w:p>
    <w:p w14:paraId="244FAF03" w14:textId="77777777" w:rsidR="007434B9" w:rsidRDefault="007434B9" w:rsidP="00990102">
      <w:pPr>
        <w:jc w:val="both"/>
        <w:rPr>
          <w:rFonts w:ascii="Arial" w:hAnsi="Arial" w:cs="Arial"/>
          <w:sz w:val="20"/>
          <w:szCs w:val="20"/>
        </w:rPr>
      </w:pPr>
    </w:p>
    <w:p w14:paraId="540221A4" w14:textId="77777777" w:rsidR="00DB4D82" w:rsidRPr="00990102" w:rsidRDefault="00DB4D82" w:rsidP="00990102">
      <w:pPr>
        <w:jc w:val="both"/>
        <w:rPr>
          <w:rFonts w:ascii="Arial" w:hAnsi="Arial" w:cs="Arial"/>
          <w:sz w:val="20"/>
          <w:szCs w:val="20"/>
        </w:rPr>
      </w:pPr>
    </w:p>
    <w:p w14:paraId="5062A823" w14:textId="71FEF745" w:rsidR="00990102" w:rsidRPr="00990102" w:rsidRDefault="00990102" w:rsidP="00A518C5">
      <w:pPr>
        <w:jc w:val="center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b/>
          <w:bCs/>
          <w:sz w:val="20"/>
          <w:szCs w:val="20"/>
        </w:rPr>
        <w:t>III.</w:t>
      </w:r>
    </w:p>
    <w:p w14:paraId="73D923EC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1. Zájemce bere na vědomí, že Pozemky města dotčené Přesahem stavby dle této smlouvy slouží obecnému užívání a zavazuje se tuto skutečnost zachovat a respektovat i po realizaci Přesahu stavby dle této smlouvy. </w:t>
      </w:r>
    </w:p>
    <w:p w14:paraId="6C441370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2. Tato smlouva se týká pouze Pozemků města, tj. v rozsahu jejich dotčení Přesahem stavby, který je v této smlouvě nebo v jejím dodatku výslovně uveden. </w:t>
      </w:r>
    </w:p>
    <w:p w14:paraId="0AAA8F86" w14:textId="060CDEBD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3. Za porušení ustanovení uvedeného v bodě 1 tohoto článku, povinností uvedených v čl. I. odst. 3 až 5 této smlouvy, se zájemce zavazuje zaplatit městu Brnu </w:t>
      </w:r>
      <w:r w:rsidR="00C821D8">
        <w:rPr>
          <w:rFonts w:ascii="Arial" w:hAnsi="Arial" w:cs="Arial"/>
          <w:sz w:val="20"/>
          <w:szCs w:val="20"/>
        </w:rPr>
        <w:t xml:space="preserve">jednorázovou </w:t>
      </w:r>
      <w:r w:rsidRPr="00990102">
        <w:rPr>
          <w:rFonts w:ascii="Arial" w:hAnsi="Arial" w:cs="Arial"/>
          <w:sz w:val="20"/>
          <w:szCs w:val="20"/>
        </w:rPr>
        <w:t xml:space="preserve">smluvní pokutu ve výši </w:t>
      </w:r>
      <w:r w:rsidR="008608BE" w:rsidRPr="00C50447">
        <w:rPr>
          <w:rFonts w:ascii="Arial" w:hAnsi="Arial" w:cs="Arial"/>
          <w:b/>
          <w:bCs/>
          <w:sz w:val="20"/>
          <w:szCs w:val="20"/>
        </w:rPr>
        <w:t>50</w:t>
      </w:r>
      <w:r w:rsidR="00C50447" w:rsidRPr="00C50447">
        <w:rPr>
          <w:rFonts w:ascii="Arial" w:hAnsi="Arial" w:cs="Arial"/>
          <w:b/>
          <w:bCs/>
          <w:sz w:val="20"/>
          <w:szCs w:val="20"/>
        </w:rPr>
        <w:t> 000</w:t>
      </w:r>
      <w:r w:rsidRPr="00990102">
        <w:rPr>
          <w:rFonts w:ascii="Arial" w:hAnsi="Arial" w:cs="Arial"/>
          <w:sz w:val="20"/>
          <w:szCs w:val="20"/>
        </w:rPr>
        <w:t xml:space="preserve"> Kč, čímž není dotčeno právo města Brna požadovat náhradu újmy nebo odstranění stavby. Smluvní pokuta je splatná do 30</w:t>
      </w:r>
      <w:r w:rsidR="00BA2E12">
        <w:rPr>
          <w:rFonts w:ascii="Arial" w:hAnsi="Arial" w:cs="Arial"/>
          <w:sz w:val="20"/>
          <w:szCs w:val="20"/>
        </w:rPr>
        <w:t xml:space="preserve"> </w:t>
      </w:r>
      <w:r w:rsidRPr="00990102">
        <w:rPr>
          <w:rFonts w:ascii="Arial" w:hAnsi="Arial" w:cs="Arial"/>
          <w:sz w:val="20"/>
          <w:szCs w:val="20"/>
        </w:rPr>
        <w:t>-</w:t>
      </w:r>
      <w:r w:rsidR="00BA2E12">
        <w:rPr>
          <w:rFonts w:ascii="Arial" w:hAnsi="Arial" w:cs="Arial"/>
          <w:sz w:val="20"/>
          <w:szCs w:val="20"/>
        </w:rPr>
        <w:t xml:space="preserve"> </w:t>
      </w:r>
      <w:r w:rsidRPr="00990102">
        <w:rPr>
          <w:rFonts w:ascii="Arial" w:hAnsi="Arial" w:cs="Arial"/>
          <w:sz w:val="20"/>
          <w:szCs w:val="20"/>
        </w:rPr>
        <w:t xml:space="preserve">ti dnů od doručení výzvy města Brna k její úhradě do datové schránky zájemce, případně doporučeným dopisem na adresu zájemce. Porušení povinností uvedených v tomto odstavci se zároveň považuje za podstatné porušení smlouvy ve smyslu § 2002 zák. č. 89/2012 Sb. pro účely odstoupení od smlouvy. </w:t>
      </w:r>
    </w:p>
    <w:p w14:paraId="4C50C771" w14:textId="77777777" w:rsid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4. Dojde-li k podstatnému porušení smlouvy, je město Brno oprávněno od této smlouvy odstoupit. Účinky odstoupení od smlouvy nastávají dnem doručení oznámení o odstoupení zájemci do datové schránky, případně doručením písemného vyhotovení oznámení na jeho adresu uvedenou v záhlaví této smlouvy, resp. na jeho poslední známou adresu doporučeným dopisem. </w:t>
      </w:r>
    </w:p>
    <w:p w14:paraId="73273DE1" w14:textId="77777777" w:rsidR="00192FCD" w:rsidRPr="00990102" w:rsidRDefault="00192FCD" w:rsidP="00990102">
      <w:pPr>
        <w:jc w:val="both"/>
        <w:rPr>
          <w:rFonts w:ascii="Arial" w:hAnsi="Arial" w:cs="Arial"/>
          <w:sz w:val="20"/>
          <w:szCs w:val="20"/>
        </w:rPr>
      </w:pPr>
    </w:p>
    <w:p w14:paraId="520029FE" w14:textId="5D60F69E" w:rsidR="00990102" w:rsidRPr="00990102" w:rsidRDefault="00990102" w:rsidP="00A518C5">
      <w:pPr>
        <w:jc w:val="center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b/>
          <w:bCs/>
          <w:sz w:val="20"/>
          <w:szCs w:val="20"/>
        </w:rPr>
        <w:lastRenderedPageBreak/>
        <w:t>IV.</w:t>
      </w:r>
    </w:p>
    <w:p w14:paraId="6B57DD59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1. Zájemce bere na vědomí, že město Brno je při nakládání s veřejnými prostředky povinno dodržovat ustanovení zákona č. 106/1999 Sb., o svobodném přístupu k informacím, v platném znění (zejména § 9 odst. 2 tohoto zákona). </w:t>
      </w:r>
    </w:p>
    <w:p w14:paraId="24D384A3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2. Zájemce, jako účastník smluvního vztahu dle této smlouvy, tímto potvrzuje, že byl v okamžiku získání osobních údajů seznámen městem Brnem s informacemi o zpracování osobních údajů pro účely splnění práv a povinností dle této smlouvy. Bližší informace o zpracování osobních údajů poskytuje město Brno na svých internetových stránkách www.brno.cz/</w:t>
      </w:r>
      <w:proofErr w:type="spellStart"/>
      <w:r w:rsidRPr="00990102">
        <w:rPr>
          <w:rFonts w:ascii="Arial" w:hAnsi="Arial" w:cs="Arial"/>
          <w:sz w:val="20"/>
          <w:szCs w:val="20"/>
        </w:rPr>
        <w:t>gdpr</w:t>
      </w:r>
      <w:proofErr w:type="spellEnd"/>
      <w:r w:rsidRPr="00990102">
        <w:rPr>
          <w:rFonts w:ascii="Arial" w:hAnsi="Arial" w:cs="Arial"/>
          <w:sz w:val="20"/>
          <w:szCs w:val="20"/>
        </w:rPr>
        <w:t xml:space="preserve">. </w:t>
      </w:r>
    </w:p>
    <w:p w14:paraId="2CD8E87C" w14:textId="5BFBD40F" w:rsidR="00990102" w:rsidRPr="005702E3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3. </w:t>
      </w:r>
      <w:r w:rsidRPr="005702E3">
        <w:rPr>
          <w:rFonts w:ascii="Arial" w:hAnsi="Arial" w:cs="Arial"/>
          <w:sz w:val="20"/>
          <w:szCs w:val="20"/>
        </w:rPr>
        <w:t xml:space="preserve">Zájemce bere na vědomí, že se na město Brno jako územní samosprávný celek vztahuje zákon č. 340/2015 Sb. o zvláštních podmínkách účinnosti některých smluv, uveřejňování těchto smluv a o registru smluv (zákon o registru smluv), ve znění pozdějších předpisů a tato smlouva bude prostřednictvím registru smluv povinně uveřejněna. Město Brno zašle smlouvu správci registru smluv k uveřejnění prostřednictvím registru smluv bez zbytečného odkladu, nejpozději však do 30 dnů od uzavření smlouvy. </w:t>
      </w:r>
    </w:p>
    <w:p w14:paraId="185BA714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4. Smluvní strany prohlašují, že skutečnosti uvedené v této smlouvě nepovažují za obchodní tajemství ve smyslu ustanovení § 504 zákona č. 89/2012 Sb. a udělují svolení k jejich užití a zveřejnění bez stanovení jakýchkoli dalších podmínek (</w:t>
      </w:r>
      <w:r w:rsidRPr="00990102">
        <w:rPr>
          <w:rFonts w:ascii="Arial" w:hAnsi="Arial" w:cs="Arial"/>
          <w:i/>
          <w:iCs/>
          <w:sz w:val="20"/>
          <w:szCs w:val="20"/>
        </w:rPr>
        <w:t xml:space="preserve">uvede se pouze u podnikatelských subjektů). </w:t>
      </w:r>
    </w:p>
    <w:p w14:paraId="0918702B" w14:textId="6BE2029B" w:rsidR="00990102" w:rsidRPr="00990102" w:rsidRDefault="00990102" w:rsidP="00A518C5">
      <w:pPr>
        <w:jc w:val="center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b/>
          <w:bCs/>
          <w:sz w:val="20"/>
          <w:szCs w:val="20"/>
        </w:rPr>
        <w:t>V.</w:t>
      </w:r>
    </w:p>
    <w:p w14:paraId="0993D3E7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1.Veškeré změny této smlouvy musí být uzavřeny písemně formou dodatku k ní. </w:t>
      </w:r>
    </w:p>
    <w:p w14:paraId="0734F3D4" w14:textId="77777777" w:rsid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2. Účastníci si tuto smlouvu přečetli, s jejím obsahem souhlasí a na důkaz toho, že obsahuje jejich pravou a svobodnou vůli, připojují svůj podpis. </w:t>
      </w:r>
    </w:p>
    <w:p w14:paraId="414E2239" w14:textId="77777777" w:rsidR="005702E3" w:rsidRDefault="005702E3" w:rsidP="00990102">
      <w:pPr>
        <w:jc w:val="both"/>
        <w:rPr>
          <w:rFonts w:ascii="Arial" w:hAnsi="Arial" w:cs="Arial"/>
          <w:sz w:val="20"/>
          <w:szCs w:val="20"/>
        </w:rPr>
      </w:pPr>
    </w:p>
    <w:p w14:paraId="7023CA32" w14:textId="77777777" w:rsidR="005702E3" w:rsidRPr="00990102" w:rsidRDefault="005702E3" w:rsidP="00990102">
      <w:pPr>
        <w:jc w:val="both"/>
        <w:rPr>
          <w:rFonts w:ascii="Arial" w:hAnsi="Arial" w:cs="Arial"/>
          <w:sz w:val="20"/>
          <w:szCs w:val="20"/>
        </w:rPr>
      </w:pPr>
    </w:p>
    <w:p w14:paraId="157AB441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Doložka </w:t>
      </w:r>
    </w:p>
    <w:p w14:paraId="1F61E9D9" w14:textId="77777777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ve smyslu § 41 zák. č. 128/2000 Sb. o obcích /obecní zřízení/ </w:t>
      </w:r>
    </w:p>
    <w:p w14:paraId="0A54E135" w14:textId="45BF5CDB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1. Záměr umožnění přesahu stavby do prostoru nad část pozemk</w:t>
      </w:r>
      <w:r w:rsidR="005D6A57">
        <w:rPr>
          <w:rFonts w:ascii="Arial" w:hAnsi="Arial" w:cs="Arial"/>
          <w:sz w:val="20"/>
          <w:szCs w:val="20"/>
        </w:rPr>
        <w:t>ů</w:t>
      </w:r>
      <w:r w:rsidR="005D6A57" w:rsidRPr="005D6A57">
        <w:rPr>
          <w:rFonts w:ascii="Arial" w:hAnsi="Arial" w:cs="Arial"/>
          <w:sz w:val="20"/>
          <w:szCs w:val="20"/>
        </w:rPr>
        <w:t xml:space="preserve"> </w:t>
      </w:r>
      <w:r w:rsidR="005D6A57" w:rsidRPr="00990102">
        <w:rPr>
          <w:rFonts w:ascii="Arial" w:hAnsi="Arial" w:cs="Arial"/>
          <w:sz w:val="20"/>
          <w:szCs w:val="20"/>
        </w:rPr>
        <w:t>p.</w:t>
      </w:r>
      <w:r w:rsidR="005D6A57">
        <w:rPr>
          <w:rFonts w:ascii="Arial" w:hAnsi="Arial" w:cs="Arial"/>
          <w:sz w:val="20"/>
          <w:szCs w:val="20"/>
        </w:rPr>
        <w:t xml:space="preserve"> </w:t>
      </w:r>
      <w:r w:rsidR="005D6A57" w:rsidRPr="00990102">
        <w:rPr>
          <w:rFonts w:ascii="Arial" w:hAnsi="Arial" w:cs="Arial"/>
          <w:sz w:val="20"/>
          <w:szCs w:val="20"/>
        </w:rPr>
        <w:t>č.</w:t>
      </w:r>
      <w:r w:rsidR="005D6A57">
        <w:rPr>
          <w:rFonts w:ascii="Arial" w:hAnsi="Arial" w:cs="Arial"/>
          <w:sz w:val="20"/>
          <w:szCs w:val="20"/>
        </w:rPr>
        <w:t xml:space="preserve">924/9, </w:t>
      </w:r>
      <w:proofErr w:type="spellStart"/>
      <w:r w:rsidR="005D6A57">
        <w:rPr>
          <w:rFonts w:ascii="Arial" w:hAnsi="Arial" w:cs="Arial"/>
          <w:sz w:val="20"/>
          <w:szCs w:val="20"/>
        </w:rPr>
        <w:t>p.č</w:t>
      </w:r>
      <w:proofErr w:type="spellEnd"/>
      <w:r w:rsidR="005D6A57">
        <w:rPr>
          <w:rFonts w:ascii="Arial" w:hAnsi="Arial" w:cs="Arial"/>
          <w:sz w:val="20"/>
          <w:szCs w:val="20"/>
        </w:rPr>
        <w:t>. 977/2, p. č. 977/8, p. č. 977/22</w:t>
      </w:r>
      <w:r w:rsidR="005D6A57" w:rsidRPr="00990102">
        <w:rPr>
          <w:rFonts w:ascii="Arial" w:hAnsi="Arial" w:cs="Arial"/>
          <w:sz w:val="20"/>
          <w:szCs w:val="20"/>
        </w:rPr>
        <w:t>,</w:t>
      </w:r>
      <w:r w:rsidR="005D6A57">
        <w:rPr>
          <w:rFonts w:ascii="Arial" w:hAnsi="Arial" w:cs="Arial"/>
          <w:sz w:val="20"/>
          <w:szCs w:val="20"/>
        </w:rPr>
        <w:t xml:space="preserve"> vše v</w:t>
      </w:r>
      <w:r w:rsidR="005D6A57" w:rsidRPr="00990102">
        <w:rPr>
          <w:rFonts w:ascii="Arial" w:hAnsi="Arial" w:cs="Arial"/>
          <w:sz w:val="20"/>
          <w:szCs w:val="20"/>
        </w:rPr>
        <w:t xml:space="preserve"> k.</w:t>
      </w:r>
      <w:r w:rsidR="005D6A57">
        <w:rPr>
          <w:rFonts w:ascii="Arial" w:hAnsi="Arial" w:cs="Arial"/>
          <w:sz w:val="20"/>
          <w:szCs w:val="20"/>
        </w:rPr>
        <w:t xml:space="preserve"> </w:t>
      </w:r>
      <w:r w:rsidR="005D6A57" w:rsidRPr="00990102">
        <w:rPr>
          <w:rFonts w:ascii="Arial" w:hAnsi="Arial" w:cs="Arial"/>
          <w:sz w:val="20"/>
          <w:szCs w:val="20"/>
        </w:rPr>
        <w:t xml:space="preserve">ú. </w:t>
      </w:r>
      <w:r w:rsidR="005D6A57">
        <w:rPr>
          <w:rFonts w:ascii="Arial" w:hAnsi="Arial" w:cs="Arial"/>
          <w:sz w:val="20"/>
          <w:szCs w:val="20"/>
        </w:rPr>
        <w:t>Trnitá</w:t>
      </w:r>
      <w:r w:rsidR="005D6A57" w:rsidRPr="00990102">
        <w:rPr>
          <w:rFonts w:ascii="Arial" w:hAnsi="Arial" w:cs="Arial"/>
          <w:sz w:val="20"/>
          <w:szCs w:val="20"/>
        </w:rPr>
        <w:t>, obec Brno</w:t>
      </w:r>
      <w:r w:rsidR="00BA701A">
        <w:rPr>
          <w:rFonts w:ascii="Arial" w:hAnsi="Arial" w:cs="Arial"/>
          <w:sz w:val="20"/>
          <w:szCs w:val="20"/>
        </w:rPr>
        <w:t xml:space="preserve">, </w:t>
      </w:r>
      <w:r w:rsidRPr="00990102">
        <w:rPr>
          <w:rFonts w:ascii="Arial" w:hAnsi="Arial" w:cs="Arial"/>
          <w:sz w:val="20"/>
          <w:szCs w:val="20"/>
        </w:rPr>
        <w:t xml:space="preserve">o </w:t>
      </w:r>
      <w:r w:rsidR="00BA701A">
        <w:rPr>
          <w:rFonts w:ascii="Arial" w:hAnsi="Arial" w:cs="Arial"/>
          <w:sz w:val="20"/>
          <w:szCs w:val="20"/>
        </w:rPr>
        <w:t xml:space="preserve">celkové </w:t>
      </w:r>
      <w:r w:rsidRPr="00990102">
        <w:rPr>
          <w:rFonts w:ascii="Arial" w:hAnsi="Arial" w:cs="Arial"/>
          <w:sz w:val="20"/>
          <w:szCs w:val="20"/>
        </w:rPr>
        <w:t>výměře</w:t>
      </w:r>
      <w:r w:rsidR="00BA701A">
        <w:rPr>
          <w:rFonts w:ascii="Arial" w:hAnsi="Arial" w:cs="Arial"/>
          <w:sz w:val="20"/>
          <w:szCs w:val="20"/>
        </w:rPr>
        <w:t xml:space="preserve"> 58</w:t>
      </w:r>
      <w:r w:rsidR="00192FCD">
        <w:rPr>
          <w:rFonts w:ascii="Arial" w:hAnsi="Arial" w:cs="Arial"/>
          <w:sz w:val="20"/>
          <w:szCs w:val="20"/>
        </w:rPr>
        <w:t xml:space="preserve"> </w:t>
      </w:r>
      <w:r w:rsidRPr="00990102">
        <w:rPr>
          <w:rFonts w:ascii="Arial" w:hAnsi="Arial" w:cs="Arial"/>
          <w:sz w:val="20"/>
          <w:szCs w:val="20"/>
        </w:rPr>
        <w:t>m</w:t>
      </w:r>
      <w:r w:rsidR="00BA701A">
        <w:rPr>
          <w:rFonts w:ascii="Arial" w:hAnsi="Arial" w:cs="Arial"/>
          <w:sz w:val="20"/>
          <w:szCs w:val="20"/>
          <w:vertAlign w:val="superscript"/>
        </w:rPr>
        <w:t>2</w:t>
      </w:r>
      <w:r w:rsidRPr="00990102">
        <w:rPr>
          <w:rFonts w:ascii="Arial" w:hAnsi="Arial" w:cs="Arial"/>
          <w:sz w:val="20"/>
          <w:szCs w:val="20"/>
        </w:rPr>
        <w:t>, byl zveřejněn zákonem stanoveným způsobem od</w:t>
      </w:r>
      <w:r w:rsidR="00CF6158">
        <w:rPr>
          <w:rFonts w:ascii="Arial" w:hAnsi="Arial" w:cs="Arial"/>
          <w:sz w:val="20"/>
          <w:szCs w:val="20"/>
        </w:rPr>
        <w:t xml:space="preserve"> 11.9.2025</w:t>
      </w:r>
      <w:r w:rsidRPr="00990102">
        <w:rPr>
          <w:rFonts w:ascii="Arial" w:hAnsi="Arial" w:cs="Arial"/>
          <w:sz w:val="20"/>
          <w:szCs w:val="20"/>
        </w:rPr>
        <w:t xml:space="preserve">. </w:t>
      </w:r>
    </w:p>
    <w:p w14:paraId="75506AA5" w14:textId="690648CE" w:rsid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2. Tato smlouva je uzavřena podle metodického postupu nazvaného „Přesahy staveb jiných vlastníků nad/na pozemky města (veřejné prostranství)“ (dále jen „Postup“) schváleného R9/</w:t>
      </w:r>
      <w:r w:rsidR="00BA2E12">
        <w:rPr>
          <w:rFonts w:ascii="Arial" w:hAnsi="Arial" w:cs="Arial"/>
          <w:sz w:val="20"/>
          <w:szCs w:val="20"/>
        </w:rPr>
        <w:t>103</w:t>
      </w:r>
      <w:r w:rsidRPr="00990102">
        <w:rPr>
          <w:rFonts w:ascii="Arial" w:hAnsi="Arial" w:cs="Arial"/>
          <w:sz w:val="20"/>
          <w:szCs w:val="20"/>
        </w:rPr>
        <w:t>. schůzí Rady města Brna konanou dne</w:t>
      </w:r>
      <w:r w:rsidR="00BA2E12">
        <w:rPr>
          <w:rFonts w:ascii="Arial" w:hAnsi="Arial" w:cs="Arial"/>
          <w:sz w:val="20"/>
          <w:szCs w:val="20"/>
        </w:rPr>
        <w:t>23.10.2024</w:t>
      </w:r>
      <w:r w:rsidRPr="00990102">
        <w:rPr>
          <w:rFonts w:ascii="Arial" w:hAnsi="Arial" w:cs="Arial"/>
          <w:sz w:val="20"/>
          <w:szCs w:val="20"/>
        </w:rPr>
        <w:t xml:space="preserve">, která současně svěřila pravomoc uzavírat smlouvy o umožnění přesahu stavby podle uvedeného Postupu Majetkovému odboru MMB a pověřila vedoucí Majetkového odboru MMB podpisem těchto smluv. </w:t>
      </w:r>
    </w:p>
    <w:p w14:paraId="59D26955" w14:textId="77777777" w:rsidR="002A686E" w:rsidRDefault="002A686E" w:rsidP="00990102">
      <w:pPr>
        <w:jc w:val="both"/>
        <w:rPr>
          <w:rFonts w:ascii="Arial" w:hAnsi="Arial" w:cs="Arial"/>
          <w:sz w:val="20"/>
          <w:szCs w:val="20"/>
        </w:rPr>
      </w:pPr>
    </w:p>
    <w:p w14:paraId="60FDCAD4" w14:textId="77777777" w:rsidR="0051161A" w:rsidRDefault="0051161A" w:rsidP="00990102">
      <w:pPr>
        <w:jc w:val="both"/>
        <w:rPr>
          <w:rFonts w:ascii="Arial" w:hAnsi="Arial" w:cs="Arial"/>
          <w:sz w:val="20"/>
          <w:szCs w:val="20"/>
        </w:rPr>
      </w:pPr>
    </w:p>
    <w:p w14:paraId="59D72E35" w14:textId="77777777" w:rsidR="0051161A" w:rsidRDefault="0051161A" w:rsidP="00990102">
      <w:pPr>
        <w:jc w:val="both"/>
        <w:rPr>
          <w:rFonts w:ascii="Arial" w:hAnsi="Arial" w:cs="Arial"/>
          <w:sz w:val="20"/>
          <w:szCs w:val="20"/>
        </w:rPr>
      </w:pPr>
    </w:p>
    <w:p w14:paraId="58C28599" w14:textId="77777777" w:rsidR="00F67ABC" w:rsidRDefault="00F67ABC" w:rsidP="00990102">
      <w:pPr>
        <w:jc w:val="both"/>
        <w:rPr>
          <w:rFonts w:ascii="Arial" w:hAnsi="Arial" w:cs="Arial"/>
          <w:sz w:val="20"/>
          <w:szCs w:val="20"/>
        </w:rPr>
      </w:pPr>
    </w:p>
    <w:p w14:paraId="5A137F06" w14:textId="77777777" w:rsidR="00F67ABC" w:rsidRDefault="00F67ABC" w:rsidP="00990102">
      <w:pPr>
        <w:jc w:val="both"/>
        <w:rPr>
          <w:rFonts w:ascii="Arial" w:hAnsi="Arial" w:cs="Arial"/>
          <w:sz w:val="20"/>
          <w:szCs w:val="20"/>
        </w:rPr>
      </w:pPr>
    </w:p>
    <w:p w14:paraId="1F4912A6" w14:textId="77777777" w:rsidR="00F67ABC" w:rsidRDefault="00F67ABC" w:rsidP="00990102">
      <w:pPr>
        <w:jc w:val="both"/>
        <w:rPr>
          <w:rFonts w:ascii="Arial" w:hAnsi="Arial" w:cs="Arial"/>
          <w:sz w:val="20"/>
          <w:szCs w:val="20"/>
        </w:rPr>
      </w:pPr>
    </w:p>
    <w:p w14:paraId="59C7A26B" w14:textId="77777777" w:rsidR="00F67ABC" w:rsidRDefault="00F67ABC" w:rsidP="00990102">
      <w:pPr>
        <w:jc w:val="both"/>
        <w:rPr>
          <w:rFonts w:ascii="Arial" w:hAnsi="Arial" w:cs="Arial"/>
          <w:sz w:val="20"/>
          <w:szCs w:val="20"/>
        </w:rPr>
      </w:pPr>
    </w:p>
    <w:p w14:paraId="44F1BFB8" w14:textId="77777777" w:rsidR="00F67ABC" w:rsidRDefault="00F67ABC" w:rsidP="00990102">
      <w:pPr>
        <w:jc w:val="both"/>
        <w:rPr>
          <w:rFonts w:ascii="Arial" w:hAnsi="Arial" w:cs="Arial"/>
          <w:sz w:val="20"/>
          <w:szCs w:val="20"/>
        </w:rPr>
      </w:pPr>
    </w:p>
    <w:p w14:paraId="4058CB03" w14:textId="77777777" w:rsidR="0051161A" w:rsidRPr="00990102" w:rsidRDefault="0051161A" w:rsidP="00990102">
      <w:pPr>
        <w:jc w:val="both"/>
        <w:rPr>
          <w:rFonts w:ascii="Arial" w:hAnsi="Arial" w:cs="Arial"/>
          <w:sz w:val="20"/>
          <w:szCs w:val="20"/>
        </w:rPr>
      </w:pPr>
    </w:p>
    <w:p w14:paraId="29182538" w14:textId="460A1C7B" w:rsidR="00990102" w:rsidRPr="00990102" w:rsidRDefault="00990102" w:rsidP="00990102">
      <w:pPr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V Brně dne:</w:t>
      </w:r>
      <w:r w:rsidR="001275C8">
        <w:rPr>
          <w:rFonts w:ascii="Arial" w:hAnsi="Arial" w:cs="Arial"/>
          <w:sz w:val="20"/>
          <w:szCs w:val="20"/>
        </w:rPr>
        <w:t xml:space="preserve"> 11.11.2025</w:t>
      </w:r>
      <w:r w:rsidR="002A686E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990102">
        <w:rPr>
          <w:rFonts w:ascii="Arial" w:hAnsi="Arial" w:cs="Arial"/>
          <w:sz w:val="20"/>
          <w:szCs w:val="20"/>
        </w:rPr>
        <w:t xml:space="preserve">V Brně dne: </w:t>
      </w:r>
      <w:r w:rsidR="001275C8">
        <w:rPr>
          <w:rFonts w:ascii="Arial" w:hAnsi="Arial" w:cs="Arial"/>
          <w:sz w:val="20"/>
          <w:szCs w:val="20"/>
        </w:rPr>
        <w:t>14.10.2025</w:t>
      </w:r>
    </w:p>
    <w:p w14:paraId="1E5890C4" w14:textId="4D8FE6C4" w:rsidR="00990102" w:rsidRPr="00990102" w:rsidRDefault="00990102" w:rsidP="00D15C29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_______________________</w:t>
      </w:r>
      <w:r w:rsidR="002A686E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990102">
        <w:rPr>
          <w:rFonts w:ascii="Arial" w:hAnsi="Arial" w:cs="Arial"/>
          <w:sz w:val="20"/>
          <w:szCs w:val="20"/>
        </w:rPr>
        <w:t xml:space="preserve">________________________ </w:t>
      </w:r>
    </w:p>
    <w:p w14:paraId="46B66441" w14:textId="6EC68453" w:rsidR="00990102" w:rsidRPr="00990102" w:rsidRDefault="00990102" w:rsidP="00FF6DC8">
      <w:pPr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statutární město Brno </w:t>
      </w:r>
      <w:r w:rsidR="00FF6DC8">
        <w:rPr>
          <w:rFonts w:ascii="Arial" w:hAnsi="Arial" w:cs="Arial"/>
          <w:sz w:val="20"/>
          <w:szCs w:val="20"/>
        </w:rPr>
        <w:t xml:space="preserve">                                                                               zájemce</w:t>
      </w:r>
    </w:p>
    <w:p w14:paraId="1D19D04A" w14:textId="77777777" w:rsidR="009D33FC" w:rsidRDefault="009D33FC" w:rsidP="00990102">
      <w:pPr>
        <w:jc w:val="both"/>
        <w:rPr>
          <w:rFonts w:ascii="Arial" w:hAnsi="Arial" w:cs="Arial"/>
          <w:sz w:val="20"/>
          <w:szCs w:val="20"/>
        </w:rPr>
      </w:pPr>
    </w:p>
    <w:p w14:paraId="4DD07227" w14:textId="77777777" w:rsidR="009D33FC" w:rsidRDefault="009D33FC" w:rsidP="00990102">
      <w:pPr>
        <w:jc w:val="both"/>
        <w:rPr>
          <w:rFonts w:ascii="Arial" w:hAnsi="Arial" w:cs="Arial"/>
          <w:sz w:val="20"/>
          <w:szCs w:val="20"/>
        </w:rPr>
      </w:pPr>
    </w:p>
    <w:p w14:paraId="4F7ACC65" w14:textId="20D9BF35" w:rsidR="009D33FC" w:rsidRPr="00990102" w:rsidRDefault="00990102" w:rsidP="00A67AE8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………………………………………. </w:t>
      </w:r>
      <w:r w:rsidR="009D33FC">
        <w:rPr>
          <w:rFonts w:ascii="Arial" w:hAnsi="Arial" w:cs="Arial"/>
          <w:sz w:val="20"/>
          <w:szCs w:val="20"/>
        </w:rPr>
        <w:tab/>
      </w:r>
      <w:r w:rsidR="009D33FC" w:rsidRPr="00990102">
        <w:rPr>
          <w:rFonts w:ascii="Arial" w:hAnsi="Arial" w:cs="Arial"/>
          <w:sz w:val="20"/>
          <w:szCs w:val="20"/>
        </w:rPr>
        <w:t>……………………………………….</w:t>
      </w:r>
      <w:r w:rsidR="009D33FC">
        <w:rPr>
          <w:rFonts w:ascii="Arial" w:hAnsi="Arial" w:cs="Arial"/>
          <w:sz w:val="20"/>
          <w:szCs w:val="20"/>
        </w:rPr>
        <w:tab/>
        <w:t xml:space="preserve">  </w:t>
      </w:r>
    </w:p>
    <w:p w14:paraId="4DAACE8C" w14:textId="4207D89A" w:rsidR="009D33FC" w:rsidRPr="00990102" w:rsidRDefault="00990102" w:rsidP="00A67AE8">
      <w:pPr>
        <w:tabs>
          <w:tab w:val="left" w:pos="5387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 xml:space="preserve">vedoucí Majetkového odboru MMB </w:t>
      </w:r>
      <w:r w:rsidR="009D33FC">
        <w:rPr>
          <w:rFonts w:ascii="Arial" w:hAnsi="Arial" w:cs="Arial"/>
          <w:sz w:val="20"/>
          <w:szCs w:val="20"/>
        </w:rPr>
        <w:tab/>
      </w:r>
      <w:r w:rsidR="00622378">
        <w:rPr>
          <w:rFonts w:ascii="Arial" w:hAnsi="Arial" w:cs="Arial"/>
          <w:sz w:val="20"/>
          <w:szCs w:val="20"/>
        </w:rPr>
        <w:t>MS Trnitá 2, s.r.o.</w:t>
      </w:r>
    </w:p>
    <w:p w14:paraId="2CC2B1E5" w14:textId="75FFA959" w:rsidR="009D33FC" w:rsidRPr="00990102" w:rsidRDefault="009D33FC" w:rsidP="00A67AE8">
      <w:pPr>
        <w:tabs>
          <w:tab w:val="left" w:pos="5387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990102">
        <w:rPr>
          <w:rFonts w:ascii="Arial" w:hAnsi="Arial" w:cs="Arial"/>
          <w:sz w:val="20"/>
          <w:szCs w:val="20"/>
        </w:rPr>
        <w:t>na základě pověření ze dne</w:t>
      </w:r>
      <w:r w:rsidR="00FC592F">
        <w:rPr>
          <w:rFonts w:ascii="Arial" w:hAnsi="Arial" w:cs="Arial"/>
          <w:sz w:val="20"/>
          <w:szCs w:val="20"/>
        </w:rPr>
        <w:t xml:space="preserve"> 10.1.2024                                    </w:t>
      </w:r>
      <w:r w:rsidR="00622378">
        <w:rPr>
          <w:rFonts w:ascii="Arial" w:hAnsi="Arial" w:cs="Arial"/>
          <w:sz w:val="20"/>
          <w:szCs w:val="20"/>
        </w:rPr>
        <w:t>Ing. Lubomír Malík, jednatel</w:t>
      </w:r>
      <w:r w:rsidR="00622378">
        <w:rPr>
          <w:rFonts w:ascii="Arial" w:hAnsi="Arial" w:cs="Arial"/>
          <w:sz w:val="20"/>
          <w:szCs w:val="20"/>
        </w:rPr>
        <w:tab/>
      </w:r>
    </w:p>
    <w:p w14:paraId="137B2D33" w14:textId="442F5A49" w:rsidR="00990102" w:rsidRPr="00990102" w:rsidRDefault="00990102" w:rsidP="00A67AE8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5CC20C05" w14:textId="77777777" w:rsidR="00622378" w:rsidRDefault="00622378" w:rsidP="00622378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49F40AB" w14:textId="77777777" w:rsidR="00622378" w:rsidRDefault="00622378" w:rsidP="00622378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4E39665" w14:textId="26849E42" w:rsidR="00622378" w:rsidRPr="00990102" w:rsidRDefault="00622378" w:rsidP="00622378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90102"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3A0D7835" w14:textId="68F04507" w:rsidR="00622378" w:rsidRPr="00990102" w:rsidRDefault="00622378" w:rsidP="00622378">
      <w:pPr>
        <w:tabs>
          <w:tab w:val="left" w:pos="5387"/>
        </w:tabs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MS Trnitá 2, s.r.o.</w:t>
      </w:r>
    </w:p>
    <w:p w14:paraId="5AD41183" w14:textId="36D11B9C" w:rsidR="00CA1397" w:rsidRPr="00990102" w:rsidRDefault="00FB366E" w:rsidP="00A67AE8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2378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Vladimír Meister</w:t>
      </w:r>
      <w:r w:rsidR="00622378">
        <w:rPr>
          <w:rFonts w:ascii="Arial" w:hAnsi="Arial" w:cs="Arial"/>
          <w:sz w:val="20"/>
          <w:szCs w:val="20"/>
        </w:rPr>
        <w:t>, jednatel</w:t>
      </w:r>
      <w:r w:rsidR="00622378" w:rsidRPr="00990102" w:rsidDel="009D33FC">
        <w:rPr>
          <w:rFonts w:ascii="Arial" w:hAnsi="Arial" w:cs="Arial"/>
          <w:sz w:val="20"/>
          <w:szCs w:val="20"/>
        </w:rPr>
        <w:t xml:space="preserve"> </w:t>
      </w:r>
    </w:p>
    <w:sectPr w:rsidR="00CA1397" w:rsidRPr="0099010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F6A1" w14:textId="77777777" w:rsidR="00DC66B5" w:rsidRDefault="00DC66B5" w:rsidP="00D15C29">
      <w:pPr>
        <w:spacing w:after="0" w:line="240" w:lineRule="auto"/>
      </w:pPr>
      <w:r>
        <w:separator/>
      </w:r>
    </w:p>
  </w:endnote>
  <w:endnote w:type="continuationSeparator" w:id="0">
    <w:p w14:paraId="03509715" w14:textId="77777777" w:rsidR="00DC66B5" w:rsidRDefault="00DC66B5" w:rsidP="00D1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8EE3" w14:textId="77777777" w:rsidR="00DC66B5" w:rsidRDefault="00DC66B5" w:rsidP="00D15C29">
      <w:pPr>
        <w:spacing w:after="0" w:line="240" w:lineRule="auto"/>
      </w:pPr>
      <w:r>
        <w:separator/>
      </w:r>
    </w:p>
  </w:footnote>
  <w:footnote w:type="continuationSeparator" w:id="0">
    <w:p w14:paraId="54B1C00F" w14:textId="77777777" w:rsidR="00DC66B5" w:rsidRDefault="00DC66B5" w:rsidP="00D1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0CC9" w14:textId="43BDEF39" w:rsidR="00D15C29" w:rsidRPr="00D15C29" w:rsidRDefault="00D15C29" w:rsidP="00D15C29">
    <w:pPr>
      <w:pStyle w:val="Zhlav"/>
      <w:jc w:val="right"/>
      <w:rPr>
        <w:rFonts w:ascii="Arial" w:hAnsi="Arial" w:cs="Arial"/>
        <w:sz w:val="20"/>
        <w:szCs w:val="20"/>
      </w:rPr>
    </w:pPr>
    <w:r w:rsidRPr="00D15C29">
      <w:rPr>
        <w:rFonts w:ascii="Arial" w:hAnsi="Arial" w:cs="Arial"/>
        <w:sz w:val="20"/>
        <w:szCs w:val="20"/>
      </w:rPr>
      <w:t>č. smlouvy</w:t>
    </w:r>
    <w:r w:rsidR="00B44D81">
      <w:rPr>
        <w:rFonts w:ascii="Arial" w:hAnsi="Arial" w:cs="Arial"/>
        <w:sz w:val="20"/>
        <w:szCs w:val="20"/>
      </w:rPr>
      <w:t xml:space="preserve"> </w:t>
    </w:r>
    <w:r w:rsidR="00E24DAB" w:rsidRPr="00E24DAB">
      <w:rPr>
        <w:rFonts w:ascii="Arial" w:hAnsi="Arial" w:cs="Arial"/>
        <w:sz w:val="20"/>
        <w:szCs w:val="20"/>
      </w:rPr>
      <w:t>6325174942</w:t>
    </w:r>
    <w:r w:rsidR="00E24DAB" w:rsidRPr="00E24DAB" w:rsidDel="00E24DAB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CD42E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E03392"/>
    <w:multiLevelType w:val="hybridMultilevel"/>
    <w:tmpl w:val="2A2421B6"/>
    <w:lvl w:ilvl="0" w:tplc="8C921E08">
      <w:start w:val="1"/>
      <w:numFmt w:val="decimal"/>
      <w:lvlText w:val="%1."/>
      <w:lvlJc w:val="left"/>
      <w:pPr>
        <w:ind w:left="1020" w:hanging="360"/>
      </w:pPr>
    </w:lvl>
    <w:lvl w:ilvl="1" w:tplc="78D294AE">
      <w:start w:val="1"/>
      <w:numFmt w:val="decimal"/>
      <w:lvlText w:val="%2."/>
      <w:lvlJc w:val="left"/>
      <w:pPr>
        <w:ind w:left="1020" w:hanging="360"/>
      </w:pPr>
    </w:lvl>
    <w:lvl w:ilvl="2" w:tplc="6958F220">
      <w:start w:val="1"/>
      <w:numFmt w:val="decimal"/>
      <w:lvlText w:val="%3."/>
      <w:lvlJc w:val="left"/>
      <w:pPr>
        <w:ind w:left="1020" w:hanging="360"/>
      </w:pPr>
    </w:lvl>
    <w:lvl w:ilvl="3" w:tplc="6DBC3B62">
      <w:start w:val="1"/>
      <w:numFmt w:val="decimal"/>
      <w:lvlText w:val="%4."/>
      <w:lvlJc w:val="left"/>
      <w:pPr>
        <w:ind w:left="1020" w:hanging="360"/>
      </w:pPr>
    </w:lvl>
    <w:lvl w:ilvl="4" w:tplc="68AE4BC0">
      <w:start w:val="1"/>
      <w:numFmt w:val="decimal"/>
      <w:lvlText w:val="%5."/>
      <w:lvlJc w:val="left"/>
      <w:pPr>
        <w:ind w:left="1020" w:hanging="360"/>
      </w:pPr>
    </w:lvl>
    <w:lvl w:ilvl="5" w:tplc="8BA6C374">
      <w:start w:val="1"/>
      <w:numFmt w:val="decimal"/>
      <w:lvlText w:val="%6."/>
      <w:lvlJc w:val="left"/>
      <w:pPr>
        <w:ind w:left="1020" w:hanging="360"/>
      </w:pPr>
    </w:lvl>
    <w:lvl w:ilvl="6" w:tplc="CBF06038">
      <w:start w:val="1"/>
      <w:numFmt w:val="decimal"/>
      <w:lvlText w:val="%7."/>
      <w:lvlJc w:val="left"/>
      <w:pPr>
        <w:ind w:left="1020" w:hanging="360"/>
      </w:pPr>
    </w:lvl>
    <w:lvl w:ilvl="7" w:tplc="AFCCB0FC">
      <w:start w:val="1"/>
      <w:numFmt w:val="decimal"/>
      <w:lvlText w:val="%8."/>
      <w:lvlJc w:val="left"/>
      <w:pPr>
        <w:ind w:left="1020" w:hanging="360"/>
      </w:pPr>
    </w:lvl>
    <w:lvl w:ilvl="8" w:tplc="487C551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73125B0A"/>
    <w:multiLevelType w:val="hybridMultilevel"/>
    <w:tmpl w:val="D472D66C"/>
    <w:lvl w:ilvl="0" w:tplc="7E1ED7B4">
      <w:start w:val="1"/>
      <w:numFmt w:val="decimal"/>
      <w:lvlText w:val="%1."/>
      <w:lvlJc w:val="left"/>
      <w:pPr>
        <w:ind w:left="1020" w:hanging="360"/>
      </w:pPr>
    </w:lvl>
    <w:lvl w:ilvl="1" w:tplc="CDD4FA34">
      <w:start w:val="1"/>
      <w:numFmt w:val="decimal"/>
      <w:lvlText w:val="%2."/>
      <w:lvlJc w:val="left"/>
      <w:pPr>
        <w:ind w:left="1020" w:hanging="360"/>
      </w:pPr>
    </w:lvl>
    <w:lvl w:ilvl="2" w:tplc="33FA6796">
      <w:start w:val="1"/>
      <w:numFmt w:val="decimal"/>
      <w:lvlText w:val="%3."/>
      <w:lvlJc w:val="left"/>
      <w:pPr>
        <w:ind w:left="1020" w:hanging="360"/>
      </w:pPr>
    </w:lvl>
    <w:lvl w:ilvl="3" w:tplc="6DB402B2">
      <w:start w:val="1"/>
      <w:numFmt w:val="decimal"/>
      <w:lvlText w:val="%4."/>
      <w:lvlJc w:val="left"/>
      <w:pPr>
        <w:ind w:left="1020" w:hanging="360"/>
      </w:pPr>
    </w:lvl>
    <w:lvl w:ilvl="4" w:tplc="D3D2C554">
      <w:start w:val="1"/>
      <w:numFmt w:val="decimal"/>
      <w:lvlText w:val="%5."/>
      <w:lvlJc w:val="left"/>
      <w:pPr>
        <w:ind w:left="1020" w:hanging="360"/>
      </w:pPr>
    </w:lvl>
    <w:lvl w:ilvl="5" w:tplc="C7886600">
      <w:start w:val="1"/>
      <w:numFmt w:val="decimal"/>
      <w:lvlText w:val="%6."/>
      <w:lvlJc w:val="left"/>
      <w:pPr>
        <w:ind w:left="1020" w:hanging="360"/>
      </w:pPr>
    </w:lvl>
    <w:lvl w:ilvl="6" w:tplc="AA9EDB8A">
      <w:start w:val="1"/>
      <w:numFmt w:val="decimal"/>
      <w:lvlText w:val="%7."/>
      <w:lvlJc w:val="left"/>
      <w:pPr>
        <w:ind w:left="1020" w:hanging="360"/>
      </w:pPr>
    </w:lvl>
    <w:lvl w:ilvl="7" w:tplc="F0C8CE4C">
      <w:start w:val="1"/>
      <w:numFmt w:val="decimal"/>
      <w:lvlText w:val="%8."/>
      <w:lvlJc w:val="left"/>
      <w:pPr>
        <w:ind w:left="1020" w:hanging="360"/>
      </w:pPr>
    </w:lvl>
    <w:lvl w:ilvl="8" w:tplc="B1A0D13E">
      <w:start w:val="1"/>
      <w:numFmt w:val="decimal"/>
      <w:lvlText w:val="%9."/>
      <w:lvlJc w:val="left"/>
      <w:pPr>
        <w:ind w:left="1020" w:hanging="360"/>
      </w:pPr>
    </w:lvl>
  </w:abstractNum>
  <w:num w:numId="1" w16cid:durableId="176626915">
    <w:abstractNumId w:val="0"/>
  </w:num>
  <w:num w:numId="2" w16cid:durableId="1563297884">
    <w:abstractNumId w:val="2"/>
  </w:num>
  <w:num w:numId="3" w16cid:durableId="40681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02"/>
    <w:rsid w:val="00011D50"/>
    <w:rsid w:val="00022753"/>
    <w:rsid w:val="00027981"/>
    <w:rsid w:val="0003465F"/>
    <w:rsid w:val="00034912"/>
    <w:rsid w:val="00061D70"/>
    <w:rsid w:val="000620C3"/>
    <w:rsid w:val="000638B5"/>
    <w:rsid w:val="000703CB"/>
    <w:rsid w:val="00076ADD"/>
    <w:rsid w:val="00095939"/>
    <w:rsid w:val="000A1FF0"/>
    <w:rsid w:val="00106880"/>
    <w:rsid w:val="00124518"/>
    <w:rsid w:val="001275C8"/>
    <w:rsid w:val="001300A6"/>
    <w:rsid w:val="00130F4B"/>
    <w:rsid w:val="00144739"/>
    <w:rsid w:val="00192FCD"/>
    <w:rsid w:val="001A5EB4"/>
    <w:rsid w:val="001D49DB"/>
    <w:rsid w:val="001E6A05"/>
    <w:rsid w:val="002031F9"/>
    <w:rsid w:val="00217279"/>
    <w:rsid w:val="00223618"/>
    <w:rsid w:val="002A686E"/>
    <w:rsid w:val="002B5613"/>
    <w:rsid w:val="00322A8B"/>
    <w:rsid w:val="00324746"/>
    <w:rsid w:val="00324E09"/>
    <w:rsid w:val="0035482F"/>
    <w:rsid w:val="00363DC1"/>
    <w:rsid w:val="00394B2C"/>
    <w:rsid w:val="003C72E5"/>
    <w:rsid w:val="003F5C25"/>
    <w:rsid w:val="00435A1E"/>
    <w:rsid w:val="004738B9"/>
    <w:rsid w:val="004C5055"/>
    <w:rsid w:val="004E2F24"/>
    <w:rsid w:val="004F1C84"/>
    <w:rsid w:val="0051161A"/>
    <w:rsid w:val="00532E3F"/>
    <w:rsid w:val="005416B0"/>
    <w:rsid w:val="005702E3"/>
    <w:rsid w:val="005732A7"/>
    <w:rsid w:val="00577753"/>
    <w:rsid w:val="005D6A57"/>
    <w:rsid w:val="005E65D2"/>
    <w:rsid w:val="005F1FA6"/>
    <w:rsid w:val="005F2F22"/>
    <w:rsid w:val="00622378"/>
    <w:rsid w:val="006255F2"/>
    <w:rsid w:val="0063321E"/>
    <w:rsid w:val="00650FBA"/>
    <w:rsid w:val="00653863"/>
    <w:rsid w:val="00667AEB"/>
    <w:rsid w:val="0067650C"/>
    <w:rsid w:val="00694385"/>
    <w:rsid w:val="006B3A40"/>
    <w:rsid w:val="006E25CE"/>
    <w:rsid w:val="00703BB1"/>
    <w:rsid w:val="00714A2A"/>
    <w:rsid w:val="00723BD4"/>
    <w:rsid w:val="007434B9"/>
    <w:rsid w:val="007C51B5"/>
    <w:rsid w:val="0083176F"/>
    <w:rsid w:val="008608BE"/>
    <w:rsid w:val="008D5F10"/>
    <w:rsid w:val="008E41D0"/>
    <w:rsid w:val="008F3254"/>
    <w:rsid w:val="0092556A"/>
    <w:rsid w:val="0093623E"/>
    <w:rsid w:val="00946A48"/>
    <w:rsid w:val="0097335D"/>
    <w:rsid w:val="00990102"/>
    <w:rsid w:val="009937A8"/>
    <w:rsid w:val="009D33FC"/>
    <w:rsid w:val="00A269EF"/>
    <w:rsid w:val="00A518C5"/>
    <w:rsid w:val="00A521E6"/>
    <w:rsid w:val="00A67AE8"/>
    <w:rsid w:val="00A77D20"/>
    <w:rsid w:val="00A8078C"/>
    <w:rsid w:val="00AF5262"/>
    <w:rsid w:val="00B00414"/>
    <w:rsid w:val="00B22C06"/>
    <w:rsid w:val="00B27103"/>
    <w:rsid w:val="00B332CD"/>
    <w:rsid w:val="00B44D81"/>
    <w:rsid w:val="00B51D81"/>
    <w:rsid w:val="00B636FD"/>
    <w:rsid w:val="00B832B6"/>
    <w:rsid w:val="00B91D04"/>
    <w:rsid w:val="00BA2E12"/>
    <w:rsid w:val="00BA701A"/>
    <w:rsid w:val="00BD10BC"/>
    <w:rsid w:val="00BE09BB"/>
    <w:rsid w:val="00C239F0"/>
    <w:rsid w:val="00C420CD"/>
    <w:rsid w:val="00C45887"/>
    <w:rsid w:val="00C50447"/>
    <w:rsid w:val="00C62E3C"/>
    <w:rsid w:val="00C821D8"/>
    <w:rsid w:val="00C910E2"/>
    <w:rsid w:val="00CA1397"/>
    <w:rsid w:val="00CA4990"/>
    <w:rsid w:val="00CB1FE4"/>
    <w:rsid w:val="00CE39BD"/>
    <w:rsid w:val="00CF5AE9"/>
    <w:rsid w:val="00CF6158"/>
    <w:rsid w:val="00D15C29"/>
    <w:rsid w:val="00D40E31"/>
    <w:rsid w:val="00D41713"/>
    <w:rsid w:val="00D6391A"/>
    <w:rsid w:val="00D901EB"/>
    <w:rsid w:val="00DB4D82"/>
    <w:rsid w:val="00DB5AFB"/>
    <w:rsid w:val="00DC66B5"/>
    <w:rsid w:val="00DE2697"/>
    <w:rsid w:val="00E12335"/>
    <w:rsid w:val="00E24DAB"/>
    <w:rsid w:val="00E82F0F"/>
    <w:rsid w:val="00F13435"/>
    <w:rsid w:val="00F45D18"/>
    <w:rsid w:val="00F501C4"/>
    <w:rsid w:val="00F50781"/>
    <w:rsid w:val="00F56A74"/>
    <w:rsid w:val="00F67ABC"/>
    <w:rsid w:val="00FB0D48"/>
    <w:rsid w:val="00FB366E"/>
    <w:rsid w:val="00FC2187"/>
    <w:rsid w:val="00FC4707"/>
    <w:rsid w:val="00FC592F"/>
    <w:rsid w:val="00FF04BE"/>
    <w:rsid w:val="00FF6C71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C094"/>
  <w15:chartTrackingRefBased/>
  <w15:docId w15:val="{BC1B7D47-C412-4F16-8C6F-7D29CE76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0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0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01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01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01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01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01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01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01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01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01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0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01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0102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0638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38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38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8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8B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C470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1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C29"/>
  </w:style>
  <w:style w:type="paragraph" w:styleId="Zpat">
    <w:name w:val="footer"/>
    <w:basedOn w:val="Normln"/>
    <w:link w:val="ZpatChar"/>
    <w:uiPriority w:val="99"/>
    <w:unhideWhenUsed/>
    <w:rsid w:val="00D1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7702a-7c56-456f-bb23-01027f55e722" xsi:nil="true"/>
    <lcf76f155ced4ddcb4097134ff3c332f xmlns="94ba3912-54de-48f4-b213-97b4204f6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A6C6B2B54A44C84063BFB4CD4A505" ma:contentTypeVersion="13" ma:contentTypeDescription="Vytvoří nový dokument" ma:contentTypeScope="" ma:versionID="c2e4d25195842b82214606cc4fe43876">
  <xsd:schema xmlns:xsd="http://www.w3.org/2001/XMLSchema" xmlns:xs="http://www.w3.org/2001/XMLSchema" xmlns:p="http://schemas.microsoft.com/office/2006/metadata/properties" xmlns:ns2="94ba3912-54de-48f4-b213-97b4204f6885" xmlns:ns3="5317702a-7c56-456f-bb23-01027f55e722" targetNamespace="http://schemas.microsoft.com/office/2006/metadata/properties" ma:root="true" ma:fieldsID="ef738e6db576af81220d9355956cbbb6" ns2:_="" ns3:_="">
    <xsd:import namespace="94ba3912-54de-48f4-b213-97b4204f6885"/>
    <xsd:import namespace="5317702a-7c56-456f-bb23-01027f55e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a3912-54de-48f4-b213-97b4204f6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7702a-7c56-456f-bb23-01027f55e7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d6feb-7623-4c1e-8dba-87e09a9df3ed}" ma:internalName="TaxCatchAll" ma:showField="CatchAllData" ma:web="5317702a-7c56-456f-bb23-01027f55e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16F36-56C2-49B7-B96A-2C5003F5DBA6}">
  <ds:schemaRefs>
    <ds:schemaRef ds:uri="http://schemas.microsoft.com/office/2006/metadata/properties"/>
    <ds:schemaRef ds:uri="http://schemas.microsoft.com/office/infopath/2007/PartnerControls"/>
    <ds:schemaRef ds:uri="5317702a-7c56-456f-bb23-01027f55e722"/>
    <ds:schemaRef ds:uri="94ba3912-54de-48f4-b213-97b4204f6885"/>
  </ds:schemaRefs>
</ds:datastoreItem>
</file>

<file path=customXml/itemProps2.xml><?xml version="1.0" encoding="utf-8"?>
<ds:datastoreItem xmlns:ds="http://schemas.openxmlformats.org/officeDocument/2006/customXml" ds:itemID="{E452D149-6B52-4173-9239-462E7E95D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415E4-D990-444F-ABB4-A0B045006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a3912-54de-48f4-b213-97b4204f6885"/>
    <ds:schemaRef ds:uri="5317702a-7c56-456f-bb23-01027f55e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d1d267-6ab0-4e65-80b6-a5c9fefc9d75}" enabled="0" method="" siteId="{76d1d267-6ab0-4e65-80b6-a5c9fefc9d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Lenka (MMB_MO)</dc:creator>
  <cp:keywords/>
  <dc:description/>
  <cp:lastModifiedBy>Urbanová Irena (MMB_MO)</cp:lastModifiedBy>
  <cp:revision>2</cp:revision>
  <cp:lastPrinted>2025-11-11T08:14:00Z</cp:lastPrinted>
  <dcterms:created xsi:type="dcterms:W3CDTF">2025-11-11T08:17:00Z</dcterms:created>
  <dcterms:modified xsi:type="dcterms:W3CDTF">2025-11-11T08:17:00Z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0x010100DDFA6C6B2B54A44C84063BFB4CD4A505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