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B7FD" w14:textId="77777777" w:rsidR="00A77D5A" w:rsidRDefault="00A77D5A">
      <w:pPr>
        <w:pStyle w:val="Nadpis3"/>
        <w:jc w:val="center"/>
        <w:rPr>
          <w:bCs/>
        </w:rPr>
      </w:pPr>
      <w:r>
        <w:rPr>
          <w:bCs/>
          <w:sz w:val="32"/>
        </w:rPr>
        <w:t>Smlouva o po</w:t>
      </w:r>
      <w:r w:rsidR="00FD048C">
        <w:rPr>
          <w:bCs/>
          <w:sz w:val="32"/>
        </w:rPr>
        <w:t>vinném</w:t>
      </w:r>
      <w:r>
        <w:rPr>
          <w:bCs/>
          <w:sz w:val="32"/>
        </w:rPr>
        <w:t xml:space="preserve"> audit</w:t>
      </w:r>
      <w:r w:rsidR="00FD048C">
        <w:rPr>
          <w:bCs/>
          <w:sz w:val="32"/>
        </w:rPr>
        <w:t>u</w:t>
      </w:r>
    </w:p>
    <w:p w14:paraId="004E1385" w14:textId="6FF30536" w:rsidR="00A77D5A" w:rsidRDefault="00A77D5A">
      <w:pPr>
        <w:pStyle w:val="Podnadpis1"/>
        <w:jc w:val="center"/>
      </w:pPr>
      <w:r>
        <w:rPr>
          <w:sz w:val="20"/>
        </w:rPr>
        <w:t>uzavřená ve smyslu ustanovení § 20 zákona č. 563/1991 Sb. o účetnictví, p</w:t>
      </w:r>
      <w:r w:rsidR="00782259">
        <w:rPr>
          <w:sz w:val="20"/>
        </w:rPr>
        <w:t>říslušných ustanovení zákona č.</w:t>
      </w:r>
      <w:r w:rsidR="00746972">
        <w:rPr>
          <w:sz w:val="20"/>
        </w:rPr>
        <w:t> </w:t>
      </w:r>
      <w:r w:rsidR="00782259">
        <w:rPr>
          <w:sz w:val="20"/>
        </w:rPr>
        <w:t xml:space="preserve">89/2012 Sb. občanského zákoníku </w:t>
      </w:r>
      <w:r>
        <w:rPr>
          <w:sz w:val="20"/>
        </w:rPr>
        <w:t xml:space="preserve">a zákona č. </w:t>
      </w:r>
      <w:r w:rsidR="00F33C6E">
        <w:rPr>
          <w:sz w:val="20"/>
        </w:rPr>
        <w:t>93</w:t>
      </w:r>
      <w:r>
        <w:rPr>
          <w:sz w:val="20"/>
        </w:rPr>
        <w:t>/200</w:t>
      </w:r>
      <w:r w:rsidR="00F33C6E">
        <w:rPr>
          <w:sz w:val="20"/>
        </w:rPr>
        <w:t>9</w:t>
      </w:r>
      <w:r>
        <w:rPr>
          <w:sz w:val="20"/>
        </w:rPr>
        <w:t xml:space="preserve"> Sb. o auditorech.</w:t>
      </w:r>
    </w:p>
    <w:p w14:paraId="4E4F880B" w14:textId="77777777" w:rsidR="00A77D5A" w:rsidRDefault="00A77D5A">
      <w:pPr>
        <w:pStyle w:val="Zkladntext"/>
        <w:jc w:val="center"/>
      </w:pPr>
      <w:r>
        <w:t>____________________________________________________________________</w:t>
      </w:r>
    </w:p>
    <w:p w14:paraId="5C22E6B6" w14:textId="77777777" w:rsidR="00A77D5A" w:rsidRDefault="00A77D5A">
      <w:pPr>
        <w:pStyle w:val="Zkladntext"/>
        <w:jc w:val="center"/>
      </w:pPr>
    </w:p>
    <w:p w14:paraId="41F9BEBE" w14:textId="77777777" w:rsidR="00A77D5A" w:rsidRDefault="00A77D5A">
      <w:pPr>
        <w:pStyle w:val="Zkladntext"/>
        <w:jc w:val="center"/>
        <w:rPr>
          <w:b/>
        </w:rPr>
      </w:pPr>
      <w:r>
        <w:rPr>
          <w:b/>
        </w:rPr>
        <w:t>I.</w:t>
      </w:r>
    </w:p>
    <w:p w14:paraId="251744B5" w14:textId="77777777" w:rsidR="00A77D5A" w:rsidRDefault="00A77D5A">
      <w:pPr>
        <w:pStyle w:val="Nadpis3"/>
        <w:jc w:val="center"/>
        <w:rPr>
          <w:bCs/>
        </w:rPr>
      </w:pPr>
      <w:r>
        <w:rPr>
          <w:bCs/>
          <w:i/>
        </w:rPr>
        <w:t>Smluvní strany</w:t>
      </w:r>
    </w:p>
    <w:p w14:paraId="08B3AAC0" w14:textId="7A6B42A1" w:rsidR="00A77D5A" w:rsidRPr="000F1EA3" w:rsidRDefault="002D7F5E" w:rsidP="009C36D4">
      <w:pPr>
        <w:pStyle w:val="Zkladntext"/>
        <w:numPr>
          <w:ilvl w:val="0"/>
          <w:numId w:val="49"/>
        </w:numPr>
        <w:ind w:hanging="720"/>
      </w:pPr>
      <w:r>
        <w:rPr>
          <w:b/>
        </w:rPr>
        <w:t>n</w:t>
      </w:r>
      <w:r w:rsidR="000F1EA3">
        <w:rPr>
          <w:b/>
        </w:rPr>
        <w:t xml:space="preserve">ázev: </w:t>
      </w:r>
      <w:r w:rsidR="000F1EA3">
        <w:rPr>
          <w:b/>
        </w:rPr>
        <w:tab/>
      </w:r>
      <w:r w:rsidR="002C3808">
        <w:rPr>
          <w:b/>
        </w:rPr>
        <w:tab/>
      </w:r>
      <w:r w:rsidR="0031017D">
        <w:rPr>
          <w:b/>
        </w:rPr>
        <w:t xml:space="preserve">   </w:t>
      </w:r>
      <w:r w:rsidR="00A77D5A">
        <w:rPr>
          <w:b/>
        </w:rPr>
        <w:t>HZ Olomouc, spol. s r.</w:t>
      </w:r>
    </w:p>
    <w:p w14:paraId="209678D4" w14:textId="74339D7E" w:rsidR="000F1EA3" w:rsidRDefault="009C36D4" w:rsidP="009C36D4">
      <w:pPr>
        <w:pStyle w:val="Zkladntext"/>
        <w:ind w:left="720"/>
      </w:pPr>
      <w:r>
        <w:t xml:space="preserve">IČO: </w:t>
      </w:r>
      <w:r>
        <w:tab/>
      </w:r>
      <w:r>
        <w:tab/>
      </w:r>
      <w:r w:rsidR="002C3808">
        <w:tab/>
      </w:r>
      <w:r w:rsidR="0031017D">
        <w:t xml:space="preserve">   </w:t>
      </w:r>
      <w:r>
        <w:t>49610112</w:t>
      </w:r>
    </w:p>
    <w:p w14:paraId="3248FA66" w14:textId="4D86A8A5" w:rsidR="00024DFF" w:rsidRDefault="00A77D5A">
      <w:pPr>
        <w:pStyle w:val="Zkladntext"/>
      </w:pPr>
      <w:r>
        <w:t xml:space="preserve">      </w:t>
      </w:r>
      <w:r w:rsidR="00024DFF">
        <w:tab/>
        <w:t xml:space="preserve">DIČ: </w:t>
      </w:r>
      <w:r w:rsidR="00024DFF">
        <w:tab/>
      </w:r>
      <w:r w:rsidR="00024DFF">
        <w:tab/>
      </w:r>
      <w:r w:rsidR="002C3808">
        <w:tab/>
      </w:r>
      <w:r w:rsidR="0031017D">
        <w:t xml:space="preserve">   </w:t>
      </w:r>
      <w:r w:rsidR="00024DFF">
        <w:t>CZ49610112</w:t>
      </w:r>
    </w:p>
    <w:p w14:paraId="41F225A4" w14:textId="05F96A17" w:rsidR="002D7F5E" w:rsidRDefault="002D7F5E" w:rsidP="002D7F5E">
      <w:pPr>
        <w:pStyle w:val="Zkladntext"/>
      </w:pPr>
      <w:r>
        <w:tab/>
        <w:t xml:space="preserve">sídlo: </w:t>
      </w:r>
      <w:r>
        <w:tab/>
      </w:r>
      <w:r>
        <w:tab/>
      </w:r>
      <w:r w:rsidR="002C3808">
        <w:tab/>
      </w:r>
      <w:r w:rsidR="0031017D">
        <w:t xml:space="preserve">   </w:t>
      </w:r>
      <w:r>
        <w:t>Husitská 157/4, 779 00 Olomouc</w:t>
      </w:r>
    </w:p>
    <w:p w14:paraId="6FAA36CD" w14:textId="46F060EC" w:rsidR="00A77D5A" w:rsidRDefault="00A77D5A" w:rsidP="00D15ED0">
      <w:pPr>
        <w:pStyle w:val="Zkladntext"/>
        <w:ind w:firstLine="720"/>
      </w:pPr>
      <w:r>
        <w:t>zastoupená</w:t>
      </w:r>
      <w:r w:rsidR="00D15ED0">
        <w:t>:</w:t>
      </w:r>
      <w:r w:rsidR="00D15ED0">
        <w:tab/>
      </w:r>
      <w:r>
        <w:t xml:space="preserve"> </w:t>
      </w:r>
      <w:r w:rsidR="002C3808">
        <w:tab/>
      </w:r>
      <w:r w:rsidR="0031017D">
        <w:t xml:space="preserve">   </w:t>
      </w:r>
      <w:r>
        <w:t xml:space="preserve">jednatelem </w:t>
      </w:r>
      <w:r w:rsidRPr="003F16F2">
        <w:rPr>
          <w:b/>
          <w:bCs/>
        </w:rPr>
        <w:t>Ing. Petrem Vanským</w:t>
      </w:r>
      <w:r>
        <w:t xml:space="preserve"> </w:t>
      </w:r>
    </w:p>
    <w:p w14:paraId="08B57176" w14:textId="210CEDDE" w:rsidR="004F3071" w:rsidRDefault="00A77D5A">
      <w:pPr>
        <w:pStyle w:val="Zkladntext"/>
      </w:pPr>
      <w:bookmarkStart w:id="0" w:name="_Hlk209441780"/>
      <w:r>
        <w:t xml:space="preserve">      </w:t>
      </w:r>
      <w:r w:rsidR="002C3808">
        <w:tab/>
      </w:r>
      <w:bookmarkEnd w:id="0"/>
      <w:r w:rsidR="004F3071">
        <w:t xml:space="preserve">tel.: </w:t>
      </w:r>
      <w:r w:rsidR="004F3071">
        <w:tab/>
      </w:r>
      <w:r w:rsidR="004F3071">
        <w:tab/>
      </w:r>
      <w:r w:rsidR="004F3071">
        <w:tab/>
      </w:r>
      <w:r w:rsidR="00E62BBC">
        <w:t xml:space="preserve">   XXXXXXXXXXX</w:t>
      </w:r>
      <w:r w:rsidR="004F3071">
        <w:t xml:space="preserve">  </w:t>
      </w:r>
    </w:p>
    <w:p w14:paraId="0F64ADBC" w14:textId="7D760D56" w:rsidR="004F3071" w:rsidRDefault="004F3071" w:rsidP="004F3071">
      <w:pPr>
        <w:pStyle w:val="Zkladntext"/>
      </w:pPr>
      <w:r>
        <w:tab/>
        <w:t xml:space="preserve">e-mail: </w:t>
      </w:r>
      <w:r>
        <w:tab/>
      </w:r>
      <w:r>
        <w:tab/>
      </w:r>
      <w:r w:rsidR="00E62BBC">
        <w:t xml:space="preserve">   XXXXXXXXXXX</w:t>
      </w:r>
      <w:r>
        <w:t xml:space="preserve"> </w:t>
      </w:r>
    </w:p>
    <w:p w14:paraId="7CA8ACFB" w14:textId="1BEB2032" w:rsidR="00740525" w:rsidRDefault="004F3071">
      <w:pPr>
        <w:pStyle w:val="Zkladntext"/>
      </w:pPr>
      <w:r>
        <w:t xml:space="preserve"> </w:t>
      </w:r>
      <w:r>
        <w:tab/>
      </w:r>
      <w:r w:rsidR="002C3808">
        <w:t>b</w:t>
      </w:r>
      <w:r w:rsidR="00A77D5A">
        <w:t xml:space="preserve">ankovní spojení: </w:t>
      </w:r>
      <w:r w:rsidR="00875412">
        <w:tab/>
      </w:r>
      <w:r w:rsidR="0031017D">
        <w:t xml:space="preserve">   </w:t>
      </w:r>
      <w:r w:rsidR="00A77D5A">
        <w:t>K</w:t>
      </w:r>
      <w:r w:rsidR="00876FD3">
        <w:t>omerční banka</w:t>
      </w:r>
      <w:r w:rsidR="00440F90">
        <w:t>, a.s.</w:t>
      </w:r>
      <w:r w:rsidR="00A77D5A">
        <w:t xml:space="preserve">   </w:t>
      </w:r>
    </w:p>
    <w:p w14:paraId="184277F1" w14:textId="30D72DDE" w:rsidR="00A77D5A" w:rsidRDefault="00740525">
      <w:pPr>
        <w:pStyle w:val="Zkladntext"/>
      </w:pPr>
      <w:r>
        <w:t xml:space="preserve">     </w:t>
      </w:r>
      <w:r w:rsidR="002F1D02">
        <w:tab/>
      </w:r>
      <w:r>
        <w:t xml:space="preserve">číslo </w:t>
      </w:r>
      <w:r w:rsidR="00A77D5A">
        <w:t>ú</w:t>
      </w:r>
      <w:r>
        <w:t>čtu:</w:t>
      </w:r>
      <w:r w:rsidR="00A77D5A">
        <w:t xml:space="preserve"> </w:t>
      </w:r>
      <w:r w:rsidR="002F1D02">
        <w:tab/>
      </w:r>
      <w:r w:rsidR="002F1D02">
        <w:tab/>
      </w:r>
      <w:r w:rsidR="00E62BBC">
        <w:t xml:space="preserve">   </w:t>
      </w:r>
      <w:r w:rsidR="00E62BBC">
        <w:t>XXXXXXXXXXX</w:t>
      </w:r>
    </w:p>
    <w:p w14:paraId="78490382" w14:textId="7E4F114D" w:rsidR="000C3D49" w:rsidRDefault="00A77D5A">
      <w:pPr>
        <w:pStyle w:val="Zkladntext"/>
      </w:pPr>
      <w:r>
        <w:t xml:space="preserve">      </w:t>
      </w:r>
    </w:p>
    <w:p w14:paraId="239AA60B" w14:textId="06DEC23B" w:rsidR="00A77D5A" w:rsidRDefault="00A77D5A">
      <w:pPr>
        <w:pStyle w:val="Zkladntext"/>
      </w:pPr>
      <w:r>
        <w:t xml:space="preserve">      </w:t>
      </w:r>
      <w:r w:rsidR="00C14370">
        <w:tab/>
      </w:r>
      <w:r>
        <w:t>Společnost je evidována v OR vedeném KS v Ostravě, oddíl C, vložka 10829</w:t>
      </w:r>
    </w:p>
    <w:p w14:paraId="5F52CF12" w14:textId="77777777" w:rsidR="00C14370" w:rsidRDefault="00A77D5A">
      <w:pPr>
        <w:pStyle w:val="Zkladntext"/>
      </w:pPr>
      <w:r>
        <w:t xml:space="preserve">     </w:t>
      </w:r>
    </w:p>
    <w:p w14:paraId="7EE0B04F" w14:textId="780EB91A" w:rsidR="00A77D5A" w:rsidRDefault="00A77D5A" w:rsidP="00C14370">
      <w:pPr>
        <w:pStyle w:val="Zkladntext"/>
        <w:ind w:firstLine="720"/>
      </w:pPr>
      <w:r>
        <w:t xml:space="preserve">dále jen </w:t>
      </w:r>
      <w:r w:rsidR="00C14370">
        <w:t>„</w:t>
      </w:r>
      <w:r>
        <w:t>Auditor</w:t>
      </w:r>
      <w:r w:rsidR="00C14370">
        <w:t>“</w:t>
      </w:r>
    </w:p>
    <w:p w14:paraId="2952E059" w14:textId="77777777" w:rsidR="000C3D49" w:rsidRDefault="000C3D49">
      <w:pPr>
        <w:pStyle w:val="Zkladntext"/>
      </w:pPr>
    </w:p>
    <w:p w14:paraId="0CD8CF5F" w14:textId="5D487D00" w:rsidR="00A77D5A" w:rsidRDefault="00A77D5A">
      <w:pPr>
        <w:pStyle w:val="Zkladntext"/>
      </w:pPr>
      <w:r>
        <w:t xml:space="preserve">      </w:t>
      </w:r>
      <w:r w:rsidR="006A35A2">
        <w:tab/>
        <w:t>a</w:t>
      </w:r>
    </w:p>
    <w:p w14:paraId="17A47F9C" w14:textId="77777777" w:rsidR="000C3D49" w:rsidRDefault="000C3D49">
      <w:pPr>
        <w:pStyle w:val="Zkladntext"/>
      </w:pPr>
    </w:p>
    <w:p w14:paraId="74982EF9" w14:textId="60766B0E" w:rsidR="00C739CC" w:rsidRPr="000470AF" w:rsidRDefault="000470AF" w:rsidP="000470AF">
      <w:pPr>
        <w:pStyle w:val="Zkladntext"/>
        <w:numPr>
          <w:ilvl w:val="0"/>
          <w:numId w:val="49"/>
        </w:numPr>
        <w:ind w:hanging="720"/>
        <w:rPr>
          <w:b/>
        </w:rPr>
      </w:pP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510A">
        <w:rPr>
          <w:b/>
        </w:rPr>
        <w:t xml:space="preserve">   </w:t>
      </w:r>
      <w:r w:rsidR="00C739CC" w:rsidRPr="00C739CC">
        <w:rPr>
          <w:b/>
        </w:rPr>
        <w:t>Servisní společnost odpady Olomouckého kraje, a.s.</w:t>
      </w:r>
      <w:r w:rsidR="00C739CC" w:rsidRPr="000470AF">
        <w:rPr>
          <w:b/>
        </w:rPr>
        <w:t xml:space="preserve"> </w:t>
      </w:r>
    </w:p>
    <w:p w14:paraId="4FC7B2C6" w14:textId="0826021B" w:rsidR="000470AF" w:rsidRDefault="000470AF" w:rsidP="000470AF">
      <w:pPr>
        <w:pStyle w:val="Zkladntext"/>
        <w:ind w:left="720"/>
      </w:pPr>
      <w:r>
        <w:t>IČO:</w:t>
      </w:r>
      <w:r>
        <w:tab/>
      </w:r>
      <w:r>
        <w:tab/>
      </w:r>
      <w:r>
        <w:tab/>
      </w:r>
      <w:r w:rsidR="0079510A">
        <w:t xml:space="preserve">   </w:t>
      </w:r>
      <w:r>
        <w:t>07686501</w:t>
      </w:r>
    </w:p>
    <w:p w14:paraId="2DA6C292" w14:textId="33D04828" w:rsidR="002964EF" w:rsidRDefault="000470AF" w:rsidP="000470AF">
      <w:pPr>
        <w:pStyle w:val="Zkladntext"/>
        <w:ind w:left="720"/>
      </w:pPr>
      <w:r>
        <w:t>DIČ</w:t>
      </w:r>
      <w:r>
        <w:tab/>
      </w:r>
      <w:r>
        <w:tab/>
      </w:r>
      <w:r>
        <w:tab/>
      </w:r>
      <w:r w:rsidR="0079510A">
        <w:t xml:space="preserve">   </w:t>
      </w:r>
      <w:r>
        <w:t>CZ07686501</w:t>
      </w:r>
    </w:p>
    <w:p w14:paraId="53F2DADA" w14:textId="31F8B13F" w:rsidR="000470AF" w:rsidRDefault="00923D76" w:rsidP="000470AF">
      <w:pPr>
        <w:pStyle w:val="Zkladntext"/>
        <w:ind w:left="720"/>
      </w:pPr>
      <w:r>
        <w:t>s</w:t>
      </w:r>
      <w:r w:rsidR="002964EF">
        <w:t>ídlo:</w:t>
      </w:r>
      <w:r w:rsidR="002964EF">
        <w:tab/>
      </w:r>
      <w:r w:rsidR="002964EF">
        <w:tab/>
      </w:r>
      <w:r w:rsidR="002964EF">
        <w:tab/>
      </w:r>
      <w:r w:rsidR="0079510A">
        <w:t xml:space="preserve">   </w:t>
      </w:r>
      <w:r w:rsidR="002964EF" w:rsidRPr="00C739CC">
        <w:t>Zamenhofova 783/34, 779 00 Olomouc</w:t>
      </w:r>
    </w:p>
    <w:p w14:paraId="289F7263" w14:textId="38B0D8DC" w:rsidR="00923D76" w:rsidRDefault="00C739CC" w:rsidP="00C739CC">
      <w:pPr>
        <w:pStyle w:val="Zkladntext"/>
      </w:pPr>
      <w:r>
        <w:t xml:space="preserve">  </w:t>
      </w:r>
      <w:r w:rsidR="00923D76">
        <w:tab/>
        <w:t>zastoupena:</w:t>
      </w:r>
      <w:r w:rsidR="00923D76">
        <w:tab/>
      </w:r>
      <w:r w:rsidR="00923D76">
        <w:tab/>
      </w:r>
      <w:r w:rsidR="0079510A">
        <w:t xml:space="preserve">   </w:t>
      </w:r>
      <w:r w:rsidR="00923D76">
        <w:t xml:space="preserve">předsedou představenstva </w:t>
      </w:r>
    </w:p>
    <w:p w14:paraId="0D4F00E5" w14:textId="259455A8" w:rsidR="00BE66BB" w:rsidRDefault="0079510A" w:rsidP="00923D76">
      <w:pPr>
        <w:pStyle w:val="Zkladntext"/>
        <w:ind w:left="2160" w:firstLine="720"/>
        <w:rPr>
          <w:b/>
          <w:bCs/>
        </w:rPr>
      </w:pPr>
      <w:r>
        <w:rPr>
          <w:b/>
          <w:bCs/>
        </w:rPr>
        <w:t xml:space="preserve">   </w:t>
      </w:r>
      <w:r w:rsidR="00923D76" w:rsidRPr="00923D76">
        <w:rPr>
          <w:b/>
          <w:bCs/>
        </w:rPr>
        <w:t>Mgr. Miroslavem Žbánkem</w:t>
      </w:r>
      <w:r w:rsidR="009E181B">
        <w:rPr>
          <w:b/>
          <w:bCs/>
        </w:rPr>
        <w:t xml:space="preserve"> MPA</w:t>
      </w:r>
    </w:p>
    <w:p w14:paraId="05569454" w14:textId="5EC292F1" w:rsidR="00B74B0E" w:rsidRDefault="0079510A" w:rsidP="00923D76">
      <w:pPr>
        <w:pStyle w:val="Zkladntext"/>
        <w:ind w:left="2160" w:firstLine="720"/>
      </w:pPr>
      <w:r>
        <w:t xml:space="preserve">   </w:t>
      </w:r>
      <w:r w:rsidR="00B74B0E" w:rsidRPr="00B74B0E">
        <w:t>a</w:t>
      </w:r>
    </w:p>
    <w:p w14:paraId="132F3A19" w14:textId="591BEE37" w:rsidR="00B74B0E" w:rsidRDefault="0079510A" w:rsidP="00923D76">
      <w:pPr>
        <w:pStyle w:val="Zkladntext"/>
        <w:ind w:left="2160" w:firstLine="720"/>
      </w:pPr>
      <w:r>
        <w:t xml:space="preserve"> </w:t>
      </w:r>
      <w:r w:rsidR="00746972">
        <w:t xml:space="preserve"> </w:t>
      </w:r>
      <w:r>
        <w:t xml:space="preserve"> </w:t>
      </w:r>
      <w:r w:rsidR="00B74B0E">
        <w:t>členem představenstva</w:t>
      </w:r>
    </w:p>
    <w:p w14:paraId="0B8FA4F0" w14:textId="1F8E88BA" w:rsidR="00B74B0E" w:rsidRPr="00B74B0E" w:rsidRDefault="0079510A" w:rsidP="00923D76">
      <w:pPr>
        <w:pStyle w:val="Zkladntext"/>
        <w:ind w:left="2160" w:firstLine="720"/>
        <w:rPr>
          <w:b/>
          <w:bCs/>
        </w:rPr>
      </w:pPr>
      <w:r>
        <w:rPr>
          <w:b/>
          <w:bCs/>
        </w:rPr>
        <w:t xml:space="preserve"> </w:t>
      </w:r>
      <w:r w:rsidR="0074697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74B0E" w:rsidRPr="00B74B0E">
        <w:rPr>
          <w:b/>
          <w:bCs/>
        </w:rPr>
        <w:t>Ing. Františkem Poláchem</w:t>
      </w:r>
    </w:p>
    <w:p w14:paraId="535E96AA" w14:textId="3A200BC1" w:rsidR="00BE66BB" w:rsidRDefault="00BE66BB" w:rsidP="00BE66BB">
      <w:pPr>
        <w:pStyle w:val="Zkladntext"/>
      </w:pPr>
      <w:r>
        <w:t xml:space="preserve">      </w:t>
      </w:r>
      <w:r w:rsidR="00F670CF">
        <w:tab/>
        <w:t>b</w:t>
      </w:r>
      <w:r>
        <w:t>ankovní spojení:</w:t>
      </w:r>
      <w:r w:rsidR="00F670CF">
        <w:tab/>
      </w:r>
      <w:r w:rsidR="0079510A">
        <w:t xml:space="preserve">  </w:t>
      </w:r>
      <w:r w:rsidR="00746972">
        <w:t xml:space="preserve"> </w:t>
      </w:r>
      <w:r w:rsidR="00711D1A">
        <w:t>Česká spořitelna, a.s.</w:t>
      </w:r>
    </w:p>
    <w:p w14:paraId="44B1EB06" w14:textId="181BAF24" w:rsidR="00711D1A" w:rsidRDefault="00711D1A" w:rsidP="00BE66BB">
      <w:pPr>
        <w:pStyle w:val="Zkladntext"/>
      </w:pPr>
      <w:r>
        <w:tab/>
        <w:t>číslo účtu:</w:t>
      </w:r>
      <w:r>
        <w:tab/>
      </w:r>
      <w:r>
        <w:tab/>
      </w:r>
      <w:r w:rsidR="0079510A">
        <w:t xml:space="preserve">  </w:t>
      </w:r>
      <w:r w:rsidR="00746972">
        <w:t xml:space="preserve"> </w:t>
      </w:r>
      <w:r w:rsidR="00E62BBC">
        <w:t>XXXXXXXXXXX</w:t>
      </w:r>
    </w:p>
    <w:p w14:paraId="455C3132" w14:textId="77777777" w:rsidR="00E62BBC" w:rsidRDefault="003E3AAA" w:rsidP="00BE66BB">
      <w:pPr>
        <w:pStyle w:val="Zkladntext"/>
      </w:pPr>
      <w:r>
        <w:tab/>
        <w:t xml:space="preserve">ve věcech </w:t>
      </w:r>
      <w:proofErr w:type="gramStart"/>
      <w:r w:rsidR="0079510A">
        <w:t xml:space="preserve">technických: </w:t>
      </w:r>
      <w:r w:rsidR="00746972">
        <w:t xml:space="preserve"> </w:t>
      </w:r>
      <w:r w:rsidR="00E62BBC">
        <w:t>XXXXXXXXXXX</w:t>
      </w:r>
      <w:proofErr w:type="gramEnd"/>
    </w:p>
    <w:p w14:paraId="61DAD120" w14:textId="4B32D76B" w:rsidR="00D9666C" w:rsidRDefault="00BE66BB" w:rsidP="00BE66BB">
      <w:pPr>
        <w:pStyle w:val="Zkladntext"/>
      </w:pPr>
      <w:r>
        <w:t xml:space="preserve">      </w:t>
      </w:r>
      <w:r w:rsidR="00D9666C">
        <w:tab/>
        <w:t>t</w:t>
      </w:r>
      <w:r>
        <w:t xml:space="preserve">el.: </w:t>
      </w:r>
      <w:r w:rsidR="00D9666C">
        <w:tab/>
      </w:r>
      <w:r w:rsidR="00D9666C">
        <w:tab/>
      </w:r>
      <w:r w:rsidR="00D9666C">
        <w:tab/>
        <w:t xml:space="preserve"> </w:t>
      </w:r>
      <w:r w:rsidR="00746972">
        <w:t xml:space="preserve"> </w:t>
      </w:r>
      <w:r w:rsidR="00E62BBC">
        <w:t xml:space="preserve"> </w:t>
      </w:r>
      <w:r w:rsidR="00E62BBC">
        <w:t>XXXXXXXXXXX</w:t>
      </w:r>
      <w:r>
        <w:t xml:space="preserve">                               </w:t>
      </w:r>
    </w:p>
    <w:p w14:paraId="6EC6CA67" w14:textId="51BD3A01" w:rsidR="00BE66BB" w:rsidRDefault="00BE66BB" w:rsidP="00D9666C">
      <w:pPr>
        <w:pStyle w:val="Zkladntext"/>
        <w:ind w:firstLine="720"/>
      </w:pPr>
      <w:r>
        <w:t xml:space="preserve">e-mail: </w:t>
      </w:r>
      <w:r w:rsidR="00D9666C">
        <w:tab/>
      </w:r>
      <w:r w:rsidR="00D9666C">
        <w:tab/>
      </w:r>
      <w:r w:rsidR="00E62BBC">
        <w:t xml:space="preserve">   </w:t>
      </w:r>
      <w:r w:rsidR="00E62BBC">
        <w:t>XXXXXXXXXXX</w:t>
      </w:r>
      <w:r w:rsidR="00D9666C">
        <w:t xml:space="preserve"> </w:t>
      </w:r>
    </w:p>
    <w:p w14:paraId="7F251E52" w14:textId="77777777" w:rsidR="00D9666C" w:rsidRDefault="00BE66BB" w:rsidP="00BE66BB">
      <w:pPr>
        <w:pStyle w:val="Zkladntext"/>
      </w:pPr>
      <w:r>
        <w:t xml:space="preserve">      </w:t>
      </w:r>
      <w:r w:rsidR="00D9666C">
        <w:tab/>
      </w:r>
    </w:p>
    <w:p w14:paraId="5B4FB8AB" w14:textId="7D173A51" w:rsidR="00BE66BB" w:rsidRDefault="00BE66BB" w:rsidP="00D9666C">
      <w:pPr>
        <w:pStyle w:val="Zkladntext"/>
        <w:ind w:firstLine="720"/>
      </w:pPr>
      <w:r>
        <w:t xml:space="preserve">Společnost je evidována v OR vedeném KS v Ostravě, oddíl B, vložka </w:t>
      </w:r>
      <w:r w:rsidR="00616F44">
        <w:t>11088</w:t>
      </w:r>
    </w:p>
    <w:p w14:paraId="52B7D424" w14:textId="77777777" w:rsidR="006A35A2" w:rsidRDefault="00BE66BB" w:rsidP="00BE66BB">
      <w:pPr>
        <w:pStyle w:val="Zkladntext"/>
      </w:pPr>
      <w:r>
        <w:t xml:space="preserve">     </w:t>
      </w:r>
    </w:p>
    <w:p w14:paraId="1C6C5DA7" w14:textId="4C8514A8" w:rsidR="00BE66BB" w:rsidRDefault="00BE66BB" w:rsidP="006A35A2">
      <w:pPr>
        <w:pStyle w:val="Zkladntext"/>
        <w:ind w:firstLine="720"/>
      </w:pPr>
      <w:r>
        <w:t xml:space="preserve">dále jen </w:t>
      </w:r>
      <w:r w:rsidR="006A35A2">
        <w:t>„</w:t>
      </w:r>
      <w:r>
        <w:t>Klient</w:t>
      </w:r>
      <w:r w:rsidR="006A35A2">
        <w:t>:</w:t>
      </w:r>
    </w:p>
    <w:p w14:paraId="045187DE" w14:textId="77777777" w:rsidR="00E7484A" w:rsidRDefault="00E7484A" w:rsidP="00E7484A">
      <w:pPr>
        <w:pStyle w:val="Zkladntext"/>
      </w:pPr>
    </w:p>
    <w:p w14:paraId="46D60BF7" w14:textId="77777777" w:rsidR="00A77D5A" w:rsidRDefault="00A77D5A" w:rsidP="006A35A2">
      <w:pPr>
        <w:pStyle w:val="Zkladntext"/>
        <w:ind w:firstLine="720"/>
      </w:pPr>
      <w:r>
        <w:t>se dohodli na této smlouvě</w:t>
      </w:r>
    </w:p>
    <w:p w14:paraId="1C95E50A" w14:textId="77777777" w:rsidR="00066F4D" w:rsidRDefault="00066F4D" w:rsidP="005577C6">
      <w:pPr>
        <w:pStyle w:val="Zkladntext"/>
      </w:pPr>
    </w:p>
    <w:p w14:paraId="421AAEF1" w14:textId="77777777" w:rsidR="00107148" w:rsidRDefault="00107148">
      <w:pPr>
        <w:pStyle w:val="Zkladntext"/>
        <w:jc w:val="center"/>
      </w:pPr>
    </w:p>
    <w:p w14:paraId="297CE395" w14:textId="77777777" w:rsidR="00107148" w:rsidRDefault="00107148">
      <w:pPr>
        <w:pStyle w:val="Zkladntext"/>
        <w:jc w:val="center"/>
      </w:pPr>
    </w:p>
    <w:p w14:paraId="51BD01BE" w14:textId="77777777" w:rsidR="00107148" w:rsidRDefault="00107148">
      <w:pPr>
        <w:pStyle w:val="Zkladntext"/>
        <w:jc w:val="center"/>
      </w:pPr>
    </w:p>
    <w:p w14:paraId="1109A843" w14:textId="77777777" w:rsidR="00107148" w:rsidRDefault="00107148">
      <w:pPr>
        <w:pStyle w:val="Zkladntext"/>
        <w:jc w:val="center"/>
      </w:pPr>
    </w:p>
    <w:p w14:paraId="3D807019" w14:textId="5AF8ACCA" w:rsidR="00A77D5A" w:rsidRDefault="00A77D5A">
      <w:pPr>
        <w:pStyle w:val="Zkladntext"/>
        <w:jc w:val="center"/>
        <w:rPr>
          <w:b/>
        </w:rPr>
      </w:pPr>
      <w:r>
        <w:lastRenderedPageBreak/>
        <w:t xml:space="preserve"> </w:t>
      </w:r>
      <w:r>
        <w:rPr>
          <w:b/>
        </w:rPr>
        <w:t>II.</w:t>
      </w:r>
    </w:p>
    <w:p w14:paraId="03594328" w14:textId="77777777" w:rsidR="00A77D5A" w:rsidRDefault="00A77D5A">
      <w:pPr>
        <w:pStyle w:val="Nadpis3"/>
        <w:rPr>
          <w:bCs/>
        </w:rPr>
      </w:pPr>
      <w:r>
        <w:t xml:space="preserve">                                                         </w:t>
      </w:r>
      <w:r>
        <w:rPr>
          <w:i/>
        </w:rPr>
        <w:t xml:space="preserve">  </w:t>
      </w:r>
      <w:r>
        <w:rPr>
          <w:bCs/>
          <w:i/>
        </w:rPr>
        <w:t>Předmět smlouvy</w:t>
      </w:r>
    </w:p>
    <w:p w14:paraId="1272015E" w14:textId="77777777" w:rsidR="00C162A0" w:rsidRDefault="00C162A0" w:rsidP="00C162A0">
      <w:pPr>
        <w:pStyle w:val="Zkladntext"/>
        <w:jc w:val="both"/>
      </w:pPr>
      <w:r>
        <w:t xml:space="preserve">Předmětem této smlouvy je provedení povinného auditu </w:t>
      </w:r>
      <w:r w:rsidR="00EC0C40">
        <w:t xml:space="preserve">účetní závěrky </w:t>
      </w:r>
      <w:r>
        <w:t>Auditorem pro Klienta ve smyslu ustanovení zákona č. 93/2009 Sb. o auditorech, zákona č. 563/91 Sb. o účetnictví</w:t>
      </w:r>
      <w:r w:rsidRPr="001D5F61">
        <w:t xml:space="preserve"> </w:t>
      </w:r>
      <w:r>
        <w:t xml:space="preserve">a dalších právních předpisů. </w:t>
      </w:r>
      <w:r w:rsidR="00EC0C40">
        <w:t xml:space="preserve">Cílem auditu je vyjádření názoru auditora na tuto účetní závěrku, který auditor uvede ve zprávě auditora jako svůj výrok. Účetní závěrkou se rozumí účetní závěrka sestavená Klientem v souladu s českými účetními předpisy k rozvahovému dni </w:t>
      </w:r>
      <w:r w:rsidRPr="00576CA3">
        <w:t>bez využití mezinárodních účetních standardů</w:t>
      </w:r>
      <w:r w:rsidR="00EC0C40">
        <w:t>. V rámci auditu účetní závěrky se Auditor zavazuje</w:t>
      </w:r>
      <w:r>
        <w:t xml:space="preserve"> posou</w:t>
      </w:r>
      <w:r w:rsidR="00EC0C40">
        <w:t xml:space="preserve">dit </w:t>
      </w:r>
      <w:r>
        <w:t>výroční zpráv</w:t>
      </w:r>
      <w:r w:rsidR="00EC0C40">
        <w:t>u</w:t>
      </w:r>
      <w:r>
        <w:t xml:space="preserve"> za stejné účetní období</w:t>
      </w:r>
      <w:r w:rsidR="006B5C40">
        <w:t xml:space="preserve">. Cílem tohoto posouzení je vyjádření Auditora k výroční zprávě. </w:t>
      </w:r>
    </w:p>
    <w:p w14:paraId="3AAB3097" w14:textId="77777777" w:rsidR="00DD53CA" w:rsidRDefault="00DD53CA" w:rsidP="006459A4">
      <w:pPr>
        <w:pStyle w:val="Zkladntext"/>
      </w:pPr>
    </w:p>
    <w:p w14:paraId="5473E898" w14:textId="77777777" w:rsidR="00026021" w:rsidRDefault="00026021" w:rsidP="006459A4">
      <w:pPr>
        <w:pStyle w:val="Zkladntext"/>
      </w:pPr>
    </w:p>
    <w:p w14:paraId="7DAF03F4" w14:textId="77777777" w:rsidR="006459A4" w:rsidRDefault="006459A4" w:rsidP="006459A4">
      <w:pPr>
        <w:pStyle w:val="Zkladntext"/>
        <w:jc w:val="center"/>
        <w:rPr>
          <w:b/>
        </w:rPr>
      </w:pPr>
      <w:r>
        <w:t xml:space="preserve">  </w:t>
      </w:r>
      <w:r>
        <w:rPr>
          <w:b/>
        </w:rPr>
        <w:t>III.</w:t>
      </w:r>
    </w:p>
    <w:p w14:paraId="3E37A7B2" w14:textId="77777777" w:rsidR="006459A4" w:rsidRDefault="006459A4" w:rsidP="006459A4">
      <w:pPr>
        <w:pStyle w:val="Nadpis3"/>
        <w:jc w:val="center"/>
        <w:rPr>
          <w:i/>
        </w:rPr>
      </w:pPr>
      <w:r>
        <w:t xml:space="preserve">   </w:t>
      </w:r>
      <w:r>
        <w:rPr>
          <w:i/>
        </w:rPr>
        <w:t xml:space="preserve">  Základní vymezení práv a povinností smluvních stran</w:t>
      </w:r>
    </w:p>
    <w:p w14:paraId="7F9BCE6B" w14:textId="77777777" w:rsidR="008E7336" w:rsidRPr="008E7336" w:rsidRDefault="008E7336" w:rsidP="008E7336">
      <w:pPr>
        <w:pStyle w:val="Standardntext"/>
      </w:pPr>
    </w:p>
    <w:p w14:paraId="78291B79" w14:textId="77777777" w:rsidR="006459A4" w:rsidRDefault="0094272D" w:rsidP="006459A4">
      <w:pPr>
        <w:pStyle w:val="Standardntext"/>
        <w:numPr>
          <w:ilvl w:val="0"/>
          <w:numId w:val="3"/>
        </w:numPr>
        <w:ind w:left="0" w:firstLine="0"/>
        <w:rPr>
          <w:b/>
          <w:bCs/>
          <w:iCs/>
        </w:rPr>
      </w:pPr>
      <w:r>
        <w:rPr>
          <w:b/>
          <w:bCs/>
          <w:iCs/>
        </w:rPr>
        <w:t>P</w:t>
      </w:r>
      <w:r w:rsidR="006459A4">
        <w:rPr>
          <w:b/>
          <w:bCs/>
          <w:iCs/>
        </w:rPr>
        <w:t>ovinnosti Auditora</w:t>
      </w:r>
    </w:p>
    <w:p w14:paraId="5C0FD98E" w14:textId="77777777" w:rsidR="006459A4" w:rsidRDefault="006459A4" w:rsidP="006459A4">
      <w:pPr>
        <w:pStyle w:val="Zkladntext"/>
        <w:ind w:left="720"/>
      </w:pPr>
    </w:p>
    <w:p w14:paraId="671A0C4D" w14:textId="71558F4E" w:rsidR="0094272D" w:rsidRDefault="0094272D" w:rsidP="006459A4">
      <w:pPr>
        <w:pStyle w:val="Zkladntext"/>
        <w:numPr>
          <w:ilvl w:val="0"/>
          <w:numId w:val="21"/>
        </w:numPr>
        <w:jc w:val="both"/>
      </w:pPr>
      <w:r>
        <w:t xml:space="preserve">Auditor se při provádění auditu a vydání zprávy auditora zavazuje postupovat v souladu se zákonem o auditorech, standardy Komory auditorů České republiky </w:t>
      </w:r>
      <w:r w:rsidR="00EA2A62">
        <w:t>(KA</w:t>
      </w:r>
      <w:r w:rsidR="00AB3861">
        <w:t xml:space="preserve"> </w:t>
      </w:r>
      <w:r w:rsidR="00EA2A62">
        <w:t>ČR)</w:t>
      </w:r>
      <w:r w:rsidR="00AB3861">
        <w:t xml:space="preserve"> </w:t>
      </w:r>
      <w:r>
        <w:t>pro audit, kterými jsou</w:t>
      </w:r>
      <w:r w:rsidR="00EA2A62">
        <w:t xml:space="preserve"> mezinárodní standardy pro audit (ISA) upravené v relevantních případech aplikačními doložkami KA ČR, Etickým kodexem vydaným KA ČR a standardem pro</w:t>
      </w:r>
      <w:r w:rsidR="000A6B8C">
        <w:t> </w:t>
      </w:r>
      <w:r w:rsidR="00EA2A62">
        <w:t>řízení kvality ISQ</w:t>
      </w:r>
      <w:r w:rsidR="0058302B">
        <w:t>M</w:t>
      </w:r>
      <w:r w:rsidR="00EA2A62">
        <w:t xml:space="preserve"> 1 (dále jen předpisy)</w:t>
      </w:r>
      <w:r w:rsidR="005019EF">
        <w:t>.</w:t>
      </w:r>
    </w:p>
    <w:p w14:paraId="6D56DF81" w14:textId="77777777" w:rsidR="00AB3861" w:rsidRDefault="00AB3861" w:rsidP="006459A4">
      <w:pPr>
        <w:pStyle w:val="Zkladntext"/>
        <w:numPr>
          <w:ilvl w:val="0"/>
          <w:numId w:val="21"/>
        </w:numPr>
        <w:jc w:val="both"/>
      </w:pPr>
      <w:r>
        <w:t>Tyto předpisy vyžadují, aby</w:t>
      </w:r>
      <w:r w:rsidR="00B803B6">
        <w:t xml:space="preserve"> Auditor dodržoval etické požadavky a naplánoval</w:t>
      </w:r>
      <w:r>
        <w:t xml:space="preserve"> </w:t>
      </w:r>
      <w:r w:rsidR="00B803B6">
        <w:t>a provedl</w:t>
      </w:r>
      <w:r w:rsidR="00BD5477">
        <w:t xml:space="preserve"> </w:t>
      </w:r>
      <w:r>
        <w:t>audit</w:t>
      </w:r>
      <w:r w:rsidR="00BD5477">
        <w:t xml:space="preserve"> tak, aby</w:t>
      </w:r>
      <w:r w:rsidR="00B803B6">
        <w:t xml:space="preserve"> získal</w:t>
      </w:r>
      <w:r w:rsidR="00BD5477">
        <w:t xml:space="preserve"> přiměřenou jistotu, že účetní závěrka neobsahuje významné (materiální</w:t>
      </w:r>
      <w:r w:rsidR="00B803B6">
        <w:t>)</w:t>
      </w:r>
      <w:r w:rsidR="00BD5477">
        <w:t xml:space="preserve"> nesprávnosti. Audit zahrnuje provedení audit</w:t>
      </w:r>
      <w:r w:rsidR="00A769FB">
        <w:t>o</w:t>
      </w:r>
      <w:r w:rsidR="00BD5477">
        <w:t>rských postupů k získání důkazních informací o částkách a údajích zveřejněných v účetní závěrce. Výběr auditorských postupů závisí na úsudku auditora zahrnujícím i vyhodnocení rizik významné (materiální) nesprávnosti údajů v účetní závěrce způsobené podvodem nebo ch</w:t>
      </w:r>
      <w:r w:rsidR="00B803B6">
        <w:t>y</w:t>
      </w:r>
      <w:r w:rsidR="00BD5477">
        <w:t>bou. Audit zahrnuje též posouzení vhodnosti použitých účetních pravidel, přiměřenosti účet</w:t>
      </w:r>
      <w:r w:rsidR="00B803B6">
        <w:t>ních odhadů provedených vedením a</w:t>
      </w:r>
      <w:r w:rsidR="00BD5477">
        <w:t xml:space="preserve"> posouzení celkové prezentace účetní závěrky</w:t>
      </w:r>
    </w:p>
    <w:p w14:paraId="38C94988" w14:textId="77777777" w:rsidR="006459A4" w:rsidRDefault="00AB3861" w:rsidP="006459A4">
      <w:pPr>
        <w:pStyle w:val="Zkladntext"/>
        <w:numPr>
          <w:ilvl w:val="0"/>
          <w:numId w:val="21"/>
        </w:numPr>
        <w:jc w:val="both"/>
      </w:pPr>
      <w:r>
        <w:t>Vzhledem k přirozeným omezením auditu</w:t>
      </w:r>
      <w:r w:rsidR="00BD5477">
        <w:t xml:space="preserve"> a přirozeným omezením vnitřního kontrolního systému existuje nevyhnutelné riziko, že některé významné (materiální) nesprávnosti mohou zůstat neodhaleny, </w:t>
      </w:r>
      <w:r w:rsidR="00B803B6">
        <w:t>i</w:t>
      </w:r>
      <w:r w:rsidR="00BD5477">
        <w:t xml:space="preserve"> když bude audit správně naplánován a proveden v souladu s ISA. Př</w:t>
      </w:r>
      <w:r w:rsidR="00B803B6">
        <w:t>i posuzování těchto rizik bude Auditor</w:t>
      </w:r>
      <w:r w:rsidR="00BD5477">
        <w:t xml:space="preserve"> přihlížet k vnitřnímu kontrolnímu systému, který je relevantní pro sestavení účetní závěrky. Cílem posouzení vnitřního kontrolního systému je navrhnout za daných okolností vhodné auditorské postupy, nikoli vyjádřit se k účinnosti vnitřního kontrolního systému účetní jednotky.</w:t>
      </w:r>
    </w:p>
    <w:p w14:paraId="1D16AF04" w14:textId="77777777" w:rsidR="006459A4" w:rsidRDefault="006459A4" w:rsidP="006459A4">
      <w:pPr>
        <w:pStyle w:val="Zkladntext"/>
        <w:numPr>
          <w:ilvl w:val="12"/>
          <w:numId w:val="0"/>
        </w:numPr>
      </w:pPr>
    </w:p>
    <w:p w14:paraId="7302AD6F" w14:textId="77777777" w:rsidR="000A6B8C" w:rsidRDefault="000A6B8C" w:rsidP="006459A4">
      <w:pPr>
        <w:pStyle w:val="Zkladntext"/>
        <w:numPr>
          <w:ilvl w:val="12"/>
          <w:numId w:val="0"/>
        </w:numPr>
      </w:pPr>
    </w:p>
    <w:p w14:paraId="0A44E04F" w14:textId="77777777" w:rsidR="006459A4" w:rsidRDefault="006459A4" w:rsidP="006459A4">
      <w:pPr>
        <w:pStyle w:val="Zkladntext"/>
        <w:numPr>
          <w:ilvl w:val="0"/>
          <w:numId w:val="3"/>
        </w:numPr>
        <w:ind w:left="0" w:firstLine="0"/>
        <w:rPr>
          <w:b/>
          <w:bCs/>
          <w:iCs/>
        </w:rPr>
      </w:pPr>
      <w:r>
        <w:rPr>
          <w:b/>
          <w:bCs/>
          <w:iCs/>
        </w:rPr>
        <w:t>Povinnosti Klienta</w:t>
      </w:r>
    </w:p>
    <w:p w14:paraId="0F5DDE7D" w14:textId="77777777" w:rsidR="00A025F6" w:rsidRDefault="00A025F6" w:rsidP="006459A4">
      <w:pPr>
        <w:pStyle w:val="Zkladntext"/>
      </w:pPr>
    </w:p>
    <w:p w14:paraId="1F2D2632" w14:textId="77777777" w:rsidR="00A81D6D" w:rsidRDefault="00A025F6" w:rsidP="00A81D6D">
      <w:pPr>
        <w:pStyle w:val="Zkladntext"/>
        <w:numPr>
          <w:ilvl w:val="0"/>
          <w:numId w:val="48"/>
        </w:numPr>
        <w:ind w:left="426" w:hanging="426"/>
        <w:jc w:val="both"/>
      </w:pPr>
      <w:r w:rsidRPr="00A025F6">
        <w:t xml:space="preserve">Klient prohlašuje, že před podpisem této smlouvy </w:t>
      </w:r>
      <w:r w:rsidR="002339C9">
        <w:t>určil auditora nejvyšší orgán společnosti (</w:t>
      </w:r>
      <w:r w:rsidR="00066F4D">
        <w:t>valná hromada</w:t>
      </w:r>
      <w:r w:rsidR="002339C9">
        <w:t>)</w:t>
      </w:r>
      <w:r w:rsidRPr="00A025F6">
        <w:t xml:space="preserve"> v souladu s § 17 odst. 1) zákona o auditorech.</w:t>
      </w:r>
    </w:p>
    <w:p w14:paraId="221F1C44" w14:textId="77777777" w:rsidR="00A81D6D" w:rsidRDefault="002672A8" w:rsidP="006459A4">
      <w:pPr>
        <w:pStyle w:val="Zkladntext"/>
        <w:numPr>
          <w:ilvl w:val="0"/>
          <w:numId w:val="48"/>
        </w:numPr>
        <w:ind w:left="426" w:hanging="426"/>
        <w:jc w:val="both"/>
      </w:pPr>
      <w:r>
        <w:t xml:space="preserve">Podpisem této smlouvy statutární orgán uznává svou odpovědnost za sestavení účetní závěrky tak, aby podávala věrný a poctivý obraz v souladu s českými účetními předpisy, </w:t>
      </w:r>
      <w:r w:rsidR="000B6891" w:rsidRPr="000B6891">
        <w:t xml:space="preserve">a za takový vnitřní kontrolní systém, který považuje za nezbytný pro sestavení účetní závěrky tak, aby neobsahovala významné (materiální) nesprávnosti způsobené podvodem </w:t>
      </w:r>
      <w:r w:rsidR="000B6891" w:rsidRPr="000B6891">
        <w:lastRenderedPageBreak/>
        <w:t>nebo chybou.</w:t>
      </w:r>
      <w:r>
        <w:t xml:space="preserve"> Statutární orgán si je také vědom své povinnosti před sestavením účetní závěrky vyhodnotit platnost předpokladu trvání podniku v dohledné budoucnosti.</w:t>
      </w:r>
    </w:p>
    <w:p w14:paraId="1E8C16DA" w14:textId="77777777" w:rsidR="006459A4" w:rsidRDefault="006459A4" w:rsidP="006459A4">
      <w:pPr>
        <w:pStyle w:val="Zkladntext"/>
        <w:numPr>
          <w:ilvl w:val="0"/>
          <w:numId w:val="48"/>
        </w:numPr>
        <w:ind w:left="426" w:hanging="426"/>
        <w:jc w:val="both"/>
      </w:pPr>
      <w:r>
        <w:t>K plnění této smlouvy se Klient zavazuje:</w:t>
      </w:r>
    </w:p>
    <w:p w14:paraId="7F555ADF" w14:textId="77777777" w:rsidR="006459A4" w:rsidRDefault="006459A4" w:rsidP="006459A4">
      <w:pPr>
        <w:pStyle w:val="Zkladntext"/>
        <w:numPr>
          <w:ilvl w:val="0"/>
          <w:numId w:val="29"/>
        </w:numPr>
        <w:jc w:val="both"/>
      </w:pPr>
      <w:r>
        <w:t xml:space="preserve">Poskytnout Auditorovi všechny potřebné podklady, dokumenty a informace, </w:t>
      </w:r>
      <w:r w:rsidR="007E402B">
        <w:t xml:space="preserve">které jsou </w:t>
      </w:r>
      <w:r w:rsidR="002672A8">
        <w:t>relevantní pro sestavení účetní závěrky</w:t>
      </w:r>
      <w:r w:rsidR="007E402B">
        <w:t xml:space="preserve">, jako např. účetní záznamy, knihy, doklady, smlouvy, zápisy z jednání orgánů společnosti a další podklady </w:t>
      </w:r>
      <w:r>
        <w:t>v požadovaném čase a rozsahu</w:t>
      </w:r>
      <w:r w:rsidR="007E402B">
        <w:t>,</w:t>
      </w:r>
      <w:r>
        <w:t xml:space="preserve"> a to současně s informacemi a vysvětleními od zodpovědných pracovníků </w:t>
      </w:r>
      <w:r w:rsidR="007E402B">
        <w:t>Klienta</w:t>
      </w:r>
      <w:r>
        <w:t>, budou-li požadovány.</w:t>
      </w:r>
    </w:p>
    <w:p w14:paraId="088C0744" w14:textId="77777777" w:rsidR="007E402B" w:rsidRDefault="007E402B" w:rsidP="006459A4">
      <w:pPr>
        <w:pStyle w:val="Zkladntext"/>
        <w:numPr>
          <w:ilvl w:val="0"/>
          <w:numId w:val="29"/>
        </w:numPr>
        <w:jc w:val="both"/>
      </w:pPr>
      <w:r>
        <w:t>Poskytnout dokumenty a další informace, které si Auditor pro účely auditu vyžádá, včetně konfirmací od třetích stran získaných způsobem vyžadovaným Auditorem.</w:t>
      </w:r>
    </w:p>
    <w:p w14:paraId="7EFF5EB1" w14:textId="77777777" w:rsidR="0094272D" w:rsidRDefault="0094272D" w:rsidP="006459A4">
      <w:pPr>
        <w:pStyle w:val="Zkladntext"/>
        <w:numPr>
          <w:ilvl w:val="0"/>
          <w:numId w:val="29"/>
        </w:numPr>
        <w:jc w:val="both"/>
      </w:pPr>
      <w:r w:rsidRPr="0094272D">
        <w:t>Poskytn</w:t>
      </w:r>
      <w:r>
        <w:t>out součinnost</w:t>
      </w:r>
      <w:r w:rsidRPr="0094272D">
        <w:t xml:space="preserve"> v souvislosti se získáváním informací o všech významných událostech vzniklých po rozvahovém dni účetní závěrky do data vydání auditorské zprávy</w:t>
      </w:r>
      <w:r>
        <w:t xml:space="preserve">. </w:t>
      </w:r>
    </w:p>
    <w:p w14:paraId="25E0A5D6" w14:textId="77777777" w:rsidR="006459A4" w:rsidRDefault="006459A4" w:rsidP="006459A4">
      <w:pPr>
        <w:pStyle w:val="Zkladntext"/>
        <w:numPr>
          <w:ilvl w:val="0"/>
          <w:numId w:val="29"/>
        </w:numPr>
        <w:jc w:val="both"/>
      </w:pPr>
      <w:r>
        <w:t>Zajistit Auditorovi odpovídající prostory a zabezpečení nutné pro provedení auditu.</w:t>
      </w:r>
    </w:p>
    <w:p w14:paraId="3646CE32" w14:textId="3E619259" w:rsidR="0094272D" w:rsidRPr="0094272D" w:rsidRDefault="006459A4" w:rsidP="0094272D">
      <w:pPr>
        <w:pStyle w:val="Zkladntext"/>
        <w:numPr>
          <w:ilvl w:val="0"/>
          <w:numId w:val="29"/>
        </w:numPr>
        <w:jc w:val="both"/>
      </w:pPr>
      <w:r>
        <w:t>Zajistit Auditorovi volný přístup do všech prostor a k veškerým aktivům společnosti za</w:t>
      </w:r>
      <w:r w:rsidR="00956C8C">
        <w:t> </w:t>
      </w:r>
      <w:r>
        <w:t>účelem ověření fyzické existence účetně vykazovaných hodnot.</w:t>
      </w:r>
    </w:p>
    <w:p w14:paraId="55612AA1" w14:textId="77777777" w:rsidR="00A81D6D" w:rsidRDefault="006459A4" w:rsidP="00A81D6D">
      <w:pPr>
        <w:pStyle w:val="Zkladntext"/>
        <w:numPr>
          <w:ilvl w:val="0"/>
          <w:numId w:val="29"/>
        </w:numPr>
        <w:jc w:val="both"/>
      </w:pPr>
      <w:r>
        <w:t xml:space="preserve">Zajistit nezbytnou součinnost svých řídících (statutárních) zástupců, provozních pracovníků pro řádné naplnění této smlouvy a </w:t>
      </w:r>
      <w:r w:rsidR="002339C9">
        <w:t>určit</w:t>
      </w:r>
      <w:r>
        <w:t xml:space="preserve"> odpovědného pracovníka</w:t>
      </w:r>
      <w:r w:rsidR="002339C9">
        <w:t xml:space="preserve"> </w:t>
      </w:r>
      <w:r>
        <w:t>pro přímý kontakt s Auditorem.</w:t>
      </w:r>
    </w:p>
    <w:p w14:paraId="0BAD53DC" w14:textId="77777777" w:rsidR="0094272D" w:rsidRDefault="0094272D" w:rsidP="0094272D">
      <w:pPr>
        <w:pStyle w:val="Zkladntext"/>
        <w:numPr>
          <w:ilvl w:val="0"/>
          <w:numId w:val="29"/>
        </w:numPr>
        <w:jc w:val="both"/>
      </w:pPr>
      <w:r>
        <w:t>Včas informovat o změnách, ke kterým by v průběhu platnosti této smlouvy došlo          na straně Klienta.</w:t>
      </w:r>
    </w:p>
    <w:p w14:paraId="1376CB95" w14:textId="77777777" w:rsidR="00A81D6D" w:rsidRDefault="006459A4" w:rsidP="00A81D6D">
      <w:pPr>
        <w:pStyle w:val="Zkladntext"/>
        <w:numPr>
          <w:ilvl w:val="0"/>
          <w:numId w:val="29"/>
        </w:numPr>
        <w:jc w:val="both"/>
      </w:pPr>
      <w:r>
        <w:t>Potvrdit svou odpovědnost za účetní závěrku podepsaným prohlášením vedení</w:t>
      </w:r>
      <w:r w:rsidR="00FC0B46">
        <w:t>, jehož obsahem jsou náležitosti vyžadované předpisy upravující audit.</w:t>
      </w:r>
    </w:p>
    <w:p w14:paraId="4F6CD07F" w14:textId="77777777" w:rsidR="00A81D6D" w:rsidRDefault="006459A4" w:rsidP="00A81D6D">
      <w:pPr>
        <w:pStyle w:val="Zkladntext"/>
        <w:numPr>
          <w:ilvl w:val="0"/>
          <w:numId w:val="29"/>
        </w:numPr>
        <w:jc w:val="both"/>
      </w:pPr>
      <w:r>
        <w:t xml:space="preserve">Zpracovat a předložit k </w:t>
      </w:r>
      <w:r w:rsidR="002339C9">
        <w:t>posouzení</w:t>
      </w:r>
      <w:r>
        <w:t xml:space="preserve"> Auditorovi výroční zprávu společnosti</w:t>
      </w:r>
      <w:r w:rsidR="002339C9">
        <w:t xml:space="preserve"> včetně zprávy o vztazích, pokud bude zpracována, spolu s účetní závěrkou</w:t>
      </w:r>
      <w:r w:rsidR="00D84C11">
        <w:t>.</w:t>
      </w:r>
    </w:p>
    <w:p w14:paraId="1C8768E9" w14:textId="77777777" w:rsidR="006459A4" w:rsidRDefault="006459A4" w:rsidP="00A81D6D">
      <w:pPr>
        <w:pStyle w:val="Zkladntext"/>
        <w:numPr>
          <w:ilvl w:val="0"/>
          <w:numId w:val="29"/>
        </w:numPr>
        <w:jc w:val="both"/>
      </w:pPr>
      <w:r>
        <w:t>Zajistit projednání auditorské zprávy se statutárním orgán</w:t>
      </w:r>
      <w:r w:rsidR="00F33C6E">
        <w:t>em společnosti</w:t>
      </w:r>
      <w:r>
        <w:t>.</w:t>
      </w:r>
    </w:p>
    <w:p w14:paraId="11D08525" w14:textId="77777777" w:rsidR="002E0AE2" w:rsidRDefault="002E0AE2" w:rsidP="006459A4">
      <w:pPr>
        <w:pStyle w:val="Zkladntext"/>
        <w:jc w:val="center"/>
        <w:rPr>
          <w:b/>
        </w:rPr>
      </w:pPr>
    </w:p>
    <w:p w14:paraId="07908F65" w14:textId="77777777" w:rsidR="00B803B6" w:rsidRDefault="00B803B6" w:rsidP="006459A4">
      <w:pPr>
        <w:pStyle w:val="Zkladntext"/>
        <w:jc w:val="center"/>
        <w:rPr>
          <w:b/>
        </w:rPr>
      </w:pPr>
    </w:p>
    <w:p w14:paraId="7BAFD907" w14:textId="77777777" w:rsidR="00087FCF" w:rsidRDefault="00087FCF" w:rsidP="006459A4">
      <w:pPr>
        <w:pStyle w:val="Zkladntext"/>
        <w:jc w:val="center"/>
        <w:rPr>
          <w:b/>
        </w:rPr>
      </w:pPr>
    </w:p>
    <w:p w14:paraId="4FD9DCF3" w14:textId="77777777" w:rsidR="006459A4" w:rsidRDefault="006459A4" w:rsidP="006459A4">
      <w:pPr>
        <w:pStyle w:val="Zkladntext"/>
        <w:jc w:val="center"/>
        <w:rPr>
          <w:b/>
        </w:rPr>
      </w:pPr>
      <w:r>
        <w:rPr>
          <w:b/>
        </w:rPr>
        <w:t>IV.</w:t>
      </w:r>
    </w:p>
    <w:p w14:paraId="73FE2626" w14:textId="77777777" w:rsidR="006459A4" w:rsidRDefault="006459A4" w:rsidP="006459A4">
      <w:pPr>
        <w:pStyle w:val="Nadpis3"/>
        <w:jc w:val="center"/>
        <w:rPr>
          <w:bCs/>
        </w:rPr>
      </w:pPr>
      <w:r>
        <w:rPr>
          <w:bCs/>
          <w:i/>
        </w:rPr>
        <w:t>Čas plnění smlouvy</w:t>
      </w:r>
    </w:p>
    <w:p w14:paraId="780A71C4" w14:textId="5CFEA65F" w:rsidR="006459A4" w:rsidRDefault="00686EBB" w:rsidP="006459A4">
      <w:pPr>
        <w:pStyle w:val="Zkladntext"/>
        <w:jc w:val="both"/>
      </w:pPr>
      <w:r>
        <w:t xml:space="preserve">Účetním </w:t>
      </w:r>
      <w:r w:rsidR="002339C9">
        <w:t xml:space="preserve">obdobím Klienta </w:t>
      </w:r>
      <w:r>
        <w:t xml:space="preserve">je </w:t>
      </w:r>
      <w:r w:rsidR="00957206">
        <w:t>kalendářní</w:t>
      </w:r>
      <w:r w:rsidR="00B7798A">
        <w:t xml:space="preserve"> rok</w:t>
      </w:r>
      <w:r>
        <w:t>.</w:t>
      </w:r>
      <w:r w:rsidR="006459A4">
        <w:t xml:space="preserve"> Auditorská činnost bude probíhat v několika sjednaných návštěvách Auditora. Etapy provádění auditu budou upřesněny po vzájemné dohodě. Auditorská zpráva bude vyhotovena v českém jazyce a bude předána Klientu v</w:t>
      </w:r>
      <w:r w:rsidR="00087FCF">
        <w:t> </w:t>
      </w:r>
      <w:r w:rsidR="006459A4">
        <w:t xml:space="preserve">dohodnutém počtu vyhotovení do 10 dnů po ukončení prací na auditu a předložení sjednaného počtu vyhotovení účetní závěrky </w:t>
      </w:r>
      <w:r w:rsidR="00773A75">
        <w:t xml:space="preserve">a výroční zprávy </w:t>
      </w:r>
      <w:r w:rsidR="006459A4">
        <w:t xml:space="preserve">společnosti s originálními podpisy. </w:t>
      </w:r>
    </w:p>
    <w:p w14:paraId="43BB770C" w14:textId="77777777" w:rsidR="002E0AE2" w:rsidRDefault="002E0AE2" w:rsidP="006459A4">
      <w:pPr>
        <w:pStyle w:val="Zkladntext"/>
      </w:pPr>
    </w:p>
    <w:p w14:paraId="09D2D12B" w14:textId="77777777" w:rsidR="003F41DC" w:rsidRDefault="003F41DC" w:rsidP="006459A4">
      <w:pPr>
        <w:pStyle w:val="Zkladntext"/>
      </w:pPr>
    </w:p>
    <w:p w14:paraId="77AF0EDF" w14:textId="77777777" w:rsidR="006459A4" w:rsidRDefault="006459A4" w:rsidP="006459A4">
      <w:pPr>
        <w:pStyle w:val="Zkladntext"/>
        <w:jc w:val="center"/>
        <w:rPr>
          <w:b/>
        </w:rPr>
      </w:pPr>
      <w:r>
        <w:rPr>
          <w:b/>
        </w:rPr>
        <w:t>V.</w:t>
      </w:r>
    </w:p>
    <w:p w14:paraId="11DA8051" w14:textId="77777777" w:rsidR="006459A4" w:rsidRDefault="006459A4" w:rsidP="006459A4">
      <w:pPr>
        <w:pStyle w:val="Nadpis3"/>
        <w:jc w:val="center"/>
        <w:rPr>
          <w:bCs/>
        </w:rPr>
      </w:pPr>
      <w:r>
        <w:rPr>
          <w:bCs/>
          <w:i/>
        </w:rPr>
        <w:t>Odměna Auditora a způsob placení</w:t>
      </w:r>
    </w:p>
    <w:p w14:paraId="06796E48" w14:textId="79120B23" w:rsidR="00066F4D" w:rsidRDefault="000663B2" w:rsidP="006459A4">
      <w:pPr>
        <w:pStyle w:val="Zkladntext"/>
        <w:numPr>
          <w:ilvl w:val="0"/>
          <w:numId w:val="32"/>
        </w:numPr>
        <w:jc w:val="both"/>
      </w:pPr>
      <w:r w:rsidRPr="000663B2">
        <w:t xml:space="preserve">Odměna Auditora za činnost sjednanou podle článku II. této smlouvy za jedno účetní období se stanoví dohodou smluvních stran v souladu se zákonem č. 526/90 Sb. o cenách </w:t>
      </w:r>
      <w:r w:rsidR="00066F4D">
        <w:t xml:space="preserve">ve výši </w:t>
      </w:r>
      <w:r w:rsidR="00616F44">
        <w:rPr>
          <w:b/>
        </w:rPr>
        <w:t>5</w:t>
      </w:r>
      <w:r w:rsidR="00066F4D">
        <w:rPr>
          <w:b/>
        </w:rPr>
        <w:t>0</w:t>
      </w:r>
      <w:r w:rsidR="00D23E9B">
        <w:rPr>
          <w:b/>
        </w:rPr>
        <w:t xml:space="preserve"> </w:t>
      </w:r>
      <w:r w:rsidR="00066F4D">
        <w:rPr>
          <w:b/>
        </w:rPr>
        <w:t>000,</w:t>
      </w:r>
      <w:r w:rsidR="00D23E9B">
        <w:rPr>
          <w:b/>
        </w:rPr>
        <w:t>00</w:t>
      </w:r>
      <w:r w:rsidR="00066F4D">
        <w:rPr>
          <w:b/>
        </w:rPr>
        <w:t xml:space="preserve"> Kč</w:t>
      </w:r>
      <w:r w:rsidR="00066F4D">
        <w:t xml:space="preserve"> (slovy: </w:t>
      </w:r>
      <w:r w:rsidR="00D23E9B">
        <w:t>p</w:t>
      </w:r>
      <w:r w:rsidR="00616F44">
        <w:t>adesát</w:t>
      </w:r>
      <w:r w:rsidR="00D23E9B">
        <w:t xml:space="preserve"> </w:t>
      </w:r>
      <w:r w:rsidR="00066F4D">
        <w:t>tisíc korun českých)</w:t>
      </w:r>
      <w:r w:rsidR="00616F44">
        <w:t>.</w:t>
      </w:r>
    </w:p>
    <w:p w14:paraId="7B88853D" w14:textId="77777777" w:rsidR="006459A4" w:rsidRDefault="006459A4" w:rsidP="006459A4">
      <w:pPr>
        <w:pStyle w:val="Zkladntext"/>
        <w:numPr>
          <w:ilvl w:val="0"/>
          <w:numId w:val="32"/>
        </w:numPr>
        <w:jc w:val="both"/>
      </w:pPr>
      <w:r>
        <w:t>Součástí odměny uvedené v bodu 1 nejsou odměny za mimořádné úkony auditu</w:t>
      </w:r>
      <w:r w:rsidR="00695440">
        <w:t>,</w:t>
      </w:r>
      <w:r w:rsidR="00695440" w:rsidRPr="00695440">
        <w:t xml:space="preserve"> </w:t>
      </w:r>
      <w:r w:rsidR="00695440">
        <w:t>např. audit</w:t>
      </w:r>
      <w:r w:rsidR="000B6AC6">
        <w:t xml:space="preserve"> </w:t>
      </w:r>
      <w:r w:rsidR="00695440">
        <w:t>mimořádných a mezitímních účetních závěrek, přidělených dotací a grantů</w:t>
      </w:r>
      <w:r>
        <w:t xml:space="preserve"> a případné další účetní  poradenství. Odměna za tuto činnost bude sjednána samostatnou dohodou. </w:t>
      </w:r>
    </w:p>
    <w:p w14:paraId="3F6C6122" w14:textId="4EAE67CB" w:rsidR="006459A4" w:rsidRDefault="006459A4" w:rsidP="006459A4">
      <w:pPr>
        <w:pStyle w:val="Zkladntext"/>
        <w:numPr>
          <w:ilvl w:val="0"/>
          <w:numId w:val="32"/>
        </w:numPr>
        <w:jc w:val="both"/>
      </w:pPr>
      <w:r>
        <w:lastRenderedPageBreak/>
        <w:t>Odměna představuje základ daně z přidané hodnoty. Při fakturaci bude částka zvýšena     o</w:t>
      </w:r>
      <w:r w:rsidR="00A95818">
        <w:t> </w:t>
      </w:r>
      <w:r>
        <w:t>DPH v sazbě platné pro dané fakturační období.</w:t>
      </w:r>
    </w:p>
    <w:p w14:paraId="3BD72573" w14:textId="16573838" w:rsidR="009D31F9" w:rsidRDefault="009D31F9" w:rsidP="009D31F9">
      <w:pPr>
        <w:pStyle w:val="Zkladntext"/>
        <w:numPr>
          <w:ilvl w:val="0"/>
          <w:numId w:val="32"/>
        </w:numPr>
        <w:jc w:val="both"/>
      </w:pPr>
      <w:r>
        <w:t>Vyúčtování odměny bude provedeno fakturami Auditora (daňovým dokladem) se lhůtou splatnosti faktury 14 dní  od vystavení na číslo účtu Auditora  uvedené v článku I. této smlouvy. První část odměny ve výši 1/3 bude vyúčtovaná po provedení p</w:t>
      </w:r>
      <w:r w:rsidR="003554A2">
        <w:t>řed</w:t>
      </w:r>
      <w:r>
        <w:t>běžného auditu</w:t>
      </w:r>
      <w:r w:rsidR="00773A75">
        <w:t>, pokud bude proveden</w:t>
      </w:r>
      <w:r>
        <w:t>. Zbylá část po ukončení auditu před vyhotovením auditorské zprávy.</w:t>
      </w:r>
    </w:p>
    <w:p w14:paraId="47C48D49" w14:textId="3B2756AA" w:rsidR="0036136E" w:rsidRDefault="0036136E" w:rsidP="00A5748F">
      <w:pPr>
        <w:pStyle w:val="Zkladntext"/>
        <w:numPr>
          <w:ilvl w:val="0"/>
          <w:numId w:val="32"/>
        </w:numPr>
        <w:jc w:val="both"/>
      </w:pPr>
      <w:r>
        <w:t>Cena plnění uvedená v bodě 1 tohoto článku nezahrnuje náklady vynaložené Auditorem v</w:t>
      </w:r>
      <w:r w:rsidR="00A95818">
        <w:t> </w:t>
      </w:r>
      <w:r>
        <w:t xml:space="preserve">rámci provádění činnosti např. výlohy na cestovné a nocležné. Při jejich vzniku budou tyto výlohy po vzájemném odsouhlasení přefakturovány Klientu. </w:t>
      </w:r>
      <w:r w:rsidR="00A5748F" w:rsidRPr="00A5748F">
        <w:t xml:space="preserve">Cestovné při použití služebního vozidla bude účtováno ve výši </w:t>
      </w:r>
      <w:r w:rsidR="00A26696">
        <w:t>10</w:t>
      </w:r>
      <w:r w:rsidR="00A5748F" w:rsidRPr="00A5748F">
        <w:t>,</w:t>
      </w:r>
      <w:r w:rsidR="00A95818">
        <w:t>00</w:t>
      </w:r>
      <w:r w:rsidR="00A5748F" w:rsidRPr="00A5748F">
        <w:t xml:space="preserve"> Kč</w:t>
      </w:r>
      <w:r w:rsidR="00544DF0">
        <w:t xml:space="preserve"> (slovy: deset korun českých)</w:t>
      </w:r>
      <w:r w:rsidR="00A5748F" w:rsidRPr="00A5748F">
        <w:t xml:space="preserve"> za </w:t>
      </w:r>
      <w:smartTag w:uri="urn:schemas-microsoft-com:office:smarttags" w:element="metricconverter">
        <w:smartTagPr>
          <w:attr w:name="ProductID" w:val="1 km"/>
        </w:smartTagPr>
        <w:r w:rsidR="00A5748F" w:rsidRPr="00A5748F">
          <w:t>1 km</w:t>
        </w:r>
      </w:smartTag>
      <w:r w:rsidR="00A5748F" w:rsidRPr="00A5748F">
        <w:t xml:space="preserve"> a ostatní náklady v prokázané výši.</w:t>
      </w:r>
    </w:p>
    <w:p w14:paraId="5A6D018F" w14:textId="77777777" w:rsidR="006459A4" w:rsidRDefault="006459A4" w:rsidP="006459A4">
      <w:pPr>
        <w:pStyle w:val="Zkladntext"/>
        <w:numPr>
          <w:ilvl w:val="0"/>
          <w:numId w:val="32"/>
        </w:numPr>
        <w:jc w:val="both"/>
      </w:pPr>
      <w:r>
        <w:t>V případě prodlení Klienta se zaplacením faktury je Auditor oprávněn vyúčtovat  Klientu úrok z prodlení ve výši 0,0</w:t>
      </w:r>
      <w:r w:rsidR="000D1F5C">
        <w:t>5</w:t>
      </w:r>
      <w:r>
        <w:t xml:space="preserve"> % z nezaplacené částky předmětné faktury za každý den prodlení a Klient je povinen tuto sankci uhradit. </w:t>
      </w:r>
    </w:p>
    <w:p w14:paraId="22E1B533" w14:textId="77777777" w:rsidR="006459A4" w:rsidRDefault="006459A4" w:rsidP="006459A4">
      <w:pPr>
        <w:pStyle w:val="Zkladntext"/>
        <w:jc w:val="both"/>
      </w:pPr>
    </w:p>
    <w:p w14:paraId="47F12EBB" w14:textId="77777777" w:rsidR="00B803B6" w:rsidRDefault="00B803B6" w:rsidP="006459A4">
      <w:pPr>
        <w:pStyle w:val="Zkladntext"/>
        <w:jc w:val="both"/>
      </w:pPr>
    </w:p>
    <w:p w14:paraId="4BF98C54" w14:textId="77777777" w:rsidR="00544DF0" w:rsidRDefault="00544DF0" w:rsidP="006459A4">
      <w:pPr>
        <w:pStyle w:val="Zkladntext"/>
        <w:jc w:val="both"/>
      </w:pPr>
    </w:p>
    <w:p w14:paraId="0A9AA789" w14:textId="77777777" w:rsidR="006459A4" w:rsidRDefault="006459A4" w:rsidP="006459A4">
      <w:pPr>
        <w:pStyle w:val="Zkladntext"/>
        <w:jc w:val="center"/>
      </w:pPr>
      <w:r>
        <w:rPr>
          <w:b/>
        </w:rPr>
        <w:t>VI.</w:t>
      </w:r>
    </w:p>
    <w:p w14:paraId="6A19DFF3" w14:textId="77777777" w:rsidR="006459A4" w:rsidRDefault="006459A4" w:rsidP="006459A4">
      <w:pPr>
        <w:pStyle w:val="Nadpis3"/>
        <w:jc w:val="center"/>
        <w:rPr>
          <w:bCs/>
        </w:rPr>
      </w:pPr>
      <w:r>
        <w:rPr>
          <w:bCs/>
          <w:i/>
        </w:rPr>
        <w:t>Závazek mlčenlivosti</w:t>
      </w:r>
    </w:p>
    <w:p w14:paraId="7DB15B6B" w14:textId="1E78EB43" w:rsidR="006459A4" w:rsidRDefault="006459A4" w:rsidP="006459A4">
      <w:pPr>
        <w:pStyle w:val="Zkladntext"/>
        <w:jc w:val="both"/>
      </w:pPr>
      <w:r>
        <w:t>Auditor a jím pověření pracovníci jsou povinni, vyjma okolností blíže specifikovaných v</w:t>
      </w:r>
      <w:r w:rsidR="00544DF0">
        <w:t> </w:t>
      </w:r>
      <w:r>
        <w:t>odstavc</w:t>
      </w:r>
      <w:r w:rsidR="003554A2">
        <w:t>i</w:t>
      </w:r>
      <w:r>
        <w:t xml:space="preserve"> 3)</w:t>
      </w:r>
      <w:r w:rsidR="003554A2">
        <w:t>,</w:t>
      </w:r>
      <w:r>
        <w:t xml:space="preserve"> § 15 zákona o auditorech, zachovat mlčenlivost o všech skutečnostech, týkajících se účetní jednotky</w:t>
      </w:r>
      <w:r w:rsidR="003F41DC">
        <w:t>,</w:t>
      </w:r>
      <w:r>
        <w:t xml:space="preserve"> o nichž se dozvěděli v souvislosti s poskytováním auditorských služeb, s</w:t>
      </w:r>
      <w:r w:rsidR="00544DF0">
        <w:t> </w:t>
      </w:r>
      <w:r>
        <w:t>v</w:t>
      </w:r>
      <w:r w:rsidR="003F41DC">
        <w:t>ý</w:t>
      </w:r>
      <w:r>
        <w:t>j</w:t>
      </w:r>
      <w:r w:rsidR="003F41DC">
        <w:t>i</w:t>
      </w:r>
      <w:r>
        <w:t xml:space="preserve">mkou informací, které jsou obecně známy. Získané informace nesmí zneužít ke svému prospěchu nebo k prospěchu někoho jiného. </w:t>
      </w:r>
    </w:p>
    <w:p w14:paraId="7F09573F" w14:textId="77777777" w:rsidR="00456BFC" w:rsidRDefault="00456BFC" w:rsidP="006459A4">
      <w:pPr>
        <w:pStyle w:val="Zkladntext"/>
        <w:jc w:val="both"/>
      </w:pPr>
    </w:p>
    <w:p w14:paraId="180D1887" w14:textId="77777777" w:rsidR="00DD53CA" w:rsidRDefault="00DD53CA" w:rsidP="006459A4">
      <w:pPr>
        <w:pStyle w:val="Zkladntext"/>
        <w:jc w:val="center"/>
        <w:rPr>
          <w:b/>
        </w:rPr>
      </w:pPr>
    </w:p>
    <w:p w14:paraId="4972A1DF" w14:textId="77777777" w:rsidR="006459A4" w:rsidRDefault="006459A4" w:rsidP="006459A4">
      <w:pPr>
        <w:pStyle w:val="Zkladntext"/>
        <w:jc w:val="center"/>
      </w:pPr>
      <w:r>
        <w:rPr>
          <w:b/>
        </w:rPr>
        <w:t>VII.</w:t>
      </w:r>
    </w:p>
    <w:p w14:paraId="4DB8D602" w14:textId="77777777" w:rsidR="006459A4" w:rsidRDefault="006459A4" w:rsidP="006459A4">
      <w:pPr>
        <w:pStyle w:val="Nadpis3"/>
        <w:jc w:val="center"/>
        <w:rPr>
          <w:bCs/>
        </w:rPr>
      </w:pPr>
      <w:r>
        <w:rPr>
          <w:bCs/>
          <w:i/>
        </w:rPr>
        <w:t>Ustanovení závěrečná</w:t>
      </w:r>
    </w:p>
    <w:p w14:paraId="3F9E6D39" w14:textId="21C77919" w:rsidR="00253FE9" w:rsidRDefault="006459A4" w:rsidP="00253FE9">
      <w:pPr>
        <w:pStyle w:val="Zkladntext"/>
        <w:numPr>
          <w:ilvl w:val="0"/>
          <w:numId w:val="34"/>
        </w:numPr>
        <w:jc w:val="both"/>
      </w:pPr>
      <w:r>
        <w:t>Smlouva je sepsána ve dvou vyhotoveních, po jednom pro smluvní stran</w:t>
      </w:r>
      <w:r w:rsidR="00E67973">
        <w:t>y</w:t>
      </w:r>
      <w:r>
        <w:t xml:space="preserve"> v rozsahu </w:t>
      </w:r>
      <w:r w:rsidR="00044388">
        <w:t>pěti</w:t>
      </w:r>
      <w:r>
        <w:t xml:space="preserve"> číslovaných stran.</w:t>
      </w:r>
    </w:p>
    <w:p w14:paraId="06A5F7A1" w14:textId="77777777" w:rsidR="00F33C6E" w:rsidRDefault="006459A4" w:rsidP="00B7798A">
      <w:pPr>
        <w:pStyle w:val="Zkladntext"/>
        <w:numPr>
          <w:ilvl w:val="0"/>
          <w:numId w:val="34"/>
        </w:numPr>
        <w:jc w:val="both"/>
      </w:pPr>
      <w:r>
        <w:t xml:space="preserve">Smlouva je uzavřena na </w:t>
      </w:r>
      <w:r w:rsidR="00D646D8">
        <w:t xml:space="preserve">povinný </w:t>
      </w:r>
      <w:r>
        <w:t xml:space="preserve">audit </w:t>
      </w:r>
      <w:r w:rsidR="00B7798A" w:rsidRPr="00B7798A">
        <w:t>účetníh</w:t>
      </w:r>
      <w:r w:rsidR="003F41DC">
        <w:t>o</w:t>
      </w:r>
      <w:r w:rsidR="00B7798A" w:rsidRPr="00B7798A">
        <w:t xml:space="preserve"> období rok</w:t>
      </w:r>
      <w:r w:rsidR="003F41DC">
        <w:t>u</w:t>
      </w:r>
      <w:r w:rsidR="00B7798A" w:rsidRPr="00B7798A">
        <w:t xml:space="preserve"> 20</w:t>
      </w:r>
      <w:r w:rsidR="003F41DC">
        <w:t>2</w:t>
      </w:r>
      <w:r w:rsidR="000D1D48">
        <w:t>5</w:t>
      </w:r>
      <w:r w:rsidR="005577C6">
        <w:t>.</w:t>
      </w:r>
      <w:r>
        <w:t xml:space="preserve"> </w:t>
      </w:r>
      <w:r w:rsidR="003554A2">
        <w:t>S</w:t>
      </w:r>
      <w:r>
        <w:t>mlouv</w:t>
      </w:r>
      <w:r w:rsidR="003554A2">
        <w:t>u</w:t>
      </w:r>
      <w:r>
        <w:t xml:space="preserve"> lze </w:t>
      </w:r>
      <w:r w:rsidR="00F33C6E">
        <w:t>ukončit</w:t>
      </w:r>
      <w:r>
        <w:t xml:space="preserve"> písemnou dohodou</w:t>
      </w:r>
      <w:r w:rsidR="00F33C6E">
        <w:t xml:space="preserve"> </w:t>
      </w:r>
      <w:r w:rsidR="00D646D8">
        <w:t>nebo jednostrannou písemnou výpovědí s měsíční výpovědní lhůtou.</w:t>
      </w:r>
    </w:p>
    <w:p w14:paraId="28199B67" w14:textId="51B92C2F" w:rsidR="00FD048C" w:rsidRPr="00FD048C" w:rsidRDefault="00F33C6E" w:rsidP="00FD048C">
      <w:pPr>
        <w:pStyle w:val="Zkladntext"/>
        <w:numPr>
          <w:ilvl w:val="0"/>
          <w:numId w:val="34"/>
        </w:numPr>
        <w:jc w:val="both"/>
      </w:pPr>
      <w:r>
        <w:t xml:space="preserve">Klient může smluvní vztah podle této smlouvy </w:t>
      </w:r>
      <w:r w:rsidRPr="00F33C6E">
        <w:rPr>
          <w:szCs w:val="24"/>
        </w:rPr>
        <w:t>jednostran</w:t>
      </w:r>
      <w:r>
        <w:rPr>
          <w:szCs w:val="24"/>
        </w:rPr>
        <w:t>ně ukončit</w:t>
      </w:r>
      <w:r w:rsidR="00826071">
        <w:rPr>
          <w:szCs w:val="24"/>
        </w:rPr>
        <w:t xml:space="preserve"> jen v souladu s § 17a zákona o auditorech</w:t>
      </w:r>
      <w:r>
        <w:rPr>
          <w:szCs w:val="24"/>
        </w:rPr>
        <w:t xml:space="preserve">, </w:t>
      </w:r>
      <w:r w:rsidR="00826071">
        <w:rPr>
          <w:szCs w:val="24"/>
        </w:rPr>
        <w:t xml:space="preserve">tj. </w:t>
      </w:r>
      <w:r w:rsidR="0021272E">
        <w:rPr>
          <w:szCs w:val="24"/>
        </w:rPr>
        <w:t xml:space="preserve">zejména </w:t>
      </w:r>
      <w:r w:rsidR="00826071">
        <w:rPr>
          <w:szCs w:val="24"/>
        </w:rPr>
        <w:t xml:space="preserve">v tom případě, </w:t>
      </w:r>
      <w:r>
        <w:rPr>
          <w:szCs w:val="24"/>
        </w:rPr>
        <w:t>neprovádí-li A</w:t>
      </w:r>
      <w:r w:rsidRPr="00F33C6E">
        <w:rPr>
          <w:szCs w:val="24"/>
        </w:rPr>
        <w:t>uditor povinný audit v</w:t>
      </w:r>
      <w:r w:rsidR="00456BFC">
        <w:rPr>
          <w:szCs w:val="24"/>
        </w:rPr>
        <w:t> </w:t>
      </w:r>
      <w:r w:rsidRPr="00F33C6E">
        <w:rPr>
          <w:szCs w:val="24"/>
        </w:rPr>
        <w:t xml:space="preserve">souladu s právními předpisy, vnitřními předpisy nebo etickým kodexem. Rozdílnost názorů na účetní řešení nebo auditorské postupy nelze považovat za důvod pro ukončení smluvního vztahu. </w:t>
      </w:r>
    </w:p>
    <w:p w14:paraId="796B95EE" w14:textId="32D18E33" w:rsidR="00FD048C" w:rsidRPr="00FD048C" w:rsidRDefault="00FD048C" w:rsidP="00FD048C">
      <w:pPr>
        <w:pStyle w:val="Zkladntext"/>
        <w:numPr>
          <w:ilvl w:val="0"/>
          <w:numId w:val="34"/>
        </w:numPr>
        <w:jc w:val="both"/>
        <w:rPr>
          <w:szCs w:val="24"/>
        </w:rPr>
      </w:pPr>
      <w:r w:rsidRPr="00FD048C">
        <w:rPr>
          <w:szCs w:val="24"/>
        </w:rPr>
        <w:t xml:space="preserve">Odstoupení od smlouvy o povinném auditu </w:t>
      </w:r>
      <w:r>
        <w:rPr>
          <w:szCs w:val="24"/>
        </w:rPr>
        <w:t>Klientem nebo A</w:t>
      </w:r>
      <w:r w:rsidRPr="00FD048C">
        <w:rPr>
          <w:szCs w:val="24"/>
        </w:rPr>
        <w:t>uditorem oznámí smluvní strana, která od smlouvy odstoupila, neprodleně Radě</w:t>
      </w:r>
      <w:r>
        <w:rPr>
          <w:szCs w:val="24"/>
        </w:rPr>
        <w:t xml:space="preserve"> pro veřejný do</w:t>
      </w:r>
      <w:r w:rsidR="00511657">
        <w:rPr>
          <w:szCs w:val="24"/>
        </w:rPr>
        <w:t>h</w:t>
      </w:r>
      <w:r>
        <w:rPr>
          <w:szCs w:val="24"/>
        </w:rPr>
        <w:t>led nad auditem (§</w:t>
      </w:r>
      <w:r w:rsidR="00456BFC">
        <w:rPr>
          <w:szCs w:val="24"/>
        </w:rPr>
        <w:t> </w:t>
      </w:r>
      <w:r>
        <w:rPr>
          <w:szCs w:val="24"/>
        </w:rPr>
        <w:t>37 zákona o auditorech)</w:t>
      </w:r>
      <w:r w:rsidRPr="00FD048C">
        <w:rPr>
          <w:szCs w:val="24"/>
        </w:rPr>
        <w:t>, a to včetně řádného uvedení důvodů; toto platí obdobně i v</w:t>
      </w:r>
      <w:r w:rsidR="00456BFC">
        <w:rPr>
          <w:szCs w:val="24"/>
        </w:rPr>
        <w:t> </w:t>
      </w:r>
      <w:r w:rsidRPr="00FD048C">
        <w:rPr>
          <w:szCs w:val="24"/>
        </w:rPr>
        <w:t>případě ukončení smluvního vztahu před provedením povinného auditu jiným způsobem.</w:t>
      </w:r>
    </w:p>
    <w:p w14:paraId="2F63D1A9" w14:textId="77777777" w:rsidR="006459A4" w:rsidRDefault="006459A4" w:rsidP="00FD048C">
      <w:pPr>
        <w:pStyle w:val="Zkladntext"/>
        <w:numPr>
          <w:ilvl w:val="0"/>
          <w:numId w:val="34"/>
        </w:numPr>
        <w:jc w:val="both"/>
      </w:pPr>
      <w:r>
        <w:t xml:space="preserve">V případě </w:t>
      </w:r>
      <w:r w:rsidR="00FD048C">
        <w:t xml:space="preserve">odstoupení od smlouvy ze strany Klienta </w:t>
      </w:r>
      <w:r>
        <w:t xml:space="preserve">má Auditor nárok na úhradu již  vynaložených nákladů. Případné nároky na náhradu škody tímto nejsou dotčeny. </w:t>
      </w:r>
    </w:p>
    <w:p w14:paraId="236F0029" w14:textId="77777777" w:rsidR="006459A4" w:rsidRDefault="006459A4" w:rsidP="00D84C11">
      <w:pPr>
        <w:pStyle w:val="Zkladntext"/>
        <w:numPr>
          <w:ilvl w:val="0"/>
          <w:numId w:val="34"/>
        </w:numPr>
        <w:jc w:val="both"/>
      </w:pPr>
      <w:r>
        <w:t xml:space="preserve">Všechny vztahy neupravené touto smlouvou se řídí </w:t>
      </w:r>
      <w:r w:rsidR="00D84C11">
        <w:t xml:space="preserve">zákonem č. </w:t>
      </w:r>
      <w:r w:rsidR="00D84C11" w:rsidRPr="00D84C11">
        <w:t>89/2012 Sb. občansk</w:t>
      </w:r>
      <w:r w:rsidR="00D84C11">
        <w:t>ým</w:t>
      </w:r>
      <w:r w:rsidR="00D84C11" w:rsidRPr="00D84C11">
        <w:t xml:space="preserve"> zákoník</w:t>
      </w:r>
      <w:r w:rsidR="00D84C11">
        <w:t>em</w:t>
      </w:r>
      <w:r>
        <w:t xml:space="preserve"> a jinými obecně platnými právními předpisy.</w:t>
      </w:r>
    </w:p>
    <w:p w14:paraId="5D77A3E6" w14:textId="255AAE43" w:rsidR="00D26F79" w:rsidRDefault="006459A4" w:rsidP="00F927D5">
      <w:pPr>
        <w:pStyle w:val="Zkladntext"/>
        <w:numPr>
          <w:ilvl w:val="0"/>
          <w:numId w:val="34"/>
        </w:numPr>
        <w:jc w:val="both"/>
      </w:pPr>
      <w:r>
        <w:t>Smlouva nabývá platnosti a účinnosti dnem podpisu obou smluvních stran.</w:t>
      </w:r>
      <w:r w:rsidR="00744F70">
        <w:t xml:space="preserve"> </w:t>
      </w:r>
      <w:r w:rsidR="00744F70" w:rsidRPr="00744F70">
        <w:rPr>
          <w:szCs w:val="24"/>
        </w:rPr>
        <w:t xml:space="preserve">Smluvní strany berou na vědomí, že podmínkou účinnosti této smlouvy je její zveřejnění v registru smluv </w:t>
      </w:r>
      <w:r w:rsidR="00744F70" w:rsidRPr="00744F70">
        <w:rPr>
          <w:szCs w:val="24"/>
        </w:rPr>
        <w:lastRenderedPageBreak/>
        <w:t>dle z. č. 340/2015 Sb., o zvláštních podmínkách účinnosti některých smluv, uveřejňování těchto smluv a o registru smluv (zákon o registru smluv), ve znění pozdějších předpisů. Smluvní strany berou na vědomí, že obsah této smlouvy včetně všech dodatků může být poskytnut žadateli v režimu z. č. 106/1999 Sb., o svobodném přístupu k informacím, ve</w:t>
      </w:r>
      <w:r w:rsidR="00744F70">
        <w:rPr>
          <w:szCs w:val="24"/>
        </w:rPr>
        <w:t> </w:t>
      </w:r>
      <w:r w:rsidR="00744F70" w:rsidRPr="00744F70">
        <w:rPr>
          <w:szCs w:val="24"/>
        </w:rPr>
        <w:t>znění pozdějších předpisů. Smluvní strany ujednávají, že tato smlouva bude zveřejněna ze strany klienta, a to bez zbytečného odkladu po jejím uzavření.</w:t>
      </w:r>
    </w:p>
    <w:p w14:paraId="057A8009" w14:textId="09743946" w:rsidR="006459A4" w:rsidRDefault="006459A4" w:rsidP="006459A4">
      <w:pPr>
        <w:pStyle w:val="Zkladntext"/>
        <w:numPr>
          <w:ilvl w:val="0"/>
          <w:numId w:val="34"/>
        </w:numPr>
        <w:jc w:val="both"/>
      </w:pPr>
      <w:r>
        <w:t>Smluvní strany prohlašují, že je jim obsah této smlouvy dobře znám, že tato smlouva byla  před jejím podpisem jejich zástupci přečtena, že byla uzavřena po vzájemném projednání  podle jejich pravé a svobodné vůle, určitě, vážně, sroz</w:t>
      </w:r>
      <w:r w:rsidR="00880991">
        <w:t xml:space="preserve">umitelně, nikoliv v tísni nebo </w:t>
      </w:r>
      <w:r>
        <w:t>za</w:t>
      </w:r>
      <w:r w:rsidR="00456BFC">
        <w:t> </w:t>
      </w:r>
      <w:r>
        <w:t>nápadně nevýhodných podmínek.</w:t>
      </w:r>
    </w:p>
    <w:p w14:paraId="478E9849" w14:textId="77777777" w:rsidR="006459A4" w:rsidRDefault="006459A4" w:rsidP="006459A4">
      <w:pPr>
        <w:pStyle w:val="Zkladntext"/>
        <w:numPr>
          <w:ilvl w:val="0"/>
          <w:numId w:val="34"/>
        </w:numPr>
        <w:jc w:val="both"/>
      </w:pPr>
      <w:r>
        <w:t>Autentičnost této smlouvy stvrzují podpisy zástupců obou smluvních stran.</w:t>
      </w:r>
    </w:p>
    <w:p w14:paraId="4474F924" w14:textId="77777777" w:rsidR="006459A4" w:rsidRDefault="006459A4" w:rsidP="006459A4">
      <w:pPr>
        <w:pStyle w:val="Zkladntext"/>
      </w:pPr>
    </w:p>
    <w:p w14:paraId="5686C500" w14:textId="77777777" w:rsidR="00E7484A" w:rsidRDefault="00E7484A" w:rsidP="006459A4">
      <w:pPr>
        <w:pStyle w:val="Zkladntext"/>
      </w:pPr>
    </w:p>
    <w:p w14:paraId="0206C56D" w14:textId="77777777" w:rsidR="007010A3" w:rsidRDefault="007010A3">
      <w:pPr>
        <w:pStyle w:val="Zkladntext"/>
      </w:pPr>
    </w:p>
    <w:p w14:paraId="58D08EAF" w14:textId="217823D7" w:rsidR="00607D6F" w:rsidRDefault="00E251C3">
      <w:pPr>
        <w:pStyle w:val="Zkladntext"/>
      </w:pPr>
      <w:r>
        <w:t>Za Auditora:</w:t>
      </w:r>
      <w:r w:rsidR="004A3A2A">
        <w:tab/>
      </w:r>
      <w:r w:rsidR="004A3A2A">
        <w:tab/>
      </w:r>
      <w:r w:rsidR="004A3A2A">
        <w:tab/>
      </w:r>
      <w:r w:rsidR="004A3A2A">
        <w:tab/>
      </w:r>
      <w:r w:rsidR="004A3A2A">
        <w:tab/>
      </w:r>
      <w:r w:rsidR="004A3A2A">
        <w:tab/>
        <w:t>Za Klienta:</w:t>
      </w:r>
    </w:p>
    <w:p w14:paraId="4A6A608F" w14:textId="20628764" w:rsidR="00E67973" w:rsidRDefault="00E67973" w:rsidP="00E67973">
      <w:pPr>
        <w:pStyle w:val="Zkladntext"/>
      </w:pPr>
      <w:r>
        <w:t xml:space="preserve">V Olomouci dne </w:t>
      </w:r>
      <w:r w:rsidR="007F00B6">
        <w:t>30. 10. 20225</w:t>
      </w:r>
      <w:r>
        <w:tab/>
      </w:r>
      <w:r>
        <w:tab/>
      </w:r>
      <w:r>
        <w:tab/>
        <w:t xml:space="preserve">V Olomouci dne </w:t>
      </w:r>
      <w:r w:rsidR="00136152">
        <w:t>6. 11. 2025</w:t>
      </w:r>
    </w:p>
    <w:p w14:paraId="0D472812" w14:textId="6E072F21" w:rsidR="00E67973" w:rsidRDefault="00E67973" w:rsidP="00E67973">
      <w:pPr>
        <w:pStyle w:val="Zkladntext"/>
      </w:pPr>
    </w:p>
    <w:p w14:paraId="6422B9A8" w14:textId="77777777" w:rsidR="00E251C3" w:rsidRDefault="00E251C3">
      <w:pPr>
        <w:pStyle w:val="Zkladntext"/>
      </w:pPr>
    </w:p>
    <w:p w14:paraId="53FEB03C" w14:textId="77777777" w:rsidR="00C40C93" w:rsidRDefault="00C40C93">
      <w:pPr>
        <w:pStyle w:val="Zkladntext"/>
      </w:pPr>
    </w:p>
    <w:p w14:paraId="6CBBC469" w14:textId="77777777" w:rsidR="00C40C93" w:rsidRDefault="00C40C93">
      <w:pPr>
        <w:pStyle w:val="Zkladntext"/>
      </w:pPr>
    </w:p>
    <w:p w14:paraId="7A6AEF72" w14:textId="77777777" w:rsidR="00C40C93" w:rsidRDefault="00C40C93">
      <w:pPr>
        <w:pStyle w:val="Zkladntext"/>
      </w:pPr>
    </w:p>
    <w:p w14:paraId="7370D9A1" w14:textId="77777777" w:rsidR="007010A3" w:rsidRDefault="007010A3">
      <w:pPr>
        <w:pStyle w:val="Zkladntext"/>
      </w:pPr>
    </w:p>
    <w:p w14:paraId="4B59E103" w14:textId="77777777" w:rsidR="00A77D5A" w:rsidRDefault="00A77D5A">
      <w:pPr>
        <w:pStyle w:val="Zkladntext"/>
      </w:pPr>
    </w:p>
    <w:p w14:paraId="452CCEC4" w14:textId="3F5F0325" w:rsidR="004A3A2A" w:rsidRDefault="00E251C3" w:rsidP="004A3A2A">
      <w:pPr>
        <w:pStyle w:val="Zkladntext"/>
      </w:pPr>
      <w:r>
        <w:t>……………….</w:t>
      </w:r>
      <w:r w:rsidR="00A77D5A">
        <w:t>.......................</w:t>
      </w:r>
      <w:r w:rsidR="00B53D04">
        <w:t>...</w:t>
      </w:r>
      <w:r w:rsidR="004A3A2A">
        <w:tab/>
      </w:r>
      <w:r w:rsidR="004A3A2A">
        <w:tab/>
      </w:r>
      <w:r w:rsidR="004A3A2A">
        <w:tab/>
        <w:t>………………..........................</w:t>
      </w:r>
    </w:p>
    <w:p w14:paraId="4A01D7E5" w14:textId="3B086833" w:rsidR="00A77D5A" w:rsidRDefault="00A77D5A">
      <w:pPr>
        <w:pStyle w:val="Zkladntext"/>
        <w:rPr>
          <w:b/>
          <w:bCs/>
        </w:rPr>
      </w:pPr>
      <w:r w:rsidRPr="004A3A2A">
        <w:rPr>
          <w:b/>
          <w:bCs/>
        </w:rPr>
        <w:t xml:space="preserve">         </w:t>
      </w:r>
      <w:r w:rsidR="00B53D04">
        <w:rPr>
          <w:b/>
          <w:bCs/>
        </w:rPr>
        <w:t xml:space="preserve"> </w:t>
      </w:r>
      <w:r w:rsidR="00E251C3" w:rsidRPr="004A3A2A">
        <w:rPr>
          <w:b/>
          <w:bCs/>
        </w:rPr>
        <w:t xml:space="preserve">Ing. Petr Vanský </w:t>
      </w:r>
      <w:r w:rsidR="004A3A2A">
        <w:rPr>
          <w:b/>
          <w:bCs/>
        </w:rPr>
        <w:tab/>
      </w:r>
      <w:r w:rsidR="004A3A2A">
        <w:rPr>
          <w:b/>
          <w:bCs/>
        </w:rPr>
        <w:tab/>
      </w:r>
      <w:r w:rsidR="004A3A2A">
        <w:rPr>
          <w:b/>
          <w:bCs/>
        </w:rPr>
        <w:tab/>
      </w:r>
      <w:r w:rsidR="004A3A2A">
        <w:rPr>
          <w:b/>
          <w:bCs/>
        </w:rPr>
        <w:tab/>
        <w:t>Mgr. Miroslav Žbánek, MPA</w:t>
      </w:r>
    </w:p>
    <w:p w14:paraId="634B1A13" w14:textId="355DD8D0" w:rsidR="004A3A2A" w:rsidRDefault="004A3A2A">
      <w:pPr>
        <w:pStyle w:val="Zkladntext"/>
      </w:pPr>
      <w:r>
        <w:tab/>
        <w:t xml:space="preserve">   </w:t>
      </w:r>
      <w:r w:rsidR="00B53D04">
        <w:t xml:space="preserve"> j</w:t>
      </w:r>
      <w:r>
        <w:t>ednatel</w:t>
      </w:r>
      <w:r>
        <w:tab/>
      </w:r>
      <w:r>
        <w:tab/>
      </w:r>
      <w:r>
        <w:tab/>
      </w:r>
      <w:r>
        <w:tab/>
      </w:r>
      <w:r>
        <w:tab/>
        <w:t xml:space="preserve">     předseda představenstva</w:t>
      </w:r>
    </w:p>
    <w:p w14:paraId="6809D49B" w14:textId="77777777" w:rsidR="004A3A2A" w:rsidRDefault="004A3A2A">
      <w:pPr>
        <w:pStyle w:val="Zkladntext"/>
      </w:pPr>
    </w:p>
    <w:p w14:paraId="7274D80A" w14:textId="77777777" w:rsidR="004A3A2A" w:rsidRDefault="004A3A2A">
      <w:pPr>
        <w:pStyle w:val="Zkladntext"/>
      </w:pPr>
    </w:p>
    <w:p w14:paraId="5CF13BF9" w14:textId="77777777" w:rsidR="004A3A2A" w:rsidRDefault="004A3A2A">
      <w:pPr>
        <w:pStyle w:val="Zkladntext"/>
      </w:pPr>
    </w:p>
    <w:p w14:paraId="6894B8A3" w14:textId="3FA37D1E" w:rsidR="00E67973" w:rsidRDefault="00E67973" w:rsidP="00E6797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Olomouci dne </w:t>
      </w:r>
      <w:r w:rsidR="00136152">
        <w:t>10. 11. 2025</w:t>
      </w:r>
    </w:p>
    <w:p w14:paraId="09523E72" w14:textId="2C7C4113" w:rsidR="004A3A2A" w:rsidRDefault="004A3A2A">
      <w:pPr>
        <w:pStyle w:val="Zkladntext"/>
      </w:pPr>
    </w:p>
    <w:p w14:paraId="2993CED3" w14:textId="77777777" w:rsidR="004A3A2A" w:rsidRDefault="004A3A2A">
      <w:pPr>
        <w:pStyle w:val="Zkladntext"/>
      </w:pPr>
    </w:p>
    <w:p w14:paraId="485B3192" w14:textId="77777777" w:rsidR="004A3A2A" w:rsidRDefault="004A3A2A">
      <w:pPr>
        <w:pStyle w:val="Zkladntext"/>
      </w:pPr>
    </w:p>
    <w:p w14:paraId="530013F3" w14:textId="77777777" w:rsidR="004A3A2A" w:rsidRDefault="004A3A2A">
      <w:pPr>
        <w:pStyle w:val="Zkladntext"/>
      </w:pPr>
    </w:p>
    <w:p w14:paraId="324D2DC3" w14:textId="77777777" w:rsidR="004A3A2A" w:rsidRDefault="004A3A2A">
      <w:pPr>
        <w:pStyle w:val="Zkladntext"/>
      </w:pPr>
    </w:p>
    <w:p w14:paraId="40F5E606" w14:textId="77777777" w:rsidR="004A3A2A" w:rsidRDefault="004A3A2A">
      <w:pPr>
        <w:pStyle w:val="Zkladntext"/>
      </w:pPr>
    </w:p>
    <w:p w14:paraId="216B9078" w14:textId="7BD091BD" w:rsidR="004A3A2A" w:rsidRDefault="004A3A2A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………………..........................</w:t>
      </w:r>
    </w:p>
    <w:p w14:paraId="7957339E" w14:textId="701A5831" w:rsidR="004A3A2A" w:rsidRDefault="004A3A2A">
      <w:pPr>
        <w:pStyle w:val="Zkladntex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  <w:bCs/>
        </w:rPr>
        <w:t>Ing. František Polách</w:t>
      </w:r>
    </w:p>
    <w:p w14:paraId="121D36AC" w14:textId="7B4F8C91" w:rsidR="004A3A2A" w:rsidRPr="004A3A2A" w:rsidRDefault="004A3A2A">
      <w:pPr>
        <w:pStyle w:val="Zkladntext"/>
      </w:pPr>
      <w:r w:rsidRPr="004A3A2A">
        <w:tab/>
      </w:r>
      <w:r w:rsidRPr="004A3A2A">
        <w:tab/>
      </w:r>
      <w:r w:rsidRPr="004A3A2A">
        <w:tab/>
      </w:r>
      <w:r w:rsidRPr="004A3A2A">
        <w:tab/>
      </w:r>
      <w:r w:rsidRPr="004A3A2A">
        <w:tab/>
      </w:r>
      <w:r w:rsidRPr="004A3A2A">
        <w:tab/>
      </w:r>
      <w:r w:rsidRPr="004A3A2A">
        <w:tab/>
      </w:r>
      <w:r>
        <w:t xml:space="preserve">        </w:t>
      </w:r>
      <w:r w:rsidR="00B53D04">
        <w:t xml:space="preserve"> </w:t>
      </w:r>
      <w:r>
        <w:t>č</w:t>
      </w:r>
      <w:r w:rsidRPr="004A3A2A">
        <w:t xml:space="preserve">len </w:t>
      </w:r>
      <w:r>
        <w:t>př</w:t>
      </w:r>
      <w:r w:rsidRPr="004A3A2A">
        <w:t>edstavenstva</w:t>
      </w:r>
    </w:p>
    <w:sectPr w:rsidR="004A3A2A" w:rsidRPr="004A3A2A" w:rsidSect="0042698F">
      <w:headerReference w:type="default" r:id="rId10"/>
      <w:footerReference w:type="even" r:id="rId11"/>
      <w:footerReference w:type="default" r:id="rId12"/>
      <w:headerReference w:type="first" r:id="rId13"/>
      <w:pgSz w:w="11900" w:h="16832"/>
      <w:pgMar w:top="1417" w:right="1440" w:bottom="1417" w:left="1440" w:header="426" w:footer="6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F771" w14:textId="77777777" w:rsidR="00E02575" w:rsidRDefault="00E02575">
      <w:r>
        <w:separator/>
      </w:r>
    </w:p>
  </w:endnote>
  <w:endnote w:type="continuationSeparator" w:id="0">
    <w:p w14:paraId="0792A815" w14:textId="77777777" w:rsidR="00E02575" w:rsidRDefault="00E0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3DA7" w14:textId="77777777" w:rsidR="00752D0E" w:rsidRDefault="00E644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52D0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70E9BE" w14:textId="77777777" w:rsidR="00752D0E" w:rsidRDefault="00752D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9C4E" w14:textId="77777777" w:rsidR="00752D0E" w:rsidRDefault="00E644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52D0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272E">
      <w:rPr>
        <w:rStyle w:val="slostrnky"/>
        <w:noProof/>
      </w:rPr>
      <w:t>3</w:t>
    </w:r>
    <w:r>
      <w:rPr>
        <w:rStyle w:val="slostrnky"/>
      </w:rPr>
      <w:fldChar w:fldCharType="end"/>
    </w:r>
  </w:p>
  <w:p w14:paraId="3891252B" w14:textId="77777777" w:rsidR="00752D0E" w:rsidRDefault="00752D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5ED6" w14:textId="77777777" w:rsidR="00E02575" w:rsidRDefault="00E02575">
      <w:r>
        <w:separator/>
      </w:r>
    </w:p>
  </w:footnote>
  <w:footnote w:type="continuationSeparator" w:id="0">
    <w:p w14:paraId="4912BF9B" w14:textId="77777777" w:rsidR="00E02575" w:rsidRDefault="00E0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E383" w14:textId="56652130" w:rsidR="0042698F" w:rsidRDefault="0042698F">
    <w:pPr>
      <w:pStyle w:val="Zhlav"/>
    </w:pPr>
  </w:p>
  <w:p w14:paraId="22380F2F" w14:textId="77777777" w:rsidR="0042698F" w:rsidRDefault="004269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1C25" w14:textId="75291BB2" w:rsidR="0042698F" w:rsidRDefault="0042698F">
    <w:pPr>
      <w:pStyle w:val="Zhlav"/>
    </w:pPr>
    <w:r>
      <w:rPr>
        <w:noProof/>
      </w:rPr>
      <w:drawing>
        <wp:inline distT="0" distB="0" distL="0" distR="0" wp14:anchorId="2BAC509E" wp14:editId="0C9D8FAC">
          <wp:extent cx="2362200" cy="279400"/>
          <wp:effectExtent l="0" t="0" r="0" b="0"/>
          <wp:docPr id="1481047873" name="Obrázek 2" descr="Obsah obrázku Písmo, text, Grafika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text, Grafika, snímek obrazovky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4" t="21019" r="7941" b="19875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652835">
      <w:t xml:space="preserve">číslo smlouvy SSOOK, a.s.:  </w:t>
    </w:r>
    <w:r w:rsidRPr="00652835">
      <w:rPr>
        <w:rFonts w:ascii="Arial Narrow" w:hAnsi="Arial Narrow"/>
      </w:rPr>
      <w:t>2025/0</w:t>
    </w:r>
    <w:r>
      <w:rPr>
        <w:rFonts w:ascii="Arial Narrow" w:hAnsi="Arial Narrow"/>
      </w:rPr>
      <w:t>35</w:t>
    </w:r>
    <w:r w:rsidRPr="00652835">
      <w:rPr>
        <w:rFonts w:ascii="Arial Narrow" w:hAnsi="Arial Narrow"/>
      </w:rPr>
      <w:t>/OS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01F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4140D0"/>
    <w:multiLevelType w:val="hybridMultilevel"/>
    <w:tmpl w:val="42B6C5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2814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582FCD"/>
    <w:multiLevelType w:val="hybridMultilevel"/>
    <w:tmpl w:val="F30E1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D5DDD"/>
    <w:multiLevelType w:val="singleLevel"/>
    <w:tmpl w:val="789441F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E0464B7"/>
    <w:multiLevelType w:val="singleLevel"/>
    <w:tmpl w:val="789441F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ascii="Times New Roman" w:hAnsi="Times New Roman" w:hint="default"/>
      </w:rPr>
    </w:lvl>
  </w:abstractNum>
  <w:abstractNum w:abstractNumId="6" w15:restartNumberingAfterBreak="0">
    <w:nsid w:val="0F1D6BE2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1013678D"/>
    <w:multiLevelType w:val="hybridMultilevel"/>
    <w:tmpl w:val="CB9EF35A"/>
    <w:lvl w:ilvl="0" w:tplc="5008CA3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F4E67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31C51EF"/>
    <w:multiLevelType w:val="hybridMultilevel"/>
    <w:tmpl w:val="ECCA968E"/>
    <w:lvl w:ilvl="0" w:tplc="F1863388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118EB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1644511D"/>
    <w:multiLevelType w:val="hybridMultilevel"/>
    <w:tmpl w:val="223236EE"/>
    <w:lvl w:ilvl="0" w:tplc="F1863388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F32185"/>
    <w:multiLevelType w:val="hybridMultilevel"/>
    <w:tmpl w:val="47D4E7EC"/>
    <w:lvl w:ilvl="0" w:tplc="5008CA3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794458D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18AA62E7"/>
    <w:multiLevelType w:val="multilevel"/>
    <w:tmpl w:val="FC527A5C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ED05215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1FF8379D"/>
    <w:multiLevelType w:val="singleLevel"/>
    <w:tmpl w:val="789441F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ascii="Times New Roman" w:hAnsi="Times New Roman" w:hint="default"/>
      </w:rPr>
    </w:lvl>
  </w:abstractNum>
  <w:abstractNum w:abstractNumId="17" w15:restartNumberingAfterBreak="0">
    <w:nsid w:val="22375242"/>
    <w:multiLevelType w:val="hybridMultilevel"/>
    <w:tmpl w:val="C85610C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1831EA"/>
    <w:multiLevelType w:val="multilevel"/>
    <w:tmpl w:val="FC527A5C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9777EBF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2B4F3EC0"/>
    <w:multiLevelType w:val="hybridMultilevel"/>
    <w:tmpl w:val="FD0A230E"/>
    <w:lvl w:ilvl="0" w:tplc="5008CA3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586C96"/>
    <w:multiLevelType w:val="hybridMultilevel"/>
    <w:tmpl w:val="F118C24E"/>
    <w:lvl w:ilvl="0" w:tplc="5008CA3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AF7116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301A151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4B11B56"/>
    <w:multiLevelType w:val="singleLevel"/>
    <w:tmpl w:val="BA76E996"/>
    <w:lvl w:ilvl="0">
      <w:start w:val="2"/>
      <w:numFmt w:val="decimal"/>
      <w:lvlText w:val="%1."/>
      <w:legacy w:legacy="1" w:legacySpace="0" w:legacyIndent="340"/>
      <w:lvlJc w:val="left"/>
      <w:pPr>
        <w:ind w:left="340" w:hanging="340"/>
      </w:pPr>
      <w:rPr>
        <w:rFonts w:ascii="Times New Roman" w:hAnsi="Times New Roman" w:hint="default"/>
      </w:rPr>
    </w:lvl>
  </w:abstractNum>
  <w:abstractNum w:abstractNumId="25" w15:restartNumberingAfterBreak="0">
    <w:nsid w:val="382058F6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3DD84F4C"/>
    <w:multiLevelType w:val="hybridMultilevel"/>
    <w:tmpl w:val="AA18E2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D0DEB"/>
    <w:multiLevelType w:val="hybridMultilevel"/>
    <w:tmpl w:val="66B49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04D12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4CF344F8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464"/>
        </w:tabs>
        <w:ind w:left="1464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0" w15:restartNumberingAfterBreak="0">
    <w:nsid w:val="4D8230D3"/>
    <w:multiLevelType w:val="hybridMultilevel"/>
    <w:tmpl w:val="A2040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14F23"/>
    <w:multiLevelType w:val="hybridMultilevel"/>
    <w:tmpl w:val="762E6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31D65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54D83599"/>
    <w:multiLevelType w:val="multilevel"/>
    <w:tmpl w:val="FC527A5C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4EF1201"/>
    <w:multiLevelType w:val="singleLevel"/>
    <w:tmpl w:val="C7FCB6A2"/>
    <w:lvl w:ilvl="0">
      <w:start w:val="1"/>
      <w:numFmt w:val="upperLetter"/>
      <w:lvlText w:val="%1."/>
      <w:legacy w:legacy="1" w:legacySpace="0" w:legacyIndent="340"/>
      <w:lvlJc w:val="left"/>
      <w:pPr>
        <w:ind w:left="340" w:hanging="340"/>
      </w:pPr>
      <w:rPr>
        <w:rFonts w:ascii="Times New Roman" w:hAnsi="Times New Roman" w:hint="default"/>
      </w:rPr>
    </w:lvl>
  </w:abstractNum>
  <w:abstractNum w:abstractNumId="35" w15:restartNumberingAfterBreak="0">
    <w:nsid w:val="551C6B76"/>
    <w:multiLevelType w:val="hybridMultilevel"/>
    <w:tmpl w:val="07FEDE0E"/>
    <w:lvl w:ilvl="0" w:tplc="74323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21C17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0D63E54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464"/>
        </w:tabs>
        <w:ind w:left="1464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38" w15:restartNumberingAfterBreak="0">
    <w:nsid w:val="67BD08A2"/>
    <w:multiLevelType w:val="hybridMultilevel"/>
    <w:tmpl w:val="A154A3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96982"/>
    <w:multiLevelType w:val="hybridMultilevel"/>
    <w:tmpl w:val="BB703832"/>
    <w:lvl w:ilvl="0" w:tplc="F1863388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2D6ACA"/>
    <w:multiLevelType w:val="multilevel"/>
    <w:tmpl w:val="128A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41" w15:restartNumberingAfterBreak="0">
    <w:nsid w:val="73217A3F"/>
    <w:multiLevelType w:val="hybridMultilevel"/>
    <w:tmpl w:val="4780607E"/>
    <w:lvl w:ilvl="0" w:tplc="5008CA3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61494E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3" w15:restartNumberingAfterBreak="0">
    <w:nsid w:val="75DD6D1E"/>
    <w:multiLevelType w:val="hybridMultilevel"/>
    <w:tmpl w:val="BB346D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642AA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5" w15:restartNumberingAfterBreak="0">
    <w:nsid w:val="7BDB4DB4"/>
    <w:multiLevelType w:val="singleLevel"/>
    <w:tmpl w:val="F186338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6" w15:restartNumberingAfterBreak="0">
    <w:nsid w:val="7CDC464E"/>
    <w:multiLevelType w:val="multilevel"/>
    <w:tmpl w:val="FC52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6026E9"/>
    <w:multiLevelType w:val="hybridMultilevel"/>
    <w:tmpl w:val="128A77A2"/>
    <w:lvl w:ilvl="0" w:tplc="9DBCC842">
      <w:start w:val="1"/>
      <w:numFmt w:val="decimal"/>
      <w:lvlText w:val="%1."/>
      <w:lvlJc w:val="left"/>
      <w:pPr>
        <w:tabs>
          <w:tab w:val="num" w:pos="720"/>
        </w:tabs>
        <w:ind w:left="720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num w:numId="1" w16cid:durableId="699284326">
    <w:abstractNumId w:val="16"/>
  </w:num>
  <w:num w:numId="2" w16cid:durableId="819804326">
    <w:abstractNumId w:val="24"/>
  </w:num>
  <w:num w:numId="3" w16cid:durableId="1005278511">
    <w:abstractNumId w:val="34"/>
  </w:num>
  <w:num w:numId="4" w16cid:durableId="477768389">
    <w:abstractNumId w:val="6"/>
  </w:num>
  <w:num w:numId="5" w16cid:durableId="66847400">
    <w:abstractNumId w:val="25"/>
  </w:num>
  <w:num w:numId="6" w16cid:durableId="2050759043">
    <w:abstractNumId w:val="42"/>
  </w:num>
  <w:num w:numId="7" w16cid:durableId="583493292">
    <w:abstractNumId w:val="15"/>
  </w:num>
  <w:num w:numId="8" w16cid:durableId="1711802382">
    <w:abstractNumId w:val="28"/>
  </w:num>
  <w:num w:numId="9" w16cid:durableId="1706981972">
    <w:abstractNumId w:val="13"/>
  </w:num>
  <w:num w:numId="10" w16cid:durableId="1641810297">
    <w:abstractNumId w:val="45"/>
  </w:num>
  <w:num w:numId="11" w16cid:durableId="2121685738">
    <w:abstractNumId w:val="19"/>
  </w:num>
  <w:num w:numId="12" w16cid:durableId="1251239304">
    <w:abstractNumId w:val="22"/>
  </w:num>
  <w:num w:numId="13" w16cid:durableId="1910535982">
    <w:abstractNumId w:val="10"/>
  </w:num>
  <w:num w:numId="14" w16cid:durableId="1232542042">
    <w:abstractNumId w:val="5"/>
  </w:num>
  <w:num w:numId="15" w16cid:durableId="1448547694">
    <w:abstractNumId w:val="32"/>
  </w:num>
  <w:num w:numId="16" w16cid:durableId="608968790">
    <w:abstractNumId w:val="44"/>
  </w:num>
  <w:num w:numId="17" w16cid:durableId="1863975609">
    <w:abstractNumId w:val="4"/>
  </w:num>
  <w:num w:numId="18" w16cid:durableId="2091805168">
    <w:abstractNumId w:val="23"/>
  </w:num>
  <w:num w:numId="19" w16cid:durableId="1100442980">
    <w:abstractNumId w:val="47"/>
  </w:num>
  <w:num w:numId="20" w16cid:durableId="478110540">
    <w:abstractNumId w:val="40"/>
  </w:num>
  <w:num w:numId="21" w16cid:durableId="1026907169">
    <w:abstractNumId w:val="14"/>
  </w:num>
  <w:num w:numId="22" w16cid:durableId="1494056801">
    <w:abstractNumId w:val="36"/>
  </w:num>
  <w:num w:numId="23" w16cid:durableId="1532887392">
    <w:abstractNumId w:val="38"/>
  </w:num>
  <w:num w:numId="24" w16cid:durableId="331371482">
    <w:abstractNumId w:val="43"/>
  </w:num>
  <w:num w:numId="25" w16cid:durableId="940990637">
    <w:abstractNumId w:val="30"/>
  </w:num>
  <w:num w:numId="26" w16cid:durableId="998339278">
    <w:abstractNumId w:val="2"/>
  </w:num>
  <w:num w:numId="27" w16cid:durableId="159128055">
    <w:abstractNumId w:val="31"/>
  </w:num>
  <w:num w:numId="28" w16cid:durableId="495193893">
    <w:abstractNumId w:val="3"/>
  </w:num>
  <w:num w:numId="29" w16cid:durableId="979192564">
    <w:abstractNumId w:val="1"/>
  </w:num>
  <w:num w:numId="30" w16cid:durableId="1438406338">
    <w:abstractNumId w:val="39"/>
  </w:num>
  <w:num w:numId="31" w16cid:durableId="728923406">
    <w:abstractNumId w:val="9"/>
  </w:num>
  <w:num w:numId="32" w16cid:durableId="1519539707">
    <w:abstractNumId w:val="18"/>
  </w:num>
  <w:num w:numId="33" w16cid:durableId="1261988835">
    <w:abstractNumId w:val="11"/>
  </w:num>
  <w:num w:numId="34" w16cid:durableId="1701710812">
    <w:abstractNumId w:val="33"/>
  </w:num>
  <w:num w:numId="35" w16cid:durableId="875313542">
    <w:abstractNumId w:val="26"/>
  </w:num>
  <w:num w:numId="36" w16cid:durableId="823474696">
    <w:abstractNumId w:val="46"/>
  </w:num>
  <w:num w:numId="37" w16cid:durableId="271783313">
    <w:abstractNumId w:val="37"/>
  </w:num>
  <w:num w:numId="38" w16cid:durableId="628361957">
    <w:abstractNumId w:val="29"/>
  </w:num>
  <w:num w:numId="39" w16cid:durableId="1943149213">
    <w:abstractNumId w:val="8"/>
  </w:num>
  <w:num w:numId="40" w16cid:durableId="1683048889">
    <w:abstractNumId w:val="0"/>
  </w:num>
  <w:num w:numId="41" w16cid:durableId="1058821152">
    <w:abstractNumId w:val="17"/>
  </w:num>
  <w:num w:numId="42" w16cid:durableId="339427701">
    <w:abstractNumId w:val="21"/>
  </w:num>
  <w:num w:numId="43" w16cid:durableId="513226508">
    <w:abstractNumId w:val="41"/>
  </w:num>
  <w:num w:numId="44" w16cid:durableId="672530816">
    <w:abstractNumId w:val="7"/>
  </w:num>
  <w:num w:numId="45" w16cid:durableId="1742824404">
    <w:abstractNumId w:val="20"/>
  </w:num>
  <w:num w:numId="46" w16cid:durableId="1027369466">
    <w:abstractNumId w:val="12"/>
  </w:num>
  <w:num w:numId="47" w16cid:durableId="719204314">
    <w:abstractNumId w:val="24"/>
    <w:lvlOverride w:ilvl="0">
      <w:startOverride w:val="2"/>
    </w:lvlOverride>
  </w:num>
  <w:num w:numId="48" w16cid:durableId="1498572930">
    <w:abstractNumId w:val="27"/>
  </w:num>
  <w:num w:numId="49" w16cid:durableId="49507302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C8"/>
    <w:rsid w:val="000024E9"/>
    <w:rsid w:val="00005075"/>
    <w:rsid w:val="00024DFF"/>
    <w:rsid w:val="00026021"/>
    <w:rsid w:val="00030D71"/>
    <w:rsid w:val="0003101F"/>
    <w:rsid w:val="00044388"/>
    <w:rsid w:val="00044AA8"/>
    <w:rsid w:val="00044E32"/>
    <w:rsid w:val="000470AF"/>
    <w:rsid w:val="000663B2"/>
    <w:rsid w:val="00066F4D"/>
    <w:rsid w:val="000727C6"/>
    <w:rsid w:val="000751D0"/>
    <w:rsid w:val="00076DA2"/>
    <w:rsid w:val="00087FCF"/>
    <w:rsid w:val="000A1B65"/>
    <w:rsid w:val="000A6B8C"/>
    <w:rsid w:val="000B5412"/>
    <w:rsid w:val="000B6891"/>
    <w:rsid w:val="000B6AC6"/>
    <w:rsid w:val="000C3D49"/>
    <w:rsid w:val="000C53A7"/>
    <w:rsid w:val="000D1D48"/>
    <w:rsid w:val="000D1F5C"/>
    <w:rsid w:val="000D5E84"/>
    <w:rsid w:val="000D76AD"/>
    <w:rsid w:val="000E5A9F"/>
    <w:rsid w:val="000F1EA3"/>
    <w:rsid w:val="00107148"/>
    <w:rsid w:val="0012197D"/>
    <w:rsid w:val="00122F07"/>
    <w:rsid w:val="00123FFF"/>
    <w:rsid w:val="00136152"/>
    <w:rsid w:val="00142504"/>
    <w:rsid w:val="0015051C"/>
    <w:rsid w:val="001534BB"/>
    <w:rsid w:val="00176E78"/>
    <w:rsid w:val="00177E31"/>
    <w:rsid w:val="001945E2"/>
    <w:rsid w:val="00197DBD"/>
    <w:rsid w:val="001C0420"/>
    <w:rsid w:val="001D5CE2"/>
    <w:rsid w:val="001E0930"/>
    <w:rsid w:val="001E3386"/>
    <w:rsid w:val="001F1C3C"/>
    <w:rsid w:val="001F2E55"/>
    <w:rsid w:val="00212293"/>
    <w:rsid w:val="0021272E"/>
    <w:rsid w:val="002266BF"/>
    <w:rsid w:val="00232709"/>
    <w:rsid w:val="00232954"/>
    <w:rsid w:val="002339C9"/>
    <w:rsid w:val="002364B5"/>
    <w:rsid w:val="00246DCD"/>
    <w:rsid w:val="0025374F"/>
    <w:rsid w:val="00253FE9"/>
    <w:rsid w:val="00256D92"/>
    <w:rsid w:val="002672A8"/>
    <w:rsid w:val="0028047B"/>
    <w:rsid w:val="00281A5D"/>
    <w:rsid w:val="00287A26"/>
    <w:rsid w:val="002964EF"/>
    <w:rsid w:val="002A086F"/>
    <w:rsid w:val="002A17A8"/>
    <w:rsid w:val="002B00D8"/>
    <w:rsid w:val="002C1100"/>
    <w:rsid w:val="002C3808"/>
    <w:rsid w:val="002D7B4C"/>
    <w:rsid w:val="002D7F5E"/>
    <w:rsid w:val="002E0AE2"/>
    <w:rsid w:val="002F1D02"/>
    <w:rsid w:val="002F29F8"/>
    <w:rsid w:val="0031017D"/>
    <w:rsid w:val="003105B5"/>
    <w:rsid w:val="003211D8"/>
    <w:rsid w:val="00323DEE"/>
    <w:rsid w:val="00327813"/>
    <w:rsid w:val="00341304"/>
    <w:rsid w:val="00346F66"/>
    <w:rsid w:val="003554A2"/>
    <w:rsid w:val="0036136E"/>
    <w:rsid w:val="003743DB"/>
    <w:rsid w:val="00374757"/>
    <w:rsid w:val="00383624"/>
    <w:rsid w:val="003A304C"/>
    <w:rsid w:val="003A324A"/>
    <w:rsid w:val="003A7902"/>
    <w:rsid w:val="003B3E57"/>
    <w:rsid w:val="003B6D20"/>
    <w:rsid w:val="003C77F7"/>
    <w:rsid w:val="003D039A"/>
    <w:rsid w:val="003E1EC4"/>
    <w:rsid w:val="003E3AAA"/>
    <w:rsid w:val="003F16F2"/>
    <w:rsid w:val="003F41DC"/>
    <w:rsid w:val="00401F20"/>
    <w:rsid w:val="004021B5"/>
    <w:rsid w:val="00405661"/>
    <w:rsid w:val="00416A78"/>
    <w:rsid w:val="0042698F"/>
    <w:rsid w:val="00440F90"/>
    <w:rsid w:val="004431A3"/>
    <w:rsid w:val="00456BFC"/>
    <w:rsid w:val="00460CE1"/>
    <w:rsid w:val="00465FE6"/>
    <w:rsid w:val="004728CE"/>
    <w:rsid w:val="0049217C"/>
    <w:rsid w:val="004A3A2A"/>
    <w:rsid w:val="004C18C3"/>
    <w:rsid w:val="004C4311"/>
    <w:rsid w:val="004D121D"/>
    <w:rsid w:val="004D608A"/>
    <w:rsid w:val="004E6B7F"/>
    <w:rsid w:val="004E6E6A"/>
    <w:rsid w:val="004F3071"/>
    <w:rsid w:val="005019EF"/>
    <w:rsid w:val="00511657"/>
    <w:rsid w:val="00515496"/>
    <w:rsid w:val="00521F65"/>
    <w:rsid w:val="00544DF0"/>
    <w:rsid w:val="00545903"/>
    <w:rsid w:val="00552802"/>
    <w:rsid w:val="005577C6"/>
    <w:rsid w:val="00557F01"/>
    <w:rsid w:val="0056213E"/>
    <w:rsid w:val="005720BD"/>
    <w:rsid w:val="0058302B"/>
    <w:rsid w:val="00583868"/>
    <w:rsid w:val="00584DEC"/>
    <w:rsid w:val="00590553"/>
    <w:rsid w:val="005926CD"/>
    <w:rsid w:val="005A73FC"/>
    <w:rsid w:val="005C3FDC"/>
    <w:rsid w:val="005C49E8"/>
    <w:rsid w:val="005C4F40"/>
    <w:rsid w:val="005C7D93"/>
    <w:rsid w:val="006054EA"/>
    <w:rsid w:val="00607D6F"/>
    <w:rsid w:val="00615896"/>
    <w:rsid w:val="00616F44"/>
    <w:rsid w:val="0062700F"/>
    <w:rsid w:val="0063114E"/>
    <w:rsid w:val="00633D57"/>
    <w:rsid w:val="006459A4"/>
    <w:rsid w:val="0064786D"/>
    <w:rsid w:val="00647AC6"/>
    <w:rsid w:val="00652513"/>
    <w:rsid w:val="00665AA3"/>
    <w:rsid w:val="006806EF"/>
    <w:rsid w:val="00682555"/>
    <w:rsid w:val="00686EBB"/>
    <w:rsid w:val="00690CD1"/>
    <w:rsid w:val="00695440"/>
    <w:rsid w:val="006A35A2"/>
    <w:rsid w:val="006A41C5"/>
    <w:rsid w:val="006B0F8C"/>
    <w:rsid w:val="006B2B4E"/>
    <w:rsid w:val="006B5C40"/>
    <w:rsid w:val="006C3796"/>
    <w:rsid w:val="006C6385"/>
    <w:rsid w:val="006C6D69"/>
    <w:rsid w:val="006D41CE"/>
    <w:rsid w:val="006E2A55"/>
    <w:rsid w:val="006E4A5C"/>
    <w:rsid w:val="007010A3"/>
    <w:rsid w:val="00711D1A"/>
    <w:rsid w:val="00740525"/>
    <w:rsid w:val="00744F70"/>
    <w:rsid w:val="00746401"/>
    <w:rsid w:val="00746972"/>
    <w:rsid w:val="00752D0E"/>
    <w:rsid w:val="00766A41"/>
    <w:rsid w:val="00772500"/>
    <w:rsid w:val="00773A75"/>
    <w:rsid w:val="0077566D"/>
    <w:rsid w:val="00782259"/>
    <w:rsid w:val="007861F3"/>
    <w:rsid w:val="0079510A"/>
    <w:rsid w:val="007B4BE2"/>
    <w:rsid w:val="007D11FF"/>
    <w:rsid w:val="007D1280"/>
    <w:rsid w:val="007D508E"/>
    <w:rsid w:val="007E18C8"/>
    <w:rsid w:val="007E402B"/>
    <w:rsid w:val="007F00B6"/>
    <w:rsid w:val="00806895"/>
    <w:rsid w:val="00807B98"/>
    <w:rsid w:val="00820929"/>
    <w:rsid w:val="00822AC0"/>
    <w:rsid w:val="00826071"/>
    <w:rsid w:val="00837881"/>
    <w:rsid w:val="00860380"/>
    <w:rsid w:val="00861DFC"/>
    <w:rsid w:val="00865696"/>
    <w:rsid w:val="00865E85"/>
    <w:rsid w:val="00875412"/>
    <w:rsid w:val="00876FD3"/>
    <w:rsid w:val="008804FD"/>
    <w:rsid w:val="00880991"/>
    <w:rsid w:val="00884D3B"/>
    <w:rsid w:val="008A4E68"/>
    <w:rsid w:val="008B132B"/>
    <w:rsid w:val="008D42B5"/>
    <w:rsid w:val="008E5C21"/>
    <w:rsid w:val="008E6FB1"/>
    <w:rsid w:val="008E7336"/>
    <w:rsid w:val="008F2FFA"/>
    <w:rsid w:val="00905BB7"/>
    <w:rsid w:val="009079DE"/>
    <w:rsid w:val="009153A9"/>
    <w:rsid w:val="00921399"/>
    <w:rsid w:val="00923D76"/>
    <w:rsid w:val="00933CA1"/>
    <w:rsid w:val="00941F9E"/>
    <w:rsid w:val="0094272D"/>
    <w:rsid w:val="0094397A"/>
    <w:rsid w:val="00952888"/>
    <w:rsid w:val="00954D35"/>
    <w:rsid w:val="00956C8C"/>
    <w:rsid w:val="00957206"/>
    <w:rsid w:val="00961CA0"/>
    <w:rsid w:val="00963035"/>
    <w:rsid w:val="00963F96"/>
    <w:rsid w:val="00966BD1"/>
    <w:rsid w:val="0097322B"/>
    <w:rsid w:val="00976323"/>
    <w:rsid w:val="0097702D"/>
    <w:rsid w:val="00982B30"/>
    <w:rsid w:val="00984BC0"/>
    <w:rsid w:val="009871BC"/>
    <w:rsid w:val="00995BA6"/>
    <w:rsid w:val="009960D5"/>
    <w:rsid w:val="009B7D80"/>
    <w:rsid w:val="009C36D4"/>
    <w:rsid w:val="009D31F9"/>
    <w:rsid w:val="009D5A6B"/>
    <w:rsid w:val="009E181B"/>
    <w:rsid w:val="00A00323"/>
    <w:rsid w:val="00A025F6"/>
    <w:rsid w:val="00A26696"/>
    <w:rsid w:val="00A47114"/>
    <w:rsid w:val="00A53C8C"/>
    <w:rsid w:val="00A5652F"/>
    <w:rsid w:val="00A5748F"/>
    <w:rsid w:val="00A6410F"/>
    <w:rsid w:val="00A769FB"/>
    <w:rsid w:val="00A77D5A"/>
    <w:rsid w:val="00A81D6D"/>
    <w:rsid w:val="00A90DF4"/>
    <w:rsid w:val="00A95818"/>
    <w:rsid w:val="00AA5E72"/>
    <w:rsid w:val="00AB3861"/>
    <w:rsid w:val="00AD3970"/>
    <w:rsid w:val="00AD4565"/>
    <w:rsid w:val="00AF1148"/>
    <w:rsid w:val="00AF5ADD"/>
    <w:rsid w:val="00AF7433"/>
    <w:rsid w:val="00B1017A"/>
    <w:rsid w:val="00B10F33"/>
    <w:rsid w:val="00B13AB2"/>
    <w:rsid w:val="00B23A96"/>
    <w:rsid w:val="00B25036"/>
    <w:rsid w:val="00B277E5"/>
    <w:rsid w:val="00B53D04"/>
    <w:rsid w:val="00B56684"/>
    <w:rsid w:val="00B70FED"/>
    <w:rsid w:val="00B74B0E"/>
    <w:rsid w:val="00B7798A"/>
    <w:rsid w:val="00B803B6"/>
    <w:rsid w:val="00B924EB"/>
    <w:rsid w:val="00B944C8"/>
    <w:rsid w:val="00BA1856"/>
    <w:rsid w:val="00BB18E5"/>
    <w:rsid w:val="00BB19B9"/>
    <w:rsid w:val="00BC1E82"/>
    <w:rsid w:val="00BD5477"/>
    <w:rsid w:val="00BD64B1"/>
    <w:rsid w:val="00BD6709"/>
    <w:rsid w:val="00BE66BB"/>
    <w:rsid w:val="00BE68C6"/>
    <w:rsid w:val="00BF2474"/>
    <w:rsid w:val="00BF6F10"/>
    <w:rsid w:val="00C00B82"/>
    <w:rsid w:val="00C10789"/>
    <w:rsid w:val="00C14370"/>
    <w:rsid w:val="00C162A0"/>
    <w:rsid w:val="00C27B03"/>
    <w:rsid w:val="00C40C93"/>
    <w:rsid w:val="00C50C38"/>
    <w:rsid w:val="00C63350"/>
    <w:rsid w:val="00C712B9"/>
    <w:rsid w:val="00C739CC"/>
    <w:rsid w:val="00CA2C3A"/>
    <w:rsid w:val="00CA2F7E"/>
    <w:rsid w:val="00CC1F10"/>
    <w:rsid w:val="00CD3247"/>
    <w:rsid w:val="00CE65B2"/>
    <w:rsid w:val="00CF06A6"/>
    <w:rsid w:val="00CF6823"/>
    <w:rsid w:val="00D15ED0"/>
    <w:rsid w:val="00D23E9B"/>
    <w:rsid w:val="00D26F79"/>
    <w:rsid w:val="00D6373F"/>
    <w:rsid w:val="00D646D8"/>
    <w:rsid w:val="00D7043F"/>
    <w:rsid w:val="00D72C24"/>
    <w:rsid w:val="00D84C11"/>
    <w:rsid w:val="00D9064F"/>
    <w:rsid w:val="00D92CB8"/>
    <w:rsid w:val="00D95469"/>
    <w:rsid w:val="00D9666C"/>
    <w:rsid w:val="00DB4384"/>
    <w:rsid w:val="00DC2602"/>
    <w:rsid w:val="00DC481A"/>
    <w:rsid w:val="00DD446D"/>
    <w:rsid w:val="00DD53CA"/>
    <w:rsid w:val="00DF6245"/>
    <w:rsid w:val="00E02575"/>
    <w:rsid w:val="00E1144D"/>
    <w:rsid w:val="00E1629D"/>
    <w:rsid w:val="00E164C3"/>
    <w:rsid w:val="00E22F02"/>
    <w:rsid w:val="00E251C3"/>
    <w:rsid w:val="00E30D46"/>
    <w:rsid w:val="00E3485A"/>
    <w:rsid w:val="00E402DF"/>
    <w:rsid w:val="00E62BBC"/>
    <w:rsid w:val="00E6440D"/>
    <w:rsid w:val="00E67973"/>
    <w:rsid w:val="00E7484A"/>
    <w:rsid w:val="00E74ADF"/>
    <w:rsid w:val="00E83B6C"/>
    <w:rsid w:val="00E868DD"/>
    <w:rsid w:val="00E96A67"/>
    <w:rsid w:val="00E97E29"/>
    <w:rsid w:val="00EA2A62"/>
    <w:rsid w:val="00EB7AA0"/>
    <w:rsid w:val="00EC0C40"/>
    <w:rsid w:val="00EC3511"/>
    <w:rsid w:val="00EE60C7"/>
    <w:rsid w:val="00EF5CE9"/>
    <w:rsid w:val="00F043C3"/>
    <w:rsid w:val="00F04982"/>
    <w:rsid w:val="00F3045D"/>
    <w:rsid w:val="00F310EA"/>
    <w:rsid w:val="00F33C6E"/>
    <w:rsid w:val="00F35E0D"/>
    <w:rsid w:val="00F37ACC"/>
    <w:rsid w:val="00F63F3B"/>
    <w:rsid w:val="00F670CF"/>
    <w:rsid w:val="00F738E6"/>
    <w:rsid w:val="00F75973"/>
    <w:rsid w:val="00F80751"/>
    <w:rsid w:val="00F94351"/>
    <w:rsid w:val="00F954C2"/>
    <w:rsid w:val="00FB1727"/>
    <w:rsid w:val="00FB7AD5"/>
    <w:rsid w:val="00FC0B46"/>
    <w:rsid w:val="00FC7E75"/>
    <w:rsid w:val="00FD048C"/>
    <w:rsid w:val="00FE18EE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D777CD5"/>
  <w15:docId w15:val="{AE06AE29-CD0A-4A8B-BCCE-397EC5D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40D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Standardntext"/>
    <w:rsid w:val="00E6440D"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next w:val="Standardntext"/>
    <w:rsid w:val="00E6440D"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Standardntext"/>
    <w:rsid w:val="00E6440D"/>
    <w:pPr>
      <w:spacing w:before="120" w:after="120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6440D"/>
    <w:rPr>
      <w:sz w:val="24"/>
    </w:rPr>
  </w:style>
  <w:style w:type="paragraph" w:customStyle="1" w:styleId="Podnadpis1">
    <w:name w:val="Podnadpis1"/>
    <w:basedOn w:val="Normln"/>
    <w:rsid w:val="00E6440D"/>
    <w:pPr>
      <w:spacing w:before="72" w:after="72"/>
    </w:pPr>
    <w:rPr>
      <w:b/>
      <w:i/>
      <w:sz w:val="24"/>
    </w:rPr>
  </w:style>
  <w:style w:type="paragraph" w:customStyle="1" w:styleId="Tlo-osnova">
    <w:name w:val="Tìlo - osnova"/>
    <w:basedOn w:val="Normln"/>
    <w:rsid w:val="00E6440D"/>
    <w:rPr>
      <w:sz w:val="24"/>
    </w:rPr>
  </w:style>
  <w:style w:type="paragraph" w:customStyle="1" w:styleId="Odrka1">
    <w:name w:val="Odrážka 1"/>
    <w:basedOn w:val="Normln"/>
    <w:rsid w:val="00E6440D"/>
    <w:rPr>
      <w:sz w:val="24"/>
    </w:rPr>
  </w:style>
  <w:style w:type="paragraph" w:customStyle="1" w:styleId="Odrka2">
    <w:name w:val="Odrážka 2"/>
    <w:basedOn w:val="Normln"/>
    <w:rsid w:val="00E6440D"/>
    <w:rPr>
      <w:sz w:val="24"/>
    </w:rPr>
  </w:style>
  <w:style w:type="paragraph" w:customStyle="1" w:styleId="Odsazenprvndek">
    <w:name w:val="Odsazený první øádek"/>
    <w:basedOn w:val="Normln"/>
    <w:rsid w:val="00E6440D"/>
    <w:pPr>
      <w:ind w:firstLine="720"/>
    </w:pPr>
    <w:rPr>
      <w:sz w:val="24"/>
    </w:rPr>
  </w:style>
  <w:style w:type="paragraph" w:customStyle="1" w:styleId="Standardntext">
    <w:name w:val="Standardní text"/>
    <w:basedOn w:val="Normln"/>
    <w:rsid w:val="00E6440D"/>
    <w:rPr>
      <w:sz w:val="24"/>
    </w:rPr>
  </w:style>
  <w:style w:type="paragraph" w:customStyle="1" w:styleId="slovanseznam">
    <w:name w:val="Èíslovaný seznam"/>
    <w:basedOn w:val="Normln"/>
    <w:rsid w:val="00E6440D"/>
    <w:rPr>
      <w:sz w:val="24"/>
    </w:rPr>
  </w:style>
  <w:style w:type="paragraph" w:customStyle="1" w:styleId="slovanosnova">
    <w:name w:val="Èíslovaná osnova"/>
    <w:basedOn w:val="Normln"/>
    <w:rsid w:val="00E6440D"/>
    <w:rPr>
      <w:sz w:val="24"/>
    </w:rPr>
  </w:style>
  <w:style w:type="paragraph" w:customStyle="1" w:styleId="TabulkaText">
    <w:name w:val="TabulkaText"/>
    <w:basedOn w:val="Normln"/>
    <w:rsid w:val="00E6440D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rsid w:val="00E6440D"/>
    <w:pPr>
      <w:spacing w:after="960"/>
      <w:jc w:val="center"/>
    </w:pPr>
    <w:rPr>
      <w:rFonts w:ascii="Arial Black" w:hAnsi="Arial Black"/>
      <w:sz w:val="48"/>
    </w:rPr>
  </w:style>
  <w:style w:type="paragraph" w:styleId="Zpat">
    <w:name w:val="footer"/>
    <w:basedOn w:val="Normln"/>
    <w:rsid w:val="00E6440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6440D"/>
  </w:style>
  <w:style w:type="paragraph" w:customStyle="1" w:styleId="p1">
    <w:name w:val="p1"/>
    <w:basedOn w:val="Normln"/>
    <w:rsid w:val="00F33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577C6"/>
    <w:rPr>
      <w:noProof/>
      <w:sz w:val="24"/>
    </w:rPr>
  </w:style>
  <w:style w:type="character" w:styleId="Hypertextovodkaz">
    <w:name w:val="Hyperlink"/>
    <w:basedOn w:val="Standardnpsmoodstavce"/>
    <w:rsid w:val="0088099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5A7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A73FC"/>
    <w:rPr>
      <w:rFonts w:ascii="Tahoma" w:hAnsi="Tahoma" w:cs="Tahoma"/>
      <w:noProof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1D6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127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1272E"/>
  </w:style>
  <w:style w:type="character" w:customStyle="1" w:styleId="TextkomenteChar">
    <w:name w:val="Text komentáře Char"/>
    <w:basedOn w:val="Standardnpsmoodstavce"/>
    <w:link w:val="Textkomente"/>
    <w:semiHidden/>
    <w:rsid w:val="0021272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127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1272E"/>
    <w:rPr>
      <w:b/>
      <w:bCs/>
    </w:rPr>
  </w:style>
  <w:style w:type="paragraph" w:styleId="Revize">
    <w:name w:val="Revision"/>
    <w:hidden/>
    <w:uiPriority w:val="99"/>
    <w:semiHidden/>
    <w:rsid w:val="002266BF"/>
  </w:style>
  <w:style w:type="paragraph" w:styleId="Zhlav">
    <w:name w:val="header"/>
    <w:basedOn w:val="Normln"/>
    <w:link w:val="ZhlavChar"/>
    <w:unhideWhenUsed/>
    <w:rsid w:val="004269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698F"/>
  </w:style>
  <w:style w:type="character" w:styleId="Nevyeenzmnka">
    <w:name w:val="Unresolved Mention"/>
    <w:basedOn w:val="Standardnpsmoodstavce"/>
    <w:uiPriority w:val="99"/>
    <w:semiHidden/>
    <w:unhideWhenUsed/>
    <w:rsid w:val="004F3071"/>
    <w:rPr>
      <w:color w:val="605E5C"/>
      <w:shd w:val="clear" w:color="auto" w:fill="E1DFDD"/>
    </w:rPr>
  </w:style>
  <w:style w:type="character" w:customStyle="1" w:styleId="BezmezerChar">
    <w:name w:val="Bez mezer Char"/>
    <w:link w:val="Bezmezer"/>
    <w:uiPriority w:val="1"/>
    <w:locked/>
    <w:rsid w:val="00253FE9"/>
    <w:rPr>
      <w:rFonts w:ascii="Calibri" w:eastAsia="Calibri" w:hAnsi="Calibri"/>
    </w:rPr>
  </w:style>
  <w:style w:type="paragraph" w:styleId="Bezmezer">
    <w:name w:val="No Spacing"/>
    <w:link w:val="BezmezerChar"/>
    <w:uiPriority w:val="1"/>
    <w:qFormat/>
    <w:rsid w:val="00253FE9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5fe32-57cb-45ac-a0f9-a998cafd0bad" xsi:nil="true"/>
    <lcf76f155ced4ddcb4097134ff3c332f xmlns="f7722b20-8373-465a-984f-7ba67ce7d6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A547B9652E3469732F4906E7F53D3" ma:contentTypeVersion="12" ma:contentTypeDescription="Vytvoří nový dokument" ma:contentTypeScope="" ma:versionID="8a450f59db4430848eb266b6e76d17e7">
  <xsd:schema xmlns:xsd="http://www.w3.org/2001/XMLSchema" xmlns:xs="http://www.w3.org/2001/XMLSchema" xmlns:p="http://schemas.microsoft.com/office/2006/metadata/properties" xmlns:ns2="f7722b20-8373-465a-984f-7ba67ce7d6fa" xmlns:ns3="52c5fe32-57cb-45ac-a0f9-a998cafd0bad" targetNamespace="http://schemas.microsoft.com/office/2006/metadata/properties" ma:root="true" ma:fieldsID="92f6cbbe8bce68cd3e2fa00021b55992" ns2:_="" ns3:_="">
    <xsd:import namespace="f7722b20-8373-465a-984f-7ba67ce7d6fa"/>
    <xsd:import namespace="52c5fe32-57cb-45ac-a0f9-a998cafd0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22b20-8373-465a-984f-7ba67ce7d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a748b40-8596-457f-a983-3c46c691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5fe32-57cb-45ac-a0f9-a998cafd0b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797408-a824-420e-bceb-437da910100c}" ma:internalName="TaxCatchAll" ma:showField="CatchAllData" ma:web="52c5fe32-57cb-45ac-a0f9-a998cafd0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3F678-46DA-48AE-B284-DF215E310834}">
  <ds:schemaRefs>
    <ds:schemaRef ds:uri="http://schemas.microsoft.com/office/2006/metadata/properties"/>
    <ds:schemaRef ds:uri="http://schemas.microsoft.com/office/infopath/2007/PartnerControls"/>
    <ds:schemaRef ds:uri="52c5fe32-57cb-45ac-a0f9-a998cafd0bad"/>
    <ds:schemaRef ds:uri="f7722b20-8373-465a-984f-7ba67ce7d6fa"/>
  </ds:schemaRefs>
</ds:datastoreItem>
</file>

<file path=customXml/itemProps2.xml><?xml version="1.0" encoding="utf-8"?>
<ds:datastoreItem xmlns:ds="http://schemas.openxmlformats.org/officeDocument/2006/customXml" ds:itemID="{0BDBFB3F-6068-421D-815E-9040CB074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22b20-8373-465a-984f-7ba67ce7d6fa"/>
    <ds:schemaRef ds:uri="52c5fe32-57cb-45ac-a0f9-a998cafd0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6D70E-BA27-42D0-9CE0-4E0D77AF5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1556</Words>
  <Characters>9782</Characters>
  <Application>Microsoft Office Word</Application>
  <DocSecurity>0</DocSecurity>
  <Lines>238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auditorské činnosti</vt:lpstr>
    </vt:vector>
  </TitlesOfParts>
  <Company>hz OLOMOUC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auditorské činnosti</dc:title>
  <dc:creator>Petr Vanský</dc:creator>
  <cp:lastModifiedBy>Květoslava Dvořáková</cp:lastModifiedBy>
  <cp:revision>5</cp:revision>
  <cp:lastPrinted>2017-07-25T11:52:00Z</cp:lastPrinted>
  <dcterms:created xsi:type="dcterms:W3CDTF">2025-10-24T09:11:00Z</dcterms:created>
  <dcterms:modified xsi:type="dcterms:W3CDTF">2025-11-10T14:32:00Z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0x010100453A547B9652E3469732F4906E7F53D3</vt:lpwstr>
  </property>
  <property fmtid="{D5CDD505-2E9C-101B-9397-08002B2CF9AE}" pid="3" name="MediaServiceImageTags">
    <vt:lpwstr/>
  </property>
</Properties>
</file>