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96373" w14:textId="77777777" w:rsidR="00E540AB" w:rsidRPr="00864D66" w:rsidRDefault="00E540AB" w:rsidP="00864D66">
      <w:pPr>
        <w:spacing w:line="240" w:lineRule="auto"/>
        <w:contextualSpacing/>
        <w:jc w:val="center"/>
        <w:rPr>
          <w:rFonts w:cstheme="minorHAnsi"/>
          <w:b/>
          <w:bCs/>
          <w:sz w:val="28"/>
          <w:szCs w:val="32"/>
        </w:rPr>
      </w:pPr>
      <w:bookmarkStart w:id="0" w:name="_GoBack"/>
      <w:bookmarkEnd w:id="0"/>
      <w:r w:rsidRPr="00864D66">
        <w:rPr>
          <w:rFonts w:cstheme="minorHAnsi"/>
          <w:b/>
          <w:bCs/>
          <w:sz w:val="28"/>
          <w:szCs w:val="32"/>
        </w:rPr>
        <w:t>DODATEK č. 1</w:t>
      </w:r>
    </w:p>
    <w:p w14:paraId="04D8F325" w14:textId="77777777" w:rsidR="00E540AB" w:rsidRPr="00864D66" w:rsidRDefault="00E540AB" w:rsidP="00864D66">
      <w:pPr>
        <w:spacing w:line="240" w:lineRule="auto"/>
        <w:contextualSpacing/>
        <w:jc w:val="center"/>
        <w:rPr>
          <w:rFonts w:cstheme="minorHAnsi"/>
          <w:b/>
          <w:bCs/>
          <w:sz w:val="28"/>
          <w:szCs w:val="32"/>
        </w:rPr>
      </w:pPr>
      <w:r w:rsidRPr="00864D66">
        <w:rPr>
          <w:rFonts w:cstheme="minorHAnsi"/>
          <w:b/>
          <w:bCs/>
          <w:sz w:val="28"/>
          <w:szCs w:val="32"/>
        </w:rPr>
        <w:t>K RÁMCOVÉ SMLOUVĚ O SPOLUPRÁCI</w:t>
      </w:r>
    </w:p>
    <w:p w14:paraId="11F4870B" w14:textId="77777777" w:rsidR="00E540AB" w:rsidRPr="00864D66" w:rsidRDefault="00E540AB" w:rsidP="00864D66">
      <w:pPr>
        <w:spacing w:line="240" w:lineRule="auto"/>
        <w:contextualSpacing/>
        <w:jc w:val="center"/>
        <w:rPr>
          <w:rFonts w:cstheme="minorHAnsi"/>
          <w:b/>
          <w:bCs/>
          <w:sz w:val="28"/>
          <w:szCs w:val="32"/>
        </w:rPr>
      </w:pPr>
      <w:r w:rsidRPr="00864D66">
        <w:rPr>
          <w:rFonts w:cstheme="minorHAnsi"/>
          <w:b/>
          <w:bCs/>
          <w:sz w:val="28"/>
          <w:szCs w:val="32"/>
        </w:rPr>
        <w:t>Číslo smlouvy 312/2022</w:t>
      </w:r>
    </w:p>
    <w:p w14:paraId="6CED781A" w14:textId="77777777" w:rsidR="00E540AB" w:rsidRPr="00864D66" w:rsidRDefault="00E540AB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</w:p>
    <w:p w14:paraId="6D2565BE" w14:textId="77777777" w:rsidR="00E540AB" w:rsidRPr="00864D66" w:rsidRDefault="00E540AB" w:rsidP="00864D66">
      <w:pPr>
        <w:pStyle w:val="Nadpis1"/>
      </w:pPr>
      <w:r w:rsidRPr="00864D66">
        <w:t xml:space="preserve">Účastníci: </w:t>
      </w:r>
    </w:p>
    <w:p w14:paraId="4EBD243B" w14:textId="7E09EF7C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  <w:b/>
        </w:rPr>
        <w:t xml:space="preserve">Město Mělník, </w:t>
      </w:r>
      <w:r w:rsidRPr="00864D66">
        <w:rPr>
          <w:rFonts w:asciiTheme="minorHAnsi" w:hAnsiTheme="minorHAnsi" w:cstheme="minorHAnsi"/>
          <w:bCs/>
        </w:rPr>
        <w:t>se</w:t>
      </w:r>
      <w:r w:rsidRPr="00864D66">
        <w:rPr>
          <w:rFonts w:asciiTheme="minorHAnsi" w:hAnsiTheme="minorHAnsi" w:cstheme="minorHAnsi"/>
          <w:b/>
        </w:rPr>
        <w:t xml:space="preserve"> </w:t>
      </w:r>
      <w:r w:rsidRPr="00864D66">
        <w:rPr>
          <w:rFonts w:asciiTheme="minorHAnsi" w:hAnsiTheme="minorHAnsi" w:cstheme="minorHAnsi"/>
        </w:rPr>
        <w:t xml:space="preserve">sídlem nám. Míru 1, 276 01 Mělník 1 </w:t>
      </w:r>
    </w:p>
    <w:p w14:paraId="4196F4E0" w14:textId="27EF1DA6" w:rsidR="00E540AB" w:rsidRPr="00864D66" w:rsidRDefault="00E540AB" w:rsidP="00864D66">
      <w:pPr>
        <w:pStyle w:val="Nadpis2"/>
        <w:numPr>
          <w:ilvl w:val="0"/>
          <w:numId w:val="0"/>
        </w:numPr>
        <w:spacing w:line="240" w:lineRule="auto"/>
        <w:ind w:left="567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identifikační číslo: 002 37 051</w:t>
      </w:r>
    </w:p>
    <w:p w14:paraId="25B0DB6C" w14:textId="77777777" w:rsidR="00E540AB" w:rsidRPr="00864D66" w:rsidRDefault="00E540AB" w:rsidP="00864D66">
      <w:pPr>
        <w:pStyle w:val="Nadpis2"/>
        <w:numPr>
          <w:ilvl w:val="0"/>
          <w:numId w:val="0"/>
        </w:numPr>
        <w:spacing w:line="240" w:lineRule="auto"/>
        <w:ind w:left="567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zastoupené Ing. Tomášem Martincem, Ph.D., starostou,</w:t>
      </w:r>
    </w:p>
    <w:p w14:paraId="4923CF2A" w14:textId="6802C973" w:rsidR="00E540AB" w:rsidRPr="00864D66" w:rsidRDefault="00E540AB" w:rsidP="00864D66">
      <w:pPr>
        <w:spacing w:line="240" w:lineRule="auto"/>
        <w:ind w:left="567"/>
        <w:contextualSpacing/>
        <w:rPr>
          <w:rFonts w:asciiTheme="minorHAnsi" w:hAnsiTheme="minorHAnsi" w:cstheme="minorHAnsi"/>
          <w:szCs w:val="22"/>
        </w:rPr>
      </w:pPr>
      <w:r w:rsidRPr="00864D66">
        <w:rPr>
          <w:rFonts w:asciiTheme="minorHAnsi" w:hAnsiTheme="minorHAnsi" w:cstheme="minorHAnsi"/>
          <w:szCs w:val="22"/>
        </w:rPr>
        <w:t>dále jen „</w:t>
      </w:r>
      <w:r w:rsidRPr="00864D66">
        <w:rPr>
          <w:rFonts w:asciiTheme="minorHAnsi" w:hAnsiTheme="minorHAnsi" w:cstheme="minorHAnsi"/>
          <w:b/>
          <w:bCs/>
          <w:szCs w:val="22"/>
        </w:rPr>
        <w:t>pořadatel</w:t>
      </w:r>
      <w:r w:rsidRPr="00864D66">
        <w:rPr>
          <w:rFonts w:asciiTheme="minorHAnsi" w:hAnsiTheme="minorHAnsi" w:cstheme="minorHAnsi"/>
          <w:szCs w:val="22"/>
        </w:rPr>
        <w:t>“</w:t>
      </w:r>
    </w:p>
    <w:p w14:paraId="7DCF4F07" w14:textId="77777777" w:rsidR="00E540AB" w:rsidRPr="00864D66" w:rsidRDefault="00E540AB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  <w:r w:rsidRPr="00864D66">
        <w:rPr>
          <w:rFonts w:asciiTheme="minorHAnsi" w:hAnsiTheme="minorHAnsi" w:cstheme="minorHAnsi"/>
          <w:szCs w:val="22"/>
        </w:rPr>
        <w:t>a</w:t>
      </w:r>
    </w:p>
    <w:p w14:paraId="1517B868" w14:textId="09073B40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hAnsiTheme="minorHAnsi" w:cstheme="minorHAnsi"/>
        </w:rPr>
      </w:pPr>
      <w:proofErr w:type="spellStart"/>
      <w:r w:rsidRPr="00864D66">
        <w:rPr>
          <w:rFonts w:asciiTheme="minorHAnsi" w:hAnsiTheme="minorHAnsi" w:cstheme="minorHAnsi"/>
          <w:b/>
        </w:rPr>
        <w:t>Epoque</w:t>
      </w:r>
      <w:proofErr w:type="spellEnd"/>
      <w:r w:rsidRPr="00864D66">
        <w:rPr>
          <w:rFonts w:asciiTheme="minorHAnsi" w:hAnsiTheme="minorHAnsi" w:cstheme="minorHAnsi"/>
          <w:b/>
        </w:rPr>
        <w:t xml:space="preserve"> </w:t>
      </w:r>
      <w:proofErr w:type="spellStart"/>
      <w:r w:rsidRPr="00864D66">
        <w:rPr>
          <w:rFonts w:asciiTheme="minorHAnsi" w:hAnsiTheme="minorHAnsi" w:cstheme="minorHAnsi"/>
          <w:b/>
        </w:rPr>
        <w:t>events</w:t>
      </w:r>
      <w:proofErr w:type="spellEnd"/>
      <w:r w:rsidRPr="00864D66">
        <w:rPr>
          <w:rFonts w:asciiTheme="minorHAnsi" w:hAnsiTheme="minorHAnsi" w:cstheme="minorHAnsi"/>
          <w:b/>
        </w:rPr>
        <w:t xml:space="preserve"> s.r.o., se </w:t>
      </w:r>
      <w:r w:rsidRPr="00864D66">
        <w:rPr>
          <w:rFonts w:asciiTheme="minorHAnsi" w:hAnsiTheme="minorHAnsi" w:cstheme="minorHAnsi"/>
        </w:rPr>
        <w:t xml:space="preserve">sídlem Sadová 335, 278 01 Kralupy nad Vltavou – Minice </w:t>
      </w:r>
    </w:p>
    <w:p w14:paraId="31B3C855" w14:textId="3EEBFDBA" w:rsidR="00E540AB" w:rsidRPr="00864D66" w:rsidRDefault="00E540AB" w:rsidP="00864D66">
      <w:pPr>
        <w:pStyle w:val="Nadpis2"/>
        <w:numPr>
          <w:ilvl w:val="0"/>
          <w:numId w:val="0"/>
        </w:numPr>
        <w:spacing w:line="240" w:lineRule="auto"/>
        <w:ind w:left="567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identifikační číslo: 044 74 279,</w:t>
      </w:r>
    </w:p>
    <w:p w14:paraId="6A7E7026" w14:textId="475D70F0" w:rsidR="00E540AB" w:rsidRPr="00864D66" w:rsidRDefault="00E540AB" w:rsidP="00864D66">
      <w:pPr>
        <w:pStyle w:val="Nadpis2"/>
        <w:numPr>
          <w:ilvl w:val="0"/>
          <w:numId w:val="0"/>
        </w:numPr>
        <w:spacing w:line="240" w:lineRule="auto"/>
        <w:ind w:left="567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společnost zapsaná v obchodním rejstříku vedeném Městským soudem v Praze, oddíl C, vložka 248277,</w:t>
      </w:r>
    </w:p>
    <w:p w14:paraId="4D500D10" w14:textId="5C41E843" w:rsidR="00E540AB" w:rsidRPr="00864D66" w:rsidRDefault="00E540AB" w:rsidP="00864D66">
      <w:pPr>
        <w:pStyle w:val="Nadpis2"/>
        <w:numPr>
          <w:ilvl w:val="0"/>
          <w:numId w:val="0"/>
        </w:numPr>
        <w:spacing w:line="240" w:lineRule="auto"/>
        <w:ind w:left="567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zastoupená Ing. Ľubomírem Martinickým, jednatelem</w:t>
      </w:r>
    </w:p>
    <w:p w14:paraId="4A0A20CF" w14:textId="030267B6" w:rsidR="00E540AB" w:rsidRPr="00864D66" w:rsidRDefault="00E540AB" w:rsidP="00864D66">
      <w:pPr>
        <w:spacing w:line="240" w:lineRule="auto"/>
        <w:ind w:left="567"/>
        <w:contextualSpacing/>
        <w:rPr>
          <w:rFonts w:asciiTheme="minorHAnsi" w:hAnsiTheme="minorHAnsi" w:cstheme="minorHAnsi"/>
          <w:b/>
          <w:szCs w:val="22"/>
        </w:rPr>
      </w:pPr>
      <w:r w:rsidRPr="00864D66">
        <w:rPr>
          <w:rFonts w:asciiTheme="minorHAnsi" w:hAnsiTheme="minorHAnsi" w:cstheme="minorHAnsi"/>
          <w:bCs/>
          <w:szCs w:val="22"/>
        </w:rPr>
        <w:t>dále jen „</w:t>
      </w:r>
      <w:r w:rsidRPr="00864D66">
        <w:rPr>
          <w:rFonts w:asciiTheme="minorHAnsi" w:hAnsiTheme="minorHAnsi" w:cstheme="minorHAnsi"/>
          <w:b/>
          <w:szCs w:val="22"/>
        </w:rPr>
        <w:t>spolupořadatel</w:t>
      </w:r>
      <w:r w:rsidRPr="00864D66">
        <w:rPr>
          <w:rFonts w:asciiTheme="minorHAnsi" w:hAnsiTheme="minorHAnsi" w:cstheme="minorHAnsi"/>
          <w:bCs/>
          <w:szCs w:val="22"/>
        </w:rPr>
        <w:t>“</w:t>
      </w:r>
    </w:p>
    <w:p w14:paraId="777602E7" w14:textId="6E6FAF6E" w:rsidR="00E540AB" w:rsidRPr="00864D66" w:rsidRDefault="00E540AB" w:rsidP="00864D66">
      <w:pPr>
        <w:pStyle w:val="Nadpis1"/>
      </w:pPr>
      <w:r w:rsidRPr="00864D66">
        <w:t>Preambule</w:t>
      </w:r>
    </w:p>
    <w:p w14:paraId="3473CB02" w14:textId="77777777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Vzhledem k tomu, že:</w:t>
      </w:r>
    </w:p>
    <w:p w14:paraId="2DE71C62" w14:textId="2189DC73" w:rsidR="00E540AB" w:rsidRPr="00864D66" w:rsidRDefault="00E540AB" w:rsidP="00864D66">
      <w:pPr>
        <w:pStyle w:val="Nadpis3"/>
        <w:spacing w:line="240" w:lineRule="auto"/>
        <w:ind w:left="1134"/>
        <w:contextualSpacing/>
        <w:rPr>
          <w:rFonts w:asciiTheme="minorHAnsi" w:hAnsiTheme="minorHAnsi" w:cstheme="minorHAnsi"/>
          <w:szCs w:val="26"/>
        </w:rPr>
      </w:pPr>
      <w:r w:rsidRPr="00864D66">
        <w:rPr>
          <w:rFonts w:asciiTheme="minorHAnsi" w:hAnsiTheme="minorHAnsi" w:cstheme="minorHAnsi"/>
        </w:rPr>
        <w:t>dne 25. 4. 2022 byla mezi smluvními stranami uzavřena rámcová smlouva o spolupráci č. 312/2022 („</w:t>
      </w:r>
      <w:r w:rsidRPr="00864D66">
        <w:rPr>
          <w:rFonts w:asciiTheme="minorHAnsi" w:hAnsiTheme="minorHAnsi" w:cstheme="minorHAnsi"/>
          <w:b/>
          <w:bCs/>
        </w:rPr>
        <w:t>Smlouva</w:t>
      </w:r>
      <w:r w:rsidRPr="00864D66">
        <w:rPr>
          <w:rFonts w:asciiTheme="minorHAnsi" w:hAnsiTheme="minorHAnsi" w:cstheme="minorHAnsi"/>
        </w:rPr>
        <w:t>“);</w:t>
      </w:r>
    </w:p>
    <w:p w14:paraId="74FF1A13" w14:textId="4621B1A3" w:rsidR="00E540AB" w:rsidRPr="00864D66" w:rsidRDefault="00E540AB" w:rsidP="00864D66">
      <w:pPr>
        <w:pStyle w:val="Nadpis3"/>
        <w:spacing w:line="240" w:lineRule="auto"/>
        <w:ind w:left="1134"/>
        <w:contextualSpacing/>
        <w:rPr>
          <w:rFonts w:asciiTheme="minorHAnsi" w:hAnsiTheme="minorHAnsi" w:cstheme="minorHAnsi"/>
          <w:szCs w:val="26"/>
        </w:rPr>
      </w:pPr>
      <w:r w:rsidRPr="00864D66">
        <w:rPr>
          <w:rFonts w:asciiTheme="minorHAnsi" w:hAnsiTheme="minorHAnsi" w:cstheme="minorHAnsi"/>
          <w:szCs w:val="22"/>
        </w:rPr>
        <w:t>strany si přejí změnit a rozšířit místo konání akci organizovaných spolupořadatelem, a</w:t>
      </w:r>
      <w:r w:rsidR="00864D66">
        <w:rPr>
          <w:rFonts w:asciiTheme="minorHAnsi" w:hAnsiTheme="minorHAnsi" w:cstheme="minorHAnsi"/>
          <w:szCs w:val="22"/>
        </w:rPr>
        <w:t> </w:t>
      </w:r>
      <w:r w:rsidRPr="00864D66">
        <w:rPr>
          <w:rFonts w:asciiTheme="minorHAnsi" w:hAnsiTheme="minorHAnsi" w:cstheme="minorHAnsi"/>
          <w:szCs w:val="22"/>
        </w:rPr>
        <w:t xml:space="preserve">tedy upravit znění Smlouvy; </w:t>
      </w:r>
    </w:p>
    <w:p w14:paraId="5F8C5EE6" w14:textId="7970A8D1" w:rsidR="00E540AB" w:rsidRPr="00864D66" w:rsidRDefault="00E540AB" w:rsidP="00864D66">
      <w:pPr>
        <w:spacing w:line="240" w:lineRule="auto"/>
        <w:ind w:left="510"/>
        <w:contextualSpacing/>
        <w:rPr>
          <w:rFonts w:asciiTheme="minorHAnsi" w:hAnsiTheme="minorHAnsi" w:cstheme="minorHAnsi"/>
          <w:szCs w:val="22"/>
        </w:rPr>
      </w:pPr>
      <w:r w:rsidRPr="00864D66">
        <w:rPr>
          <w:rFonts w:asciiTheme="minorHAnsi" w:hAnsiTheme="minorHAnsi" w:cstheme="minorHAnsi"/>
          <w:szCs w:val="22"/>
        </w:rPr>
        <w:t>uzavřely smluvní strany níže uvedeného dne, měsíce a roku tento dodatek ke Smlouvě:</w:t>
      </w:r>
    </w:p>
    <w:p w14:paraId="272196DE" w14:textId="66AFD39D" w:rsidR="00E540AB" w:rsidRPr="00864D66" w:rsidRDefault="00E540AB" w:rsidP="00864D66">
      <w:pPr>
        <w:pStyle w:val="Nadpis1"/>
        <w:rPr>
          <w:rFonts w:asciiTheme="minorHAnsi" w:hAnsiTheme="minorHAnsi" w:cstheme="minorHAnsi"/>
        </w:rPr>
      </w:pPr>
      <w:r w:rsidRPr="00864D66">
        <w:t>Předmět</w:t>
      </w:r>
      <w:r w:rsidRPr="00864D66">
        <w:rPr>
          <w:rFonts w:asciiTheme="minorHAnsi" w:hAnsiTheme="minorHAnsi" w:cstheme="minorHAnsi"/>
        </w:rPr>
        <w:t xml:space="preserve"> </w:t>
      </w:r>
      <w:r w:rsidRPr="00864D66">
        <w:t>dodatku</w:t>
      </w:r>
    </w:p>
    <w:p w14:paraId="4EA5790C" w14:textId="2274EBDF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eastAsia="Arial Unicode MS" w:hAnsiTheme="minorHAnsi" w:cstheme="minorHAnsi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>Tímto Dodatkem se upravuje znění Smlouvy tak, že místem konání akcí organizovaných pořadatelem a zajištěných spolupořadatelem dle Smlouvy bude nejen labská náplavka, ale i</w:t>
      </w:r>
      <w:r w:rsidR="00B0566B">
        <w:rPr>
          <w:rFonts w:asciiTheme="minorHAnsi" w:eastAsia="Arial Unicode MS" w:hAnsiTheme="minorHAnsi" w:cstheme="minorHAnsi"/>
          <w:u w:color="000000"/>
          <w:lang w:eastAsia="cs-CZ"/>
        </w:rPr>
        <w:t> </w:t>
      </w: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>další lokace</w:t>
      </w:r>
      <w:r w:rsidR="00864D66" w:rsidRPr="00864D66">
        <w:rPr>
          <w:rFonts w:asciiTheme="minorHAnsi" w:eastAsia="Arial Unicode MS" w:hAnsiTheme="minorHAnsi" w:cstheme="minorHAnsi"/>
          <w:u w:color="000000"/>
          <w:lang w:eastAsia="cs-CZ"/>
        </w:rPr>
        <w:t>, a to náměstí Míru s přilehlými ulicemi v historickém centru města a park Na</w:t>
      </w:r>
      <w:r w:rsidR="00B0566B">
        <w:rPr>
          <w:rFonts w:asciiTheme="minorHAnsi" w:eastAsia="Arial Unicode MS" w:hAnsiTheme="minorHAnsi" w:cstheme="minorHAnsi"/>
          <w:u w:color="000000"/>
          <w:lang w:eastAsia="cs-CZ"/>
        </w:rPr>
        <w:t> </w:t>
      </w:r>
      <w:r w:rsidR="00864D66" w:rsidRPr="00864D66">
        <w:rPr>
          <w:rFonts w:asciiTheme="minorHAnsi" w:eastAsia="Arial Unicode MS" w:hAnsiTheme="minorHAnsi" w:cstheme="minorHAnsi"/>
          <w:u w:color="000000"/>
          <w:lang w:eastAsia="cs-CZ"/>
        </w:rPr>
        <w:t>Podolí</w:t>
      </w: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>.</w:t>
      </w:r>
    </w:p>
    <w:p w14:paraId="3F3B8BB4" w14:textId="77777777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eastAsia="Arial Unicode MS" w:hAnsiTheme="minorHAnsi" w:cstheme="minorHAnsi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 xml:space="preserve">Článek 2.1 Smlouvy má nově následující znění: </w:t>
      </w:r>
    </w:p>
    <w:p w14:paraId="3D219641" w14:textId="2D3AFE5A" w:rsidR="00E540AB" w:rsidRPr="00864D66" w:rsidRDefault="00E540AB" w:rsidP="00864D66">
      <w:pPr>
        <w:keepNext w:val="0"/>
        <w:keepLines w:val="0"/>
        <w:spacing w:before="120" w:after="0" w:line="240" w:lineRule="auto"/>
        <w:ind w:left="1407" w:hanging="840"/>
        <w:contextualSpacing/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„2.1</w:t>
      </w: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ab/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Pořadatel má v úmyslu zorganizovat v letech 2022–2025 blíže neurčený počet kulturních, společenských a sportovních akcí konaných</w:t>
      </w: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 xml:space="preserve"> </w:t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na labské náplavce, na</w:t>
      </w:r>
      <w:r w:rsidR="00864D66"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 </w:t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náměstí Míru s přilehlými ulicemi v historickém centru města a v parku Na Podolí</w:t>
      </w: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“.</w:t>
      </w:r>
    </w:p>
    <w:p w14:paraId="7374417E" w14:textId="77777777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eastAsia="Arial Unicode MS" w:hAnsiTheme="minorHAnsi" w:cstheme="minorHAnsi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 xml:space="preserve">Věta první článku 2.3 Smlouvy má nově následující znění: </w:t>
      </w:r>
    </w:p>
    <w:p w14:paraId="4C8E0DBC" w14:textId="0034A720" w:rsidR="00E540AB" w:rsidRPr="00864D66" w:rsidRDefault="00E540AB" w:rsidP="00864D66">
      <w:pPr>
        <w:keepNext w:val="0"/>
        <w:keepLines w:val="0"/>
        <w:spacing w:before="120" w:after="0" w:line="240" w:lineRule="auto"/>
        <w:ind w:left="1407" w:hanging="840"/>
        <w:contextualSpacing/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„2.3</w:t>
      </w: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ab/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 xml:space="preserve">Pořadatel prohlašuje, že má dostatečně velkou materiálně technickou základnu pro uspořádání většiny akcí </w:t>
      </w:r>
      <w:r w:rsidR="00864D66"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 xml:space="preserve">na labské náplavce, </w:t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na náměstí Míru s přilehlými ulicemi v</w:t>
      </w:r>
      <w:r w:rsidR="00864D66"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 </w:t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 xml:space="preserve">historickém centru města a v parku Na Podolí </w:t>
      </w: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“.</w:t>
      </w:r>
    </w:p>
    <w:p w14:paraId="6A4BFF1E" w14:textId="77777777" w:rsidR="00864D66" w:rsidRPr="00864D66" w:rsidRDefault="00E540AB" w:rsidP="00864D66">
      <w:pPr>
        <w:pStyle w:val="Nadpis2"/>
        <w:spacing w:line="240" w:lineRule="auto"/>
        <w:contextualSpacing/>
        <w:rPr>
          <w:rFonts w:asciiTheme="minorHAnsi" w:eastAsia="Arial Unicode MS" w:hAnsiTheme="minorHAnsi" w:cstheme="minorHAnsi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 xml:space="preserve">Článek 3.1. Smlouvy má nově následující znění: </w:t>
      </w:r>
    </w:p>
    <w:p w14:paraId="00B1C223" w14:textId="1362F708" w:rsidR="00E540AB" w:rsidRPr="00864D66" w:rsidRDefault="00E540AB" w:rsidP="00864D66">
      <w:pPr>
        <w:keepNext w:val="0"/>
        <w:keepLines w:val="0"/>
        <w:spacing w:before="120" w:after="0" w:line="240" w:lineRule="auto"/>
        <w:ind w:left="1407" w:hanging="840"/>
        <w:contextualSpacing/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„</w:t>
      </w:r>
      <w:r w:rsidR="00864D66"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3.1</w:t>
      </w:r>
      <w:r w:rsidR="00864D66"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ab/>
      </w:r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 xml:space="preserve">Spolupořadatel se zavazuje obstarat pro pořadatele produkci akcí, pořádaných pořadatelem </w:t>
      </w:r>
      <w:bookmarkStart w:id="1" w:name="_Hlk135820363"/>
      <w:r w:rsidRPr="00864D66">
        <w:rPr>
          <w:rFonts w:asciiTheme="minorHAnsi" w:eastAsia="Arial Unicode MS" w:hAnsiTheme="minorHAnsi" w:cstheme="minorHAnsi"/>
          <w:i/>
          <w:iCs/>
          <w:color w:val="000000"/>
          <w:szCs w:val="22"/>
          <w:u w:color="000000"/>
          <w:lang w:eastAsia="cs-CZ"/>
        </w:rPr>
        <w:t>na labské náplavce, na náměstí Míru s přilehlými ulicemi v historickém centru města a v parku Na Podolí</w:t>
      </w:r>
      <w:bookmarkEnd w:id="1"/>
      <w:r w:rsidRPr="00864D66">
        <w:rPr>
          <w:rFonts w:asciiTheme="minorHAnsi" w:eastAsia="Arial Unicode MS" w:hAnsiTheme="minorHAnsi" w:cstheme="minorHAnsi"/>
          <w:color w:val="000000"/>
          <w:szCs w:val="22"/>
          <w:u w:color="000000"/>
          <w:lang w:eastAsia="cs-CZ"/>
        </w:rPr>
        <w:t>“.</w:t>
      </w:r>
    </w:p>
    <w:p w14:paraId="209E01FC" w14:textId="163AFD7A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eastAsia="Arial Unicode MS" w:hAnsiTheme="minorHAnsi" w:cstheme="minorHAnsi"/>
          <w:u w:color="000000"/>
          <w:lang w:eastAsia="cs-CZ"/>
        </w:rPr>
      </w:pP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lastRenderedPageBreak/>
        <w:t xml:space="preserve">Ostatní články Smlouvy neuvedené v tomto Dodatku zůstávají </w:t>
      </w:r>
      <w:r w:rsidR="00B0566B">
        <w:rPr>
          <w:rFonts w:asciiTheme="minorHAnsi" w:eastAsia="Arial Unicode MS" w:hAnsiTheme="minorHAnsi" w:cstheme="minorHAnsi"/>
          <w:u w:color="000000"/>
          <w:lang w:eastAsia="cs-CZ"/>
        </w:rPr>
        <w:t>beze změny</w:t>
      </w: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>.</w:t>
      </w:r>
    </w:p>
    <w:p w14:paraId="68BEE2DB" w14:textId="3E5A55DD" w:rsidR="00E540AB" w:rsidRPr="00864D66" w:rsidRDefault="00B0566B" w:rsidP="00864D66">
      <w:pPr>
        <w:pStyle w:val="Nadpis1"/>
        <w:rPr>
          <w:rFonts w:asciiTheme="minorHAnsi" w:hAnsiTheme="minorHAnsi" w:cstheme="minorHAnsi"/>
        </w:rPr>
      </w:pPr>
      <w:r>
        <w:t>Veřejnoprávní povinnosti</w:t>
      </w:r>
    </w:p>
    <w:p w14:paraId="7E11E23E" w14:textId="3607D7F1" w:rsidR="00E540AB" w:rsidRPr="00864D66" w:rsidRDefault="00E540AB" w:rsidP="00864D66">
      <w:pPr>
        <w:pStyle w:val="Nadpis2"/>
        <w:spacing w:line="240" w:lineRule="auto"/>
        <w:contextualSpacing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 xml:space="preserve">Uzavření </w:t>
      </w:r>
      <w:r w:rsidR="00B0566B">
        <w:rPr>
          <w:rFonts w:asciiTheme="minorHAnsi" w:hAnsiTheme="minorHAnsi" w:cstheme="minorHAnsi"/>
        </w:rPr>
        <w:t>tohoto d</w:t>
      </w:r>
      <w:r w:rsidRPr="00864D66">
        <w:rPr>
          <w:rFonts w:asciiTheme="minorHAnsi" w:hAnsiTheme="minorHAnsi" w:cstheme="minorHAnsi"/>
        </w:rPr>
        <w:t xml:space="preserve">odatku bylo schváleno usnesením rady města Mělník č. </w:t>
      </w:r>
      <w:r w:rsidR="00422247">
        <w:rPr>
          <w:rFonts w:asciiTheme="minorHAnsi" w:hAnsiTheme="minorHAnsi" w:cstheme="minorHAnsi"/>
        </w:rPr>
        <w:t xml:space="preserve">403/2023/R </w:t>
      </w:r>
      <w:r w:rsidRPr="00864D66">
        <w:rPr>
          <w:rFonts w:asciiTheme="minorHAnsi" w:hAnsiTheme="minorHAnsi" w:cstheme="minorHAnsi"/>
        </w:rPr>
        <w:t xml:space="preserve">ze dne </w:t>
      </w:r>
      <w:r w:rsidR="00422247">
        <w:rPr>
          <w:rFonts w:asciiTheme="minorHAnsi" w:hAnsiTheme="minorHAnsi" w:cstheme="minorHAnsi"/>
        </w:rPr>
        <w:t>5. 6. 2023.</w:t>
      </w:r>
    </w:p>
    <w:p w14:paraId="0F2159F0" w14:textId="30B7FB6D" w:rsidR="00E540AB" w:rsidRPr="00864D66" w:rsidRDefault="00864D66" w:rsidP="00864D66">
      <w:pPr>
        <w:pStyle w:val="Nadpis1"/>
        <w:rPr>
          <w:rFonts w:asciiTheme="minorHAnsi" w:hAnsiTheme="minorHAnsi" w:cstheme="minorHAnsi"/>
        </w:rPr>
      </w:pPr>
      <w:r w:rsidRPr="00864D66">
        <w:t>Závěrečná</w:t>
      </w:r>
      <w:r w:rsidRPr="00864D66">
        <w:rPr>
          <w:rFonts w:asciiTheme="minorHAnsi" w:hAnsiTheme="minorHAnsi" w:cstheme="minorHAnsi"/>
        </w:rPr>
        <w:t xml:space="preserve"> </w:t>
      </w:r>
      <w:r w:rsidR="00B0566B">
        <w:t>ustanovení</w:t>
      </w:r>
    </w:p>
    <w:p w14:paraId="0D8417F2" w14:textId="5903505D" w:rsidR="00E540AB" w:rsidRPr="00864D66" w:rsidRDefault="00E540AB" w:rsidP="00864D66">
      <w:pPr>
        <w:pStyle w:val="Nadpis2"/>
        <w:rPr>
          <w:rFonts w:asciiTheme="minorHAnsi" w:hAnsiTheme="minorHAnsi" w:cstheme="minorHAnsi"/>
        </w:rPr>
      </w:pP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 xml:space="preserve">Tento </w:t>
      </w:r>
      <w:r w:rsidR="00864D66" w:rsidRPr="00864D66">
        <w:rPr>
          <w:rFonts w:asciiTheme="minorHAnsi" w:hAnsiTheme="minorHAnsi" w:cstheme="minorHAnsi"/>
        </w:rPr>
        <w:t>d</w:t>
      </w:r>
      <w:r w:rsidRPr="00864D66">
        <w:rPr>
          <w:rFonts w:asciiTheme="minorHAnsi" w:hAnsiTheme="minorHAnsi" w:cstheme="minorHAnsi"/>
        </w:rPr>
        <w:t xml:space="preserve">odatek </w:t>
      </w:r>
      <w:r w:rsidR="00864D66" w:rsidRPr="00864D66">
        <w:rPr>
          <w:rFonts w:asciiTheme="minorHAnsi" w:hAnsiTheme="minorHAnsi" w:cstheme="minorHAnsi"/>
        </w:rPr>
        <w:t xml:space="preserve">č. 1 </w:t>
      </w:r>
      <w:r w:rsidRPr="00864D66">
        <w:rPr>
          <w:rFonts w:asciiTheme="minorHAnsi" w:hAnsiTheme="minorHAnsi" w:cstheme="minorHAnsi"/>
        </w:rPr>
        <w:t xml:space="preserve">je nedílnou součástí Smlouvy. </w:t>
      </w:r>
    </w:p>
    <w:p w14:paraId="1F974488" w14:textId="7D93AE8B" w:rsidR="00E540AB" w:rsidRPr="00864D66" w:rsidRDefault="00E540AB" w:rsidP="00864D66">
      <w:pPr>
        <w:pStyle w:val="Nadpis2"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 xml:space="preserve">Tento </w:t>
      </w:r>
      <w:r w:rsidR="00864D66" w:rsidRPr="00864D66">
        <w:rPr>
          <w:rFonts w:asciiTheme="minorHAnsi" w:hAnsiTheme="minorHAnsi" w:cstheme="minorHAnsi"/>
        </w:rPr>
        <w:t>d</w:t>
      </w:r>
      <w:r w:rsidRPr="00864D66">
        <w:rPr>
          <w:rFonts w:asciiTheme="minorHAnsi" w:hAnsiTheme="minorHAnsi" w:cstheme="minorHAnsi"/>
        </w:rPr>
        <w:t xml:space="preserve">odatek </w:t>
      </w:r>
      <w:r w:rsidR="00864D66" w:rsidRPr="00864D66">
        <w:rPr>
          <w:rFonts w:asciiTheme="minorHAnsi" w:hAnsiTheme="minorHAnsi" w:cstheme="minorHAnsi"/>
        </w:rPr>
        <w:t xml:space="preserve">č. 1 </w:t>
      </w:r>
      <w:r w:rsidRPr="00864D66">
        <w:rPr>
          <w:rFonts w:asciiTheme="minorHAnsi" w:hAnsiTheme="minorHAnsi" w:cstheme="minorHAnsi"/>
        </w:rPr>
        <w:t xml:space="preserve">je sepsán ve dvou vyhotoveních, kdy každá ze </w:t>
      </w:r>
      <w:r w:rsidR="00864D66" w:rsidRPr="00864D66">
        <w:rPr>
          <w:rFonts w:asciiTheme="minorHAnsi" w:hAnsiTheme="minorHAnsi" w:cstheme="minorHAnsi"/>
        </w:rPr>
        <w:t>s</w:t>
      </w:r>
      <w:r w:rsidRPr="00864D66">
        <w:rPr>
          <w:rFonts w:asciiTheme="minorHAnsi" w:hAnsiTheme="minorHAnsi" w:cstheme="minorHAnsi"/>
        </w:rPr>
        <w:t>tran obdrží po jednom.</w:t>
      </w:r>
    </w:p>
    <w:p w14:paraId="092CCFEE" w14:textId="6B7647AD" w:rsidR="00E540AB" w:rsidRPr="00864D66" w:rsidRDefault="00E540AB" w:rsidP="00864D66">
      <w:pPr>
        <w:pStyle w:val="Nadpis2"/>
        <w:rPr>
          <w:rFonts w:asciiTheme="minorHAnsi" w:hAnsiTheme="minorHAnsi" w:cstheme="minorHAnsi"/>
        </w:rPr>
      </w:pPr>
      <w:r w:rsidRPr="00864D66">
        <w:rPr>
          <w:rFonts w:asciiTheme="minorHAnsi" w:hAnsiTheme="minorHAnsi" w:cstheme="minorHAnsi"/>
        </w:rPr>
        <w:t>Dodatek</w:t>
      </w: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 xml:space="preserve"> nabývá platnosti a účinnosti dnem podpisu oběma </w:t>
      </w:r>
      <w:r w:rsidR="00864D66" w:rsidRPr="00864D66">
        <w:rPr>
          <w:rFonts w:asciiTheme="minorHAnsi" w:eastAsia="Arial Unicode MS" w:hAnsiTheme="minorHAnsi" w:cstheme="minorHAnsi"/>
          <w:u w:color="000000"/>
          <w:lang w:eastAsia="cs-CZ"/>
        </w:rPr>
        <w:t>s</w:t>
      </w:r>
      <w:r w:rsidRPr="00864D66">
        <w:rPr>
          <w:rFonts w:asciiTheme="minorHAnsi" w:eastAsia="Arial Unicode MS" w:hAnsiTheme="minorHAnsi" w:cstheme="minorHAnsi"/>
          <w:u w:color="000000"/>
          <w:lang w:eastAsia="cs-CZ"/>
        </w:rPr>
        <w:t>tranami.</w:t>
      </w:r>
    </w:p>
    <w:p w14:paraId="17318B9F" w14:textId="47AE1FE7" w:rsidR="00E540AB" w:rsidRPr="00864D66" w:rsidRDefault="00E540AB" w:rsidP="00864D66">
      <w:pPr>
        <w:pStyle w:val="Nzev"/>
        <w:keepNext w:val="0"/>
        <w:keepLines w:val="0"/>
        <w:spacing w:line="240" w:lineRule="auto"/>
        <w:contextualSpacing/>
        <w:rPr>
          <w:rFonts w:asciiTheme="minorHAnsi" w:hAnsiTheme="minorHAnsi" w:cstheme="minorHAnsi"/>
          <w:caps w:val="0"/>
        </w:rPr>
      </w:pPr>
      <w:r w:rsidRPr="00864D66">
        <w:rPr>
          <w:rFonts w:asciiTheme="minorHAnsi" w:hAnsiTheme="minorHAnsi" w:cstheme="minorHAnsi"/>
          <w:caps w:val="0"/>
        </w:rPr>
        <w:t xml:space="preserve">Strany po přečtení tohoto </w:t>
      </w:r>
      <w:r w:rsidR="00864D66" w:rsidRPr="00864D66">
        <w:rPr>
          <w:rFonts w:asciiTheme="minorHAnsi" w:hAnsiTheme="minorHAnsi" w:cstheme="minorHAnsi"/>
          <w:caps w:val="0"/>
        </w:rPr>
        <w:t>d</w:t>
      </w:r>
      <w:r w:rsidRPr="00864D66">
        <w:rPr>
          <w:rFonts w:asciiTheme="minorHAnsi" w:hAnsiTheme="minorHAnsi" w:cstheme="minorHAnsi"/>
          <w:caps w:val="0"/>
        </w:rPr>
        <w:t xml:space="preserve">odatku </w:t>
      </w:r>
      <w:r w:rsidR="00864D66" w:rsidRPr="00864D66">
        <w:rPr>
          <w:rFonts w:asciiTheme="minorHAnsi" w:hAnsiTheme="minorHAnsi" w:cstheme="minorHAnsi"/>
          <w:caps w:val="0"/>
        </w:rPr>
        <w:t xml:space="preserve">č. 1 </w:t>
      </w:r>
      <w:r w:rsidRPr="00864D66">
        <w:rPr>
          <w:rFonts w:asciiTheme="minorHAnsi" w:hAnsiTheme="minorHAnsi" w:cstheme="minorHAnsi"/>
          <w:caps w:val="0"/>
        </w:rPr>
        <w:t xml:space="preserve">prohlašují, že jejich svéprávnost není nijak omezena, že tento </w:t>
      </w:r>
      <w:r w:rsidR="00864D66" w:rsidRPr="00864D66">
        <w:rPr>
          <w:rFonts w:asciiTheme="minorHAnsi" w:hAnsiTheme="minorHAnsi" w:cstheme="minorHAnsi"/>
          <w:caps w:val="0"/>
        </w:rPr>
        <w:t>d</w:t>
      </w:r>
      <w:r w:rsidRPr="00864D66">
        <w:rPr>
          <w:rFonts w:asciiTheme="minorHAnsi" w:hAnsiTheme="minorHAnsi" w:cstheme="minorHAnsi"/>
          <w:caps w:val="0"/>
        </w:rPr>
        <w:t>odatek nebyl uzavřen v tísni, ani za nápadně nevýhodných podmínek, a že byl sepsán dle jejich pravé a svobodné vůle. Na důkaz toho připojují své vlastnoruční podpisy.</w:t>
      </w:r>
    </w:p>
    <w:p w14:paraId="62C6020A" w14:textId="77777777" w:rsidR="00E540AB" w:rsidRPr="00864D66" w:rsidRDefault="00E540AB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</w:p>
    <w:p w14:paraId="45731CA3" w14:textId="21453A64" w:rsidR="00864D66" w:rsidRPr="00864D66" w:rsidRDefault="00864D66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  <w:r w:rsidRPr="00864D66">
        <w:rPr>
          <w:rFonts w:asciiTheme="minorHAnsi" w:hAnsiTheme="minorHAnsi" w:cstheme="minorHAnsi"/>
          <w:szCs w:val="22"/>
        </w:rPr>
        <w:t>V Mělníku dne _______________</w:t>
      </w:r>
    </w:p>
    <w:p w14:paraId="1551C01E" w14:textId="77777777" w:rsidR="00864D66" w:rsidRDefault="00864D66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</w:p>
    <w:p w14:paraId="161F56F9" w14:textId="77777777" w:rsidR="00B0566B" w:rsidRPr="00864D66" w:rsidRDefault="00B0566B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</w:p>
    <w:p w14:paraId="706BBE4F" w14:textId="77777777" w:rsidR="00864D66" w:rsidRPr="00864D66" w:rsidRDefault="00864D66" w:rsidP="00864D66">
      <w:pPr>
        <w:spacing w:line="240" w:lineRule="auto"/>
        <w:contextualSpacing/>
        <w:rPr>
          <w:rFonts w:asciiTheme="minorHAnsi" w:hAnsiTheme="minorHAnsi" w:cstheme="minorHAnsi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E540AB" w:rsidRPr="00864D66" w14:paraId="2BCDDDD7" w14:textId="77777777" w:rsidTr="00A132C4">
        <w:trPr>
          <w:trHeight w:val="250"/>
        </w:trPr>
        <w:tc>
          <w:tcPr>
            <w:tcW w:w="4644" w:type="dxa"/>
          </w:tcPr>
          <w:p w14:paraId="082DAFB8" w14:textId="2ABF02F2" w:rsidR="00E540AB" w:rsidRPr="00864D66" w:rsidRDefault="00E540AB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864D66">
              <w:rPr>
                <w:rFonts w:asciiTheme="minorHAnsi" w:hAnsiTheme="minorHAnsi" w:cstheme="minorHAnsi"/>
                <w:szCs w:val="22"/>
              </w:rPr>
              <w:t>_________________________________</w:t>
            </w:r>
          </w:p>
        </w:tc>
        <w:tc>
          <w:tcPr>
            <w:tcW w:w="4678" w:type="dxa"/>
          </w:tcPr>
          <w:p w14:paraId="5BBAE41C" w14:textId="38C3009A" w:rsidR="00E540AB" w:rsidRPr="00864D66" w:rsidRDefault="00E540AB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864D66">
              <w:rPr>
                <w:rFonts w:asciiTheme="minorHAnsi" w:hAnsiTheme="minorHAnsi" w:cstheme="minorHAnsi"/>
                <w:szCs w:val="22"/>
              </w:rPr>
              <w:t>__________________________________</w:t>
            </w:r>
          </w:p>
        </w:tc>
      </w:tr>
      <w:tr w:rsidR="00E540AB" w:rsidRPr="00864D66" w14:paraId="7B6EDDD1" w14:textId="77777777" w:rsidTr="00A132C4">
        <w:tc>
          <w:tcPr>
            <w:tcW w:w="4644" w:type="dxa"/>
          </w:tcPr>
          <w:p w14:paraId="13C44884" w14:textId="35D4004C" w:rsidR="00E540AB" w:rsidRPr="00864D66" w:rsidRDefault="00864D66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864D66">
              <w:rPr>
                <w:rFonts w:asciiTheme="minorHAnsi" w:hAnsiTheme="minorHAnsi" w:cstheme="minorHAnsi"/>
                <w:bCs/>
                <w:szCs w:val="22"/>
              </w:rPr>
              <w:t xml:space="preserve">za </w:t>
            </w:r>
            <w:r w:rsidR="00E540AB" w:rsidRPr="00864D66">
              <w:rPr>
                <w:rFonts w:asciiTheme="minorHAnsi" w:hAnsiTheme="minorHAnsi" w:cstheme="minorHAnsi"/>
                <w:bCs/>
                <w:szCs w:val="22"/>
              </w:rPr>
              <w:t>Město Mělník</w:t>
            </w:r>
          </w:p>
          <w:p w14:paraId="5085B7F2" w14:textId="29549970" w:rsidR="00864D66" w:rsidRPr="00864D66" w:rsidRDefault="00864D66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864D66">
              <w:rPr>
                <w:rFonts w:asciiTheme="minorHAnsi" w:hAnsiTheme="minorHAnsi" w:cstheme="minorHAnsi"/>
              </w:rPr>
              <w:t>Ing. Tomáš Martinec, Ph.D., starosta</w:t>
            </w:r>
          </w:p>
          <w:p w14:paraId="6C1EA766" w14:textId="4360E5A1" w:rsidR="00E540AB" w:rsidRPr="00864D66" w:rsidRDefault="00E540AB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78" w:type="dxa"/>
          </w:tcPr>
          <w:p w14:paraId="6A6906AE" w14:textId="03CFE2DF" w:rsidR="00864D66" w:rsidRPr="00864D66" w:rsidRDefault="00864D66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864D66">
              <w:rPr>
                <w:rFonts w:asciiTheme="minorHAnsi" w:hAnsiTheme="minorHAnsi" w:cstheme="minorHAnsi"/>
                <w:bCs/>
                <w:szCs w:val="22"/>
              </w:rPr>
              <w:t xml:space="preserve">za </w:t>
            </w:r>
            <w:proofErr w:type="spellStart"/>
            <w:r w:rsidRPr="00864D66">
              <w:rPr>
                <w:rFonts w:asciiTheme="minorHAnsi" w:hAnsiTheme="minorHAnsi" w:cstheme="minorHAnsi"/>
                <w:bCs/>
              </w:rPr>
              <w:t>Epoque</w:t>
            </w:r>
            <w:proofErr w:type="spellEnd"/>
            <w:r w:rsidRPr="00864D6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64D66">
              <w:rPr>
                <w:rFonts w:asciiTheme="minorHAnsi" w:hAnsiTheme="minorHAnsi" w:cstheme="minorHAnsi"/>
                <w:bCs/>
              </w:rPr>
              <w:t>events</w:t>
            </w:r>
            <w:proofErr w:type="spellEnd"/>
            <w:r w:rsidRPr="00864D66">
              <w:rPr>
                <w:rFonts w:asciiTheme="minorHAnsi" w:hAnsiTheme="minorHAnsi" w:cstheme="minorHAnsi"/>
                <w:bCs/>
              </w:rPr>
              <w:t xml:space="preserve"> s.r.o.</w:t>
            </w:r>
          </w:p>
          <w:p w14:paraId="42310085" w14:textId="20475C72" w:rsidR="00E540AB" w:rsidRPr="00864D66" w:rsidRDefault="00D84A5A" w:rsidP="00864D66">
            <w:pPr>
              <w:pStyle w:val="Dl"/>
              <w:keepNext w:val="0"/>
              <w:snapToGrid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Ing. Ľubomír Martinický, jednatel</w:t>
            </w:r>
          </w:p>
          <w:p w14:paraId="6CEDD770" w14:textId="77777777" w:rsidR="00E540AB" w:rsidRPr="00864D66" w:rsidRDefault="00E540AB" w:rsidP="00864D66">
            <w:pPr>
              <w:keepNext w:val="0"/>
              <w:keepLines w:val="0"/>
              <w:spacing w:line="24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409E20" w14:textId="77777777" w:rsidR="00E540AB" w:rsidRPr="00864D66" w:rsidRDefault="00E540AB" w:rsidP="00864D66">
      <w:pPr>
        <w:keepNext w:val="0"/>
        <w:keepLines w:val="0"/>
        <w:spacing w:line="240" w:lineRule="auto"/>
        <w:contextualSpacing/>
        <w:rPr>
          <w:rFonts w:asciiTheme="minorHAnsi" w:hAnsiTheme="minorHAnsi" w:cstheme="minorHAnsi"/>
          <w:b/>
          <w:bCs/>
          <w:szCs w:val="22"/>
        </w:rPr>
      </w:pPr>
    </w:p>
    <w:p w14:paraId="09475325" w14:textId="77777777" w:rsidR="003A3BE0" w:rsidRPr="00864D66" w:rsidRDefault="003609C2" w:rsidP="00864D66">
      <w:pPr>
        <w:spacing w:line="240" w:lineRule="auto"/>
        <w:contextualSpacing/>
        <w:rPr>
          <w:rFonts w:asciiTheme="minorHAnsi" w:hAnsiTheme="minorHAnsi" w:cstheme="minorHAnsi"/>
        </w:rPr>
      </w:pPr>
    </w:p>
    <w:sectPr w:rsidR="003A3BE0" w:rsidRPr="00864D66" w:rsidSect="00D04650">
      <w:headerReference w:type="default" r:id="rId7"/>
      <w:footerReference w:type="default" r:id="rId8"/>
      <w:footerReference w:type="first" r:id="rId9"/>
      <w:pgSz w:w="11906" w:h="16838"/>
      <w:pgMar w:top="1276" w:right="1417" w:bottom="1843" w:left="156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F6288" w14:textId="77777777" w:rsidR="009C4AB4" w:rsidRDefault="00D84A5A">
      <w:pPr>
        <w:spacing w:before="0" w:after="0" w:line="240" w:lineRule="auto"/>
      </w:pPr>
      <w:r>
        <w:separator/>
      </w:r>
    </w:p>
  </w:endnote>
  <w:endnote w:type="continuationSeparator" w:id="0">
    <w:p w14:paraId="1545E379" w14:textId="77777777" w:rsidR="009C4AB4" w:rsidRDefault="00D84A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2E07FD3F" w14:textId="0F6D2EE1" w:rsidR="00014933" w:rsidRDefault="00D84A5A" w:rsidP="0001493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3609C2">
              <w:rPr>
                <w:rFonts w:asciiTheme="majorHAnsi" w:hAnsiTheme="majorHAnsi"/>
                <w:bCs/>
                <w:noProof/>
              </w:rPr>
              <w:t>1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="003609C2">
              <w:rPr>
                <w:rFonts w:asciiTheme="majorHAnsi" w:hAnsiTheme="majorHAnsi"/>
                <w:bCs/>
                <w:noProof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038B329B" w14:textId="77777777" w:rsidR="00B858E2" w:rsidRDefault="003609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26F6478E" w14:textId="77777777" w:rsidR="00421D13" w:rsidRPr="00421D13" w:rsidRDefault="00D84A5A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5123DB31" w14:textId="77777777" w:rsidR="00421D13" w:rsidRDefault="003609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A9E43" w14:textId="77777777" w:rsidR="009C4AB4" w:rsidRDefault="00D84A5A">
      <w:pPr>
        <w:spacing w:before="0" w:after="0" w:line="240" w:lineRule="auto"/>
      </w:pPr>
      <w:r>
        <w:separator/>
      </w:r>
    </w:p>
  </w:footnote>
  <w:footnote w:type="continuationSeparator" w:id="0">
    <w:p w14:paraId="0C300BFE" w14:textId="77777777" w:rsidR="009C4AB4" w:rsidRDefault="00D84A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0D90" w14:textId="77777777" w:rsidR="002D65EA" w:rsidRDefault="00D84A5A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79F5"/>
    <w:multiLevelType w:val="multilevel"/>
    <w:tmpl w:val="FFFFFFFF"/>
    <w:numStyleLink w:val="Importovanstyl3"/>
  </w:abstractNum>
  <w:abstractNum w:abstractNumId="1" w15:restartNumberingAfterBreak="0">
    <w:nsid w:val="25543F0A"/>
    <w:multiLevelType w:val="multilevel"/>
    <w:tmpl w:val="289426C0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ascii="Cambria" w:hAnsi="Cambria" w:hint="default"/>
      </w:rPr>
    </w:lvl>
    <w:lvl w:ilvl="1">
      <w:start w:val="1"/>
      <w:numFmt w:val="decimal"/>
      <w:pStyle w:val="Nadpis2"/>
      <w:lvlText w:val="%1.%2."/>
      <w:lvlJc w:val="left"/>
      <w:pPr>
        <w:ind w:left="397" w:hanging="397"/>
      </w:pPr>
      <w:rPr>
        <w:rFonts w:ascii="Calibri" w:hAnsi="Calibri" w:hint="default"/>
      </w:rPr>
    </w:lvl>
    <w:lvl w:ilvl="2">
      <w:start w:val="1"/>
      <w:numFmt w:val="lowerLetter"/>
      <w:pStyle w:val="Nadpis3"/>
      <w:lvlText w:val="%3)"/>
      <w:lvlJc w:val="left"/>
      <w:pPr>
        <w:ind w:left="1021" w:hanging="511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754B04"/>
    <w:multiLevelType w:val="hybridMultilevel"/>
    <w:tmpl w:val="47BC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F6940"/>
    <w:multiLevelType w:val="hybridMultilevel"/>
    <w:tmpl w:val="2BF0FD64"/>
    <w:lvl w:ilvl="0" w:tplc="421EC7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A5C0A"/>
    <w:multiLevelType w:val="multilevel"/>
    <w:tmpl w:val="FFFFFFFF"/>
    <w:styleLink w:val="Importovanstyl3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Letter"/>
      <w:lvlText w:val="(%3)"/>
      <w:lvlJc w:val="left"/>
      <w:pPr>
        <w:ind w:left="567" w:hanging="567"/>
      </w:pPr>
      <w:rPr>
        <w:rFonts w:ascii="Cambria" w:eastAsiaTheme="majorEastAsia" w:hAnsi="Cambria" w:cstheme="majorBid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207" w:hanging="20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5)%6."/>
      <w:lvlJc w:val="left"/>
      <w:pPr>
        <w:ind w:left="1287" w:hanging="128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5)%6.%7."/>
      <w:lvlJc w:val="left"/>
      <w:pPr>
        <w:ind w:left="1647" w:hanging="164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5)%6.%7.%8."/>
      <w:lvlJc w:val="left"/>
      <w:pPr>
        <w:ind w:left="1647" w:hanging="164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5)%6.%7.%8.%9."/>
      <w:lvlJc w:val="left"/>
      <w:pPr>
        <w:ind w:left="2007" w:hanging="200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0"/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AB"/>
    <w:rsid w:val="001843FF"/>
    <w:rsid w:val="003609C2"/>
    <w:rsid w:val="003B1869"/>
    <w:rsid w:val="00422247"/>
    <w:rsid w:val="007232AB"/>
    <w:rsid w:val="00864D66"/>
    <w:rsid w:val="009C4AB4"/>
    <w:rsid w:val="00AE6CA2"/>
    <w:rsid w:val="00B0566B"/>
    <w:rsid w:val="00BC58CA"/>
    <w:rsid w:val="00D84A5A"/>
    <w:rsid w:val="00DD088A"/>
    <w:rsid w:val="00E15FC4"/>
    <w:rsid w:val="00E540AB"/>
    <w:rsid w:val="00E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345B"/>
  <w15:chartTrackingRefBased/>
  <w15:docId w15:val="{AE6EC1B4-9422-4F96-96DC-7034BC6D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40AB"/>
    <w:pPr>
      <w:keepNext/>
      <w:keepLines/>
      <w:spacing w:before="60" w:after="60" w:line="252" w:lineRule="auto"/>
      <w:jc w:val="both"/>
    </w:pPr>
    <w:rPr>
      <w:rFonts w:eastAsia="MS Mincho" w:cs="Times New Roman"/>
      <w:kern w:val="0"/>
      <w:szCs w:val="24"/>
      <w14:ligatures w14:val="none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864D66"/>
    <w:pPr>
      <w:numPr>
        <w:numId w:val="1"/>
      </w:numPr>
      <w:spacing w:before="240" w:after="120"/>
      <w:ind w:left="567" w:hanging="538"/>
      <w:outlineLvl w:val="0"/>
    </w:pPr>
    <w:rPr>
      <w:rFonts w:eastAsiaTheme="majorEastAsia"/>
      <w:b/>
      <w:sz w:val="28"/>
      <w:szCs w:val="28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864D66"/>
    <w:pPr>
      <w:numPr>
        <w:ilvl w:val="1"/>
        <w:numId w:val="12"/>
      </w:numPr>
      <w:ind w:left="567" w:hanging="567"/>
      <w:outlineLvl w:val="1"/>
    </w:pPr>
    <w:rPr>
      <w:rFonts w:eastAsiaTheme="majorEastAsia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1843FF"/>
    <w:pPr>
      <w:numPr>
        <w:ilvl w:val="2"/>
        <w:numId w:val="12"/>
      </w:numPr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1843FF"/>
    <w:pPr>
      <w:spacing w:after="120"/>
      <w:ind w:firstLine="51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864D66"/>
    <w:rPr>
      <w:rFonts w:eastAsiaTheme="majorEastAsia" w:cs="Times New Roman"/>
      <w:b/>
      <w:kern w:val="0"/>
      <w:sz w:val="28"/>
      <w:szCs w:val="28"/>
      <w14:ligatures w14:val="none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864D66"/>
    <w:rPr>
      <w:rFonts w:eastAsiaTheme="majorEastAsia" w:cstheme="majorBidi"/>
      <w:kern w:val="0"/>
      <w:szCs w:val="26"/>
      <w14:ligatures w14:val="none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1843FF"/>
    <w:rPr>
      <w:rFonts w:eastAsiaTheme="majorEastAsia" w:cstheme="majorBidi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1843FF"/>
    <w:rPr>
      <w:rFonts w:eastAsiaTheme="majorEastAsia" w:cstheme="majorBidi"/>
      <w:b/>
      <w:iCs/>
    </w:rPr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1843FF"/>
    <w:pPr>
      <w:spacing w:before="240" w:after="120" w:line="276" w:lineRule="auto"/>
    </w:pPr>
    <w:rPr>
      <w:b/>
      <w:caps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1843FF"/>
    <w:rPr>
      <w:b/>
      <w:caps/>
    </w:rPr>
  </w:style>
  <w:style w:type="paragraph" w:customStyle="1" w:styleId="Bezodstavcovhostylu">
    <w:name w:val="[Bez odstavcového stylu]"/>
    <w:rsid w:val="001843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43F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43FF"/>
  </w:style>
  <w:style w:type="paragraph" w:styleId="Zpat">
    <w:name w:val="footer"/>
    <w:basedOn w:val="Normln"/>
    <w:link w:val="ZpatChar"/>
    <w:uiPriority w:val="99"/>
    <w:unhideWhenUsed/>
    <w:rsid w:val="001843F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43FF"/>
  </w:style>
  <w:style w:type="character" w:styleId="slostrnky">
    <w:name w:val="page number"/>
    <w:basedOn w:val="Standardnpsmoodstavce"/>
    <w:uiPriority w:val="99"/>
    <w:semiHidden/>
    <w:unhideWhenUsed/>
    <w:rsid w:val="001843FF"/>
  </w:style>
  <w:style w:type="character" w:styleId="Hypertextovodkaz">
    <w:name w:val="Hyperlink"/>
    <w:basedOn w:val="Standardnpsmoodstavce"/>
    <w:uiPriority w:val="99"/>
    <w:unhideWhenUsed/>
    <w:rsid w:val="001843F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3F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3FF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qFormat/>
    <w:rsid w:val="00E540AB"/>
    <w:pPr>
      <w:ind w:left="720"/>
      <w:contextualSpacing/>
    </w:pPr>
  </w:style>
  <w:style w:type="numbering" w:customStyle="1" w:styleId="Importovanstyl3">
    <w:name w:val="Importovaný styl 3"/>
    <w:rsid w:val="00E540AB"/>
    <w:pPr>
      <w:numPr>
        <w:numId w:val="15"/>
      </w:numPr>
    </w:pPr>
  </w:style>
  <w:style w:type="paragraph" w:customStyle="1" w:styleId="Dl">
    <w:name w:val="Díl"/>
    <w:basedOn w:val="Normln"/>
    <w:rsid w:val="00E540AB"/>
    <w:pPr>
      <w:keepLines w:val="0"/>
      <w:spacing w:before="0" w:after="120" w:line="320" w:lineRule="atLeast"/>
      <w:jc w:val="center"/>
    </w:pPr>
    <w:rPr>
      <w:rFonts w:ascii="Tahoma" w:eastAsia="Times New Roman" w:hAnsi="Tahoma" w:cstheme="minorBid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AKVS</dc:creator>
  <cp:keywords/>
  <dc:description/>
  <cp:lastModifiedBy>Limprechtová Lucie</cp:lastModifiedBy>
  <cp:revision>2</cp:revision>
  <dcterms:created xsi:type="dcterms:W3CDTF">2025-11-10T12:48:00Z</dcterms:created>
  <dcterms:modified xsi:type="dcterms:W3CDTF">2025-11-10T12:48:00Z</dcterms:modified>
</cp:coreProperties>
</file>