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SMLOUVA O DÍLO</w:t>
      </w:r>
    </w:p>
    <w:p>
      <w:pPr>
        <w:pStyle w:val="Style8"/>
        <w:keepNext/>
        <w:keepLines/>
        <w:widowControl w:val="0"/>
        <w:shd w:val="clear" w:color="auto" w:fill="auto"/>
        <w:bidi w:val="0"/>
        <w:spacing w:before="0" w:after="200" w:line="240" w:lineRule="auto"/>
        <w:ind w:left="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0"/>
      <w:bookmarkEnd w:id="1"/>
      <w:bookmarkEnd w:id="2"/>
    </w:p>
    <w:p>
      <w:pPr>
        <w:pStyle w:val="Style8"/>
        <w:keepNext/>
        <w:keepLines/>
        <w:widowControl w:val="0"/>
        <w:shd w:val="clear" w:color="auto" w:fill="auto"/>
        <w:bidi w:val="0"/>
        <w:spacing w:before="0" w:after="0" w:line="240" w:lineRule="auto"/>
        <w:ind w:left="0" w:right="0" w:firstLine="0"/>
        <w:jc w:val="center"/>
      </w:pPr>
      <w:bookmarkStart w:id="3" w:name="bookmark3"/>
      <w:bookmarkStart w:id="4" w:name="bookmark4"/>
      <w:bookmarkStart w:id="5" w:name="bookmark5"/>
      <w:r>
        <w:rPr>
          <w:color w:val="000000"/>
          <w:spacing w:val="0"/>
          <w:w w:val="100"/>
          <w:position w:val="0"/>
          <w:shd w:val="clear" w:color="auto" w:fill="auto"/>
          <w:lang w:val="cs-CZ" w:eastAsia="cs-CZ" w:bidi="cs-CZ"/>
        </w:rPr>
        <w:t>Číslo smlouvy objednatele: 1179/2025</w:t>
      </w:r>
      <w:bookmarkEnd w:id="3"/>
      <w:bookmarkEnd w:id="4"/>
      <w:bookmarkEnd w:id="5"/>
    </w:p>
    <w:p>
      <w:pPr>
        <w:pStyle w:val="Style8"/>
        <w:keepNext/>
        <w:keepLines/>
        <w:widowControl w:val="0"/>
        <w:shd w:val="clear" w:color="auto" w:fill="auto"/>
        <w:bidi w:val="0"/>
        <w:spacing w:before="0" w:after="20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zhotovitele:</w:t>
      </w:r>
      <w:bookmarkEnd w:id="6"/>
      <w:bookmarkEnd w:id="7"/>
      <w:bookmarkEnd w:id="8"/>
    </w:p>
    <w:p>
      <w:pPr>
        <w:pStyle w:val="Style10"/>
        <w:keepNext w:val="0"/>
        <w:keepLines w:val="0"/>
        <w:widowControl w:val="0"/>
        <w:shd w:val="clear" w:color="auto" w:fill="auto"/>
        <w:bidi w:val="0"/>
        <w:spacing w:before="0" w:after="320" w:line="240" w:lineRule="auto"/>
        <w:ind w:left="0" w:right="0" w:firstLine="0"/>
        <w:jc w:val="center"/>
      </w:pPr>
      <w:r>
        <w:rPr>
          <w:color w:val="000000"/>
          <w:spacing w:val="0"/>
          <w:w w:val="100"/>
          <w:position w:val="0"/>
          <w:shd w:val="clear" w:color="auto" w:fill="auto"/>
          <w:lang w:val="cs-CZ" w:eastAsia="cs-CZ" w:bidi="cs-CZ"/>
        </w:rPr>
        <w:t>Název díla:</w:t>
      </w:r>
    </w:p>
    <w:p>
      <w:pPr>
        <w:pStyle w:val="Style10"/>
        <w:keepNext w:val="0"/>
        <w:keepLines w:val="0"/>
        <w:widowControl w:val="0"/>
        <w:shd w:val="clear" w:color="auto" w:fill="auto"/>
        <w:bidi w:val="0"/>
        <w:spacing w:before="0" w:after="320" w:line="240" w:lineRule="auto"/>
        <w:ind w:left="2180" w:right="0" w:firstLine="0"/>
        <w:jc w:val="left"/>
        <w:rPr>
          <w:sz w:val="24"/>
          <w:szCs w:val="24"/>
        </w:rPr>
      </w:pPr>
      <w:r>
        <w:rPr>
          <w:b/>
          <w:bCs/>
          <w:color w:val="000000"/>
          <w:spacing w:val="0"/>
          <w:w w:val="100"/>
          <w:position w:val="0"/>
          <w:sz w:val="22"/>
          <w:szCs w:val="22"/>
          <w:shd w:val="clear" w:color="auto" w:fill="auto"/>
          <w:lang w:val="cs-CZ" w:eastAsia="cs-CZ" w:bidi="cs-CZ"/>
        </w:rPr>
        <w:t>“</w:t>
      </w:r>
      <w:r>
        <w:rPr>
          <w:b/>
          <w:bCs/>
          <w:color w:val="000000"/>
          <w:spacing w:val="0"/>
          <w:w w:val="100"/>
          <w:position w:val="0"/>
          <w:sz w:val="24"/>
          <w:szCs w:val="24"/>
          <w:shd w:val="clear" w:color="auto" w:fill="auto"/>
          <w:lang w:val="cs-CZ" w:eastAsia="cs-CZ" w:bidi="cs-CZ"/>
        </w:rPr>
        <w:t>VD Stanovice - nátěr jeřábu“</w:t>
      </w:r>
    </w:p>
    <w:p>
      <w:pPr>
        <w:pStyle w:val="Style8"/>
        <w:keepNext/>
        <w:keepLines/>
        <w:widowControl w:val="0"/>
        <w:shd w:val="clear" w:color="auto" w:fill="auto"/>
        <w:bidi w:val="0"/>
        <w:spacing w:before="0" w:after="0" w:line="240" w:lineRule="auto"/>
        <w:ind w:left="0" w:right="0" w:firstLine="0"/>
        <w:jc w:val="left"/>
        <w:sectPr>
          <w:footerReference w:type="default" r:id="rId5"/>
          <w:footnotePr>
            <w:pos w:val="pageBottom"/>
            <w:numFmt w:val="decimal"/>
            <w:numRestart w:val="continuous"/>
          </w:footnotePr>
          <w:pgSz w:w="11909" w:h="16838"/>
          <w:pgMar w:top="1061" w:left="1396" w:right="1382" w:bottom="2632" w:header="633" w:footer="3" w:gutter="0"/>
          <w:pgNumType w:start="1"/>
          <w:cols w:space="720"/>
          <w:noEndnote/>
          <w:rtlGutter w:val="0"/>
          <w:docGrid w:linePitch="360"/>
        </w:sectPr>
      </w:pPr>
      <w:bookmarkStart w:id="10" w:name="bookmark10"/>
      <w:bookmarkStart w:id="11" w:name="bookmark11"/>
      <w:bookmarkStart w:id="9" w:name="bookmark9"/>
      <w:r>
        <w:rPr>
          <w:b/>
          <w:bCs/>
          <w:color w:val="000000"/>
          <w:spacing w:val="0"/>
          <w:w w:val="100"/>
          <w:position w:val="0"/>
          <w:shd w:val="clear" w:color="auto" w:fill="auto"/>
          <w:lang w:val="cs-CZ" w:eastAsia="cs-CZ" w:bidi="cs-CZ"/>
        </w:rPr>
        <w:t>Smluvní strany:</w:t>
      </w:r>
      <w:bookmarkEnd w:id="10"/>
      <w:bookmarkEnd w:id="11"/>
      <w:bookmarkEnd w:id="9"/>
    </w:p>
    <w:p>
      <w:pPr>
        <w:widowControl w:val="0"/>
        <w:spacing w:line="137" w:lineRule="exact"/>
        <w:rPr>
          <w:sz w:val="11"/>
          <w:szCs w:val="11"/>
        </w:rPr>
      </w:pPr>
    </w:p>
    <w:p>
      <w:pPr>
        <w:widowControl w:val="0"/>
        <w:spacing w:line="1" w:lineRule="exact"/>
        <w:sectPr>
          <w:footnotePr>
            <w:pos w:val="pageBottom"/>
            <w:numFmt w:val="decimal"/>
            <w:numRestart w:val="continuous"/>
          </w:footnotePr>
          <w:type w:val="continuous"/>
          <w:pgSz w:w="11909" w:h="16838"/>
          <w:pgMar w:top="1061" w:left="0" w:right="0" w:bottom="2632" w:header="0" w:footer="3" w:gutter="0"/>
          <w:cols w:space="720"/>
          <w:noEndnote/>
          <w:rtlGutter w:val="0"/>
          <w:docGrid w:linePitch="360"/>
        </w:sectPr>
      </w:pPr>
    </w:p>
    <w:p>
      <w:pPr>
        <w:pStyle w:val="Style10"/>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Objednatel:</w:t>
      </w:r>
    </w:p>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p>
      <w:pPr>
        <w:pStyle w:val="Style10"/>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zastoupený: zástupce ve věcech smluvních: zástupce ve věcech technických:</w:t>
      </w:r>
    </w:p>
    <w:p>
      <w:pPr>
        <w:pStyle w:val="Style10"/>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technický dozor investora:</w:t>
      </w:r>
    </w:p>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bankovní spojení: číslo účtu:</w:t>
      </w:r>
    </w:p>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Bezručova 4219, 430 03 Chomutov 70889988</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 generálním ředitelem</w:t>
      </w:r>
    </w:p>
    <w:p>
      <w:pPr>
        <w:pStyle w:val="Style10"/>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 ředitel závodu Karlovy Vary</w:t>
      </w:r>
    </w:p>
    <w:p>
      <w:pPr>
        <w:pStyle w:val="Style10"/>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tel.:, e-mail: @poh.cz</w:t>
      </w:r>
    </w:p>
    <w:p>
      <w:pPr>
        <w:pStyle w:val="Style10"/>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061" w:left="1396" w:right="3047" w:bottom="2632" w:header="0" w:footer="3" w:gutter="0"/>
          <w:cols w:num="2" w:space="446"/>
          <w:noEndnote/>
          <w:rtlGutter w:val="0"/>
          <w:docGrid w:linePitch="360"/>
        </w:sectPr>
      </w:pPr>
      <w:r>
        <w:rPr>
          <w:color w:val="000000"/>
          <w:spacing w:val="0"/>
          <w:w w:val="100"/>
          <w:position w:val="0"/>
          <w:shd w:val="clear" w:color="auto" w:fill="auto"/>
          <w:lang w:val="cs-CZ" w:eastAsia="cs-CZ" w:bidi="cs-CZ"/>
        </w:rPr>
        <w:t>tel.:, e-mail: @poh.cz</w:t>
      </w:r>
    </w:p>
    <w:p>
      <w:pPr>
        <w:widowControl w:val="0"/>
        <w:spacing w:line="131" w:lineRule="exact"/>
        <w:rPr>
          <w:sz w:val="11"/>
          <w:szCs w:val="11"/>
        </w:rPr>
      </w:pPr>
    </w:p>
    <w:p>
      <w:pPr>
        <w:widowControl w:val="0"/>
        <w:spacing w:line="1" w:lineRule="exact"/>
        <w:sectPr>
          <w:footnotePr>
            <w:pos w:val="pageBottom"/>
            <w:numFmt w:val="decimal"/>
            <w:numRestart w:val="continuous"/>
          </w:footnotePr>
          <w:type w:val="continuous"/>
          <w:pgSz w:w="11909" w:h="16838"/>
          <w:pgMar w:top="1070" w:left="0" w:right="0" w:bottom="1422" w:header="0" w:footer="3" w:gutter="0"/>
          <w:cols w:space="720"/>
          <w:noEndnote/>
          <w:rtlGutter w:val="0"/>
          <w:docGrid w:linePitch="360"/>
        </w:sectPr>
      </w:pPr>
    </w:p>
    <w:p>
      <w:pPr>
        <w:pStyle w:val="Style10"/>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Povodí Ohře, státní podnik je zapsán v obchodním rejstříku Krajského soudu v Ústí nad Labem v oddílu A, vložce č. 13052</w:t>
      </w:r>
    </w:p>
    <w:p>
      <w:pPr>
        <w:pStyle w:val="Style8"/>
        <w:keepNext/>
        <w:keepLines/>
        <w:widowControl w:val="0"/>
        <w:shd w:val="clear" w:color="auto" w:fill="auto"/>
        <w:bidi w:val="0"/>
        <w:spacing w:before="0" w:after="200" w:line="240" w:lineRule="auto"/>
        <w:ind w:left="0" w:right="0" w:firstLine="0"/>
        <w:jc w:val="left"/>
      </w:pPr>
      <w:bookmarkStart w:id="12" w:name="bookmark12"/>
      <w:bookmarkStart w:id="13" w:name="bookmark13"/>
      <w:bookmarkStart w:id="14" w:name="bookmark14"/>
      <w:r>
        <w:rPr>
          <w:color w:val="000000"/>
          <w:spacing w:val="0"/>
          <w:w w:val="100"/>
          <w:position w:val="0"/>
          <w:shd w:val="clear" w:color="auto" w:fill="auto"/>
          <w:lang w:val="cs-CZ" w:eastAsia="cs-CZ" w:bidi="cs-CZ"/>
        </w:rPr>
        <w:t>(dále jen „objednatel“)</w:t>
      </w:r>
      <w:bookmarkEnd w:id="12"/>
      <w:bookmarkEnd w:id="13"/>
      <w:bookmarkEnd w:id="14"/>
    </w:p>
    <w:p>
      <w:pPr>
        <w:pStyle w:val="Style8"/>
        <w:keepNext/>
        <w:keepLines/>
        <w:widowControl w:val="0"/>
        <w:shd w:val="clear" w:color="auto" w:fill="auto"/>
        <w:bidi w:val="0"/>
        <w:spacing w:before="0" w:after="200" w:line="240" w:lineRule="auto"/>
        <w:ind w:left="0" w:right="0" w:firstLine="0"/>
        <w:jc w:val="left"/>
      </w:pPr>
      <w:bookmarkStart w:id="15" w:name="bookmark15"/>
      <w:bookmarkStart w:id="16" w:name="bookmark16"/>
      <w:bookmarkStart w:id="17" w:name="bookmark17"/>
      <w:r>
        <w:rPr>
          <w:b/>
          <w:bCs/>
          <w:color w:val="000000"/>
          <w:spacing w:val="0"/>
          <w:w w:val="100"/>
          <w:position w:val="0"/>
          <w:shd w:val="clear" w:color="auto" w:fill="auto"/>
          <w:lang w:val="cs-CZ" w:eastAsia="cs-CZ" w:bidi="cs-CZ"/>
        </w:rPr>
        <w:t>a</w:t>
      </w:r>
      <w:bookmarkEnd w:id="15"/>
      <w:bookmarkEnd w:id="16"/>
      <w:bookmarkEnd w:id="17"/>
    </w:p>
    <w:p>
      <w:pPr>
        <w:pStyle w:val="Style8"/>
        <w:keepNext/>
        <w:keepLines/>
        <w:widowControl w:val="0"/>
        <w:shd w:val="clear" w:color="auto" w:fill="auto"/>
        <w:tabs>
          <w:tab w:pos="2814" w:val="left"/>
        </w:tabs>
        <w:bidi w:val="0"/>
        <w:spacing w:before="0" w:after="0" w:line="240" w:lineRule="auto"/>
        <w:ind w:left="0" w:right="0" w:firstLine="0"/>
        <w:jc w:val="left"/>
      </w:pPr>
      <w:bookmarkStart w:id="15" w:name="bookmark15"/>
      <w:bookmarkStart w:id="16" w:name="bookmark16"/>
      <w:r>
        <w:rPr>
          <w:b/>
          <w:bCs/>
          <w:color w:val="000000"/>
          <w:spacing w:val="0"/>
          <w:w w:val="100"/>
          <w:position w:val="0"/>
          <w:shd w:val="clear" w:color="auto" w:fill="auto"/>
          <w:lang w:val="cs-CZ" w:eastAsia="cs-CZ" w:bidi="cs-CZ"/>
        </w:rPr>
        <w:t>zhotovitel:</w:t>
        <w:tab/>
        <w:t>VANAP, s.r.o.</w:t>
      </w:r>
      <w:bookmarkEnd w:id="15"/>
      <w:bookmarkEnd w:id="16"/>
    </w:p>
    <w:p>
      <w:pPr>
        <w:pStyle w:val="Style10"/>
        <w:keepNext w:val="0"/>
        <w:keepLines w:val="0"/>
        <w:widowControl w:val="0"/>
        <w:shd w:val="clear" w:color="auto" w:fill="auto"/>
        <w:tabs>
          <w:tab w:pos="2814" w:val="lef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č.p. 38, 434 01 Lišnice</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oprávněn(i) k podpisu smlouvy:</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oprávněn(i) jednat o věcech smluvních:</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oprávněn(i) jednat o věcech technických: manažer řízení projektu:</w:t>
      </w:r>
    </w:p>
    <w:p>
      <w:pPr>
        <w:pStyle w:val="Style10"/>
        <w:keepNext w:val="0"/>
        <w:keepLines w:val="0"/>
        <w:widowControl w:val="0"/>
        <w:shd w:val="clear" w:color="auto" w:fill="auto"/>
        <w:tabs>
          <w:tab w:pos="2814"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44566379</w:t>
      </w:r>
    </w:p>
    <w:p>
      <w:pPr>
        <w:pStyle w:val="Style10"/>
        <w:keepNext w:val="0"/>
        <w:keepLines w:val="0"/>
        <w:widowControl w:val="0"/>
        <w:shd w:val="clear" w:color="auto" w:fill="auto"/>
        <w:tabs>
          <w:tab w:pos="2814"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CZ44566379</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oddíl C, vložka 2006 vedená u Krajského soudu v Ústí nad Labem</w:t>
      </w:r>
    </w:p>
    <w:p>
      <w:pPr>
        <w:pStyle w:val="Style8"/>
        <w:keepNext/>
        <w:keepLines/>
        <w:widowControl w:val="0"/>
        <w:shd w:val="clear" w:color="auto" w:fill="auto"/>
        <w:tabs>
          <w:tab w:pos="2814" w:val="left"/>
        </w:tabs>
        <w:bidi w:val="0"/>
        <w:spacing w:before="0" w:after="20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tel.:</w:t>
        <w:tab/>
        <w:t>e-mail:</w:t>
      </w:r>
      <w:bookmarkEnd w:id="18"/>
      <w:bookmarkEnd w:id="19"/>
      <w:bookmarkEnd w:id="20"/>
    </w:p>
    <w:p>
      <w:pPr>
        <w:pStyle w:val="Style8"/>
        <w:keepNext/>
        <w:keepLines/>
        <w:widowControl w:val="0"/>
        <w:shd w:val="clear" w:color="auto" w:fill="auto"/>
        <w:bidi w:val="0"/>
        <w:spacing w:before="0" w:after="20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(dále jen „zhotovitel“)</w:t>
      </w:r>
      <w:bookmarkEnd w:id="21"/>
      <w:bookmarkEnd w:id="22"/>
      <w:bookmarkEnd w:id="23"/>
    </w:p>
    <w:p>
      <w:pPr>
        <w:pStyle w:val="Style10"/>
        <w:keepNext w:val="0"/>
        <w:keepLines w:val="0"/>
        <w:widowControl w:val="0"/>
        <w:shd w:val="clear" w:color="auto" w:fill="auto"/>
        <w:bidi w:val="0"/>
        <w:spacing w:before="0" w:after="42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10"/>
        <w:keepNext w:val="0"/>
        <w:keepLines w:val="0"/>
        <w:widowControl w:val="0"/>
        <w:shd w:val="clear" w:color="auto" w:fill="auto"/>
        <w:bidi w:val="0"/>
        <w:spacing w:before="0" w:line="240" w:lineRule="auto"/>
        <w:ind w:left="0" w:right="0" w:firstLine="0"/>
        <w:jc w:val="center"/>
      </w:pPr>
      <w:r>
        <w:rPr>
          <w:b/>
          <w:bCs/>
          <w:color w:val="00000A"/>
          <w:spacing w:val="0"/>
          <w:w w:val="100"/>
          <w:position w:val="0"/>
          <w:shd w:val="clear" w:color="auto" w:fill="auto"/>
          <w:lang w:val="cs-CZ" w:eastAsia="cs-CZ" w:bidi="cs-CZ"/>
        </w:rPr>
        <w:t>Čl. I. PŘEDMĚT DÍLA</w:t>
      </w:r>
    </w:p>
    <w:p>
      <w:pPr>
        <w:pStyle w:val="Style8"/>
        <w:keepNext/>
        <w:keepLines/>
        <w:widowControl w:val="0"/>
        <w:numPr>
          <w:ilvl w:val="0"/>
          <w:numId w:val="1"/>
        </w:numPr>
        <w:shd w:val="clear" w:color="auto" w:fill="auto"/>
        <w:tabs>
          <w:tab w:pos="427" w:val="left"/>
        </w:tabs>
        <w:bidi w:val="0"/>
        <w:spacing w:before="0" w:line="240" w:lineRule="auto"/>
        <w:ind w:left="380" w:right="0" w:hanging="380"/>
        <w:jc w:val="both"/>
      </w:pPr>
      <w:bookmarkStart w:id="24" w:name="bookmark24"/>
      <w:bookmarkStart w:id="25" w:name="bookmark25"/>
      <w:bookmarkStart w:id="26" w:name="bookmark26"/>
      <w:bookmarkStart w:id="27" w:name="bookmark27"/>
      <w:bookmarkEnd w:id="26"/>
      <w:r>
        <w:rPr>
          <w:color w:val="000000"/>
          <w:spacing w:val="0"/>
          <w:w w:val="100"/>
          <w:position w:val="0"/>
          <w:shd w:val="clear" w:color="auto" w:fill="auto"/>
          <w:lang w:val="cs-CZ" w:eastAsia="cs-CZ" w:bidi="cs-CZ"/>
        </w:rPr>
        <w:t xml:space="preserve">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bCs/>
          <w:color w:val="000000"/>
          <w:spacing w:val="0"/>
          <w:w w:val="100"/>
          <w:position w:val="0"/>
          <w:shd w:val="clear" w:color="auto" w:fill="auto"/>
          <w:lang w:val="cs-CZ" w:eastAsia="cs-CZ" w:bidi="cs-CZ"/>
        </w:rPr>
        <w:t xml:space="preserve">„VD Stanovice - nátěr jeřábu“ </w:t>
      </w:r>
      <w:r>
        <w:rPr>
          <w:color w:val="000000"/>
          <w:spacing w:val="0"/>
          <w:w w:val="100"/>
          <w:position w:val="0"/>
          <w:shd w:val="clear" w:color="auto" w:fill="auto"/>
          <w:lang w:val="cs-CZ" w:eastAsia="cs-CZ" w:bidi="cs-CZ"/>
        </w:rPr>
        <w:t>(dále jen „Veřejná zakázka“), ve kterém byla nabídka zhotovitele vyhodnocena jako ekonomicky nejvýhodnější.</w:t>
      </w:r>
      <w:bookmarkEnd w:id="24"/>
      <w:bookmarkEnd w:id="25"/>
      <w:bookmarkEnd w:id="27"/>
    </w:p>
    <w:p>
      <w:pPr>
        <w:pStyle w:val="Style8"/>
        <w:keepNext/>
        <w:keepLines/>
        <w:widowControl w:val="0"/>
        <w:numPr>
          <w:ilvl w:val="0"/>
          <w:numId w:val="1"/>
        </w:numPr>
        <w:shd w:val="clear" w:color="auto" w:fill="auto"/>
        <w:tabs>
          <w:tab w:pos="427" w:val="left"/>
        </w:tabs>
        <w:bidi w:val="0"/>
        <w:spacing w:before="0" w:after="0" w:line="240" w:lineRule="auto"/>
        <w:ind w:left="380" w:right="0" w:hanging="380"/>
        <w:jc w:val="both"/>
      </w:pPr>
      <w:bookmarkStart w:id="28" w:name="bookmark28"/>
      <w:bookmarkStart w:id="29" w:name="bookmark29"/>
      <w:bookmarkStart w:id="30" w:name="bookmark30"/>
      <w:bookmarkStart w:id="31" w:name="bookmark31"/>
      <w:bookmarkEnd w:id="30"/>
      <w:r>
        <w:rPr>
          <w:color w:val="000000"/>
          <w:spacing w:val="0"/>
          <w:w w:val="100"/>
          <w:position w:val="0"/>
          <w:shd w:val="clear" w:color="auto" w:fill="auto"/>
          <w:lang w:val="cs-CZ" w:eastAsia="cs-CZ" w:bidi="cs-CZ"/>
        </w:rPr>
        <w:t>Provedení opravy nátěru mostového jeřábu uvnitř věžového objektu. Celková řešená výměra pro celý jeřáb včetně pojezdu a kočky (bez jeřábové dráhy) je 130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 xml:space="preserve"> (dále jen jako „opravovaný stroj“).</w:t>
      </w:r>
      <w:bookmarkEnd w:id="28"/>
      <w:bookmarkEnd w:id="29"/>
      <w:bookmarkEnd w:id="31"/>
    </w:p>
    <w:p>
      <w:pPr>
        <w:pStyle w:val="Style10"/>
        <w:keepNext w:val="0"/>
        <w:keepLines w:val="0"/>
        <w:widowControl w:val="0"/>
        <w:numPr>
          <w:ilvl w:val="0"/>
          <w:numId w:val="3"/>
        </w:numPr>
        <w:shd w:val="clear" w:color="auto" w:fill="auto"/>
        <w:tabs>
          <w:tab w:pos="720" w:val="left"/>
        </w:tabs>
        <w:bidi w:val="0"/>
        <w:spacing w:before="0" w:after="0" w:line="240" w:lineRule="auto"/>
        <w:ind w:left="0" w:right="0" w:firstLine="0"/>
        <w:jc w:val="left"/>
      </w:pPr>
      <w:bookmarkStart w:id="32" w:name="bookmark32"/>
      <w:bookmarkEnd w:id="32"/>
      <w:r>
        <w:rPr>
          <w:color w:val="000000"/>
          <w:spacing w:val="0"/>
          <w:w w:val="100"/>
          <w:position w:val="0"/>
          <w:shd w:val="clear" w:color="auto" w:fill="auto"/>
          <w:lang w:val="cs-CZ" w:eastAsia="cs-CZ" w:bidi="cs-CZ"/>
        </w:rPr>
        <w:t>předpokládá se, že 20 % z této plochy, tedy na 26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 bude proveden opravný základní nátěr</w:t>
      </w:r>
    </w:p>
    <w:p>
      <w:pPr>
        <w:pStyle w:val="Style10"/>
        <w:keepNext w:val="0"/>
        <w:keepLines w:val="0"/>
        <w:widowControl w:val="0"/>
        <w:numPr>
          <w:ilvl w:val="0"/>
          <w:numId w:val="3"/>
        </w:numPr>
        <w:shd w:val="clear" w:color="auto" w:fill="auto"/>
        <w:tabs>
          <w:tab w:pos="720" w:val="left"/>
        </w:tabs>
        <w:bidi w:val="0"/>
        <w:spacing w:before="0" w:after="0" w:line="240" w:lineRule="auto"/>
        <w:ind w:left="0" w:right="0" w:firstLine="0"/>
        <w:jc w:val="left"/>
      </w:pPr>
      <w:bookmarkStart w:id="33" w:name="bookmark33"/>
      <w:bookmarkEnd w:id="33"/>
      <w:r>
        <w:rPr>
          <w:color w:val="000000"/>
          <w:spacing w:val="0"/>
          <w:w w:val="100"/>
          <w:position w:val="0"/>
          <w:shd w:val="clear" w:color="auto" w:fill="auto"/>
          <w:lang w:val="cs-CZ" w:eastAsia="cs-CZ" w:bidi="cs-CZ"/>
        </w:rPr>
        <w:t>dvojnásobný celoplošný nátěr (tj. podkladový a vrchní) bude proveden na celé výměře, tedy na 130 m</w:t>
      </w:r>
      <w:r>
        <w:rPr>
          <w:color w:val="000000"/>
          <w:spacing w:val="0"/>
          <w:w w:val="100"/>
          <w:position w:val="0"/>
          <w:shd w:val="clear" w:color="auto" w:fill="auto"/>
          <w:vertAlign w:val="superscript"/>
          <w:lang w:val="cs-CZ" w:eastAsia="cs-CZ" w:bidi="cs-CZ"/>
        </w:rPr>
        <w:t>2</w:t>
      </w:r>
    </w:p>
    <w:p>
      <w:pPr>
        <w:pStyle w:val="Style10"/>
        <w:keepNext w:val="0"/>
        <w:keepLines w:val="0"/>
        <w:widowControl w:val="0"/>
        <w:numPr>
          <w:ilvl w:val="0"/>
          <w:numId w:val="3"/>
        </w:numPr>
        <w:shd w:val="clear" w:color="auto" w:fill="auto"/>
        <w:tabs>
          <w:tab w:pos="720" w:val="left"/>
        </w:tabs>
        <w:bidi w:val="0"/>
        <w:spacing w:before="0" w:after="0" w:line="240" w:lineRule="auto"/>
        <w:ind w:left="0" w:right="0" w:firstLine="0"/>
        <w:jc w:val="left"/>
      </w:pPr>
      <w:bookmarkStart w:id="34" w:name="bookmark34"/>
      <w:bookmarkEnd w:id="34"/>
      <w:r>
        <w:rPr>
          <w:color w:val="000000"/>
          <w:spacing w:val="0"/>
          <w:w w:val="100"/>
          <w:position w:val="0"/>
          <w:shd w:val="clear" w:color="auto" w:fill="auto"/>
          <w:lang w:val="cs-CZ" w:eastAsia="cs-CZ" w:bidi="cs-CZ"/>
        </w:rPr>
        <w:t>veškeré plochy budou očištěny na stupeň P Ma (ruční a mechanické očištění povrchu) na úrovni P2, tedy důkladná příprava povrchu</w:t>
      </w:r>
    </w:p>
    <w:p>
      <w:pPr>
        <w:pStyle w:val="Style10"/>
        <w:keepNext w:val="0"/>
        <w:keepLines w:val="0"/>
        <w:widowControl w:val="0"/>
        <w:numPr>
          <w:ilvl w:val="0"/>
          <w:numId w:val="3"/>
        </w:numPr>
        <w:shd w:val="clear" w:color="auto" w:fill="auto"/>
        <w:tabs>
          <w:tab w:pos="720" w:val="left"/>
        </w:tabs>
        <w:bidi w:val="0"/>
        <w:spacing w:before="0" w:after="0" w:line="240" w:lineRule="auto"/>
        <w:ind w:left="0" w:right="0" w:firstLine="0"/>
        <w:jc w:val="left"/>
      </w:pPr>
      <w:bookmarkStart w:id="35" w:name="bookmark35"/>
      <w:bookmarkEnd w:id="35"/>
      <w:r>
        <w:rPr>
          <w:color w:val="000000"/>
          <w:spacing w:val="0"/>
          <w:w w:val="100"/>
          <w:position w:val="0"/>
          <w:shd w:val="clear" w:color="auto" w:fill="auto"/>
          <w:lang w:val="cs-CZ" w:eastAsia="cs-CZ" w:bidi="cs-CZ"/>
        </w:rPr>
        <w:t>jedná se o prostředí C4, tedy o prostředí s vysokou vzdušní vlhkostí</w:t>
      </w:r>
    </w:p>
    <w:p>
      <w:pPr>
        <w:pStyle w:val="Style10"/>
        <w:keepNext w:val="0"/>
        <w:keepLines w:val="0"/>
        <w:widowControl w:val="0"/>
        <w:numPr>
          <w:ilvl w:val="0"/>
          <w:numId w:val="3"/>
        </w:numPr>
        <w:shd w:val="clear" w:color="auto" w:fill="auto"/>
        <w:tabs>
          <w:tab w:pos="720" w:val="left"/>
        </w:tabs>
        <w:bidi w:val="0"/>
        <w:spacing w:before="0" w:after="0" w:line="240" w:lineRule="auto"/>
        <w:ind w:left="0" w:right="0" w:firstLine="0"/>
        <w:jc w:val="left"/>
      </w:pPr>
      <w:bookmarkStart w:id="36" w:name="bookmark36"/>
      <w:bookmarkEnd w:id="36"/>
      <w:r>
        <w:rPr>
          <w:color w:val="000000"/>
          <w:spacing w:val="0"/>
          <w:w w:val="100"/>
          <w:position w:val="0"/>
          <w:shd w:val="clear" w:color="auto" w:fill="auto"/>
          <w:lang w:val="cs-CZ" w:eastAsia="cs-CZ" w:bidi="cs-CZ"/>
        </w:rPr>
        <w:t>aplikace nátěrů bude provedena pomocí štětců a válečků. Nástřik barvy není s ohledem na lokalitu povolen</w:t>
      </w:r>
    </w:p>
    <w:p>
      <w:pPr>
        <w:pStyle w:val="Style10"/>
        <w:keepNext w:val="0"/>
        <w:keepLines w:val="0"/>
        <w:widowControl w:val="0"/>
        <w:numPr>
          <w:ilvl w:val="0"/>
          <w:numId w:val="3"/>
        </w:numPr>
        <w:shd w:val="clear" w:color="auto" w:fill="auto"/>
        <w:tabs>
          <w:tab w:pos="720" w:val="left"/>
        </w:tabs>
        <w:bidi w:val="0"/>
        <w:spacing w:before="0" w:line="240" w:lineRule="auto"/>
        <w:ind w:left="380" w:right="0" w:hanging="380"/>
        <w:jc w:val="left"/>
      </w:pPr>
      <w:bookmarkStart w:id="37" w:name="bookmark37"/>
      <w:bookmarkEnd w:id="37"/>
      <w:r>
        <w:rPr>
          <w:color w:val="000000"/>
          <w:spacing w:val="0"/>
          <w:w w:val="100"/>
          <w:position w:val="0"/>
          <w:shd w:val="clear" w:color="auto" w:fill="auto"/>
          <w:lang w:val="cs-CZ" w:eastAsia="cs-CZ" w:bidi="cs-CZ"/>
        </w:rPr>
        <w:t xml:space="preserve">celková tloušťka nátěru v místě 3 vrstev bude min. 260 μm (micronů) v tomto složení: </w:t>
      </w:r>
      <w:r>
        <w:rPr>
          <w:rFonts w:ascii="Times New Roman" w:eastAsia="Times New Roman" w:hAnsi="Times New Roman" w:cs="Times New Roman"/>
          <w:color w:val="808080"/>
          <w:spacing w:val="0"/>
          <w:w w:val="100"/>
          <w:position w:val="0"/>
          <w:sz w:val="22"/>
          <w:szCs w:val="22"/>
          <w:shd w:val="clear" w:color="auto" w:fill="auto"/>
          <w:lang w:val="cs-CZ" w:eastAsia="cs-CZ" w:bidi="cs-CZ"/>
        </w:rPr>
        <w:t xml:space="preserve">^ </w:t>
      </w:r>
      <w:r>
        <w:rPr>
          <w:color w:val="00000A"/>
          <w:spacing w:val="0"/>
          <w:w w:val="100"/>
          <w:position w:val="0"/>
          <w:shd w:val="clear" w:color="auto" w:fill="auto"/>
          <w:lang w:val="cs-CZ" w:eastAsia="cs-CZ" w:bidi="cs-CZ"/>
        </w:rPr>
        <w:t>opravný základní nátěr na ploše 26 m</w:t>
      </w:r>
      <w:r>
        <w:rPr>
          <w:color w:val="00000A"/>
          <w:spacing w:val="0"/>
          <w:w w:val="100"/>
          <w:position w:val="0"/>
          <w:shd w:val="clear" w:color="auto" w:fill="auto"/>
          <w:vertAlign w:val="superscript"/>
          <w:lang w:val="cs-CZ" w:eastAsia="cs-CZ" w:bidi="cs-CZ"/>
        </w:rPr>
        <w:t>2</w:t>
      </w:r>
      <w:r>
        <w:rPr>
          <w:color w:val="00000A"/>
          <w:spacing w:val="0"/>
          <w:w w:val="100"/>
          <w:position w:val="0"/>
          <w:shd w:val="clear" w:color="auto" w:fill="auto"/>
          <w:lang w:val="cs-CZ" w:eastAsia="cs-CZ" w:bidi="cs-CZ"/>
        </w:rPr>
        <w:t xml:space="preserve"> bude v tloušťce 100 μm,</w:t>
      </w:r>
    </w:p>
    <w:p>
      <w:pPr>
        <w:pStyle w:val="Style10"/>
        <w:keepNext w:val="0"/>
        <w:keepLines w:val="0"/>
        <w:widowControl w:val="0"/>
        <w:shd w:val="clear" w:color="auto" w:fill="auto"/>
        <w:bidi w:val="0"/>
        <w:spacing w:before="0" w:line="240" w:lineRule="auto"/>
        <w:ind w:left="0" w:right="0" w:firstLine="380"/>
        <w:jc w:val="left"/>
      </w:pPr>
      <w:r>
        <w:rPr>
          <w:rFonts w:ascii="Times New Roman" w:eastAsia="Times New Roman" w:hAnsi="Times New Roman" w:cs="Times New Roman"/>
          <w:color w:val="808080"/>
          <w:spacing w:val="0"/>
          <w:w w:val="100"/>
          <w:position w:val="0"/>
          <w:sz w:val="22"/>
          <w:szCs w:val="22"/>
          <w:shd w:val="clear" w:color="auto" w:fill="auto"/>
          <w:lang w:val="cs-CZ" w:eastAsia="cs-CZ" w:bidi="cs-CZ"/>
        </w:rPr>
        <w:t xml:space="preserve">^ </w:t>
      </w:r>
      <w:r>
        <w:rPr>
          <w:color w:val="00000A"/>
          <w:spacing w:val="0"/>
          <w:w w:val="100"/>
          <w:position w:val="0"/>
          <w:shd w:val="clear" w:color="auto" w:fill="auto"/>
          <w:lang w:val="cs-CZ" w:eastAsia="cs-CZ" w:bidi="cs-CZ"/>
        </w:rPr>
        <w:t>podkladový celoplošný nátěr (tj. na 130 m</w:t>
      </w:r>
      <w:r>
        <w:rPr>
          <w:color w:val="00000A"/>
          <w:spacing w:val="0"/>
          <w:w w:val="100"/>
          <w:position w:val="0"/>
          <w:shd w:val="clear" w:color="auto" w:fill="auto"/>
          <w:vertAlign w:val="superscript"/>
          <w:lang w:val="cs-CZ" w:eastAsia="cs-CZ" w:bidi="cs-CZ"/>
        </w:rPr>
        <w:t>2</w:t>
      </w:r>
      <w:r>
        <w:rPr>
          <w:color w:val="00000A"/>
          <w:spacing w:val="0"/>
          <w:w w:val="100"/>
          <w:position w:val="0"/>
          <w:shd w:val="clear" w:color="auto" w:fill="auto"/>
          <w:lang w:val="cs-CZ" w:eastAsia="cs-CZ" w:bidi="cs-CZ"/>
        </w:rPr>
        <w:t>) bude v tloušťce 60 μm</w:t>
      </w:r>
    </w:p>
    <w:p>
      <w:pPr>
        <w:pStyle w:val="Style10"/>
        <w:keepNext w:val="0"/>
        <w:keepLines w:val="0"/>
        <w:widowControl w:val="0"/>
        <w:shd w:val="clear" w:color="auto" w:fill="auto"/>
        <w:bidi w:val="0"/>
        <w:spacing w:before="0" w:after="420" w:line="240" w:lineRule="auto"/>
        <w:ind w:left="0" w:right="0" w:firstLine="380"/>
        <w:jc w:val="left"/>
      </w:pPr>
      <w:r>
        <w:rPr>
          <w:rFonts w:ascii="Times New Roman" w:eastAsia="Times New Roman" w:hAnsi="Times New Roman" w:cs="Times New Roman"/>
          <w:color w:val="808080"/>
          <w:spacing w:val="0"/>
          <w:w w:val="100"/>
          <w:position w:val="0"/>
          <w:sz w:val="22"/>
          <w:szCs w:val="22"/>
          <w:shd w:val="clear" w:color="auto" w:fill="auto"/>
          <w:lang w:val="cs-CZ" w:eastAsia="cs-CZ" w:bidi="cs-CZ"/>
        </w:rPr>
        <w:t xml:space="preserve">^ </w:t>
      </w:r>
      <w:r>
        <w:rPr>
          <w:color w:val="00000A"/>
          <w:spacing w:val="0"/>
          <w:w w:val="100"/>
          <w:position w:val="0"/>
          <w:shd w:val="clear" w:color="auto" w:fill="auto"/>
          <w:lang w:val="cs-CZ" w:eastAsia="cs-CZ" w:bidi="cs-CZ"/>
        </w:rPr>
        <w:t>vrchní celoplošný nátěr (tj. na 130 m</w:t>
      </w:r>
      <w:r>
        <w:rPr>
          <w:color w:val="00000A"/>
          <w:spacing w:val="0"/>
          <w:w w:val="100"/>
          <w:position w:val="0"/>
          <w:shd w:val="clear" w:color="auto" w:fill="auto"/>
          <w:vertAlign w:val="superscript"/>
          <w:lang w:val="cs-CZ" w:eastAsia="cs-CZ" w:bidi="cs-CZ"/>
        </w:rPr>
        <w:t>2</w:t>
      </w:r>
      <w:r>
        <w:rPr>
          <w:color w:val="00000A"/>
          <w:spacing w:val="0"/>
          <w:w w:val="100"/>
          <w:position w:val="0"/>
          <w:shd w:val="clear" w:color="auto" w:fill="auto"/>
          <w:lang w:val="cs-CZ" w:eastAsia="cs-CZ" w:bidi="cs-CZ"/>
        </w:rPr>
        <w:t>) bude v tloušťce 100 μm.</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se za součást díla považuje:</w:t>
      </w:r>
    </w:p>
    <w:p>
      <w:pPr>
        <w:pStyle w:val="Style10"/>
        <w:keepNext w:val="0"/>
        <w:keepLines w:val="0"/>
        <w:widowControl w:val="0"/>
        <w:numPr>
          <w:ilvl w:val="0"/>
          <w:numId w:val="3"/>
        </w:numPr>
        <w:shd w:val="clear" w:color="auto" w:fill="auto"/>
        <w:tabs>
          <w:tab w:pos="720" w:val="left"/>
        </w:tabs>
        <w:bidi w:val="0"/>
        <w:spacing w:before="0" w:after="0" w:line="240" w:lineRule="auto"/>
        <w:ind w:left="0" w:right="0" w:firstLine="0"/>
        <w:jc w:val="left"/>
      </w:pPr>
      <w:bookmarkStart w:id="38" w:name="bookmark38"/>
      <w:bookmarkEnd w:id="38"/>
      <w:r>
        <w:rPr>
          <w:color w:val="000000"/>
          <w:spacing w:val="0"/>
          <w:w w:val="100"/>
          <w:position w:val="0"/>
          <w:shd w:val="clear" w:color="auto" w:fill="auto"/>
          <w:lang w:val="cs-CZ" w:eastAsia="cs-CZ" w:bidi="cs-CZ"/>
        </w:rPr>
        <w:t>zpřístupnění pláště a ocelových konstrukcí</w:t>
      </w:r>
    </w:p>
    <w:p>
      <w:pPr>
        <w:pStyle w:val="Style10"/>
        <w:keepNext w:val="0"/>
        <w:keepLines w:val="0"/>
        <w:widowControl w:val="0"/>
        <w:numPr>
          <w:ilvl w:val="0"/>
          <w:numId w:val="3"/>
        </w:numPr>
        <w:shd w:val="clear" w:color="auto" w:fill="auto"/>
        <w:tabs>
          <w:tab w:pos="720" w:val="left"/>
        </w:tabs>
        <w:bidi w:val="0"/>
        <w:spacing w:before="0" w:after="0" w:line="240" w:lineRule="auto"/>
        <w:ind w:left="0" w:right="0" w:firstLine="0"/>
        <w:jc w:val="left"/>
      </w:pPr>
      <w:bookmarkStart w:id="39" w:name="bookmark39"/>
      <w:bookmarkEnd w:id="39"/>
      <w:r>
        <w:rPr>
          <w:color w:val="000000"/>
          <w:spacing w:val="0"/>
          <w:w w:val="100"/>
          <w:position w:val="0"/>
          <w:shd w:val="clear" w:color="auto" w:fill="auto"/>
          <w:lang w:val="cs-CZ" w:eastAsia="cs-CZ" w:bidi="cs-CZ"/>
        </w:rPr>
        <w:t>instalace plachet dle potřeby</w:t>
      </w:r>
    </w:p>
    <w:p>
      <w:pPr>
        <w:pStyle w:val="Style10"/>
        <w:keepNext w:val="0"/>
        <w:keepLines w:val="0"/>
        <w:widowControl w:val="0"/>
        <w:numPr>
          <w:ilvl w:val="0"/>
          <w:numId w:val="3"/>
        </w:numPr>
        <w:shd w:val="clear" w:color="auto" w:fill="auto"/>
        <w:tabs>
          <w:tab w:pos="720" w:val="left"/>
        </w:tabs>
        <w:bidi w:val="0"/>
        <w:spacing w:before="0" w:after="0" w:line="240" w:lineRule="auto"/>
        <w:ind w:left="0" w:right="0" w:firstLine="0"/>
        <w:jc w:val="left"/>
      </w:pPr>
      <w:bookmarkStart w:id="40" w:name="bookmark40"/>
      <w:bookmarkEnd w:id="40"/>
      <w:r>
        <w:rPr>
          <w:color w:val="000000"/>
          <w:spacing w:val="0"/>
          <w:w w:val="100"/>
          <w:position w:val="0"/>
          <w:shd w:val="clear" w:color="auto" w:fill="auto"/>
          <w:lang w:val="cs-CZ" w:eastAsia="cs-CZ" w:bidi="cs-CZ"/>
        </w:rPr>
        <w:t>mechanické a mechanizované očištění</w:t>
      </w:r>
    </w:p>
    <w:p>
      <w:pPr>
        <w:pStyle w:val="Style10"/>
        <w:keepNext w:val="0"/>
        <w:keepLines w:val="0"/>
        <w:widowControl w:val="0"/>
        <w:numPr>
          <w:ilvl w:val="0"/>
          <w:numId w:val="3"/>
        </w:numPr>
        <w:shd w:val="clear" w:color="auto" w:fill="auto"/>
        <w:tabs>
          <w:tab w:pos="720" w:val="left"/>
        </w:tabs>
        <w:bidi w:val="0"/>
        <w:spacing w:before="0" w:after="0" w:line="240" w:lineRule="auto"/>
        <w:ind w:left="0" w:right="0" w:firstLine="0"/>
        <w:jc w:val="left"/>
      </w:pPr>
      <w:bookmarkStart w:id="41" w:name="bookmark41"/>
      <w:bookmarkEnd w:id="41"/>
      <w:r>
        <w:rPr>
          <w:color w:val="000000"/>
          <w:spacing w:val="0"/>
          <w:w w:val="100"/>
          <w:position w:val="0"/>
          <w:shd w:val="clear" w:color="auto" w:fill="auto"/>
          <w:lang w:val="cs-CZ" w:eastAsia="cs-CZ" w:bidi="cs-CZ"/>
        </w:rPr>
        <w:t>zdrsnění povrchu dle potřeby</w:t>
      </w:r>
    </w:p>
    <w:p>
      <w:pPr>
        <w:pStyle w:val="Style10"/>
        <w:keepNext w:val="0"/>
        <w:keepLines w:val="0"/>
        <w:widowControl w:val="0"/>
        <w:numPr>
          <w:ilvl w:val="0"/>
          <w:numId w:val="3"/>
        </w:numPr>
        <w:shd w:val="clear" w:color="auto" w:fill="auto"/>
        <w:tabs>
          <w:tab w:pos="720" w:val="left"/>
        </w:tabs>
        <w:bidi w:val="0"/>
        <w:spacing w:before="0" w:after="0" w:line="240" w:lineRule="auto"/>
        <w:ind w:left="0" w:right="0" w:firstLine="0"/>
        <w:jc w:val="left"/>
      </w:pPr>
      <w:bookmarkStart w:id="42" w:name="bookmark42"/>
      <w:bookmarkEnd w:id="42"/>
      <w:r>
        <w:rPr>
          <w:color w:val="000000"/>
          <w:spacing w:val="0"/>
          <w:w w:val="100"/>
          <w:position w:val="0"/>
          <w:shd w:val="clear" w:color="auto" w:fill="auto"/>
          <w:lang w:val="cs-CZ" w:eastAsia="cs-CZ" w:bidi="cs-CZ"/>
        </w:rPr>
        <w:t>odprášení</w:t>
      </w:r>
    </w:p>
    <w:p>
      <w:pPr>
        <w:pStyle w:val="Style10"/>
        <w:keepNext w:val="0"/>
        <w:keepLines w:val="0"/>
        <w:widowControl w:val="0"/>
        <w:numPr>
          <w:ilvl w:val="0"/>
          <w:numId w:val="3"/>
        </w:numPr>
        <w:shd w:val="clear" w:color="auto" w:fill="auto"/>
        <w:tabs>
          <w:tab w:pos="720" w:val="left"/>
        </w:tabs>
        <w:bidi w:val="0"/>
        <w:spacing w:before="0" w:after="0" w:line="240" w:lineRule="auto"/>
        <w:ind w:left="0" w:right="0" w:firstLine="0"/>
        <w:jc w:val="left"/>
      </w:pPr>
      <w:bookmarkStart w:id="43" w:name="bookmark43"/>
      <w:bookmarkEnd w:id="43"/>
      <w:r>
        <w:rPr>
          <w:color w:val="000000"/>
          <w:spacing w:val="0"/>
          <w:w w:val="100"/>
          <w:position w:val="0"/>
          <w:shd w:val="clear" w:color="auto" w:fill="auto"/>
          <w:lang w:val="cs-CZ" w:eastAsia="cs-CZ" w:bidi="cs-CZ"/>
        </w:rPr>
        <w:t>základní nátěr dle pozice na stavbě</w:t>
      </w:r>
    </w:p>
    <w:p>
      <w:pPr>
        <w:pStyle w:val="Style10"/>
        <w:keepNext w:val="0"/>
        <w:keepLines w:val="0"/>
        <w:widowControl w:val="0"/>
        <w:numPr>
          <w:ilvl w:val="0"/>
          <w:numId w:val="3"/>
        </w:numPr>
        <w:shd w:val="clear" w:color="auto" w:fill="auto"/>
        <w:tabs>
          <w:tab w:pos="720" w:val="left"/>
        </w:tabs>
        <w:bidi w:val="0"/>
        <w:spacing w:before="0" w:after="0" w:line="240" w:lineRule="auto"/>
        <w:ind w:left="0" w:right="0" w:firstLine="0"/>
        <w:jc w:val="left"/>
      </w:pPr>
      <w:bookmarkStart w:id="44" w:name="bookmark44"/>
      <w:bookmarkEnd w:id="44"/>
      <w:r>
        <w:rPr>
          <w:color w:val="000000"/>
          <w:spacing w:val="0"/>
          <w:w w:val="100"/>
          <w:position w:val="0"/>
          <w:shd w:val="clear" w:color="auto" w:fill="auto"/>
          <w:lang w:val="cs-CZ" w:eastAsia="cs-CZ" w:bidi="cs-CZ"/>
        </w:rPr>
        <w:t>měření tloušťky, případné doplnění</w:t>
      </w:r>
    </w:p>
    <w:p>
      <w:pPr>
        <w:pStyle w:val="Style10"/>
        <w:keepNext w:val="0"/>
        <w:keepLines w:val="0"/>
        <w:widowControl w:val="0"/>
        <w:numPr>
          <w:ilvl w:val="0"/>
          <w:numId w:val="3"/>
        </w:numPr>
        <w:shd w:val="clear" w:color="auto" w:fill="auto"/>
        <w:tabs>
          <w:tab w:pos="720" w:val="left"/>
        </w:tabs>
        <w:bidi w:val="0"/>
        <w:spacing w:before="0" w:after="0" w:line="240" w:lineRule="auto"/>
        <w:ind w:left="0" w:right="0" w:firstLine="0"/>
        <w:jc w:val="left"/>
      </w:pPr>
      <w:bookmarkStart w:id="45" w:name="bookmark45"/>
      <w:bookmarkEnd w:id="45"/>
      <w:r>
        <w:rPr>
          <w:color w:val="000000"/>
          <w:spacing w:val="0"/>
          <w:w w:val="100"/>
          <w:position w:val="0"/>
          <w:shd w:val="clear" w:color="auto" w:fill="auto"/>
          <w:lang w:val="cs-CZ" w:eastAsia="cs-CZ" w:bidi="cs-CZ"/>
        </w:rPr>
        <w:t>podkladové nátěry dle specifikace výše</w:t>
      </w:r>
    </w:p>
    <w:p>
      <w:pPr>
        <w:pStyle w:val="Style10"/>
        <w:keepNext w:val="0"/>
        <w:keepLines w:val="0"/>
        <w:widowControl w:val="0"/>
        <w:numPr>
          <w:ilvl w:val="0"/>
          <w:numId w:val="3"/>
        </w:numPr>
        <w:shd w:val="clear" w:color="auto" w:fill="auto"/>
        <w:tabs>
          <w:tab w:pos="720" w:val="left"/>
        </w:tabs>
        <w:bidi w:val="0"/>
        <w:spacing w:before="0" w:after="0" w:line="240" w:lineRule="auto"/>
        <w:ind w:left="0" w:right="0" w:firstLine="0"/>
        <w:jc w:val="left"/>
      </w:pPr>
      <w:bookmarkStart w:id="46" w:name="bookmark46"/>
      <w:bookmarkEnd w:id="46"/>
      <w:r>
        <w:rPr>
          <w:color w:val="000000"/>
          <w:spacing w:val="0"/>
          <w:w w:val="100"/>
          <w:position w:val="0"/>
          <w:shd w:val="clear" w:color="auto" w:fill="auto"/>
          <w:lang w:val="cs-CZ" w:eastAsia="cs-CZ" w:bidi="cs-CZ"/>
        </w:rPr>
        <w:t>tmelení spár dle pozice (pouze na styčnících)</w:t>
      </w:r>
    </w:p>
    <w:p>
      <w:pPr>
        <w:pStyle w:val="Style10"/>
        <w:keepNext w:val="0"/>
        <w:keepLines w:val="0"/>
        <w:widowControl w:val="0"/>
        <w:numPr>
          <w:ilvl w:val="0"/>
          <w:numId w:val="3"/>
        </w:numPr>
        <w:shd w:val="clear" w:color="auto" w:fill="auto"/>
        <w:tabs>
          <w:tab w:pos="720" w:val="left"/>
        </w:tabs>
        <w:bidi w:val="0"/>
        <w:spacing w:before="0" w:after="0" w:line="240" w:lineRule="auto"/>
        <w:ind w:left="0" w:right="0" w:firstLine="0"/>
        <w:jc w:val="left"/>
      </w:pPr>
      <w:bookmarkStart w:id="47" w:name="bookmark47"/>
      <w:bookmarkEnd w:id="47"/>
      <w:r>
        <w:rPr>
          <w:color w:val="000000"/>
          <w:spacing w:val="0"/>
          <w:w w:val="100"/>
          <w:position w:val="0"/>
          <w:shd w:val="clear" w:color="auto" w:fill="auto"/>
          <w:lang w:val="cs-CZ" w:eastAsia="cs-CZ" w:bidi="cs-CZ"/>
        </w:rPr>
        <w:t>vrchní nátěry dle specifikace výše</w:t>
      </w:r>
    </w:p>
    <w:p>
      <w:pPr>
        <w:pStyle w:val="Style10"/>
        <w:keepNext w:val="0"/>
        <w:keepLines w:val="0"/>
        <w:widowControl w:val="0"/>
        <w:numPr>
          <w:ilvl w:val="0"/>
          <w:numId w:val="3"/>
        </w:numPr>
        <w:shd w:val="clear" w:color="auto" w:fill="auto"/>
        <w:tabs>
          <w:tab w:pos="720" w:val="left"/>
        </w:tabs>
        <w:bidi w:val="0"/>
        <w:spacing w:before="0" w:after="0" w:line="240" w:lineRule="auto"/>
        <w:ind w:left="0" w:right="0" w:firstLine="0"/>
        <w:jc w:val="left"/>
      </w:pPr>
      <w:bookmarkStart w:id="48" w:name="bookmark48"/>
      <w:bookmarkEnd w:id="48"/>
      <w:r>
        <w:rPr>
          <w:color w:val="000000"/>
          <w:spacing w:val="0"/>
          <w:w w:val="100"/>
          <w:position w:val="0"/>
          <w:shd w:val="clear" w:color="auto" w:fill="auto"/>
          <w:lang w:val="cs-CZ" w:eastAsia="cs-CZ" w:bidi="cs-CZ"/>
        </w:rPr>
        <w:t>měření tloušťky, případné doplnění</w:t>
      </w:r>
    </w:p>
    <w:p>
      <w:pPr>
        <w:pStyle w:val="Style10"/>
        <w:keepNext w:val="0"/>
        <w:keepLines w:val="0"/>
        <w:widowControl w:val="0"/>
        <w:numPr>
          <w:ilvl w:val="0"/>
          <w:numId w:val="3"/>
        </w:numPr>
        <w:shd w:val="clear" w:color="auto" w:fill="auto"/>
        <w:tabs>
          <w:tab w:pos="720" w:val="left"/>
        </w:tabs>
        <w:bidi w:val="0"/>
        <w:spacing w:before="0" w:after="0" w:line="240" w:lineRule="auto"/>
        <w:ind w:left="0" w:right="0" w:firstLine="0"/>
        <w:jc w:val="left"/>
      </w:pPr>
      <w:bookmarkStart w:id="49" w:name="bookmark49"/>
      <w:bookmarkEnd w:id="49"/>
      <w:r>
        <w:rPr>
          <w:color w:val="000000"/>
          <w:spacing w:val="0"/>
          <w:w w:val="100"/>
          <w:position w:val="0"/>
          <w:shd w:val="clear" w:color="auto" w:fill="auto"/>
          <w:lang w:val="cs-CZ" w:eastAsia="cs-CZ" w:bidi="cs-CZ"/>
        </w:rPr>
        <w:t>kontrola, úklid</w:t>
      </w:r>
    </w:p>
    <w:p>
      <w:pPr>
        <w:pStyle w:val="Style10"/>
        <w:keepNext w:val="0"/>
        <w:keepLines w:val="0"/>
        <w:widowControl w:val="0"/>
        <w:numPr>
          <w:ilvl w:val="0"/>
          <w:numId w:val="3"/>
        </w:numPr>
        <w:shd w:val="clear" w:color="auto" w:fill="auto"/>
        <w:tabs>
          <w:tab w:pos="720" w:val="left"/>
        </w:tabs>
        <w:bidi w:val="0"/>
        <w:spacing w:before="0" w:line="240" w:lineRule="auto"/>
        <w:ind w:left="0" w:right="0" w:firstLine="0"/>
        <w:jc w:val="left"/>
      </w:pPr>
      <w:bookmarkStart w:id="50" w:name="bookmark50"/>
      <w:bookmarkEnd w:id="50"/>
      <w:r>
        <w:rPr>
          <w:color w:val="000000"/>
          <w:spacing w:val="0"/>
          <w:w w:val="100"/>
          <w:position w:val="0"/>
          <w:shd w:val="clear" w:color="auto" w:fill="auto"/>
          <w:lang w:val="cs-CZ" w:eastAsia="cs-CZ" w:bidi="cs-CZ"/>
        </w:rPr>
        <w:t>předání opravovaného stroje</w:t>
      </w:r>
    </w:p>
    <w:p>
      <w:pPr>
        <w:pStyle w:val="Style10"/>
        <w:keepNext w:val="0"/>
        <w:keepLines w:val="0"/>
        <w:widowControl w:val="0"/>
        <w:shd w:val="clear" w:color="auto" w:fill="auto"/>
        <w:bidi w:val="0"/>
        <w:spacing w:before="0" w:line="240" w:lineRule="auto"/>
        <w:ind w:left="0" w:right="0" w:firstLine="0"/>
        <w:jc w:val="left"/>
      </w:pPr>
      <w:r>
        <w:rPr>
          <w:color w:val="000000"/>
          <w:spacing w:val="0"/>
          <w:w w:val="100"/>
          <w:position w:val="0"/>
          <w:sz w:val="20"/>
          <w:szCs w:val="20"/>
          <w:shd w:val="clear" w:color="auto" w:fill="auto"/>
          <w:lang w:val="cs-CZ" w:eastAsia="cs-CZ" w:bidi="cs-CZ"/>
        </w:rPr>
        <w:t>J</w:t>
      </w:r>
      <w:r>
        <w:rPr>
          <w:color w:val="000000"/>
          <w:spacing w:val="0"/>
          <w:w w:val="100"/>
          <w:position w:val="0"/>
          <w:shd w:val="clear" w:color="auto" w:fill="auto"/>
          <w:lang w:val="cs-CZ" w:eastAsia="cs-CZ" w:bidi="cs-CZ"/>
        </w:rPr>
        <w:t>ednotná barva nátěru jeřábu (co nejpodobnější té stávající), bude zvolena na místě podle vzorníku, např. při předání staveniště.</w:t>
      </w:r>
    </w:p>
    <w:p>
      <w:pPr>
        <w:pStyle w:val="Style10"/>
        <w:keepNext w:val="0"/>
        <w:keepLines w:val="0"/>
        <w:widowControl w:val="0"/>
        <w:shd w:val="clear" w:color="auto" w:fill="auto"/>
        <w:bidi w:val="0"/>
        <w:spacing w:before="0" w:line="240" w:lineRule="auto"/>
        <w:ind w:left="0" w:right="0" w:firstLine="0"/>
        <w:jc w:val="left"/>
        <w:sectPr>
          <w:footnotePr>
            <w:pos w:val="pageBottom"/>
            <w:numFmt w:val="decimal"/>
            <w:numRestart w:val="continuous"/>
          </w:footnotePr>
          <w:type w:val="continuous"/>
          <w:pgSz w:w="11909" w:h="16838"/>
          <w:pgMar w:top="1070" w:left="1396" w:right="1382" w:bottom="1422" w:header="642" w:footer="3" w:gutter="0"/>
          <w:cols w:space="720"/>
          <w:noEndnote/>
          <w:rtlGutter w:val="0"/>
          <w:docGrid w:linePitch="360"/>
        </w:sectPr>
      </w:pPr>
      <w:r>
        <w:rPr>
          <w:color w:val="000000"/>
          <w:spacing w:val="0"/>
          <w:w w:val="100"/>
          <w:position w:val="0"/>
          <w:shd w:val="clear" w:color="auto" w:fill="auto"/>
          <w:lang w:val="cs-CZ" w:eastAsia="cs-CZ" w:bidi="cs-CZ"/>
        </w:rPr>
        <w:t>Životnost nátěru se požaduje minimálně 15 let.</w:t>
      </w:r>
    </w:p>
    <w:p>
      <w:pPr>
        <w:pStyle w:val="Style10"/>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Nátěrový systém zhotovitel navrhne tak, aby se dal aplikovat i při nízkých aplikačních teplotách, objekt není vytápěný. Doporučení je navrhnout aplikovatelné nátěrové hmoty až do -10°C.</w:t>
      </w:r>
    </w:p>
    <w:p>
      <w:pPr>
        <w:pStyle w:val="Style10"/>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Před započetím prací (mechanické čištění, odmašťování a aplikace samotných nátěrů) budou veškerá technologická zařízení a technologie zakryta plachtou jako ochrana před poškozením a úkapy – zajistí zhotovitel.</w:t>
      </w:r>
    </w:p>
    <w:p>
      <w:pPr>
        <w:pStyle w:val="Style10"/>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Z důvodu, že se jedná o práce prováděné v I. OP vodárenské nádrže Stanovice, budou při vstupu na pozemek a veškerých pracích dodržovány podmínky uvedené v Povolení vstupu a podmínky k práci v I. OP vodárenské nádrže Stanovice (příloha č. 7).</w:t>
      </w:r>
    </w:p>
    <w:p>
      <w:pPr>
        <w:pStyle w:val="Style8"/>
        <w:keepNext/>
        <w:keepLines/>
        <w:widowControl w:val="0"/>
        <w:shd w:val="clear" w:color="auto" w:fill="auto"/>
        <w:bidi w:val="0"/>
        <w:spacing w:before="0" w:after="320" w:line="240" w:lineRule="auto"/>
        <w:ind w:left="0" w:right="0" w:firstLine="0"/>
        <w:jc w:val="left"/>
      </w:pPr>
      <w:bookmarkStart w:id="51" w:name="bookmark51"/>
      <w:bookmarkStart w:id="52" w:name="bookmark52"/>
      <w:bookmarkStart w:id="53" w:name="bookmark53"/>
      <w:r>
        <w:rPr>
          <w:color w:val="000000"/>
          <w:spacing w:val="0"/>
          <w:w w:val="100"/>
          <w:position w:val="0"/>
          <w:shd w:val="clear" w:color="auto" w:fill="auto"/>
          <w:lang w:val="cs-CZ" w:eastAsia="cs-CZ" w:bidi="cs-CZ"/>
        </w:rPr>
        <w:t>Zhotovitel se zavazuje provést výše uvedené dílo v rozsahu cenové nabídky, která tvoří přílohu č. 1 této smlouvy.</w:t>
      </w:r>
      <w:bookmarkEnd w:id="51"/>
      <w:bookmarkEnd w:id="52"/>
      <w:bookmarkEnd w:id="53"/>
    </w:p>
    <w:p>
      <w:pPr>
        <w:pStyle w:val="Style19"/>
        <w:keepNext/>
        <w:keepLines/>
        <w:widowControl w:val="0"/>
        <w:numPr>
          <w:ilvl w:val="0"/>
          <w:numId w:val="1"/>
        </w:numPr>
        <w:shd w:val="clear" w:color="auto" w:fill="auto"/>
        <w:tabs>
          <w:tab w:pos="446" w:val="left"/>
        </w:tabs>
        <w:bidi w:val="0"/>
        <w:spacing w:before="0" w:line="240" w:lineRule="auto"/>
        <w:ind w:left="440" w:right="0" w:hanging="440"/>
        <w:jc w:val="both"/>
      </w:pPr>
      <w:bookmarkStart w:id="54" w:name="bookmark54"/>
      <w:bookmarkStart w:id="55" w:name="bookmark55"/>
      <w:bookmarkStart w:id="56" w:name="bookmark56"/>
      <w:bookmarkStart w:id="57" w:name="bookmark57"/>
      <w:bookmarkEnd w:id="56"/>
      <w:r>
        <w:rPr>
          <w:color w:val="000000"/>
          <w:spacing w:val="0"/>
          <w:w w:val="100"/>
          <w:position w:val="0"/>
          <w:shd w:val="clear" w:color="auto" w:fill="auto"/>
          <w:lang w:val="cs-CZ" w:eastAsia="cs-CZ" w:bidi="cs-CZ"/>
        </w:rPr>
        <w:t>Místo plnění zakázky: VD Stanovice, hráz, stavební část. P. č. 213/1 v k. ú. Stanovice. GPS souřadnice: 50.1763456N, 12.8780319E.</w:t>
      </w:r>
      <w:bookmarkEnd w:id="54"/>
      <w:bookmarkEnd w:id="55"/>
      <w:bookmarkEnd w:id="57"/>
    </w:p>
    <w:p>
      <w:pPr>
        <w:pStyle w:val="Style19"/>
        <w:keepNext/>
        <w:keepLines/>
        <w:widowControl w:val="0"/>
        <w:numPr>
          <w:ilvl w:val="0"/>
          <w:numId w:val="1"/>
        </w:numPr>
        <w:shd w:val="clear" w:color="auto" w:fill="auto"/>
        <w:tabs>
          <w:tab w:pos="446" w:val="left"/>
        </w:tabs>
        <w:bidi w:val="0"/>
        <w:spacing w:before="0" w:line="240" w:lineRule="auto"/>
        <w:ind w:left="0" w:right="0" w:firstLine="0"/>
        <w:jc w:val="left"/>
      </w:pPr>
      <w:bookmarkStart w:id="58" w:name="bookmark58"/>
      <w:bookmarkStart w:id="59" w:name="bookmark59"/>
      <w:bookmarkStart w:id="60" w:name="bookmark60"/>
      <w:bookmarkStart w:id="61" w:name="bookmark61"/>
      <w:bookmarkEnd w:id="60"/>
      <w:r>
        <w:rPr>
          <w:color w:val="000000"/>
          <w:spacing w:val="0"/>
          <w:w w:val="100"/>
          <w:position w:val="0"/>
          <w:shd w:val="clear" w:color="auto" w:fill="auto"/>
          <w:lang w:val="cs-CZ" w:eastAsia="cs-CZ" w:bidi="cs-CZ"/>
        </w:rPr>
        <w:t>Za předmět díla se dále považuje:</w:t>
      </w:r>
      <w:bookmarkEnd w:id="58"/>
      <w:bookmarkEnd w:id="59"/>
      <w:bookmarkEnd w:id="61"/>
    </w:p>
    <w:p>
      <w:pPr>
        <w:pStyle w:val="Style22"/>
        <w:keepNext/>
        <w:keepLines/>
        <w:widowControl w:val="0"/>
        <w:numPr>
          <w:ilvl w:val="0"/>
          <w:numId w:val="5"/>
        </w:numPr>
        <w:shd w:val="clear" w:color="auto" w:fill="auto"/>
        <w:bidi w:val="0"/>
        <w:spacing w:before="0" w:after="0" w:line="240" w:lineRule="auto"/>
        <w:ind w:right="0" w:hanging="480"/>
        <w:jc w:val="both"/>
      </w:pPr>
      <w:bookmarkStart w:id="62" w:name="bookmark62"/>
      <w:bookmarkStart w:id="63" w:name="bookmark63"/>
      <w:bookmarkStart w:id="64" w:name="bookmark64"/>
      <w:bookmarkStart w:id="65" w:name="bookmark65"/>
      <w:bookmarkEnd w:id="64"/>
      <w:r>
        <w:rPr>
          <w:color w:val="000000"/>
          <w:spacing w:val="0"/>
          <w:w w:val="100"/>
          <w:position w:val="0"/>
          <w:shd w:val="clear" w:color="auto" w:fill="auto"/>
          <w:lang w:val="cs-CZ" w:eastAsia="cs-CZ" w:bidi="cs-CZ"/>
        </w:rPr>
        <w:t>a) likvidace veškerého přebytečného materiálu odpovídajícím zákonným způsobem, zajištění skládek a deponií, vč. vedení evidence o vzniklých odpadech a předání dokladů o jejich likvidaci objednateli při předání a převzetí díla</w:t>
      </w:r>
      <w:bookmarkEnd w:id="62"/>
      <w:bookmarkEnd w:id="63"/>
      <w:bookmarkEnd w:id="65"/>
    </w:p>
    <w:p>
      <w:pPr>
        <w:pStyle w:val="Style22"/>
        <w:keepNext/>
        <w:keepLines/>
        <w:widowControl w:val="0"/>
        <w:numPr>
          <w:ilvl w:val="0"/>
          <w:numId w:val="7"/>
        </w:numPr>
        <w:shd w:val="clear" w:color="auto" w:fill="auto"/>
        <w:bidi w:val="0"/>
        <w:spacing w:before="0" w:after="200" w:line="240" w:lineRule="auto"/>
        <w:ind w:right="0" w:hanging="480"/>
        <w:jc w:val="both"/>
      </w:pPr>
      <w:bookmarkStart w:id="66" w:name="bookmark66"/>
      <w:bookmarkStart w:id="67" w:name="bookmark67"/>
      <w:bookmarkStart w:id="68" w:name="bookmark68"/>
      <w:bookmarkStart w:id="69" w:name="bookmark69"/>
      <w:bookmarkEnd w:id="68"/>
      <w:r>
        <w:rPr>
          <w:color w:val="000000"/>
          <w:spacing w:val="0"/>
          <w:w w:val="100"/>
          <w:position w:val="0"/>
          <w:shd w:val="clear" w:color="auto" w:fill="auto"/>
          <w:lang w:val="cs-CZ" w:eastAsia="cs-CZ" w:bidi="cs-CZ"/>
        </w:rPr>
        <w:t>b) zajištění bezpečnosti a ochrany zdraví při práci, požární ochrany, ochrany životního prostředí.</w:t>
      </w:r>
      <w:bookmarkEnd w:id="66"/>
      <w:bookmarkEnd w:id="67"/>
      <w:bookmarkEnd w:id="69"/>
    </w:p>
    <w:p>
      <w:pPr>
        <w:pStyle w:val="Style19"/>
        <w:keepNext/>
        <w:keepLines/>
        <w:widowControl w:val="0"/>
        <w:numPr>
          <w:ilvl w:val="0"/>
          <w:numId w:val="7"/>
        </w:numPr>
        <w:shd w:val="clear" w:color="auto" w:fill="auto"/>
        <w:tabs>
          <w:tab w:pos="446" w:val="left"/>
        </w:tabs>
        <w:bidi w:val="0"/>
        <w:spacing w:before="0" w:line="240" w:lineRule="auto"/>
        <w:ind w:left="600" w:right="0" w:hanging="600"/>
        <w:jc w:val="both"/>
      </w:pPr>
      <w:bookmarkStart w:id="70" w:name="bookmark70"/>
      <w:bookmarkStart w:id="71" w:name="bookmark71"/>
      <w:bookmarkStart w:id="72" w:name="bookmark72"/>
      <w:bookmarkStart w:id="73" w:name="bookmark73"/>
      <w:bookmarkEnd w:id="72"/>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70"/>
      <w:bookmarkEnd w:id="71"/>
      <w:bookmarkEnd w:id="73"/>
    </w:p>
    <w:p>
      <w:pPr>
        <w:pStyle w:val="Style19"/>
        <w:keepNext/>
        <w:keepLines/>
        <w:widowControl w:val="0"/>
        <w:numPr>
          <w:ilvl w:val="0"/>
          <w:numId w:val="7"/>
        </w:numPr>
        <w:shd w:val="clear" w:color="auto" w:fill="auto"/>
        <w:tabs>
          <w:tab w:pos="446" w:val="left"/>
        </w:tabs>
        <w:bidi w:val="0"/>
        <w:spacing w:before="0" w:after="940" w:line="240" w:lineRule="auto"/>
        <w:ind w:left="0" w:right="0" w:firstLine="0"/>
        <w:jc w:val="left"/>
      </w:pPr>
      <w:bookmarkStart w:id="74" w:name="bookmark74"/>
      <w:bookmarkStart w:id="75" w:name="bookmark75"/>
      <w:bookmarkStart w:id="76" w:name="bookmark76"/>
      <w:bookmarkStart w:id="77" w:name="bookmark77"/>
      <w:bookmarkEnd w:id="76"/>
      <w:r>
        <w:rPr>
          <w:color w:val="000000"/>
          <w:spacing w:val="0"/>
          <w:w w:val="100"/>
          <w:position w:val="0"/>
          <w:shd w:val="clear" w:color="auto" w:fill="auto"/>
          <w:lang w:val="cs-CZ" w:eastAsia="cs-CZ" w:bidi="cs-CZ"/>
        </w:rPr>
        <w:t>Zhotovitel dále prohlašuje, že jsou mu známé všechny okolnosti pro řádné plnění díla.</w:t>
      </w:r>
      <w:bookmarkEnd w:id="74"/>
      <w:bookmarkEnd w:id="75"/>
      <w:bookmarkEnd w:id="77"/>
    </w:p>
    <w:p>
      <w:pPr>
        <w:pStyle w:val="Style10"/>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10"/>
        <w:keepNext w:val="0"/>
        <w:keepLines w:val="0"/>
        <w:widowControl w:val="0"/>
        <w:numPr>
          <w:ilvl w:val="0"/>
          <w:numId w:val="9"/>
        </w:numPr>
        <w:shd w:val="clear" w:color="auto" w:fill="auto"/>
        <w:tabs>
          <w:tab w:pos="800" w:val="left"/>
        </w:tabs>
        <w:bidi w:val="0"/>
        <w:spacing w:before="0" w:after="200" w:line="240" w:lineRule="auto"/>
        <w:ind w:left="0" w:right="0" w:firstLine="440"/>
        <w:jc w:val="left"/>
      </w:pPr>
      <w:bookmarkStart w:id="78" w:name="bookmark78"/>
      <w:bookmarkEnd w:id="78"/>
      <w:r>
        <w:rPr>
          <w:color w:val="000000"/>
          <w:spacing w:val="0"/>
          <w:w w:val="100"/>
          <w:position w:val="0"/>
          <w:shd w:val="clear" w:color="auto" w:fill="auto"/>
          <w:lang w:val="cs-CZ" w:eastAsia="cs-CZ" w:bidi="cs-CZ"/>
        </w:rPr>
        <w:t>Smluvní strany se dohodly na následujících lhůtách a podmínkách pro realizaci díla.</w:t>
      </w:r>
    </w:p>
    <w:p>
      <w:pPr>
        <w:pStyle w:val="Style10"/>
        <w:keepNext w:val="0"/>
        <w:keepLines w:val="0"/>
        <w:widowControl w:val="0"/>
        <w:shd w:val="clear" w:color="auto" w:fill="auto"/>
        <w:bidi w:val="0"/>
        <w:spacing w:before="0" w:after="200" w:line="240" w:lineRule="auto"/>
        <w:ind w:left="0" w:right="0" w:firstLine="820"/>
        <w:jc w:val="left"/>
      </w:pPr>
      <w:r>
        <w:rPr>
          <w:color w:val="000000"/>
          <w:spacing w:val="0"/>
          <w:w w:val="100"/>
          <w:position w:val="0"/>
          <w:shd w:val="clear" w:color="auto" w:fill="auto"/>
          <w:lang w:val="cs-CZ" w:eastAsia="cs-CZ" w:bidi="cs-CZ"/>
        </w:rPr>
        <w:t>Zhotovitel se zavazuje provést dílo v následujících termínech:</w:t>
      </w:r>
    </w:p>
    <w:p>
      <w:pPr>
        <w:pStyle w:val="Style22"/>
        <w:keepNext/>
        <w:keepLines/>
        <w:widowControl w:val="0"/>
        <w:shd w:val="clear" w:color="auto" w:fill="auto"/>
        <w:bidi w:val="0"/>
        <w:spacing w:before="0" w:after="0" w:line="240" w:lineRule="auto"/>
        <w:ind w:left="0" w:right="0" w:firstLine="940"/>
        <w:jc w:val="both"/>
      </w:pPr>
      <w:bookmarkStart w:id="79" w:name="bookmark79"/>
      <w:bookmarkStart w:id="80" w:name="bookmark80"/>
      <w:bookmarkStart w:id="81" w:name="bookmark81"/>
      <w:r>
        <w:rPr>
          <w:color w:val="00000A"/>
          <w:spacing w:val="0"/>
          <w:w w:val="100"/>
          <w:position w:val="0"/>
          <w:shd w:val="clear" w:color="auto" w:fill="auto"/>
          <w:lang w:val="cs-CZ" w:eastAsia="cs-CZ" w:bidi="cs-CZ"/>
        </w:rPr>
        <w:t xml:space="preserve">a.a) </w:t>
      </w:r>
      <w:r>
        <w:rPr>
          <w:b/>
          <w:bCs/>
          <w:color w:val="000000"/>
          <w:spacing w:val="0"/>
          <w:w w:val="100"/>
          <w:position w:val="0"/>
          <w:shd w:val="clear" w:color="auto" w:fill="auto"/>
          <w:lang w:val="cs-CZ" w:eastAsia="cs-CZ" w:bidi="cs-CZ"/>
        </w:rPr>
        <w:t>převzetí opravovaného stroje</w:t>
      </w:r>
      <w:r>
        <w:rPr>
          <w:color w:val="000000"/>
          <w:spacing w:val="0"/>
          <w:w w:val="100"/>
          <w:position w:val="0"/>
          <w:shd w:val="clear" w:color="auto" w:fill="auto"/>
          <w:lang w:val="cs-CZ" w:eastAsia="cs-CZ" w:bidi="cs-CZ"/>
        </w:rPr>
        <w:t>:</w:t>
      </w:r>
      <w:bookmarkEnd w:id="79"/>
      <w:bookmarkEnd w:id="80"/>
      <w:bookmarkEnd w:id="81"/>
    </w:p>
    <w:p>
      <w:pPr>
        <w:pStyle w:val="Style10"/>
        <w:keepNext w:val="0"/>
        <w:keepLines w:val="0"/>
        <w:widowControl w:val="0"/>
        <w:shd w:val="clear" w:color="auto" w:fill="auto"/>
        <w:bidi w:val="0"/>
        <w:spacing w:before="0" w:after="0" w:line="240" w:lineRule="auto"/>
        <w:ind w:left="1380" w:right="0" w:firstLine="0"/>
        <w:jc w:val="both"/>
      </w:pPr>
      <w:r>
        <w:rPr>
          <w:color w:val="00000A"/>
          <w:spacing w:val="0"/>
          <w:w w:val="100"/>
          <w:position w:val="0"/>
          <w:shd w:val="clear" w:color="auto" w:fill="auto"/>
          <w:lang w:val="cs-CZ" w:eastAsia="cs-CZ" w:bidi="cs-CZ"/>
        </w:rPr>
        <w:t>Zhotovitel se zavazuje převzít opravovaný stroj k opravě v místě uvedeném v čl.</w:t>
      </w:r>
    </w:p>
    <w:p>
      <w:pPr>
        <w:pStyle w:val="Style10"/>
        <w:keepNext w:val="0"/>
        <w:keepLines w:val="0"/>
        <w:widowControl w:val="0"/>
        <w:numPr>
          <w:ilvl w:val="0"/>
          <w:numId w:val="11"/>
        </w:numPr>
        <w:shd w:val="clear" w:color="auto" w:fill="auto"/>
        <w:tabs>
          <w:tab w:pos="1700" w:val="left"/>
        </w:tabs>
        <w:bidi w:val="0"/>
        <w:spacing w:before="0" w:after="200" w:line="240" w:lineRule="auto"/>
        <w:ind w:left="1380" w:right="0" w:firstLine="0"/>
        <w:jc w:val="both"/>
      </w:pPr>
      <w:bookmarkStart w:id="82" w:name="bookmark82"/>
      <w:bookmarkEnd w:id="82"/>
      <w:r>
        <w:rPr>
          <w:color w:val="00000A"/>
          <w:spacing w:val="0"/>
          <w:w w:val="100"/>
          <w:position w:val="0"/>
          <w:shd w:val="clear" w:color="auto" w:fill="auto"/>
          <w:lang w:val="cs-CZ" w:eastAsia="cs-CZ" w:bidi="cs-CZ"/>
        </w:rPr>
        <w:t>odst. 3 této smlouvy nejpozději do 15 kalendářních dní od nabytí účinnosti této smlouvy o dílo.</w:t>
      </w:r>
    </w:p>
    <w:p>
      <w:pPr>
        <w:pStyle w:val="Style22"/>
        <w:keepNext/>
        <w:keepLines/>
        <w:widowControl w:val="0"/>
        <w:shd w:val="clear" w:color="auto" w:fill="auto"/>
        <w:bidi w:val="0"/>
        <w:spacing w:before="0" w:after="0" w:line="240" w:lineRule="auto"/>
        <w:ind w:left="0" w:right="0" w:firstLine="940"/>
        <w:jc w:val="both"/>
      </w:pPr>
      <w:bookmarkStart w:id="83" w:name="bookmark83"/>
      <w:bookmarkStart w:id="84" w:name="bookmark84"/>
      <w:bookmarkStart w:id="85" w:name="bookmark85"/>
      <w:r>
        <w:rPr>
          <w:color w:val="00000A"/>
          <w:spacing w:val="0"/>
          <w:w w:val="100"/>
          <w:position w:val="0"/>
          <w:shd w:val="clear" w:color="auto" w:fill="auto"/>
          <w:lang w:val="cs-CZ" w:eastAsia="cs-CZ" w:bidi="cs-CZ"/>
        </w:rPr>
        <w:t xml:space="preserve">a.b) </w:t>
      </w:r>
      <w:r>
        <w:rPr>
          <w:b/>
          <w:bCs/>
          <w:color w:val="000000"/>
          <w:spacing w:val="0"/>
          <w:w w:val="100"/>
          <w:position w:val="0"/>
          <w:shd w:val="clear" w:color="auto" w:fill="auto"/>
          <w:lang w:val="cs-CZ" w:eastAsia="cs-CZ" w:bidi="cs-CZ"/>
        </w:rPr>
        <w:t>zahájení prací:</w:t>
      </w:r>
      <w:bookmarkEnd w:id="83"/>
      <w:bookmarkEnd w:id="84"/>
      <w:bookmarkEnd w:id="85"/>
    </w:p>
    <w:p>
      <w:pPr>
        <w:pStyle w:val="Style10"/>
        <w:keepNext w:val="0"/>
        <w:keepLines w:val="0"/>
        <w:widowControl w:val="0"/>
        <w:shd w:val="clear" w:color="auto" w:fill="auto"/>
        <w:bidi w:val="0"/>
        <w:spacing w:before="0" w:after="200" w:line="240" w:lineRule="auto"/>
        <w:ind w:left="1380" w:right="0" w:firstLine="0"/>
        <w:jc w:val="left"/>
      </w:pPr>
      <w:r>
        <w:rPr>
          <w:color w:val="00000A"/>
          <w:spacing w:val="0"/>
          <w:w w:val="100"/>
          <w:position w:val="0"/>
          <w:shd w:val="clear" w:color="auto" w:fill="auto"/>
          <w:lang w:val="cs-CZ" w:eastAsia="cs-CZ" w:bidi="cs-CZ"/>
        </w:rPr>
        <w:t>Bez zbytečného odkladu po převzetí předmětu oprav.</w:t>
      </w:r>
    </w:p>
    <w:p>
      <w:pPr>
        <w:pStyle w:val="Style10"/>
        <w:keepNext w:val="0"/>
        <w:keepLines w:val="0"/>
        <w:widowControl w:val="0"/>
        <w:shd w:val="clear" w:color="auto" w:fill="auto"/>
        <w:bidi w:val="0"/>
        <w:spacing w:before="0" w:after="440" w:line="240" w:lineRule="auto"/>
        <w:ind w:left="1380" w:right="0" w:hanging="440"/>
        <w:jc w:val="both"/>
      </w:pPr>
      <w:bookmarkStart w:id="86" w:name="bookmark86"/>
      <w:r>
        <w:rPr>
          <w:color w:val="00000A"/>
          <w:spacing w:val="0"/>
          <w:w w:val="100"/>
          <w:position w:val="0"/>
          <w:shd w:val="clear" w:color="auto" w:fill="auto"/>
          <w:lang w:val="cs-CZ" w:eastAsia="cs-CZ" w:bidi="cs-CZ"/>
        </w:rPr>
        <w:t xml:space="preserve">a.c) </w:t>
      </w:r>
      <w:r>
        <w:rPr>
          <w:b/>
          <w:bCs/>
          <w:color w:val="000000"/>
          <w:spacing w:val="0"/>
          <w:w w:val="100"/>
          <w:position w:val="0"/>
          <w:shd w:val="clear" w:color="auto" w:fill="auto"/>
          <w:lang w:val="cs-CZ" w:eastAsia="cs-CZ" w:bidi="cs-CZ"/>
        </w:rPr>
        <w:t xml:space="preserve">předání a převzetí dokončeného díla: </w:t>
      </w:r>
      <w:r>
        <w:rPr>
          <w:color w:val="00000A"/>
          <w:spacing w:val="0"/>
          <w:w w:val="100"/>
          <w:position w:val="0"/>
          <w:shd w:val="clear" w:color="auto" w:fill="auto"/>
          <w:lang w:val="cs-CZ" w:eastAsia="cs-CZ" w:bidi="cs-CZ"/>
        </w:rPr>
        <w:t>Nejpozději do 19.12.2025</w:t>
      </w:r>
      <w:r>
        <w:rPr>
          <w:color w:val="808080"/>
          <w:spacing w:val="0"/>
          <w:w w:val="100"/>
          <w:position w:val="0"/>
          <w:shd w:val="clear" w:color="auto" w:fill="auto"/>
          <w:lang w:val="cs-CZ" w:eastAsia="cs-CZ" w:bidi="cs-CZ"/>
        </w:rPr>
        <w:t>.</w:t>
      </w:r>
      <w:bookmarkEnd w:id="86"/>
    </w:p>
    <w:p>
      <w:pPr>
        <w:pStyle w:val="Style10"/>
        <w:keepNext w:val="0"/>
        <w:keepLines w:val="0"/>
        <w:widowControl w:val="0"/>
        <w:numPr>
          <w:ilvl w:val="0"/>
          <w:numId w:val="9"/>
        </w:numPr>
        <w:shd w:val="clear" w:color="auto" w:fill="auto"/>
        <w:tabs>
          <w:tab w:pos="800" w:val="left"/>
        </w:tabs>
        <w:bidi w:val="0"/>
        <w:spacing w:before="0" w:after="200" w:line="262" w:lineRule="auto"/>
        <w:ind w:left="440" w:right="0" w:firstLine="20"/>
        <w:jc w:val="both"/>
        <w:rPr>
          <w:sz w:val="24"/>
          <w:szCs w:val="24"/>
        </w:rPr>
        <w:sectPr>
          <w:footerReference w:type="default" r:id="rId6"/>
          <w:footnotePr>
            <w:pos w:val="pageBottom"/>
            <w:numFmt w:val="decimal"/>
            <w:numRestart w:val="continuous"/>
          </w:footnotePr>
          <w:pgSz w:w="11909" w:h="16838"/>
          <w:pgMar w:top="1080" w:left="1320" w:right="1382" w:bottom="736" w:header="652" w:footer="308" w:gutter="0"/>
          <w:cols w:space="720"/>
          <w:noEndnote/>
          <w:rtlGutter w:val="0"/>
          <w:docGrid w:linePitch="360"/>
        </w:sectPr>
      </w:pPr>
      <w:bookmarkStart w:id="87" w:name="bookmark87"/>
      <w:bookmarkEnd w:id="87"/>
      <w:r>
        <w:rPr>
          <w:color w:val="000000"/>
          <w:spacing w:val="0"/>
          <w:w w:val="100"/>
          <w:position w:val="0"/>
          <w:sz w:val="22"/>
          <w:szCs w:val="22"/>
          <w:shd w:val="clear" w:color="auto" w:fill="auto"/>
          <w:lang w:val="cs-CZ" w:eastAsia="cs-CZ" w:bidi="cs-CZ"/>
        </w:rPr>
        <w:t xml:space="preserve">Veškeré termíny mohou být po dohodě přiměřeně prodlouženy v důsledku mimořádných nepředvídatelných a nepřekonatelných překážek vzniklých nezávisle Stránka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3 </w:t>
      </w:r>
      <w:r>
        <w:rPr>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9</w:t>
      </w:r>
    </w:p>
    <w:p>
      <w:pPr>
        <w:widowControl w:val="0"/>
        <w:spacing w:before="1" w:after="1" w:line="240" w:lineRule="exact"/>
        <w:rPr>
          <w:sz w:val="19"/>
          <w:szCs w:val="19"/>
        </w:rPr>
      </w:pPr>
    </w:p>
    <w:p>
      <w:pPr>
        <w:widowControl w:val="0"/>
        <w:spacing w:line="1" w:lineRule="exact"/>
        <w:sectPr>
          <w:footerReference w:type="default" r:id="rId7"/>
          <w:footnotePr>
            <w:pos w:val="pageBottom"/>
            <w:numFmt w:val="decimal"/>
            <w:numRestart w:val="continuous"/>
          </w:footnotePr>
          <w:pgSz w:w="11909" w:h="16838"/>
          <w:pgMar w:top="866" w:left="1396" w:right="1382" w:bottom="1344" w:header="0" w:footer="3" w:gutter="0"/>
          <w:cols w:space="720"/>
          <w:noEndnote/>
          <w:rtlGutter w:val="0"/>
          <w:docGrid w:linePitch="360"/>
        </w:sectPr>
      </w:pPr>
    </w:p>
    <w:p>
      <w:pPr>
        <w:pStyle w:val="Style10"/>
        <w:keepNext w:val="0"/>
        <w:keepLines w:val="0"/>
        <w:widowControl w:val="0"/>
        <w:shd w:val="clear" w:color="auto" w:fill="auto"/>
        <w:bidi w:val="0"/>
        <w:spacing w:before="0" w:after="380" w:line="240" w:lineRule="auto"/>
        <w:ind w:left="740" w:right="0" w:firstLine="0"/>
        <w:jc w:val="both"/>
      </w:pPr>
      <w:r>
        <w:rPr>
          <w:color w:val="000000"/>
          <w:spacing w:val="0"/>
          <w:w w:val="100"/>
          <w:position w:val="0"/>
          <w:shd w:val="clear" w:color="auto" w:fill="auto"/>
          <w:lang w:val="cs-CZ" w:eastAsia="cs-CZ" w:bidi="cs-CZ"/>
        </w:rPr>
        <w:t>na vůli stran smlouvy dle § 2913 odst. 2 OZ, a to o dobu trvání takových překážek. Takovým prodloužením nesmí dojít ke změně celkové povahy závazku z této smlouvy ve smyslu § 222 ZZVZ</w:t>
      </w:r>
    </w:p>
    <w:p>
      <w:pPr>
        <w:pStyle w:val="Style10"/>
        <w:keepNext w:val="0"/>
        <w:keepLines w:val="0"/>
        <w:widowControl w:val="0"/>
        <w:numPr>
          <w:ilvl w:val="0"/>
          <w:numId w:val="9"/>
        </w:numPr>
        <w:shd w:val="clear" w:color="auto" w:fill="auto"/>
        <w:tabs>
          <w:tab w:pos="760" w:val="left"/>
        </w:tabs>
        <w:bidi w:val="0"/>
        <w:spacing w:before="0" w:after="200" w:line="240" w:lineRule="auto"/>
        <w:ind w:left="740" w:right="0" w:hanging="340"/>
        <w:jc w:val="both"/>
      </w:pPr>
      <w:bookmarkStart w:id="88" w:name="bookmark88"/>
      <w:bookmarkEnd w:id="88"/>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10"/>
        <w:keepNext w:val="0"/>
        <w:keepLines w:val="0"/>
        <w:widowControl w:val="0"/>
        <w:numPr>
          <w:ilvl w:val="0"/>
          <w:numId w:val="9"/>
        </w:numPr>
        <w:shd w:val="clear" w:color="auto" w:fill="auto"/>
        <w:tabs>
          <w:tab w:pos="760" w:val="left"/>
        </w:tabs>
        <w:bidi w:val="0"/>
        <w:spacing w:before="0" w:after="440" w:line="240" w:lineRule="auto"/>
        <w:ind w:left="740" w:right="0" w:hanging="340"/>
        <w:jc w:val="both"/>
      </w:pPr>
      <w:bookmarkStart w:id="89" w:name="bookmark89"/>
      <w:bookmarkEnd w:id="89"/>
      <w:r>
        <w:rPr>
          <w:color w:val="000000"/>
          <w:spacing w:val="0"/>
          <w:w w:val="100"/>
          <w:position w:val="0"/>
          <w:shd w:val="clear" w:color="auto" w:fill="auto"/>
          <w:lang w:val="cs-CZ" w:eastAsia="cs-CZ" w:bidi="cs-CZ"/>
        </w:rPr>
        <w:t>Dílo bude dokončeno zhotovitelem a předáno objednateli písemně na základě zápisu o předání a převzetí díla.</w:t>
      </w:r>
    </w:p>
    <w:p>
      <w:pPr>
        <w:pStyle w:val="Style10"/>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10"/>
        <w:keepNext w:val="0"/>
        <w:keepLines w:val="0"/>
        <w:widowControl w:val="0"/>
        <w:numPr>
          <w:ilvl w:val="0"/>
          <w:numId w:val="13"/>
        </w:numPr>
        <w:shd w:val="clear" w:color="auto" w:fill="auto"/>
        <w:tabs>
          <w:tab w:pos="394" w:val="left"/>
        </w:tabs>
        <w:bidi w:val="0"/>
        <w:spacing w:before="0" w:after="200" w:line="240" w:lineRule="auto"/>
        <w:ind w:left="380" w:right="0" w:hanging="380"/>
        <w:jc w:val="both"/>
      </w:pPr>
      <w:bookmarkStart w:id="90" w:name="bookmark90"/>
      <w:bookmarkEnd w:id="90"/>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10"/>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10"/>
        <w:keepNext w:val="0"/>
        <w:keepLines w:val="0"/>
        <w:widowControl w:val="0"/>
        <w:numPr>
          <w:ilvl w:val="0"/>
          <w:numId w:val="13"/>
        </w:numPr>
        <w:shd w:val="clear" w:color="auto" w:fill="auto"/>
        <w:tabs>
          <w:tab w:pos="394" w:val="left"/>
        </w:tabs>
        <w:bidi w:val="0"/>
        <w:spacing w:before="0" w:after="200" w:line="240" w:lineRule="auto"/>
        <w:ind w:left="380" w:right="0" w:hanging="380"/>
        <w:jc w:val="both"/>
      </w:pPr>
      <w:bookmarkStart w:id="91" w:name="bookmark91"/>
      <w:bookmarkEnd w:id="91"/>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díle, přičemž jejich zajištění je podmínkou pro řádné dokončení díla. Odůvodněné změny budou po projednání oprávněnosti předloženy zhotovitelem formou návrhu dodatku ke smlouvě o dílo.</w:t>
      </w:r>
    </w:p>
    <w:p>
      <w:pPr>
        <w:pStyle w:val="Style10"/>
        <w:keepNext w:val="0"/>
        <w:keepLines w:val="0"/>
        <w:widowControl w:val="0"/>
        <w:numPr>
          <w:ilvl w:val="0"/>
          <w:numId w:val="13"/>
        </w:numPr>
        <w:shd w:val="clear" w:color="auto" w:fill="auto"/>
        <w:tabs>
          <w:tab w:pos="394" w:val="left"/>
        </w:tabs>
        <w:bidi w:val="0"/>
        <w:spacing w:before="0" w:after="200" w:line="240" w:lineRule="auto"/>
        <w:ind w:left="380" w:right="0" w:hanging="380"/>
        <w:jc w:val="both"/>
      </w:pPr>
      <w:bookmarkStart w:id="92" w:name="bookmark92"/>
      <w:bookmarkEnd w:id="92"/>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10"/>
        <w:keepNext w:val="0"/>
        <w:keepLines w:val="0"/>
        <w:widowControl w:val="0"/>
        <w:numPr>
          <w:ilvl w:val="0"/>
          <w:numId w:val="13"/>
        </w:numPr>
        <w:shd w:val="clear" w:color="auto" w:fill="auto"/>
        <w:tabs>
          <w:tab w:pos="394" w:val="left"/>
        </w:tabs>
        <w:bidi w:val="0"/>
        <w:spacing w:before="0" w:after="440" w:line="240" w:lineRule="auto"/>
        <w:ind w:left="380" w:right="0" w:hanging="380"/>
        <w:jc w:val="both"/>
      </w:pPr>
      <w:bookmarkStart w:id="93" w:name="bookmark93"/>
      <w:bookmarkEnd w:id="93"/>
      <w:r>
        <w:rPr>
          <w:color w:val="000000"/>
          <w:spacing w:val="0"/>
          <w:w w:val="100"/>
          <w:position w:val="0"/>
          <w:shd w:val="clear" w:color="auto" w:fill="auto"/>
          <w:lang w:val="cs-CZ" w:eastAsia="cs-CZ" w:bidi="cs-CZ"/>
        </w:rPr>
        <w:t>Objednatel souhlasí s tím, že proplatí zhotoviteli jako protihodnotu za provedení díla částku:</w:t>
      </w:r>
    </w:p>
    <w:p>
      <w:pPr>
        <w:pStyle w:val="Style10"/>
        <w:keepNext w:val="0"/>
        <w:keepLines w:val="0"/>
        <w:widowControl w:val="0"/>
        <w:shd w:val="clear" w:color="auto" w:fill="auto"/>
        <w:bidi w:val="0"/>
        <w:spacing w:before="0" w:after="200" w:line="240" w:lineRule="auto"/>
        <w:ind w:left="0" w:right="0" w:firstLine="380"/>
        <w:jc w:val="both"/>
      </w:pPr>
      <w:r>
        <mc:AlternateContent>
          <mc:Choice Requires="wps">
            <w:drawing>
              <wp:anchor distT="0" distB="0" distL="114300" distR="114300" simplePos="0" relativeHeight="125829378" behindDoc="0" locked="0" layoutInCell="1" allowOverlap="1">
                <wp:simplePos x="0" y="0"/>
                <wp:positionH relativeFrom="page">
                  <wp:posOffset>5001260</wp:posOffset>
                </wp:positionH>
                <wp:positionV relativeFrom="paragraph">
                  <wp:posOffset>12700</wp:posOffset>
                </wp:positionV>
                <wp:extent cx="743585" cy="228600"/>
                <wp:wrapSquare wrapText="left"/>
                <wp:docPr id="5" name="Shape 5"/>
                <a:graphic xmlns:a="http://schemas.openxmlformats.org/drawingml/2006/main">
                  <a:graphicData uri="http://schemas.microsoft.com/office/word/2010/wordprocessingShape">
                    <wps:wsp>
                      <wps:cNvSpPr txBox="1"/>
                      <wps:spPr>
                        <a:xfrm>
                          <a:ext cx="743585" cy="22860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287 784 Kč</w:t>
                            </w:r>
                          </w:p>
                        </w:txbxContent>
                      </wps:txbx>
                      <wps:bodyPr wrap="none" lIns="0" tIns="0" rIns="0" bIns="0">
                        <a:noAutoFit/>
                      </wps:bodyPr>
                    </wps:wsp>
                  </a:graphicData>
                </a:graphic>
              </wp:anchor>
            </w:drawing>
          </mc:Choice>
          <mc:Fallback>
            <w:pict>
              <v:shape id="_x0000_s1031" type="#_x0000_t202" style="position:absolute;margin-left:393.80000000000001pt;margin-top:1.pt;width:58.550000000000004pt;height:18.pt;z-index:-125829375;mso-wrap-distance-left:9.pt;mso-wrap-distance-right:9.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287 784 Kč</w:t>
                      </w:r>
                    </w:p>
                  </w:txbxContent>
                </v:textbox>
                <w10:wrap type="square" side="left" anchorx="page"/>
              </v:shape>
            </w:pict>
          </mc:Fallback>
        </mc:AlternateContent>
      </w:r>
      <w:r>
        <w:rPr>
          <w:color w:val="000000"/>
          <w:spacing w:val="0"/>
          <w:w w:val="100"/>
          <w:position w:val="0"/>
          <w:shd w:val="clear" w:color="auto" w:fill="auto"/>
          <w:lang w:val="cs-CZ" w:eastAsia="cs-CZ" w:bidi="cs-CZ"/>
        </w:rPr>
        <w:t>Celková smluvní cena díla bez DPH</w:t>
      </w:r>
    </w:p>
    <w:p>
      <w:pPr>
        <w:pStyle w:val="Style10"/>
        <w:keepNext w:val="0"/>
        <w:keepLines w:val="0"/>
        <w:widowControl w:val="0"/>
        <w:shd w:val="clear" w:color="auto" w:fill="auto"/>
        <w:bidi w:val="0"/>
        <w:spacing w:before="0" w:after="200" w:line="240" w:lineRule="auto"/>
        <w:ind w:left="0" w:right="0" w:firstLine="380"/>
        <w:jc w:val="both"/>
      </w:pPr>
      <w:r>
        <w:rPr>
          <w:color w:val="000000"/>
          <w:spacing w:val="0"/>
          <w:w w:val="100"/>
          <w:position w:val="0"/>
          <w:shd w:val="clear" w:color="auto" w:fill="auto"/>
          <w:lang w:val="cs-CZ" w:eastAsia="cs-CZ" w:bidi="cs-CZ"/>
        </w:rPr>
        <w:t>Slovy dvěstěosmdesátsedmtisícsedmsetosmdesátčtyři korun českých.</w:t>
      </w:r>
    </w:p>
    <w:p>
      <w:pPr>
        <w:pStyle w:val="Style10"/>
        <w:keepNext w:val="0"/>
        <w:keepLines w:val="0"/>
        <w:widowControl w:val="0"/>
        <w:shd w:val="clear" w:color="auto" w:fill="auto"/>
        <w:bidi w:val="0"/>
        <w:spacing w:before="0" w:after="200" w:line="240" w:lineRule="auto"/>
        <w:ind w:left="0" w:right="0" w:firstLine="380"/>
        <w:jc w:val="both"/>
      </w:pPr>
      <w:r>
        <w:rPr>
          <w:b/>
          <w:bCs/>
          <w:color w:val="000000"/>
          <w:spacing w:val="0"/>
          <w:w w:val="100"/>
          <w:position w:val="0"/>
          <w:shd w:val="clear" w:color="auto" w:fill="auto"/>
          <w:lang w:val="cs-CZ" w:eastAsia="cs-CZ" w:bidi="cs-CZ"/>
        </w:rPr>
        <w:t>Cena je pevná celková a konečná.</w:t>
      </w:r>
    </w:p>
    <w:p>
      <w:pPr>
        <w:pStyle w:val="Style10"/>
        <w:keepNext w:val="0"/>
        <w:keepLines w:val="0"/>
        <w:widowControl w:val="0"/>
        <w:numPr>
          <w:ilvl w:val="0"/>
          <w:numId w:val="13"/>
        </w:numPr>
        <w:shd w:val="clear" w:color="auto" w:fill="auto"/>
        <w:tabs>
          <w:tab w:pos="394" w:val="left"/>
        </w:tabs>
        <w:bidi w:val="0"/>
        <w:spacing w:before="0" w:after="1460" w:line="240" w:lineRule="auto"/>
        <w:ind w:left="380" w:right="0" w:hanging="380"/>
        <w:jc w:val="both"/>
      </w:pPr>
      <w:bookmarkStart w:id="94" w:name="bookmark94"/>
      <w:bookmarkEnd w:id="94"/>
      <w:r>
        <w:rPr>
          <w:color w:val="00000A"/>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10"/>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10"/>
        <w:keepNext w:val="0"/>
        <w:keepLines w:val="0"/>
        <w:widowControl w:val="0"/>
        <w:shd w:val="clear" w:color="auto" w:fill="auto"/>
        <w:bidi w:val="0"/>
        <w:spacing w:before="0" w:after="200" w:line="240" w:lineRule="auto"/>
        <w:ind w:left="0" w:right="0" w:firstLine="0"/>
        <w:jc w:val="both"/>
      </w:pPr>
      <w:r>
        <w:rPr>
          <w:b/>
          <w:bCs/>
          <w:color w:val="808080"/>
          <w:spacing w:val="0"/>
          <w:w w:val="100"/>
          <w:position w:val="0"/>
          <w:sz w:val="18"/>
          <w:szCs w:val="18"/>
          <w:shd w:val="clear" w:color="auto" w:fill="auto"/>
          <w:lang w:val="cs-CZ" w:eastAsia="cs-CZ" w:bidi="cs-CZ"/>
        </w:rPr>
        <w:t xml:space="preserve">a.i.1. </w:t>
      </w:r>
      <w:r>
        <w:rPr>
          <w:color w:val="00000A"/>
          <w:spacing w:val="0"/>
          <w:w w:val="100"/>
          <w:position w:val="0"/>
          <w:shd w:val="clear" w:color="auto" w:fill="auto"/>
          <w:lang w:val="cs-CZ" w:eastAsia="cs-CZ" w:bidi="cs-CZ"/>
        </w:rPr>
        <w:t>Objednatel neposkytne zhotoviteli zálohu.</w:t>
      </w:r>
    </w:p>
    <w:p>
      <w:pPr>
        <w:pStyle w:val="Style10"/>
        <w:keepNext w:val="0"/>
        <w:keepLines w:val="0"/>
        <w:widowControl w:val="0"/>
        <w:shd w:val="clear" w:color="auto" w:fill="auto"/>
        <w:bidi w:val="0"/>
        <w:spacing w:before="0" w:after="200" w:line="221" w:lineRule="auto"/>
        <w:ind w:left="0" w:right="0" w:firstLine="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a.i.2. </w:t>
      </w:r>
      <w:r>
        <w:rPr>
          <w:color w:val="000000"/>
          <w:spacing w:val="0"/>
          <w:w w:val="100"/>
          <w:position w:val="0"/>
          <w:shd w:val="clear" w:color="auto" w:fill="auto"/>
          <w:lang w:val="cs-CZ" w:eastAsia="cs-CZ" w:bidi="cs-CZ"/>
        </w:rPr>
        <w:t>Samostatně budou vystaveny faktury za případné vícepráce.</w:t>
      </w:r>
    </w:p>
    <w:p>
      <w:pPr>
        <w:pStyle w:val="Style10"/>
        <w:keepNext w:val="0"/>
        <w:keepLines w:val="0"/>
        <w:widowControl w:val="0"/>
        <w:numPr>
          <w:ilvl w:val="0"/>
          <w:numId w:val="15"/>
        </w:numPr>
        <w:shd w:val="clear" w:color="auto" w:fill="auto"/>
        <w:tabs>
          <w:tab w:pos="394" w:val="left"/>
        </w:tabs>
        <w:bidi w:val="0"/>
        <w:spacing w:before="0" w:after="0" w:line="240" w:lineRule="auto"/>
        <w:ind w:left="380" w:right="0" w:hanging="380"/>
        <w:jc w:val="both"/>
      </w:pPr>
      <w:bookmarkStart w:id="95" w:name="bookmark95"/>
      <w:bookmarkEnd w:id="95"/>
      <w:r>
        <w:rPr>
          <w:color w:val="000000"/>
          <w:spacing w:val="0"/>
          <w:w w:val="100"/>
          <w:position w:val="0"/>
          <w:shd w:val="clear" w:color="auto" w:fill="auto"/>
          <w:lang w:val="cs-CZ" w:eastAsia="cs-CZ" w:bidi="cs-CZ"/>
        </w:rPr>
        <w:t xml:space="preserve">Vyúčtování celkové smluvní ceny díla bude provedeno po řádném a úplném provedení díla a jeho předání a převzetí bez vad a nedodělků. Faktura musí obsahovat celkovou </w:t>
      </w:r>
      <w:r>
        <w:rPr>
          <w:color w:val="000000"/>
          <w:spacing w:val="0"/>
          <w:w w:val="100"/>
          <w:position w:val="0"/>
          <w:shd w:val="clear" w:color="auto" w:fill="auto"/>
          <w:lang w:val="cs-CZ" w:eastAsia="cs-CZ" w:bidi="cs-CZ"/>
        </w:rPr>
        <w:t>smluvní cenu dokončeného díla. Přílohou faktury bude protokol o předání a převzetí díla bez vad a nedodělků.</w:t>
      </w:r>
    </w:p>
    <w:p>
      <w:pPr>
        <w:pStyle w:val="Style10"/>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Datem uskutečnění zdanitelného plnění bude den převzetí díla bez vad a nedodělků uvedený na protokolu.</w:t>
      </w:r>
    </w:p>
    <w:p>
      <w:pPr>
        <w:pStyle w:val="Style10"/>
        <w:keepNext w:val="0"/>
        <w:keepLines w:val="0"/>
        <w:widowControl w:val="0"/>
        <w:numPr>
          <w:ilvl w:val="0"/>
          <w:numId w:val="15"/>
        </w:numPr>
        <w:shd w:val="clear" w:color="auto" w:fill="auto"/>
        <w:tabs>
          <w:tab w:pos="397" w:val="left"/>
        </w:tabs>
        <w:bidi w:val="0"/>
        <w:spacing w:before="0" w:after="0" w:line="240" w:lineRule="auto"/>
        <w:ind w:left="380" w:right="0" w:hanging="380"/>
        <w:jc w:val="both"/>
      </w:pPr>
      <w:bookmarkStart w:id="96" w:name="bookmark96"/>
      <w:bookmarkEnd w:id="96"/>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10"/>
        <w:keepNext w:val="0"/>
        <w:keepLines w:val="0"/>
        <w:widowControl w:val="0"/>
        <w:shd w:val="clear" w:color="auto" w:fill="auto"/>
        <w:bidi w:val="0"/>
        <w:spacing w:before="0" w:after="200" w:line="240" w:lineRule="auto"/>
        <w:ind w:left="0" w:right="0" w:firstLine="380"/>
        <w:jc w:val="both"/>
      </w:pPr>
      <w:r>
        <w:rPr>
          <w:color w:val="000000"/>
          <w:spacing w:val="0"/>
          <w:w w:val="100"/>
          <w:position w:val="0"/>
          <w:shd w:val="clear" w:color="auto" w:fill="auto"/>
          <w:lang w:val="cs-CZ" w:eastAsia="cs-CZ" w:bidi="cs-CZ"/>
        </w:rPr>
        <w:t>Předat faktury lze i elektronicky na adresu:</w:t>
      </w:r>
    </w:p>
    <w:p>
      <w:pPr>
        <w:pStyle w:val="Style10"/>
        <w:keepNext w:val="0"/>
        <w:keepLines w:val="0"/>
        <w:widowControl w:val="0"/>
        <w:numPr>
          <w:ilvl w:val="0"/>
          <w:numId w:val="15"/>
        </w:numPr>
        <w:shd w:val="clear" w:color="auto" w:fill="auto"/>
        <w:tabs>
          <w:tab w:pos="397" w:val="left"/>
        </w:tabs>
        <w:bidi w:val="0"/>
        <w:spacing w:before="0" w:after="200" w:line="240" w:lineRule="auto"/>
        <w:ind w:left="380" w:right="0" w:hanging="380"/>
        <w:jc w:val="both"/>
      </w:pPr>
      <w:bookmarkStart w:id="97" w:name="bookmark97"/>
      <w:bookmarkEnd w:id="97"/>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10"/>
        <w:keepNext w:val="0"/>
        <w:keepLines w:val="0"/>
        <w:widowControl w:val="0"/>
        <w:numPr>
          <w:ilvl w:val="0"/>
          <w:numId w:val="15"/>
        </w:numPr>
        <w:shd w:val="clear" w:color="auto" w:fill="auto"/>
        <w:tabs>
          <w:tab w:pos="397" w:val="left"/>
        </w:tabs>
        <w:bidi w:val="0"/>
        <w:spacing w:before="0" w:after="200" w:line="240" w:lineRule="auto"/>
        <w:ind w:left="0" w:right="0" w:firstLine="0"/>
        <w:jc w:val="both"/>
      </w:pPr>
      <w:bookmarkStart w:id="98" w:name="bookmark98"/>
      <w:bookmarkEnd w:id="98"/>
      <w:r>
        <w:rPr>
          <w:color w:val="000000"/>
          <w:spacing w:val="0"/>
          <w:w w:val="100"/>
          <w:position w:val="0"/>
          <w:shd w:val="clear" w:color="auto" w:fill="auto"/>
          <w:lang w:val="cs-CZ" w:eastAsia="cs-CZ" w:bidi="cs-CZ"/>
        </w:rPr>
        <w:t>Splatnost faktury je 30 dnů ode dne doručení faktury objednateli.</w:t>
      </w:r>
    </w:p>
    <w:p>
      <w:pPr>
        <w:pStyle w:val="Style10"/>
        <w:keepNext w:val="0"/>
        <w:keepLines w:val="0"/>
        <w:widowControl w:val="0"/>
        <w:numPr>
          <w:ilvl w:val="0"/>
          <w:numId w:val="15"/>
        </w:numPr>
        <w:shd w:val="clear" w:color="auto" w:fill="auto"/>
        <w:tabs>
          <w:tab w:pos="397" w:val="left"/>
        </w:tabs>
        <w:bidi w:val="0"/>
        <w:spacing w:before="0" w:after="440" w:line="240" w:lineRule="auto"/>
        <w:ind w:left="380" w:right="0" w:hanging="380"/>
        <w:jc w:val="both"/>
      </w:pPr>
      <w:bookmarkStart w:id="99" w:name="bookmark99"/>
      <w:bookmarkEnd w:id="99"/>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10"/>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10"/>
        <w:keepNext w:val="0"/>
        <w:keepLines w:val="0"/>
        <w:widowControl w:val="0"/>
        <w:numPr>
          <w:ilvl w:val="0"/>
          <w:numId w:val="17"/>
        </w:numPr>
        <w:shd w:val="clear" w:color="auto" w:fill="auto"/>
        <w:tabs>
          <w:tab w:pos="397" w:val="left"/>
        </w:tabs>
        <w:bidi w:val="0"/>
        <w:spacing w:before="0" w:after="200" w:line="240" w:lineRule="auto"/>
        <w:ind w:left="380" w:right="0" w:hanging="380"/>
        <w:jc w:val="both"/>
      </w:pPr>
      <w:bookmarkStart w:id="100" w:name="bookmark100"/>
      <w:bookmarkEnd w:id="100"/>
      <w:r>
        <w:rPr>
          <w:color w:val="000000"/>
          <w:spacing w:val="0"/>
          <w:w w:val="100"/>
          <w:position w:val="0"/>
          <w:shd w:val="clear" w:color="auto" w:fill="auto"/>
          <w:lang w:val="cs-CZ" w:eastAsia="cs-CZ" w:bidi="cs-CZ"/>
        </w:rPr>
        <w:t>Pokud bude zhotovitel v prodlení proti termínu předání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10"/>
        <w:keepNext w:val="0"/>
        <w:keepLines w:val="0"/>
        <w:widowControl w:val="0"/>
        <w:numPr>
          <w:ilvl w:val="0"/>
          <w:numId w:val="17"/>
        </w:numPr>
        <w:shd w:val="clear" w:color="auto" w:fill="auto"/>
        <w:tabs>
          <w:tab w:pos="397" w:val="left"/>
        </w:tabs>
        <w:bidi w:val="0"/>
        <w:spacing w:before="0" w:after="200" w:line="240" w:lineRule="auto"/>
        <w:ind w:left="380" w:right="0" w:hanging="380"/>
        <w:jc w:val="both"/>
      </w:pPr>
      <w:bookmarkStart w:id="101" w:name="bookmark101"/>
      <w:bookmarkEnd w:id="101"/>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10"/>
        <w:keepNext w:val="0"/>
        <w:keepLines w:val="0"/>
        <w:widowControl w:val="0"/>
        <w:numPr>
          <w:ilvl w:val="0"/>
          <w:numId w:val="17"/>
        </w:numPr>
        <w:shd w:val="clear" w:color="auto" w:fill="auto"/>
        <w:tabs>
          <w:tab w:pos="397" w:val="left"/>
        </w:tabs>
        <w:bidi w:val="0"/>
        <w:spacing w:before="0" w:after="200" w:line="240" w:lineRule="auto"/>
        <w:ind w:left="380" w:right="0" w:hanging="380"/>
        <w:jc w:val="both"/>
      </w:pPr>
      <w:bookmarkStart w:id="102" w:name="bookmark102"/>
      <w:bookmarkEnd w:id="102"/>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i započatý kalendářní den a vadu až do doby jejího odstranění.</w:t>
      </w:r>
    </w:p>
    <w:p>
      <w:pPr>
        <w:pStyle w:val="Style10"/>
        <w:keepNext w:val="0"/>
        <w:keepLines w:val="0"/>
        <w:widowControl w:val="0"/>
        <w:numPr>
          <w:ilvl w:val="0"/>
          <w:numId w:val="17"/>
        </w:numPr>
        <w:shd w:val="clear" w:color="auto" w:fill="auto"/>
        <w:tabs>
          <w:tab w:pos="397" w:val="left"/>
        </w:tabs>
        <w:bidi w:val="0"/>
        <w:spacing w:before="0" w:after="700" w:line="240" w:lineRule="auto"/>
        <w:ind w:left="380" w:right="0" w:hanging="380"/>
        <w:jc w:val="both"/>
      </w:pPr>
      <w:bookmarkStart w:id="103" w:name="bookmark103"/>
      <w:bookmarkEnd w:id="103"/>
      <w:r>
        <w:rPr>
          <w:color w:val="000000"/>
          <w:spacing w:val="0"/>
          <w:w w:val="100"/>
          <w:position w:val="0"/>
          <w:shd w:val="clear" w:color="auto" w:fill="auto"/>
          <w:lang w:val="cs-CZ" w:eastAsia="cs-CZ" w:bidi="cs-CZ"/>
        </w:rPr>
        <w:t>Při nesplnění termínu pro převzetí opravovaného stroje dle čl. II. odst. 1. písm. a) této smlouvy se sjednává smluvní pokuta ve výši 2 000,- Kč za každý i započatý kalendářní den prodlení, až do dne splnění této povinnosti.</w:t>
      </w:r>
    </w:p>
    <w:p>
      <w:pPr>
        <w:pStyle w:val="Style10"/>
        <w:keepNext w:val="0"/>
        <w:keepLines w:val="0"/>
        <w:widowControl w:val="0"/>
        <w:numPr>
          <w:ilvl w:val="0"/>
          <w:numId w:val="17"/>
        </w:numPr>
        <w:shd w:val="clear" w:color="auto" w:fill="auto"/>
        <w:tabs>
          <w:tab w:pos="397" w:val="left"/>
        </w:tabs>
        <w:bidi w:val="0"/>
        <w:spacing w:before="0" w:after="200" w:line="240" w:lineRule="auto"/>
        <w:ind w:left="380" w:right="0" w:hanging="380"/>
        <w:jc w:val="both"/>
      </w:pPr>
      <w:bookmarkStart w:id="104" w:name="bookmark104"/>
      <w:bookmarkEnd w:id="104"/>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písemně upozorněn objednatelem, činí 1.000,- Kč za každý případ.</w:t>
      </w:r>
    </w:p>
    <w:p>
      <w:pPr>
        <w:pStyle w:val="Style10"/>
        <w:keepNext w:val="0"/>
        <w:keepLines w:val="0"/>
        <w:widowControl w:val="0"/>
        <w:numPr>
          <w:ilvl w:val="0"/>
          <w:numId w:val="17"/>
        </w:numPr>
        <w:shd w:val="clear" w:color="auto" w:fill="auto"/>
        <w:tabs>
          <w:tab w:pos="397" w:val="left"/>
        </w:tabs>
        <w:bidi w:val="0"/>
        <w:spacing w:before="0" w:after="200" w:line="240" w:lineRule="auto"/>
        <w:ind w:left="380" w:right="0" w:hanging="380"/>
        <w:jc w:val="both"/>
      </w:pPr>
      <w:bookmarkStart w:id="105" w:name="bookmark105"/>
      <w:bookmarkEnd w:id="105"/>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10"/>
        <w:keepNext w:val="0"/>
        <w:keepLines w:val="0"/>
        <w:widowControl w:val="0"/>
        <w:numPr>
          <w:ilvl w:val="0"/>
          <w:numId w:val="17"/>
        </w:numPr>
        <w:shd w:val="clear" w:color="auto" w:fill="auto"/>
        <w:tabs>
          <w:tab w:pos="397" w:val="left"/>
        </w:tabs>
        <w:bidi w:val="0"/>
        <w:spacing w:before="0" w:after="200" w:line="240" w:lineRule="auto"/>
        <w:ind w:left="380" w:right="0" w:hanging="380"/>
        <w:jc w:val="both"/>
      </w:pPr>
      <w:bookmarkStart w:id="106" w:name="bookmark106"/>
      <w:bookmarkEnd w:id="106"/>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10"/>
        <w:keepNext w:val="0"/>
        <w:keepLines w:val="0"/>
        <w:widowControl w:val="0"/>
        <w:numPr>
          <w:ilvl w:val="0"/>
          <w:numId w:val="17"/>
        </w:numPr>
        <w:shd w:val="clear" w:color="auto" w:fill="auto"/>
        <w:tabs>
          <w:tab w:pos="398" w:val="left"/>
        </w:tabs>
        <w:bidi w:val="0"/>
        <w:spacing w:before="0" w:line="240" w:lineRule="auto"/>
        <w:ind w:left="380" w:right="0" w:hanging="380"/>
        <w:jc w:val="both"/>
      </w:pPr>
      <w:bookmarkStart w:id="107" w:name="bookmark107"/>
      <w:bookmarkEnd w:id="107"/>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10"/>
        <w:keepNext w:val="0"/>
        <w:keepLines w:val="0"/>
        <w:widowControl w:val="0"/>
        <w:numPr>
          <w:ilvl w:val="0"/>
          <w:numId w:val="17"/>
        </w:numPr>
        <w:shd w:val="clear" w:color="auto" w:fill="auto"/>
        <w:tabs>
          <w:tab w:pos="398" w:val="left"/>
        </w:tabs>
        <w:bidi w:val="0"/>
        <w:spacing w:before="0" w:line="240" w:lineRule="auto"/>
        <w:ind w:left="380" w:right="0" w:hanging="380"/>
        <w:jc w:val="both"/>
      </w:pPr>
      <w:bookmarkStart w:id="108" w:name="bookmark108"/>
      <w:bookmarkEnd w:id="108"/>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10"/>
        <w:keepNext w:val="0"/>
        <w:keepLines w:val="0"/>
        <w:widowControl w:val="0"/>
        <w:numPr>
          <w:ilvl w:val="0"/>
          <w:numId w:val="17"/>
        </w:numPr>
        <w:shd w:val="clear" w:color="auto" w:fill="auto"/>
        <w:tabs>
          <w:tab w:pos="488" w:val="left"/>
        </w:tabs>
        <w:bidi w:val="0"/>
        <w:spacing w:before="0" w:after="440" w:line="240" w:lineRule="auto"/>
        <w:ind w:left="380" w:right="0" w:hanging="380"/>
        <w:jc w:val="both"/>
      </w:pPr>
      <w:bookmarkStart w:id="109" w:name="bookmark109"/>
      <w:bookmarkEnd w:id="109"/>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10"/>
        <w:keepNext w:val="0"/>
        <w:keepLines w:val="0"/>
        <w:widowControl w:val="0"/>
        <w:numPr>
          <w:ilvl w:val="0"/>
          <w:numId w:val="19"/>
        </w:numPr>
        <w:shd w:val="clear" w:color="auto" w:fill="auto"/>
        <w:tabs>
          <w:tab w:pos="398" w:val="left"/>
        </w:tabs>
        <w:bidi w:val="0"/>
        <w:spacing w:before="0" w:after="0" w:line="221" w:lineRule="auto"/>
        <w:ind w:left="0" w:right="0" w:firstLine="0"/>
        <w:jc w:val="both"/>
      </w:pPr>
      <w:bookmarkStart w:id="110" w:name="bookmark110"/>
      <w:bookmarkEnd w:id="110"/>
      <w:r>
        <w:rPr>
          <w:color w:val="000000"/>
          <w:spacing w:val="0"/>
          <w:w w:val="100"/>
          <w:position w:val="0"/>
          <w:shd w:val="clear" w:color="auto" w:fill="auto"/>
          <w:lang w:val="cs-CZ" w:eastAsia="cs-CZ" w:bidi="cs-CZ"/>
        </w:rPr>
        <w:t>Dílo bude předáno až po řádném a úplném provedení díla.</w:t>
      </w:r>
    </w:p>
    <w:p>
      <w:pPr>
        <w:pStyle w:val="Style10"/>
        <w:keepNext w:val="0"/>
        <w:keepLines w:val="0"/>
        <w:widowControl w:val="0"/>
        <w:shd w:val="clear" w:color="auto" w:fill="auto"/>
        <w:bidi w:val="0"/>
        <w:spacing w:before="0" w:after="0" w:line="240" w:lineRule="auto"/>
        <w:ind w:left="380" w:right="0" w:firstLine="40"/>
        <w:jc w:val="both"/>
      </w:pPr>
      <w:r>
        <w:rPr>
          <w:color w:val="00000A"/>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10"/>
        <w:keepNext w:val="0"/>
        <w:keepLines w:val="0"/>
        <w:widowControl w:val="0"/>
        <w:shd w:val="clear" w:color="auto" w:fill="auto"/>
        <w:bidi w:val="0"/>
        <w:spacing w:before="0" w:after="0" w:line="240" w:lineRule="auto"/>
        <w:ind w:left="380" w:right="0" w:firstLine="40"/>
        <w:jc w:val="both"/>
      </w:pPr>
      <w:r>
        <w:rPr>
          <w:color w:val="00000A"/>
          <w:spacing w:val="0"/>
          <w:w w:val="100"/>
          <w:position w:val="0"/>
          <w:shd w:val="clear" w:color="auto" w:fill="auto"/>
          <w:lang w:val="cs-CZ" w:eastAsia="cs-CZ" w:bidi="cs-CZ"/>
        </w:rPr>
        <w:t>Obsahuje-li dílo, které je předmětem předání a převzetí drobné vady a nedodělky, musí protokol obsahovat:</w:t>
      </w:r>
    </w:p>
    <w:p>
      <w:pPr>
        <w:pStyle w:val="Style10"/>
        <w:keepNext w:val="0"/>
        <w:keepLines w:val="0"/>
        <w:widowControl w:val="0"/>
        <w:shd w:val="clear" w:color="auto" w:fill="auto"/>
        <w:bidi w:val="0"/>
        <w:spacing w:before="0" w:after="0" w:line="240" w:lineRule="auto"/>
        <w:ind w:left="0" w:right="0" w:firstLine="380"/>
        <w:jc w:val="both"/>
      </w:pPr>
      <w:r>
        <w:rPr>
          <w:color w:val="00000A"/>
          <w:spacing w:val="0"/>
          <w:w w:val="100"/>
          <w:position w:val="0"/>
          <w:shd w:val="clear" w:color="auto" w:fill="auto"/>
          <w:lang w:val="cs-CZ" w:eastAsia="cs-CZ" w:bidi="cs-CZ"/>
        </w:rPr>
        <w:t>soupis zjištěných vad a nedodělků</w:t>
      </w:r>
    </w:p>
    <w:p>
      <w:pPr>
        <w:pStyle w:val="Style10"/>
        <w:keepNext w:val="0"/>
        <w:keepLines w:val="0"/>
        <w:widowControl w:val="0"/>
        <w:numPr>
          <w:ilvl w:val="0"/>
          <w:numId w:val="3"/>
        </w:numPr>
        <w:shd w:val="clear" w:color="auto" w:fill="auto"/>
        <w:tabs>
          <w:tab w:pos="986" w:val="left"/>
        </w:tabs>
        <w:bidi w:val="0"/>
        <w:spacing w:before="0" w:after="0" w:line="240" w:lineRule="auto"/>
        <w:ind w:left="1020" w:right="0" w:hanging="600"/>
        <w:jc w:val="both"/>
      </w:pPr>
      <w:bookmarkStart w:id="111" w:name="bookmark111"/>
      <w:bookmarkEnd w:id="111"/>
      <w:r>
        <w:rPr>
          <w:color w:val="00000A"/>
          <w:spacing w:val="0"/>
          <w:w w:val="100"/>
          <w:position w:val="0"/>
          <w:shd w:val="clear" w:color="auto" w:fill="auto"/>
          <w:lang w:val="cs-CZ" w:eastAsia="cs-CZ" w:bidi="cs-CZ"/>
        </w:rPr>
        <w:t>dohodu o způsobu a termínech jejich odstranění, popřípadě o jiném způsobu jejich vypořádání</w:t>
      </w:r>
    </w:p>
    <w:p>
      <w:pPr>
        <w:pStyle w:val="Style10"/>
        <w:keepNext w:val="0"/>
        <w:keepLines w:val="0"/>
        <w:widowControl w:val="0"/>
        <w:numPr>
          <w:ilvl w:val="0"/>
          <w:numId w:val="3"/>
        </w:numPr>
        <w:shd w:val="clear" w:color="auto" w:fill="auto"/>
        <w:tabs>
          <w:tab w:pos="986" w:val="left"/>
        </w:tabs>
        <w:bidi w:val="0"/>
        <w:spacing w:before="0" w:after="0" w:line="240" w:lineRule="auto"/>
        <w:ind w:left="1020" w:right="0" w:hanging="600"/>
        <w:jc w:val="both"/>
      </w:pPr>
      <w:bookmarkStart w:id="112" w:name="bookmark112"/>
      <w:bookmarkEnd w:id="112"/>
      <w:r>
        <w:rPr>
          <w:color w:val="00000A"/>
          <w:spacing w:val="0"/>
          <w:w w:val="100"/>
          <w:position w:val="0"/>
          <w:shd w:val="clear" w:color="auto" w:fill="auto"/>
          <w:lang w:val="cs-CZ" w:eastAsia="cs-CZ" w:bidi="cs-CZ"/>
        </w:rPr>
        <w:t>dohodu o zpřístupnění díla nebo jeho částí zhotoviteli za účelem odstranění vad a nedodělků.</w:t>
      </w:r>
    </w:p>
    <w:p>
      <w:pPr>
        <w:pStyle w:val="Style10"/>
        <w:keepNext w:val="0"/>
        <w:keepLines w:val="0"/>
        <w:widowControl w:val="0"/>
        <w:shd w:val="clear" w:color="auto" w:fill="auto"/>
        <w:bidi w:val="0"/>
        <w:spacing w:before="0" w:after="0" w:line="240" w:lineRule="auto"/>
        <w:ind w:left="380" w:right="0" w:firstLine="40"/>
        <w:jc w:val="both"/>
      </w:pPr>
      <w:r>
        <w:rPr>
          <w:color w:val="00000A"/>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after="0" w:line="240" w:lineRule="auto"/>
        <w:ind w:left="380" w:right="0" w:firstLine="40"/>
        <w:jc w:val="both"/>
      </w:pPr>
      <w:r>
        <w:rPr>
          <w:color w:val="00000A"/>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10"/>
        <w:keepNext w:val="0"/>
        <w:keepLines w:val="0"/>
        <w:widowControl w:val="0"/>
        <w:shd w:val="clear" w:color="auto" w:fill="auto"/>
        <w:bidi w:val="0"/>
        <w:spacing w:before="0" w:line="240" w:lineRule="auto"/>
        <w:ind w:left="380" w:right="0" w:firstLine="40"/>
        <w:jc w:val="both"/>
      </w:pPr>
      <w:r>
        <w:rPr>
          <w:color w:val="00000A"/>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10"/>
        <w:keepNext w:val="0"/>
        <w:keepLines w:val="0"/>
        <w:widowControl w:val="0"/>
        <w:numPr>
          <w:ilvl w:val="0"/>
          <w:numId w:val="19"/>
        </w:numPr>
        <w:shd w:val="clear" w:color="auto" w:fill="auto"/>
        <w:tabs>
          <w:tab w:pos="398" w:val="left"/>
        </w:tabs>
        <w:bidi w:val="0"/>
        <w:spacing w:before="0" w:line="221" w:lineRule="auto"/>
        <w:ind w:left="0" w:right="0" w:firstLine="0"/>
        <w:jc w:val="both"/>
      </w:pPr>
      <w:bookmarkStart w:id="113" w:name="bookmark113"/>
      <w:bookmarkEnd w:id="113"/>
      <w:r>
        <w:rPr>
          <w:color w:val="000000"/>
          <w:spacing w:val="0"/>
          <w:w w:val="100"/>
          <w:position w:val="0"/>
          <w:shd w:val="clear" w:color="auto" w:fill="auto"/>
          <w:lang w:val="cs-CZ" w:eastAsia="cs-CZ" w:bidi="cs-CZ"/>
        </w:rPr>
        <w:t xml:space="preserve">Záruční doba se sjednává na </w:t>
      </w:r>
      <w:r>
        <w:rPr>
          <w:color w:val="00000A"/>
          <w:spacing w:val="0"/>
          <w:w w:val="100"/>
          <w:position w:val="0"/>
          <w:shd w:val="clear" w:color="auto" w:fill="auto"/>
          <w:lang w:val="cs-CZ" w:eastAsia="cs-CZ" w:bidi="cs-CZ"/>
        </w:rPr>
        <w:t xml:space="preserve">24 </w:t>
      </w:r>
      <w:r>
        <w:rPr>
          <w:color w:val="000000"/>
          <w:spacing w:val="0"/>
          <w:w w:val="100"/>
          <w:position w:val="0"/>
          <w:shd w:val="clear" w:color="auto" w:fill="auto"/>
          <w:lang w:val="cs-CZ" w:eastAsia="cs-CZ" w:bidi="cs-CZ"/>
        </w:rPr>
        <w:t>měsíců ode dne předání a převzetí díla objednatelem.</w:t>
      </w:r>
    </w:p>
    <w:p>
      <w:pPr>
        <w:pStyle w:val="Style10"/>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Záruční doba neběží od doby uplatnění reklamace u zhotovitele do odstranění reklamovaných záručních vad.</w:t>
      </w:r>
    </w:p>
    <w:p>
      <w:pPr>
        <w:pStyle w:val="Style10"/>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V případě uplatnění reklamace k vadám, které nemají vliv na funkčnost díla a jsou samostatně odstranitelné, mohou se smluvní strany v rámci reklamačního řízení dohodnout o ponechání běhu záruční doby jako takové dle znění smlouvy.</w:t>
      </w:r>
    </w:p>
    <w:p>
      <w:pPr>
        <w:pStyle w:val="Style10"/>
        <w:keepNext w:val="0"/>
        <w:keepLines w:val="0"/>
        <w:widowControl w:val="0"/>
        <w:numPr>
          <w:ilvl w:val="0"/>
          <w:numId w:val="19"/>
        </w:numPr>
        <w:shd w:val="clear" w:color="auto" w:fill="auto"/>
        <w:tabs>
          <w:tab w:pos="398" w:val="left"/>
        </w:tabs>
        <w:bidi w:val="0"/>
        <w:spacing w:before="0" w:line="240" w:lineRule="auto"/>
        <w:ind w:left="380" w:right="0" w:hanging="380"/>
        <w:jc w:val="both"/>
      </w:pPr>
      <w:bookmarkStart w:id="114" w:name="bookmark114"/>
      <w:bookmarkEnd w:id="114"/>
      <w:r>
        <w:rPr>
          <w:color w:val="000000"/>
          <w:spacing w:val="0"/>
          <w:w w:val="100"/>
          <w:position w:val="0"/>
          <w:shd w:val="clear" w:color="auto" w:fill="auto"/>
          <w:lang w:val="cs-CZ" w:eastAsia="cs-CZ" w:bidi="cs-CZ"/>
        </w:rPr>
        <w:t>Zhotovitel je povinen nejpozději do 14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 zda zhotovitel reklamaci uznává či neuznává. Nestanoví-li zhotovitel uvedený termín, pak platí lhůta 30 dnů ode dne obdržení reklamace. Současně zhotovitel písemně navrhne, do kterého termínu vadu odstraní.</w:t>
      </w:r>
    </w:p>
    <w:p>
      <w:pPr>
        <w:pStyle w:val="Style10"/>
        <w:keepNext w:val="0"/>
        <w:keepLines w:val="0"/>
        <w:widowControl w:val="0"/>
        <w:numPr>
          <w:ilvl w:val="0"/>
          <w:numId w:val="19"/>
        </w:numPr>
        <w:shd w:val="clear" w:color="auto" w:fill="auto"/>
        <w:tabs>
          <w:tab w:pos="398" w:val="left"/>
        </w:tabs>
        <w:bidi w:val="0"/>
        <w:spacing w:before="0" w:line="240" w:lineRule="auto"/>
        <w:ind w:left="380" w:right="0" w:hanging="380"/>
        <w:jc w:val="both"/>
      </w:pPr>
      <w:bookmarkStart w:id="115" w:name="bookmark115"/>
      <w:bookmarkEnd w:id="115"/>
      <w:r>
        <w:rPr>
          <w:color w:val="000000"/>
          <w:spacing w:val="0"/>
          <w:w w:val="100"/>
          <w:position w:val="0"/>
          <w:shd w:val="clear" w:color="auto" w:fill="auto"/>
          <w:lang w:val="cs-CZ" w:eastAsia="cs-CZ" w:bidi="cs-CZ"/>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10"/>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116" w:name="bookmark116"/>
      <w:bookmarkEnd w:id="116"/>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19"/>
        <w:keepNext/>
        <w:keepLines/>
        <w:widowControl w:val="0"/>
        <w:numPr>
          <w:ilvl w:val="0"/>
          <w:numId w:val="21"/>
        </w:numPr>
        <w:shd w:val="clear" w:color="auto" w:fill="auto"/>
        <w:tabs>
          <w:tab w:pos="358" w:val="left"/>
        </w:tabs>
        <w:bidi w:val="0"/>
        <w:spacing w:before="0" w:after="180" w:line="240" w:lineRule="auto"/>
        <w:ind w:right="0"/>
        <w:jc w:val="both"/>
      </w:pPr>
      <w:bookmarkStart w:id="117" w:name="bookmark117"/>
      <w:bookmarkStart w:id="118" w:name="bookmark118"/>
      <w:bookmarkStart w:id="119" w:name="bookmark119"/>
      <w:bookmarkStart w:id="120" w:name="bookmark120"/>
      <w:bookmarkEnd w:id="119"/>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117"/>
      <w:bookmarkEnd w:id="118"/>
      <w:bookmarkEnd w:id="120"/>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10"/>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21" w:name="bookmark121"/>
      <w:bookmarkEnd w:id="121"/>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10"/>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22" w:name="bookmark122"/>
      <w:bookmarkEnd w:id="122"/>
      <w:r>
        <w:rPr>
          <w:color w:val="00000A"/>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10"/>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23" w:name="bookmark123"/>
      <w:bookmarkEnd w:id="123"/>
      <w:r>
        <w:rPr>
          <w:color w:val="00000A"/>
          <w:spacing w:val="0"/>
          <w:w w:val="100"/>
          <w:position w:val="0"/>
          <w:shd w:val="clear" w:color="auto" w:fill="auto"/>
          <w:lang w:val="cs-CZ" w:eastAsia="cs-CZ" w:bidi="cs-CZ"/>
        </w:rPr>
        <w:t>Zhotovitel při provádění dohodnuté činnosti bude dodržovat hygienické a ekologické předpisy na předaném pracovišti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474 636 306.</w:t>
      </w:r>
    </w:p>
    <w:p>
      <w:pPr>
        <w:pStyle w:val="Style19"/>
        <w:keepNext/>
        <w:keepLines/>
        <w:widowControl w:val="0"/>
        <w:numPr>
          <w:ilvl w:val="0"/>
          <w:numId w:val="23"/>
        </w:numPr>
        <w:shd w:val="clear" w:color="auto" w:fill="auto"/>
        <w:tabs>
          <w:tab w:pos="358" w:val="left"/>
        </w:tabs>
        <w:bidi w:val="0"/>
        <w:spacing w:before="0" w:after="440" w:line="240" w:lineRule="auto"/>
        <w:ind w:right="0"/>
        <w:jc w:val="both"/>
      </w:pPr>
      <w:bookmarkStart w:id="124" w:name="bookmark124"/>
      <w:bookmarkStart w:id="125" w:name="bookmark125"/>
      <w:bookmarkStart w:id="126" w:name="bookmark126"/>
      <w:bookmarkStart w:id="127" w:name="bookmark127"/>
      <w:bookmarkEnd w:id="126"/>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a tvoří přílohu č. 3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24"/>
      <w:bookmarkEnd w:id="125"/>
      <w:bookmarkEnd w:id="127"/>
    </w:p>
    <w:p>
      <w:pPr>
        <w:pStyle w:val="Style19"/>
        <w:keepNext/>
        <w:keepLines/>
        <w:widowControl w:val="0"/>
        <w:shd w:val="clear" w:color="auto" w:fill="auto"/>
        <w:bidi w:val="0"/>
        <w:spacing w:before="0" w:after="180" w:line="240" w:lineRule="auto"/>
        <w:ind w:left="0" w:right="0" w:firstLine="0"/>
        <w:jc w:val="center"/>
      </w:pPr>
      <w:bookmarkStart w:id="128" w:name="bookmark128"/>
      <w:bookmarkStart w:id="129" w:name="bookmark129"/>
      <w:bookmarkStart w:id="130" w:name="bookmark130"/>
      <w:r>
        <w:rPr>
          <w:b/>
          <w:bCs/>
          <w:color w:val="000000"/>
          <w:spacing w:val="0"/>
          <w:w w:val="100"/>
          <w:position w:val="0"/>
          <w:shd w:val="clear" w:color="auto" w:fill="auto"/>
          <w:lang w:val="cs-CZ" w:eastAsia="cs-CZ" w:bidi="cs-CZ"/>
        </w:rPr>
        <w:t>Čl. IX. ZÁVĚREČNÁ USTANOVENÍ</w:t>
      </w:r>
      <w:bookmarkEnd w:id="128"/>
      <w:bookmarkEnd w:id="129"/>
      <w:bookmarkEnd w:id="130"/>
    </w:p>
    <w:p>
      <w:pPr>
        <w:pStyle w:val="Style10"/>
        <w:keepNext w:val="0"/>
        <w:keepLines w:val="0"/>
        <w:widowControl w:val="0"/>
        <w:numPr>
          <w:ilvl w:val="0"/>
          <w:numId w:val="25"/>
        </w:numPr>
        <w:shd w:val="clear" w:color="auto" w:fill="auto"/>
        <w:tabs>
          <w:tab w:pos="358" w:val="left"/>
        </w:tabs>
        <w:bidi w:val="0"/>
        <w:spacing w:before="0" w:line="240" w:lineRule="auto"/>
        <w:ind w:left="380" w:right="0" w:hanging="380"/>
        <w:jc w:val="both"/>
      </w:pPr>
      <w:bookmarkStart w:id="131" w:name="bookmark131"/>
      <w:bookmarkEnd w:id="131"/>
      <w:r>
        <w:rPr>
          <w:color w:val="00000A"/>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10"/>
        <w:keepNext w:val="0"/>
        <w:keepLines w:val="0"/>
        <w:widowControl w:val="0"/>
        <w:numPr>
          <w:ilvl w:val="0"/>
          <w:numId w:val="25"/>
        </w:numPr>
        <w:shd w:val="clear" w:color="auto" w:fill="auto"/>
        <w:tabs>
          <w:tab w:pos="358" w:val="left"/>
        </w:tabs>
        <w:bidi w:val="0"/>
        <w:spacing w:before="0" w:line="240" w:lineRule="auto"/>
        <w:ind w:left="380" w:right="0" w:hanging="380"/>
        <w:jc w:val="both"/>
      </w:pPr>
      <w:bookmarkStart w:id="132" w:name="bookmark132"/>
      <w:bookmarkEnd w:id="132"/>
      <w:r>
        <w:rPr>
          <w:color w:val="00000A"/>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10"/>
        <w:keepNext w:val="0"/>
        <w:keepLines w:val="0"/>
        <w:widowControl w:val="0"/>
        <w:numPr>
          <w:ilvl w:val="0"/>
          <w:numId w:val="25"/>
        </w:numPr>
        <w:shd w:val="clear" w:color="auto" w:fill="auto"/>
        <w:tabs>
          <w:tab w:pos="358" w:val="left"/>
        </w:tabs>
        <w:bidi w:val="0"/>
        <w:spacing w:before="0" w:line="240" w:lineRule="auto"/>
        <w:ind w:left="380" w:right="0" w:hanging="380"/>
        <w:jc w:val="both"/>
      </w:pPr>
      <w:bookmarkStart w:id="133" w:name="bookmark133"/>
      <w:bookmarkEnd w:id="133"/>
      <w:r>
        <w:rPr>
          <w:color w:val="00000A"/>
          <w:spacing w:val="0"/>
          <w:w w:val="100"/>
          <w:position w:val="0"/>
          <w:shd w:val="clear" w:color="auto" w:fill="auto"/>
          <w:lang w:val="cs-CZ" w:eastAsia="cs-CZ" w:bidi="cs-CZ"/>
        </w:rPr>
        <w:t>Objednatel je oprávněn odstoupit od smlouvy při podstatném porušení smlouvy zhotovitelem, a to zejména při:</w:t>
      </w:r>
    </w:p>
    <w:p>
      <w:pPr>
        <w:pStyle w:val="Style22"/>
        <w:keepNext/>
        <w:keepLines/>
        <w:widowControl w:val="0"/>
        <w:numPr>
          <w:ilvl w:val="0"/>
          <w:numId w:val="27"/>
        </w:numPr>
        <w:shd w:val="clear" w:color="auto" w:fill="auto"/>
        <w:tabs>
          <w:tab w:pos="1146" w:val="left"/>
        </w:tabs>
        <w:bidi w:val="0"/>
        <w:spacing w:before="0" w:after="0" w:line="240" w:lineRule="auto"/>
        <w:ind w:left="1160" w:right="0"/>
        <w:jc w:val="both"/>
      </w:pPr>
      <w:bookmarkStart w:id="134" w:name="bookmark134"/>
      <w:bookmarkStart w:id="135" w:name="bookmark135"/>
      <w:bookmarkStart w:id="136" w:name="bookmark136"/>
      <w:bookmarkStart w:id="137" w:name="bookmark137"/>
      <w:bookmarkEnd w:id="136"/>
      <w:r>
        <w:rPr>
          <w:color w:val="000000"/>
          <w:spacing w:val="0"/>
          <w:w w:val="100"/>
          <w:position w:val="0"/>
          <w:shd w:val="clear" w:color="auto" w:fill="auto"/>
          <w:lang w:val="cs-CZ" w:eastAsia="cs-CZ" w:bidi="cs-CZ"/>
        </w:rPr>
        <w:t>prodlení zhotovitele o více než 30 kalendářních dnů oproti lhůtám a termínům ujednaných v čl. II. odst.1 této smlouvy.</w:t>
      </w:r>
      <w:bookmarkEnd w:id="134"/>
      <w:bookmarkEnd w:id="135"/>
      <w:bookmarkEnd w:id="137"/>
    </w:p>
    <w:p>
      <w:pPr>
        <w:pStyle w:val="Style22"/>
        <w:keepNext/>
        <w:keepLines/>
        <w:widowControl w:val="0"/>
        <w:numPr>
          <w:ilvl w:val="0"/>
          <w:numId w:val="27"/>
        </w:numPr>
        <w:shd w:val="clear" w:color="auto" w:fill="auto"/>
        <w:tabs>
          <w:tab w:pos="1146" w:val="left"/>
        </w:tabs>
        <w:bidi w:val="0"/>
        <w:spacing w:before="0" w:after="0" w:line="240" w:lineRule="auto"/>
        <w:ind w:left="0" w:right="0" w:firstLine="800"/>
        <w:jc w:val="both"/>
      </w:pPr>
      <w:bookmarkStart w:id="138" w:name="bookmark138"/>
      <w:bookmarkStart w:id="139" w:name="bookmark139"/>
      <w:bookmarkStart w:id="140" w:name="bookmark140"/>
      <w:bookmarkStart w:id="141" w:name="bookmark141"/>
      <w:bookmarkEnd w:id="140"/>
      <w:r>
        <w:rPr>
          <w:color w:val="000000"/>
          <w:spacing w:val="0"/>
          <w:w w:val="100"/>
          <w:position w:val="0"/>
          <w:shd w:val="clear" w:color="auto" w:fill="auto"/>
          <w:lang w:val="cs-CZ" w:eastAsia="cs-CZ" w:bidi="cs-CZ"/>
        </w:rPr>
        <w:t>bezdůvodném přerušení prací zhotovitelem, které trvá více než 14 dnů,</w:t>
      </w:r>
      <w:bookmarkEnd w:id="138"/>
      <w:bookmarkEnd w:id="139"/>
      <w:bookmarkEnd w:id="141"/>
    </w:p>
    <w:p>
      <w:pPr>
        <w:pStyle w:val="Style22"/>
        <w:keepNext/>
        <w:keepLines/>
        <w:widowControl w:val="0"/>
        <w:numPr>
          <w:ilvl w:val="0"/>
          <w:numId w:val="27"/>
        </w:numPr>
        <w:shd w:val="clear" w:color="auto" w:fill="auto"/>
        <w:tabs>
          <w:tab w:pos="1146" w:val="left"/>
        </w:tabs>
        <w:bidi w:val="0"/>
        <w:spacing w:before="0" w:after="440" w:line="240" w:lineRule="auto"/>
        <w:ind w:left="1160" w:right="0"/>
        <w:jc w:val="both"/>
      </w:pPr>
      <w:bookmarkStart w:id="142" w:name="bookmark142"/>
      <w:bookmarkStart w:id="143" w:name="bookmark143"/>
      <w:bookmarkStart w:id="144" w:name="bookmark144"/>
      <w:bookmarkStart w:id="145" w:name="bookmark145"/>
      <w:bookmarkEnd w:id="144"/>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oprav při rozhodujících dodávkách pro zajištění řádného plnění díla.</w:t>
      </w:r>
      <w:bookmarkEnd w:id="142"/>
      <w:bookmarkEnd w:id="143"/>
      <w:bookmarkEnd w:id="145"/>
    </w:p>
    <w:p>
      <w:pPr>
        <w:pStyle w:val="Style10"/>
        <w:keepNext w:val="0"/>
        <w:keepLines w:val="0"/>
        <w:widowControl w:val="0"/>
        <w:numPr>
          <w:ilvl w:val="0"/>
          <w:numId w:val="25"/>
        </w:numPr>
        <w:shd w:val="clear" w:color="auto" w:fill="auto"/>
        <w:tabs>
          <w:tab w:pos="359" w:val="left"/>
        </w:tabs>
        <w:bidi w:val="0"/>
        <w:spacing w:before="0" w:line="230" w:lineRule="auto"/>
        <w:ind w:left="380" w:right="0" w:hanging="380"/>
        <w:jc w:val="both"/>
      </w:pPr>
      <w:bookmarkStart w:id="146" w:name="bookmark146"/>
      <w:bookmarkEnd w:id="146"/>
      <w:r>
        <w:rPr>
          <w:color w:val="00000A"/>
          <w:spacing w:val="0"/>
          <w:w w:val="100"/>
          <w:position w:val="0"/>
          <w:shd w:val="clear" w:color="auto" w:fill="auto"/>
          <w:lang w:val="cs-CZ" w:eastAsia="cs-CZ" w:bidi="cs-CZ"/>
        </w:rPr>
        <w:t>Práce nad rámec zadání, budou oboustranně odsouhlaseny a budou předmětem dodatku k této smlouvě.</w:t>
      </w:r>
    </w:p>
    <w:p>
      <w:pPr>
        <w:pStyle w:val="Style10"/>
        <w:keepNext w:val="0"/>
        <w:keepLines w:val="0"/>
        <w:widowControl w:val="0"/>
        <w:numPr>
          <w:ilvl w:val="0"/>
          <w:numId w:val="25"/>
        </w:numPr>
        <w:shd w:val="clear" w:color="auto" w:fill="auto"/>
        <w:tabs>
          <w:tab w:pos="359" w:val="left"/>
        </w:tabs>
        <w:bidi w:val="0"/>
        <w:spacing w:before="0" w:line="240" w:lineRule="auto"/>
        <w:ind w:left="380" w:right="0" w:hanging="380"/>
        <w:jc w:val="both"/>
      </w:pPr>
      <w:bookmarkStart w:id="147" w:name="bookmark147"/>
      <w:bookmarkEnd w:id="147"/>
      <w:r>
        <w:rPr>
          <w:color w:val="00000A"/>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10"/>
        <w:keepNext w:val="0"/>
        <w:keepLines w:val="0"/>
        <w:widowControl w:val="0"/>
        <w:numPr>
          <w:ilvl w:val="0"/>
          <w:numId w:val="25"/>
        </w:numPr>
        <w:shd w:val="clear" w:color="auto" w:fill="auto"/>
        <w:tabs>
          <w:tab w:pos="359" w:val="left"/>
        </w:tabs>
        <w:bidi w:val="0"/>
        <w:spacing w:before="0" w:after="440" w:line="240" w:lineRule="auto"/>
        <w:ind w:left="380" w:right="0" w:hanging="380"/>
        <w:jc w:val="both"/>
      </w:pPr>
      <w:bookmarkStart w:id="148" w:name="bookmark148"/>
      <w:bookmarkEnd w:id="148"/>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10"/>
        <w:keepNext w:val="0"/>
        <w:keepLines w:val="0"/>
        <w:widowControl w:val="0"/>
        <w:numPr>
          <w:ilvl w:val="0"/>
          <w:numId w:val="25"/>
        </w:numPr>
        <w:shd w:val="clear" w:color="auto" w:fill="auto"/>
        <w:tabs>
          <w:tab w:pos="359" w:val="left"/>
        </w:tabs>
        <w:bidi w:val="0"/>
        <w:spacing w:before="0" w:line="240" w:lineRule="auto"/>
        <w:ind w:left="380" w:right="0" w:hanging="380"/>
        <w:jc w:val="both"/>
      </w:pPr>
      <w:bookmarkStart w:id="149" w:name="bookmark149"/>
      <w:bookmarkEnd w:id="149"/>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10"/>
        <w:keepNext w:val="0"/>
        <w:keepLines w:val="0"/>
        <w:widowControl w:val="0"/>
        <w:numPr>
          <w:ilvl w:val="0"/>
          <w:numId w:val="25"/>
        </w:numPr>
        <w:shd w:val="clear" w:color="auto" w:fill="auto"/>
        <w:tabs>
          <w:tab w:pos="359" w:val="left"/>
        </w:tabs>
        <w:bidi w:val="0"/>
        <w:spacing w:before="0" w:line="240" w:lineRule="auto"/>
        <w:ind w:left="380" w:right="0" w:hanging="380"/>
        <w:jc w:val="both"/>
      </w:pPr>
      <w:bookmarkStart w:id="150" w:name="bookmark150"/>
      <w:bookmarkEnd w:id="150"/>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10"/>
        <w:keepNext w:val="0"/>
        <w:keepLines w:val="0"/>
        <w:widowControl w:val="0"/>
        <w:numPr>
          <w:ilvl w:val="0"/>
          <w:numId w:val="25"/>
        </w:numPr>
        <w:shd w:val="clear" w:color="auto" w:fill="auto"/>
        <w:tabs>
          <w:tab w:pos="359" w:val="left"/>
        </w:tabs>
        <w:bidi w:val="0"/>
        <w:spacing w:before="0" w:line="240" w:lineRule="auto"/>
        <w:ind w:left="380" w:right="0" w:hanging="380"/>
        <w:jc w:val="both"/>
      </w:pPr>
      <w:bookmarkStart w:id="151" w:name="bookmark151"/>
      <w:bookmarkEnd w:id="151"/>
      <w:r>
        <w:rPr>
          <w:color w:val="000000"/>
          <w:spacing w:val="0"/>
          <w:w w:val="100"/>
          <w:position w:val="0"/>
          <w:shd w:val="clear" w:color="auto" w:fill="auto"/>
          <w:lang w:val="cs-CZ" w:eastAsia="cs-CZ" w:bidi="cs-CZ"/>
        </w:rPr>
        <w:t xml:space="preserve">Zhotovitel prohlašuje, že se seznámil se zásadami, hodnotami a cíli Compliance programu Povodí Ohře, s.p. (viz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 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10"/>
        <w:keepNext w:val="0"/>
        <w:keepLines w:val="0"/>
        <w:widowControl w:val="0"/>
        <w:numPr>
          <w:ilvl w:val="0"/>
          <w:numId w:val="25"/>
        </w:numPr>
        <w:shd w:val="clear" w:color="auto" w:fill="auto"/>
        <w:tabs>
          <w:tab w:pos="471" w:val="left"/>
        </w:tabs>
        <w:bidi w:val="0"/>
        <w:spacing w:before="0" w:after="440" w:line="240" w:lineRule="auto"/>
        <w:ind w:left="380" w:right="0" w:hanging="380"/>
        <w:jc w:val="both"/>
      </w:pPr>
      <w:bookmarkStart w:id="152" w:name="bookmark152"/>
      <w:bookmarkEnd w:id="152"/>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10"/>
        <w:keepNext w:val="0"/>
        <w:keepLines w:val="0"/>
        <w:widowControl w:val="0"/>
        <w:numPr>
          <w:ilvl w:val="0"/>
          <w:numId w:val="25"/>
        </w:numPr>
        <w:shd w:val="clear" w:color="auto" w:fill="auto"/>
        <w:tabs>
          <w:tab w:pos="471" w:val="left"/>
        </w:tabs>
        <w:bidi w:val="0"/>
        <w:spacing w:before="0" w:line="221" w:lineRule="auto"/>
        <w:ind w:left="0" w:right="0" w:firstLine="0"/>
        <w:jc w:val="both"/>
      </w:pPr>
      <w:bookmarkStart w:id="153" w:name="bookmark153"/>
      <w:bookmarkEnd w:id="153"/>
      <w:r>
        <w:rPr>
          <w:color w:val="000000"/>
          <w:spacing w:val="0"/>
          <w:w w:val="100"/>
          <w:position w:val="0"/>
          <w:shd w:val="clear" w:color="auto" w:fill="auto"/>
          <w:lang w:val="cs-CZ" w:eastAsia="cs-CZ" w:bidi="cs-CZ"/>
        </w:rPr>
        <w:t>Smluvní strany nepovažují žádné ustanovení smlouvy za obchodní tajemství.</w:t>
      </w:r>
    </w:p>
    <w:p>
      <w:pPr>
        <w:pStyle w:val="Style10"/>
        <w:keepNext w:val="0"/>
        <w:keepLines w:val="0"/>
        <w:widowControl w:val="0"/>
        <w:numPr>
          <w:ilvl w:val="0"/>
          <w:numId w:val="25"/>
        </w:numPr>
        <w:shd w:val="clear" w:color="auto" w:fill="auto"/>
        <w:tabs>
          <w:tab w:pos="471" w:val="left"/>
        </w:tabs>
        <w:bidi w:val="0"/>
        <w:spacing w:before="0" w:after="200" w:line="240" w:lineRule="auto"/>
        <w:ind w:left="380" w:right="0" w:hanging="380"/>
        <w:jc w:val="both"/>
      </w:pPr>
      <w:bookmarkStart w:id="154" w:name="bookmark154"/>
      <w:bookmarkEnd w:id="154"/>
      <w:r>
        <w:rPr>
          <w:color w:val="000000"/>
          <w:spacing w:val="0"/>
          <w:w w:val="100"/>
          <w:position w:val="0"/>
          <w:shd w:val="clear" w:color="auto" w:fill="auto"/>
          <w:lang w:val="cs-CZ" w:eastAsia="cs-CZ" w:bidi="cs-CZ"/>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w:t>
        <w:br w:type="page"/>
      </w:r>
      <w:r>
        <w:rPr>
          <w:color w:val="000000"/>
          <w:spacing w:val="0"/>
          <w:w w:val="100"/>
          <w:position w:val="0"/>
          <w:shd w:val="clear" w:color="auto" w:fill="auto"/>
          <w:lang w:val="cs-CZ" w:eastAsia="cs-CZ" w:bidi="cs-CZ"/>
        </w:rPr>
        <w:t>nařízení o ochraně osobních údajů). Informace o zpracování osobních údajů, včetně účelu a důvodu zpracování, naleznete na</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 xml:space="preserve"> </w:t>
      </w:r>
      <w:r>
        <w:rPr>
          <w:color w:val="00000A"/>
          <w:spacing w:val="0"/>
          <w:w w:val="100"/>
          <w:position w:val="0"/>
          <w:shd w:val="clear" w:color="auto" w:fill="auto"/>
          <w:lang w:val="cs-CZ" w:eastAsia="cs-CZ" w:bidi="cs-CZ"/>
        </w:rPr>
        <w:t>http://www.poh.cz/informace-o-zpracovani-</w:t>
      </w:r>
      <w:r>
        <w:fldChar w:fldCharType="end"/>
      </w:r>
      <w:r>
        <w:rPr>
          <w:color w:val="00000A"/>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A"/>
          <w:spacing w:val="0"/>
          <w:w w:val="100"/>
          <w:position w:val="0"/>
          <w:shd w:val="clear" w:color="auto" w:fill="auto"/>
          <w:lang w:val="cs-CZ" w:eastAsia="cs-CZ" w:bidi="cs-CZ"/>
        </w:rPr>
        <w:t>osobnich-udaju/d-1369/p1=1459</w:t>
      </w:r>
      <w:r>
        <w:fldChar w:fldCharType="end"/>
      </w:r>
    </w:p>
    <w:p>
      <w:pPr>
        <w:pStyle w:val="Style10"/>
        <w:keepNext w:val="0"/>
        <w:keepLines w:val="0"/>
        <w:widowControl w:val="0"/>
        <w:numPr>
          <w:ilvl w:val="0"/>
          <w:numId w:val="25"/>
        </w:numPr>
        <w:shd w:val="clear" w:color="auto" w:fill="auto"/>
        <w:tabs>
          <w:tab w:pos="531" w:val="left"/>
        </w:tabs>
        <w:bidi w:val="0"/>
        <w:spacing w:before="0" w:after="200" w:line="240" w:lineRule="auto"/>
        <w:ind w:left="380" w:right="0" w:hanging="380"/>
        <w:jc w:val="left"/>
      </w:pPr>
      <w:bookmarkStart w:id="155" w:name="bookmark155"/>
      <w:bookmarkEnd w:id="155"/>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oprav a stejně tak i za provádění prací a dodávek.</w:t>
      </w:r>
    </w:p>
    <w:p>
      <w:pPr>
        <w:pStyle w:val="Style10"/>
        <w:keepNext w:val="0"/>
        <w:keepLines w:val="0"/>
        <w:widowControl w:val="0"/>
        <w:numPr>
          <w:ilvl w:val="0"/>
          <w:numId w:val="25"/>
        </w:numPr>
        <w:shd w:val="clear" w:color="auto" w:fill="auto"/>
        <w:tabs>
          <w:tab w:pos="531" w:val="left"/>
        </w:tabs>
        <w:bidi w:val="0"/>
        <w:spacing w:before="0" w:after="440" w:line="240" w:lineRule="auto"/>
        <w:ind w:left="380" w:right="0" w:hanging="380"/>
        <w:jc w:val="left"/>
      </w:pPr>
      <w:bookmarkStart w:id="156" w:name="bookmark156"/>
      <w:bookmarkEnd w:id="156"/>
      <w:r>
        <w:rPr>
          <w:color w:val="00000A"/>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10"/>
        <w:keepNext w:val="0"/>
        <w:keepLines w:val="0"/>
        <w:widowControl w:val="0"/>
        <w:numPr>
          <w:ilvl w:val="0"/>
          <w:numId w:val="25"/>
        </w:numPr>
        <w:shd w:val="clear" w:color="auto" w:fill="auto"/>
        <w:tabs>
          <w:tab w:pos="531" w:val="left"/>
        </w:tabs>
        <w:bidi w:val="0"/>
        <w:spacing w:before="0" w:after="0" w:line="240" w:lineRule="auto"/>
        <w:ind w:left="0" w:right="0" w:firstLine="0"/>
        <w:jc w:val="left"/>
      </w:pPr>
      <w:bookmarkStart w:id="157" w:name="bookmark157"/>
      <w:bookmarkEnd w:id="157"/>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2) Tato smlouva</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3) Příloha č. 1: Oceněný soupis prací</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2) Příloha č. 2: Čestné prohlášení k finančním sankcím</w:t>
      </w:r>
    </w:p>
    <w:p>
      <w:pPr>
        <w:pStyle w:val="Style10"/>
        <w:keepNext w:val="0"/>
        <w:keepLines w:val="0"/>
        <w:widowControl w:val="0"/>
        <w:shd w:val="clear" w:color="auto" w:fill="auto"/>
        <w:bidi w:val="0"/>
        <w:spacing w:before="0" w:after="0" w:line="240" w:lineRule="auto"/>
        <w:ind w:left="1460" w:right="0" w:hanging="1460"/>
        <w:jc w:val="left"/>
      </w:pPr>
      <w:r>
        <w:rPr>
          <w:color w:val="000000"/>
          <w:spacing w:val="0"/>
          <w:w w:val="100"/>
          <w:position w:val="0"/>
          <w:shd w:val="clear" w:color="auto" w:fill="auto"/>
          <w:lang w:val="cs-CZ" w:eastAsia="cs-CZ" w:bidi="cs-CZ"/>
        </w:rPr>
        <w:t>Priorita 2) Příloha č. 3: Čestné prohlášení o společensky odpovědném plnění veřejné zakázky</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2) Příloha č. 4: Čestné prohlášení o neexistujícím střetu zájmu</w:t>
      </w:r>
    </w:p>
    <w:p>
      <w:pPr>
        <w:pStyle w:val="Style10"/>
        <w:keepNext w:val="0"/>
        <w:keepLines w:val="0"/>
        <w:widowControl w:val="0"/>
        <w:shd w:val="clear" w:color="auto" w:fill="auto"/>
        <w:bidi w:val="0"/>
        <w:spacing w:before="0" w:after="0" w:line="240" w:lineRule="auto"/>
        <w:ind w:left="1460" w:right="0" w:firstLine="0"/>
        <w:jc w:val="left"/>
      </w:pPr>
      <w:r>
        <w:rPr>
          <w:color w:val="000000"/>
          <w:spacing w:val="0"/>
          <w:w w:val="100"/>
          <w:position w:val="0"/>
          <w:shd w:val="clear" w:color="auto" w:fill="auto"/>
          <w:lang w:val="cs-CZ" w:eastAsia="cs-CZ" w:bidi="cs-CZ"/>
        </w:rPr>
        <w:t>zakázky</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2) Příloha č. 5: Čestné prohlášení o personálním a termínovém zabezpečení stavby</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4) Příloha č. 6: Situace</w:t>
      </w:r>
    </w:p>
    <w:p>
      <w:pPr>
        <w:pStyle w:val="Style10"/>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866" w:left="1396" w:right="1382" w:bottom="1344" w:header="438" w:footer="3" w:gutter="0"/>
          <w:cols w:space="720"/>
          <w:noEndnote/>
          <w:rtlGutter w:val="0"/>
          <w:docGrid w:linePitch="360"/>
        </w:sectPr>
      </w:pPr>
      <w:r>
        <w:rPr>
          <w:color w:val="000000"/>
          <w:spacing w:val="0"/>
          <w:w w:val="100"/>
          <w:position w:val="0"/>
          <w:shd w:val="clear" w:color="auto" w:fill="auto"/>
          <w:lang w:val="cs-CZ" w:eastAsia="cs-CZ" w:bidi="cs-CZ"/>
        </w:rPr>
        <w:t>Priorita 1) Příloha č. 7: Povolení vstupu a podmínky k práci v I. OP vodárenské nádrže Stanovice</w:t>
      </w:r>
    </w:p>
    <w:p>
      <w:pPr>
        <w:widowControl w:val="0"/>
        <w:spacing w:line="240" w:lineRule="exact"/>
        <w:rPr>
          <w:sz w:val="19"/>
          <w:szCs w:val="19"/>
        </w:rPr>
      </w:pPr>
    </w:p>
    <w:p>
      <w:pPr>
        <w:widowControl w:val="0"/>
        <w:spacing w:line="240" w:lineRule="exact"/>
        <w:rPr>
          <w:sz w:val="19"/>
          <w:szCs w:val="19"/>
        </w:rPr>
      </w:pPr>
    </w:p>
    <w:p>
      <w:pPr>
        <w:widowControl w:val="0"/>
        <w:spacing w:before="113" w:after="113"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0" w:left="0" w:right="0" w:bottom="3237" w:header="0" w:footer="3" w:gutter="0"/>
          <w:cols w:space="720"/>
          <w:noEndnote/>
          <w:rtlGutter w:val="0"/>
          <w:docGrid w:linePitch="360"/>
        </w:sectPr>
      </w:pPr>
    </w:p>
    <w:p>
      <w:pPr>
        <w:pStyle w:val="Style10"/>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V Karlových Varech dne …………… oprávněný zástupce objednatele</w:t>
      </w:r>
    </w:p>
    <w:p>
      <w:pPr>
        <w:pStyle w:val="Style10"/>
        <w:keepNext w:val="0"/>
        <w:keepLines w:val="0"/>
        <w:widowControl w:val="0"/>
        <w:shd w:val="clear" w:color="auto" w:fill="auto"/>
        <w:bidi w:val="0"/>
        <w:spacing w:before="0" w:after="0" w:line="480" w:lineRule="auto"/>
        <w:ind w:left="0" w:right="0" w:firstLine="0"/>
        <w:jc w:val="left"/>
        <w:sectPr>
          <w:footnotePr>
            <w:pos w:val="pageBottom"/>
            <w:numFmt w:val="decimal"/>
            <w:numRestart w:val="continuous"/>
          </w:footnotePr>
          <w:type w:val="continuous"/>
          <w:pgSz w:w="11909" w:h="16838"/>
          <w:pgMar w:top="1080" w:left="1396" w:right="2078" w:bottom="3237" w:header="0" w:footer="3" w:gutter="0"/>
          <w:cols w:num="2" w:space="1427"/>
          <w:noEndnote/>
          <w:rtlGutter w:val="0"/>
          <w:docGrid w:linePitch="360"/>
        </w:sectPr>
      </w:pPr>
      <w:r>
        <w:rPr>
          <w:color w:val="000000"/>
          <w:spacing w:val="0"/>
          <w:w w:val="100"/>
          <w:position w:val="0"/>
          <w:shd w:val="clear" w:color="auto" w:fill="auto"/>
          <w:lang w:val="cs-CZ" w:eastAsia="cs-CZ" w:bidi="cs-CZ"/>
        </w:rPr>
        <w:t>V………………..dne………………. 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16" w:after="116"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0" w:left="0" w:right="0" w:bottom="1286"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80" behindDoc="0" locked="0" layoutInCell="1" allowOverlap="1">
                <wp:simplePos x="0" y="0"/>
                <wp:positionH relativeFrom="page">
                  <wp:posOffset>4306570</wp:posOffset>
                </wp:positionH>
                <wp:positionV relativeFrom="paragraph">
                  <wp:posOffset>12700</wp:posOffset>
                </wp:positionV>
                <wp:extent cx="628015" cy="387350"/>
                <wp:wrapSquare wrapText="bothSides"/>
                <wp:docPr id="7" name="Shape 7"/>
                <a:graphic xmlns:a="http://schemas.openxmlformats.org/drawingml/2006/main">
                  <a:graphicData uri="http://schemas.microsoft.com/office/word/2010/wordprocessingShape">
                    <wps:wsp>
                      <wps:cNvSpPr txBox="1"/>
                      <wps:spPr>
                        <a:xfrm>
                          <a:ext cx="628015" cy="38735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 zhotovitel</w:t>
                            </w:r>
                          </w:p>
                        </w:txbxContent>
                      </wps:txbx>
                      <wps:bodyPr lIns="0" tIns="0" rIns="0" bIns="0">
                        <a:noAutoFit/>
                      </wps:bodyPr>
                    </wps:wsp>
                  </a:graphicData>
                </a:graphic>
              </wp:anchor>
            </w:drawing>
          </mc:Choice>
          <mc:Fallback>
            <w:pict>
              <v:shape id="_x0000_s1033" type="#_x0000_t202" style="position:absolute;margin-left:339.10000000000002pt;margin-top:1.pt;width:49.450000000000003pt;height:30.5pt;z-index:-125829373;mso-wrap-distance-left:0;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 zhotovitel</w:t>
                      </w:r>
                    </w:p>
                  </w:txbxContent>
                </v:textbox>
                <w10:wrap type="square" anchorx="page"/>
              </v:shape>
            </w:pict>
          </mc:Fallback>
        </mc:AlternateConten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 závodu Karlovy Vary Povodí Ohře, státní podnik</w:t>
      </w:r>
    </w:p>
    <w:sectPr>
      <w:footnotePr>
        <w:pos w:val="pageBottom"/>
        <w:numFmt w:val="decimal"/>
        <w:numRestart w:val="continuous"/>
      </w:footnotePr>
      <w:type w:val="continuous"/>
      <w:pgSz w:w="11909" w:h="16838"/>
      <w:pgMar w:top="1080" w:left="1396" w:right="5126" w:bottom="1286"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5845810</wp:posOffset>
              </wp:positionH>
              <wp:positionV relativeFrom="page">
                <wp:posOffset>9902825</wp:posOffset>
              </wp:positionV>
              <wp:extent cx="819785" cy="204470"/>
              <wp:wrapNone/>
              <wp:docPr id="1" name="Shape 1"/>
              <a:graphic xmlns:a="http://schemas.openxmlformats.org/drawingml/2006/main">
                <a:graphicData uri="http://schemas.microsoft.com/office/word/2010/wordprocessingShape">
                  <wps:wsp>
                    <wps:cNvSpPr txBox="1"/>
                    <wps:spPr>
                      <a:xfrm>
                        <a:ext cx="819785" cy="2044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9</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60.30000000000001pt;margin-top:779.75pt;width:64.549999999999997pt;height:16.10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9</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5845810</wp:posOffset>
              </wp:positionH>
              <wp:positionV relativeFrom="page">
                <wp:posOffset>9902825</wp:posOffset>
              </wp:positionV>
              <wp:extent cx="819785" cy="204470"/>
              <wp:wrapNone/>
              <wp:docPr id="3" name="Shape 3"/>
              <a:graphic xmlns:a="http://schemas.openxmlformats.org/drawingml/2006/main">
                <a:graphicData uri="http://schemas.microsoft.com/office/word/2010/wordprocessingShape">
                  <wps:wsp>
                    <wps:cNvSpPr txBox="1"/>
                    <wps:spPr>
                      <a:xfrm>
                        <a:ext cx="819785" cy="2044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9</w:t>
                          </w:r>
                        </w:p>
                      </w:txbxContent>
                    </wps:txbx>
                    <wps:bodyPr wrap="none" lIns="0" tIns="0" rIns="0" bIns="0">
                      <a:spAutoFit/>
                    </wps:bodyPr>
                  </wps:wsp>
                </a:graphicData>
              </a:graphic>
            </wp:anchor>
          </w:drawing>
        </mc:Choice>
        <mc:Fallback>
          <w:pict>
            <v:shape id="_x0000_s1029" type="#_x0000_t202" style="position:absolute;margin-left:460.30000000000001pt;margin-top:779.75pt;width:64.549999999999997pt;height:16.100000000000001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9</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808080"/>
        <w:spacing w:val="0"/>
        <w:w w:val="100"/>
        <w:position w:val="0"/>
        <w:sz w:val="20"/>
        <w:szCs w:val="20"/>
        <w:u w:val="none"/>
        <w:shd w:val="clear" w:color="auto" w:fill="auto"/>
        <w:lang w:val="cs-CZ" w:eastAsia="cs-CZ" w:bidi="cs-CZ"/>
      </w:rPr>
    </w:lvl>
  </w:abstractNum>
  <w:abstractNum w:abstractNumId="4">
    <w:multiLevelType w:val="multilevel"/>
    <w:lvl w:ilvl="0">
      <w:start w:val="4"/>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4"/>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A"/>
        <w:spacing w:val="0"/>
        <w:w w:val="100"/>
        <w:position w:val="0"/>
        <w:sz w:val="18"/>
        <w:szCs w:val="18"/>
        <w:u w:val="none"/>
        <w:shd w:val="clear" w:color="auto" w:fill="auto"/>
        <w:lang w:val="cs-CZ" w:eastAsia="cs-CZ" w:bidi="cs-CZ"/>
      </w:rPr>
    </w:lvl>
  </w:abstractNum>
  <w:abstractNum w:abstractNumId="10">
    <w:multiLevelType w:val="multilevel"/>
    <w:lvl w:ilvl="0">
      <w:start w:val="1"/>
      <w:numFmt w:val="upperRoman"/>
      <w:lvlText w:val="%1."/>
      <w:rPr>
        <w:rFonts w:ascii="Arial" w:eastAsia="Arial" w:hAnsi="Arial" w:cs="Arial"/>
        <w:b w:val="0"/>
        <w:bCs w:val="0"/>
        <w:i w:val="0"/>
        <w:iCs w:val="0"/>
        <w:smallCaps w:val="0"/>
        <w:strike w:val="0"/>
        <w:color w:val="00000A"/>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808080"/>
        <w:spacing w:val="0"/>
        <w:w w:val="100"/>
        <w:position w:val="0"/>
        <w:sz w:val="18"/>
        <w:szCs w:val="18"/>
        <w:u w:val="none"/>
        <w:shd w:val="clear" w:color="auto" w:fill="auto"/>
        <w:lang w:val="cs-CZ" w:eastAsia="cs-CZ" w:bidi="cs-CZ"/>
      </w:rPr>
    </w:lvl>
  </w:abstractNum>
  <w:abstractNum w:abstractNumId="14">
    <w:multiLevelType w:val="multilevel"/>
    <w:lvl w:ilvl="0">
      <w:start w:val="3"/>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36"/>
      <w:szCs w:val="36"/>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character" w:customStyle="1" w:styleId="CharStyle20">
    <w:name w:val="Char Style 20"/>
    <w:basedOn w:val="DefaultParagraphFont"/>
    <w:link w:val="Style19"/>
    <w:rPr>
      <w:rFonts w:ascii="Arial" w:eastAsia="Arial" w:hAnsi="Arial" w:cs="Arial"/>
      <w:b w:val="0"/>
      <w:bCs w:val="0"/>
      <w:i w:val="0"/>
      <w:iCs w:val="0"/>
      <w:smallCaps w:val="0"/>
      <w:strike w:val="0"/>
      <w:sz w:val="22"/>
      <w:szCs w:val="22"/>
      <w:u w:val="none"/>
    </w:rPr>
  </w:style>
  <w:style w:type="character" w:customStyle="1" w:styleId="CharStyle23">
    <w:name w:val="Char Style 23"/>
    <w:basedOn w:val="DefaultParagraphFont"/>
    <w:link w:val="Style22"/>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40"/>
      <w:jc w:val="center"/>
    </w:pPr>
    <w:rPr>
      <w:rFonts w:ascii="Arial" w:eastAsia="Arial" w:hAnsi="Arial" w:cs="Arial"/>
      <w:b/>
      <w:bCs/>
      <w:i w:val="0"/>
      <w:iCs w:val="0"/>
      <w:smallCaps w:val="0"/>
      <w:strike w:val="0"/>
      <w:sz w:val="36"/>
      <w:szCs w:val="36"/>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180"/>
      <w:outlineLvl w:val="0"/>
    </w:pPr>
    <w:rPr>
      <w:rFonts w:ascii="Arial" w:eastAsia="Arial" w:hAnsi="Arial" w:cs="Arial"/>
      <w:b w:val="0"/>
      <w:bCs w:val="0"/>
      <w:i w:val="0"/>
      <w:iCs w:val="0"/>
      <w:smallCaps w:val="0"/>
      <w:strike w:val="0"/>
      <w:sz w:val="22"/>
      <w:szCs w:val="22"/>
      <w:u w:val="none"/>
    </w:rPr>
  </w:style>
  <w:style w:type="paragraph" w:customStyle="1" w:styleId="Style10">
    <w:name w:val="Style 10"/>
    <w:basedOn w:val="Normal"/>
    <w:link w:val="CharStyle11"/>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19">
    <w:name w:val="Style 19"/>
    <w:basedOn w:val="Normal"/>
    <w:link w:val="CharStyle20"/>
    <w:pPr>
      <w:widowControl w:val="0"/>
      <w:shd w:val="clear" w:color="auto" w:fill="FFFFFF"/>
      <w:spacing w:after="200"/>
      <w:ind w:left="380" w:hanging="380"/>
      <w:outlineLvl w:val="1"/>
    </w:pPr>
    <w:rPr>
      <w:rFonts w:ascii="Arial" w:eastAsia="Arial" w:hAnsi="Arial" w:cs="Arial"/>
      <w:b w:val="0"/>
      <w:bCs w:val="0"/>
      <w:i w:val="0"/>
      <w:iCs w:val="0"/>
      <w:smallCaps w:val="0"/>
      <w:strike w:val="0"/>
      <w:sz w:val="22"/>
      <w:szCs w:val="22"/>
      <w:u w:val="none"/>
    </w:rPr>
  </w:style>
  <w:style w:type="paragraph" w:customStyle="1" w:styleId="Style22">
    <w:name w:val="Style 22"/>
    <w:basedOn w:val="Normal"/>
    <w:link w:val="CharStyle23"/>
    <w:pPr>
      <w:widowControl w:val="0"/>
      <w:shd w:val="clear" w:color="auto" w:fill="FFFFFF"/>
      <w:ind w:left="940" w:hanging="360"/>
      <w:outlineLvl w:val="2"/>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