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AC6F" w14:textId="77777777" w:rsidR="0007395B" w:rsidRDefault="00000000">
      <w:pPr>
        <w:spacing w:line="1" w:lineRule="exact"/>
      </w:pPr>
      <w:r>
        <w:rPr>
          <w:noProof/>
        </w:rPr>
        <mc:AlternateContent>
          <mc:Choice Requires="wps">
            <w:drawing>
              <wp:anchor distT="0" distB="0" distL="114300" distR="114300" simplePos="0" relativeHeight="251655168" behindDoc="1" locked="0" layoutInCell="1" allowOverlap="1" wp14:anchorId="4226A0FB" wp14:editId="5EFAA5A2">
                <wp:simplePos x="0" y="0"/>
                <wp:positionH relativeFrom="page">
                  <wp:posOffset>881380</wp:posOffset>
                </wp:positionH>
                <wp:positionV relativeFrom="page">
                  <wp:posOffset>9982200</wp:posOffset>
                </wp:positionV>
                <wp:extent cx="5800725" cy="0"/>
                <wp:effectExtent l="0" t="0" r="0" b="0"/>
                <wp:wrapNone/>
                <wp:docPr id="1" name="Shape 1"/>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69.400000000000006pt;margin-top:786.pt;width:456.75pt;height:0;z-index:-251658240;mso-position-horizontal-relative:page;mso-position-vertical-relative:page">
                <v:stroke weight="0.70000000000000007pt"/>
              </v:shape>
            </w:pict>
          </mc:Fallback>
        </mc:AlternateContent>
      </w:r>
    </w:p>
    <w:p w14:paraId="3E40F132" w14:textId="77777777" w:rsidR="0007395B" w:rsidRDefault="00000000">
      <w:pPr>
        <w:pStyle w:val="Zhlavnebozpat0"/>
        <w:framePr w:w="3998" w:h="485" w:hRule="exact" w:wrap="none" w:vAnchor="page" w:hAnchor="page" w:x="6516" w:y="711"/>
      </w:pPr>
      <w:r>
        <w:rPr>
          <w:i/>
          <w:iCs/>
        </w:rPr>
        <w:t>č.</w:t>
      </w:r>
      <w:r>
        <w:t xml:space="preserve"> smlouvy objednatele: OMI-VZMR-2025-97</w:t>
      </w:r>
    </w:p>
    <w:p w14:paraId="5C71E0F5" w14:textId="77777777" w:rsidR="0007395B" w:rsidRDefault="00000000">
      <w:pPr>
        <w:pStyle w:val="Zhlavnebozpat0"/>
        <w:framePr w:w="3998" w:h="485" w:hRule="exact" w:wrap="none" w:vAnchor="page" w:hAnchor="page" w:x="6516" w:y="711"/>
      </w:pPr>
      <w:r>
        <w:t>č. smlouvy zhotovitele: č. 0043842025</w:t>
      </w:r>
    </w:p>
    <w:p w14:paraId="17CFF006" w14:textId="77777777" w:rsidR="0007395B" w:rsidRDefault="00000000">
      <w:pPr>
        <w:pStyle w:val="Zkladntext50"/>
        <w:framePr w:w="9134" w:h="850" w:hRule="exact" w:wrap="none" w:vAnchor="page" w:hAnchor="page" w:x="1384" w:y="1791"/>
        <w:spacing w:before="0"/>
        <w:jc w:val="center"/>
        <w:rPr>
          <w:sz w:val="32"/>
          <w:szCs w:val="32"/>
        </w:rPr>
      </w:pPr>
      <w:r>
        <w:rPr>
          <w:sz w:val="32"/>
          <w:szCs w:val="32"/>
        </w:rPr>
        <w:t>Smlouva o dílo</w:t>
      </w:r>
    </w:p>
    <w:p w14:paraId="1F37C191" w14:textId="77777777" w:rsidR="0007395B" w:rsidRDefault="00000000">
      <w:pPr>
        <w:pStyle w:val="Zkladntext1"/>
        <w:framePr w:w="9134" w:h="850" w:hRule="exact" w:wrap="none" w:vAnchor="page" w:hAnchor="page" w:x="1384" w:y="1791"/>
        <w:jc w:val="center"/>
      </w:pPr>
      <w:r>
        <w:t>uzavřená podle § 2586 a násl. zákona č. 89/2012 Sb., občanského zákoníku, ve znění pozdějších</w:t>
      </w:r>
      <w:r>
        <w:br/>
        <w:t>předpisů, (dále jen „občanský zákoník“)</w:t>
      </w:r>
    </w:p>
    <w:tbl>
      <w:tblPr>
        <w:tblOverlap w:val="never"/>
        <w:tblW w:w="0" w:type="auto"/>
        <w:tblLayout w:type="fixed"/>
        <w:tblCellMar>
          <w:left w:w="10" w:type="dxa"/>
          <w:right w:w="10" w:type="dxa"/>
        </w:tblCellMar>
        <w:tblLook w:val="04A0" w:firstRow="1" w:lastRow="0" w:firstColumn="1" w:lastColumn="0" w:noHBand="0" w:noVBand="1"/>
      </w:tblPr>
      <w:tblGrid>
        <w:gridCol w:w="2635"/>
        <w:gridCol w:w="6466"/>
      </w:tblGrid>
      <w:tr w:rsidR="0007395B" w14:paraId="391595FC" w14:textId="77777777">
        <w:tblPrEx>
          <w:tblCellMar>
            <w:top w:w="0" w:type="dxa"/>
            <w:bottom w:w="0" w:type="dxa"/>
          </w:tblCellMar>
        </w:tblPrEx>
        <w:trPr>
          <w:trHeight w:hRule="exact" w:val="346"/>
        </w:trPr>
        <w:tc>
          <w:tcPr>
            <w:tcW w:w="2635" w:type="dxa"/>
            <w:shd w:val="clear" w:color="auto" w:fill="auto"/>
          </w:tcPr>
          <w:p w14:paraId="390991AC" w14:textId="77777777" w:rsidR="0007395B" w:rsidRDefault="0007395B">
            <w:pPr>
              <w:framePr w:w="9101" w:h="4157" w:wrap="none" w:vAnchor="page" w:hAnchor="page" w:x="1384" w:y="3087"/>
              <w:rPr>
                <w:sz w:val="10"/>
                <w:szCs w:val="10"/>
              </w:rPr>
            </w:pPr>
          </w:p>
        </w:tc>
        <w:tc>
          <w:tcPr>
            <w:tcW w:w="6466" w:type="dxa"/>
            <w:shd w:val="clear" w:color="auto" w:fill="auto"/>
          </w:tcPr>
          <w:p w14:paraId="3F263D97" w14:textId="77777777" w:rsidR="0007395B" w:rsidRDefault="00000000">
            <w:pPr>
              <w:pStyle w:val="Jin0"/>
              <w:framePr w:w="9101" w:h="4157" w:wrap="none" w:vAnchor="page" w:hAnchor="page" w:x="1384" w:y="3087"/>
              <w:ind w:left="1120"/>
            </w:pPr>
            <w:r>
              <w:rPr>
                <w:b/>
                <w:bCs/>
              </w:rPr>
              <w:t>1. Smluvní strany</w:t>
            </w:r>
          </w:p>
        </w:tc>
      </w:tr>
      <w:tr w:rsidR="0007395B" w14:paraId="43A528F8" w14:textId="77777777">
        <w:tblPrEx>
          <w:tblCellMar>
            <w:top w:w="0" w:type="dxa"/>
            <w:bottom w:w="0" w:type="dxa"/>
          </w:tblCellMar>
        </w:tblPrEx>
        <w:trPr>
          <w:trHeight w:hRule="exact" w:val="336"/>
        </w:trPr>
        <w:tc>
          <w:tcPr>
            <w:tcW w:w="2635" w:type="dxa"/>
            <w:shd w:val="clear" w:color="auto" w:fill="auto"/>
            <w:vAlign w:val="bottom"/>
          </w:tcPr>
          <w:p w14:paraId="0C27AD02" w14:textId="77777777" w:rsidR="0007395B" w:rsidRDefault="00000000">
            <w:pPr>
              <w:pStyle w:val="Jin0"/>
              <w:framePr w:w="9101" w:h="4157" w:wrap="none" w:vAnchor="page" w:hAnchor="page" w:x="1384" w:y="3087"/>
            </w:pPr>
            <w:r>
              <w:rPr>
                <w:b/>
                <w:bCs/>
              </w:rPr>
              <w:t>Objednatel:</w:t>
            </w:r>
          </w:p>
        </w:tc>
        <w:tc>
          <w:tcPr>
            <w:tcW w:w="6466" w:type="dxa"/>
            <w:shd w:val="clear" w:color="auto" w:fill="auto"/>
            <w:vAlign w:val="bottom"/>
          </w:tcPr>
          <w:p w14:paraId="6924CBA3" w14:textId="77777777" w:rsidR="0007395B" w:rsidRDefault="00000000">
            <w:pPr>
              <w:pStyle w:val="Jin0"/>
              <w:framePr w:w="9101" w:h="4157" w:wrap="none" w:vAnchor="page" w:hAnchor="page" w:x="1384" w:y="3087"/>
              <w:ind w:firstLine="260"/>
            </w:pPr>
            <w:r>
              <w:rPr>
                <w:b/>
                <w:bCs/>
              </w:rPr>
              <w:t>statutární město Pardubice</w:t>
            </w:r>
          </w:p>
        </w:tc>
      </w:tr>
      <w:tr w:rsidR="0007395B" w14:paraId="3B95485D" w14:textId="77777777">
        <w:tblPrEx>
          <w:tblCellMar>
            <w:top w:w="0" w:type="dxa"/>
            <w:bottom w:w="0" w:type="dxa"/>
          </w:tblCellMar>
        </w:tblPrEx>
        <w:trPr>
          <w:trHeight w:hRule="exact" w:val="230"/>
        </w:trPr>
        <w:tc>
          <w:tcPr>
            <w:tcW w:w="2635" w:type="dxa"/>
            <w:shd w:val="clear" w:color="auto" w:fill="auto"/>
            <w:vAlign w:val="bottom"/>
          </w:tcPr>
          <w:p w14:paraId="32219C7E" w14:textId="77777777" w:rsidR="0007395B" w:rsidRDefault="00000000">
            <w:pPr>
              <w:pStyle w:val="Jin0"/>
              <w:framePr w:w="9101" w:h="4157" w:wrap="none" w:vAnchor="page" w:hAnchor="page" w:x="1384" w:y="3087"/>
            </w:pPr>
            <w:r>
              <w:t>se sídlem:</w:t>
            </w:r>
          </w:p>
        </w:tc>
        <w:tc>
          <w:tcPr>
            <w:tcW w:w="6466" w:type="dxa"/>
            <w:shd w:val="clear" w:color="auto" w:fill="auto"/>
            <w:vAlign w:val="bottom"/>
          </w:tcPr>
          <w:p w14:paraId="4E7D64EA" w14:textId="77777777" w:rsidR="0007395B" w:rsidRDefault="00000000">
            <w:pPr>
              <w:pStyle w:val="Jin0"/>
              <w:framePr w:w="9101" w:h="4157" w:wrap="none" w:vAnchor="page" w:hAnchor="page" w:x="1384" w:y="3087"/>
              <w:ind w:firstLine="260"/>
            </w:pPr>
            <w:r>
              <w:t>Pernštýnské nám. 1, Staré Město, 530 21 Pardubice</w:t>
            </w:r>
          </w:p>
        </w:tc>
      </w:tr>
      <w:tr w:rsidR="0007395B" w14:paraId="3AE0C4B9" w14:textId="77777777">
        <w:tblPrEx>
          <w:tblCellMar>
            <w:top w:w="0" w:type="dxa"/>
            <w:bottom w:w="0" w:type="dxa"/>
          </w:tblCellMar>
        </w:tblPrEx>
        <w:trPr>
          <w:trHeight w:hRule="exact" w:val="461"/>
        </w:trPr>
        <w:tc>
          <w:tcPr>
            <w:tcW w:w="2635" w:type="dxa"/>
            <w:shd w:val="clear" w:color="auto" w:fill="auto"/>
            <w:vAlign w:val="bottom"/>
          </w:tcPr>
          <w:p w14:paraId="6905EC14" w14:textId="77777777" w:rsidR="0007395B" w:rsidRDefault="00000000">
            <w:pPr>
              <w:pStyle w:val="Jin0"/>
              <w:framePr w:w="9101" w:h="4157" w:wrap="none" w:vAnchor="page" w:hAnchor="page" w:x="1384" w:y="3087"/>
            </w:pPr>
            <w:r>
              <w:t>zastoupené</w:t>
            </w:r>
          </w:p>
          <w:p w14:paraId="233EA25E" w14:textId="77777777" w:rsidR="0007395B" w:rsidRDefault="00000000">
            <w:pPr>
              <w:pStyle w:val="Jin0"/>
              <w:framePr w:w="9101" w:h="4157" w:wrap="none" w:vAnchor="page" w:hAnchor="page" w:x="1384" w:y="3087"/>
            </w:pPr>
            <w:r>
              <w:t>ve věcech smluvních:</w:t>
            </w:r>
          </w:p>
        </w:tc>
        <w:tc>
          <w:tcPr>
            <w:tcW w:w="6466" w:type="dxa"/>
            <w:shd w:val="clear" w:color="auto" w:fill="auto"/>
            <w:vAlign w:val="bottom"/>
          </w:tcPr>
          <w:p w14:paraId="34E7C797" w14:textId="77777777" w:rsidR="0007395B" w:rsidRDefault="00000000">
            <w:pPr>
              <w:pStyle w:val="Jin0"/>
              <w:framePr w:w="9101" w:h="4157" w:wrap="none" w:vAnchor="page" w:hAnchor="page" w:x="1384" w:y="3087"/>
              <w:ind w:firstLine="260"/>
            </w:pPr>
            <w:r>
              <w:t>Bc. Janem Nadrchalem, primátorem města Pardubice</w:t>
            </w:r>
          </w:p>
        </w:tc>
      </w:tr>
      <w:tr w:rsidR="0007395B" w14:paraId="0A75633A" w14:textId="77777777">
        <w:tblPrEx>
          <w:tblCellMar>
            <w:top w:w="0" w:type="dxa"/>
            <w:bottom w:w="0" w:type="dxa"/>
          </w:tblCellMar>
        </w:tblPrEx>
        <w:trPr>
          <w:trHeight w:hRule="exact" w:val="696"/>
        </w:trPr>
        <w:tc>
          <w:tcPr>
            <w:tcW w:w="2635" w:type="dxa"/>
            <w:shd w:val="clear" w:color="auto" w:fill="auto"/>
          </w:tcPr>
          <w:p w14:paraId="5BE7B104" w14:textId="77777777" w:rsidR="0007395B" w:rsidRDefault="00000000">
            <w:pPr>
              <w:pStyle w:val="Jin0"/>
              <w:framePr w:w="9101" w:h="4157" w:wrap="none" w:vAnchor="page" w:hAnchor="page" w:x="1384" w:y="3087"/>
            </w:pPr>
            <w:r>
              <w:t>zastoupené</w:t>
            </w:r>
          </w:p>
          <w:p w14:paraId="627ECF0D" w14:textId="77777777" w:rsidR="0007395B" w:rsidRDefault="00000000">
            <w:pPr>
              <w:pStyle w:val="Jin0"/>
              <w:framePr w:w="9101" w:h="4157" w:wrap="none" w:vAnchor="page" w:hAnchor="page" w:x="1384" w:y="3087"/>
            </w:pPr>
            <w:r>
              <w:t>ve věcech plnění smlouvy:</w:t>
            </w:r>
          </w:p>
        </w:tc>
        <w:tc>
          <w:tcPr>
            <w:tcW w:w="6466" w:type="dxa"/>
            <w:shd w:val="clear" w:color="auto" w:fill="auto"/>
            <w:vAlign w:val="bottom"/>
          </w:tcPr>
          <w:p w14:paraId="35DA1571" w14:textId="77777777" w:rsidR="0007395B" w:rsidRDefault="00000000">
            <w:pPr>
              <w:pStyle w:val="Jin0"/>
              <w:framePr w:w="9101" w:h="4157" w:wrap="none" w:vAnchor="page" w:hAnchor="page" w:x="1384" w:y="3087"/>
              <w:ind w:left="260"/>
            </w:pPr>
            <w:r>
              <w:t xml:space="preserve">Ing. Kateřinou Skladanovou, vedoucí odboru majetku a investic MmP, tel: 466 859 148, </w:t>
            </w:r>
            <w:r>
              <w:rPr>
                <w:lang w:val="en-US" w:eastAsia="en-US" w:bidi="en-US"/>
              </w:rPr>
              <w:t xml:space="preserve">e-mail: </w:t>
            </w:r>
            <w:hyperlink r:id="rId7" w:history="1">
              <w:r>
                <w:rPr>
                  <w:color w:val="0000FF"/>
                  <w:lang w:val="en-US" w:eastAsia="en-US" w:bidi="en-US"/>
                </w:rPr>
                <w:t>Katerina.Skladanova@mmp.cz</w:t>
              </w:r>
            </w:hyperlink>
          </w:p>
        </w:tc>
      </w:tr>
      <w:tr w:rsidR="0007395B" w14:paraId="285F9E00" w14:textId="77777777">
        <w:tblPrEx>
          <w:tblCellMar>
            <w:top w:w="0" w:type="dxa"/>
            <w:bottom w:w="0" w:type="dxa"/>
          </w:tblCellMar>
        </w:tblPrEx>
        <w:trPr>
          <w:trHeight w:hRule="exact" w:val="1368"/>
        </w:trPr>
        <w:tc>
          <w:tcPr>
            <w:tcW w:w="2635" w:type="dxa"/>
            <w:shd w:val="clear" w:color="auto" w:fill="auto"/>
          </w:tcPr>
          <w:p w14:paraId="546C4D02" w14:textId="77777777" w:rsidR="0007395B" w:rsidRDefault="00000000">
            <w:pPr>
              <w:pStyle w:val="Jin0"/>
              <w:framePr w:w="9101" w:h="4157" w:wrap="none" w:vAnchor="page" w:hAnchor="page" w:x="1384" w:y="3087"/>
            </w:pPr>
            <w:r>
              <w:t>ve věcech technických:</w:t>
            </w:r>
          </w:p>
        </w:tc>
        <w:tc>
          <w:tcPr>
            <w:tcW w:w="6466" w:type="dxa"/>
            <w:tcBorders>
              <w:top w:val="single" w:sz="4" w:space="0" w:color="auto"/>
            </w:tcBorders>
            <w:shd w:val="clear" w:color="auto" w:fill="auto"/>
            <w:vAlign w:val="bottom"/>
          </w:tcPr>
          <w:p w14:paraId="59D3349F" w14:textId="77777777" w:rsidR="0007395B" w:rsidRDefault="00000000">
            <w:pPr>
              <w:pStyle w:val="Jin0"/>
              <w:framePr w:w="9101" w:h="4157" w:wrap="none" w:vAnchor="page" w:hAnchor="page" w:x="1384" w:y="3087"/>
              <w:ind w:left="260" w:firstLine="2120"/>
            </w:pPr>
            <w:r>
              <w:t>vedoucím oddělení investic a technické správy, odbor majetku a investic MmP, tel: 466 859 858, e-mail:</w:t>
            </w:r>
          </w:p>
          <w:p w14:paraId="16968B03" w14:textId="77777777" w:rsidR="0007395B" w:rsidRDefault="00000000">
            <w:pPr>
              <w:pStyle w:val="Jin0"/>
              <w:framePr w:w="9101" w:h="4157" w:wrap="none" w:vAnchor="page" w:hAnchor="page" w:x="1384" w:y="3087"/>
              <w:ind w:left="260" w:firstLine="1700"/>
            </w:pPr>
            <w:r>
              <w:t>technikem oddělení investic a technické správy, odbor majetku a investic MmP tel: 466 859 402; e-mail:</w:t>
            </w:r>
          </w:p>
        </w:tc>
      </w:tr>
      <w:tr w:rsidR="0007395B" w14:paraId="4ECC1AF4" w14:textId="77777777">
        <w:tblPrEx>
          <w:tblCellMar>
            <w:top w:w="0" w:type="dxa"/>
            <w:bottom w:w="0" w:type="dxa"/>
          </w:tblCellMar>
        </w:tblPrEx>
        <w:trPr>
          <w:trHeight w:hRule="exact" w:val="230"/>
        </w:trPr>
        <w:tc>
          <w:tcPr>
            <w:tcW w:w="2635" w:type="dxa"/>
            <w:shd w:val="clear" w:color="auto" w:fill="auto"/>
          </w:tcPr>
          <w:p w14:paraId="773D2A68" w14:textId="77777777" w:rsidR="0007395B" w:rsidRDefault="00000000">
            <w:pPr>
              <w:pStyle w:val="Jin0"/>
              <w:framePr w:w="9101" w:h="4157" w:wrap="none" w:vAnchor="page" w:hAnchor="page" w:x="1384" w:y="3087"/>
            </w:pPr>
            <w:r>
              <w:t>IČO:</w:t>
            </w:r>
          </w:p>
        </w:tc>
        <w:tc>
          <w:tcPr>
            <w:tcW w:w="6466" w:type="dxa"/>
            <w:shd w:val="clear" w:color="auto" w:fill="auto"/>
          </w:tcPr>
          <w:p w14:paraId="0090D1C5" w14:textId="77777777" w:rsidR="0007395B" w:rsidRDefault="00000000">
            <w:pPr>
              <w:pStyle w:val="Jin0"/>
              <w:framePr w:w="9101" w:h="4157" w:wrap="none" w:vAnchor="page" w:hAnchor="page" w:x="1384" w:y="3087"/>
              <w:ind w:firstLine="260"/>
            </w:pPr>
            <w:r>
              <w:t>00274046</w:t>
            </w:r>
          </w:p>
        </w:tc>
      </w:tr>
      <w:tr w:rsidR="0007395B" w14:paraId="568D0005" w14:textId="77777777">
        <w:tblPrEx>
          <w:tblCellMar>
            <w:top w:w="0" w:type="dxa"/>
            <w:bottom w:w="0" w:type="dxa"/>
          </w:tblCellMar>
        </w:tblPrEx>
        <w:trPr>
          <w:trHeight w:hRule="exact" w:val="230"/>
        </w:trPr>
        <w:tc>
          <w:tcPr>
            <w:tcW w:w="2635" w:type="dxa"/>
            <w:shd w:val="clear" w:color="auto" w:fill="auto"/>
          </w:tcPr>
          <w:p w14:paraId="0732D8D0" w14:textId="77777777" w:rsidR="0007395B" w:rsidRDefault="00000000">
            <w:pPr>
              <w:pStyle w:val="Jin0"/>
              <w:framePr w:w="9101" w:h="4157" w:wrap="none" w:vAnchor="page" w:hAnchor="page" w:x="1384" w:y="3087"/>
            </w:pPr>
            <w:r>
              <w:t>DIČ:</w:t>
            </w:r>
          </w:p>
        </w:tc>
        <w:tc>
          <w:tcPr>
            <w:tcW w:w="6466" w:type="dxa"/>
            <w:shd w:val="clear" w:color="auto" w:fill="auto"/>
          </w:tcPr>
          <w:p w14:paraId="44B45E28" w14:textId="77777777" w:rsidR="0007395B" w:rsidRDefault="00000000">
            <w:pPr>
              <w:pStyle w:val="Jin0"/>
              <w:framePr w:w="9101" w:h="4157" w:wrap="none" w:vAnchor="page" w:hAnchor="page" w:x="1384" w:y="3087"/>
              <w:ind w:firstLine="260"/>
            </w:pPr>
            <w:r>
              <w:t>CZ00274046</w:t>
            </w:r>
          </w:p>
        </w:tc>
      </w:tr>
      <w:tr w:rsidR="0007395B" w14:paraId="12844FFF" w14:textId="77777777">
        <w:tblPrEx>
          <w:tblCellMar>
            <w:top w:w="0" w:type="dxa"/>
            <w:bottom w:w="0" w:type="dxa"/>
          </w:tblCellMar>
        </w:tblPrEx>
        <w:trPr>
          <w:trHeight w:hRule="exact" w:val="259"/>
        </w:trPr>
        <w:tc>
          <w:tcPr>
            <w:tcW w:w="2635" w:type="dxa"/>
            <w:shd w:val="clear" w:color="auto" w:fill="auto"/>
          </w:tcPr>
          <w:p w14:paraId="7A469156" w14:textId="77777777" w:rsidR="0007395B" w:rsidRDefault="00000000">
            <w:pPr>
              <w:pStyle w:val="Jin0"/>
              <w:framePr w:w="9101" w:h="4157" w:wrap="none" w:vAnchor="page" w:hAnchor="page" w:x="1384" w:y="3087"/>
            </w:pPr>
            <w:r>
              <w:t>bankovní spojení:</w:t>
            </w:r>
          </w:p>
        </w:tc>
        <w:tc>
          <w:tcPr>
            <w:tcW w:w="6466" w:type="dxa"/>
            <w:shd w:val="clear" w:color="auto" w:fill="auto"/>
          </w:tcPr>
          <w:p w14:paraId="00428210" w14:textId="77777777" w:rsidR="0007395B" w:rsidRDefault="00000000">
            <w:pPr>
              <w:pStyle w:val="Jin0"/>
              <w:framePr w:w="9101" w:h="4157" w:wrap="none" w:vAnchor="page" w:hAnchor="page" w:x="1384" w:y="3087"/>
              <w:ind w:firstLine="260"/>
            </w:pPr>
            <w:r>
              <w:t>Komerční banka a.s., Pardubice</w:t>
            </w:r>
          </w:p>
        </w:tc>
      </w:tr>
    </w:tbl>
    <w:p w14:paraId="78FD953E" w14:textId="77777777" w:rsidR="0007395B" w:rsidRDefault="00000000">
      <w:pPr>
        <w:pStyle w:val="Titulektabulky0"/>
        <w:framePr w:w="3418" w:h="187" w:hRule="exact" w:wrap="none" w:vAnchor="page" w:hAnchor="page" w:x="1404" w:y="7215"/>
      </w:pPr>
      <w:r>
        <w:t>číslo účtu:</w:t>
      </w:r>
    </w:p>
    <w:p w14:paraId="33536F28" w14:textId="77777777" w:rsidR="0007395B" w:rsidRDefault="00000000">
      <w:pPr>
        <w:pStyle w:val="Zkladntext1"/>
        <w:framePr w:w="9134" w:h="672" w:hRule="exact" w:wrap="none" w:vAnchor="page" w:hAnchor="page" w:x="1384" w:y="7714"/>
        <w:spacing w:after="220"/>
      </w:pPr>
      <w:r>
        <w:t>na straně jedné (dále jen „objednatel“)</w:t>
      </w:r>
    </w:p>
    <w:p w14:paraId="22DC1259" w14:textId="77777777" w:rsidR="0007395B" w:rsidRDefault="00000000">
      <w:pPr>
        <w:pStyle w:val="Zkladntext1"/>
        <w:framePr w:w="9134" w:h="672" w:hRule="exact" w:wrap="none" w:vAnchor="page" w:hAnchor="page" w:x="1384" w:y="7714"/>
      </w:pPr>
      <w:r>
        <w:t>a</w:t>
      </w:r>
    </w:p>
    <w:tbl>
      <w:tblPr>
        <w:tblOverlap w:val="never"/>
        <w:tblW w:w="0" w:type="auto"/>
        <w:tblLayout w:type="fixed"/>
        <w:tblCellMar>
          <w:left w:w="10" w:type="dxa"/>
          <w:right w:w="10" w:type="dxa"/>
        </w:tblCellMar>
        <w:tblLook w:val="04A0" w:firstRow="1" w:lastRow="0" w:firstColumn="1" w:lastColumn="0" w:noHBand="0" w:noVBand="1"/>
      </w:tblPr>
      <w:tblGrid>
        <w:gridCol w:w="2635"/>
        <w:gridCol w:w="6461"/>
      </w:tblGrid>
      <w:tr w:rsidR="0007395B" w14:paraId="6C18A8CE" w14:textId="77777777">
        <w:tblPrEx>
          <w:tblCellMar>
            <w:top w:w="0" w:type="dxa"/>
            <w:bottom w:w="0" w:type="dxa"/>
          </w:tblCellMar>
        </w:tblPrEx>
        <w:trPr>
          <w:trHeight w:hRule="exact" w:val="221"/>
        </w:trPr>
        <w:tc>
          <w:tcPr>
            <w:tcW w:w="2635" w:type="dxa"/>
            <w:shd w:val="clear" w:color="auto" w:fill="auto"/>
            <w:vAlign w:val="bottom"/>
          </w:tcPr>
          <w:p w14:paraId="6FB89860" w14:textId="77777777" w:rsidR="0007395B" w:rsidRDefault="00000000">
            <w:pPr>
              <w:pStyle w:val="Jin0"/>
              <w:framePr w:w="9096" w:h="2323" w:wrap="none" w:vAnchor="page" w:hAnchor="page" w:x="1384" w:y="8602"/>
            </w:pPr>
            <w:r>
              <w:rPr>
                <w:b/>
                <w:bCs/>
              </w:rPr>
              <w:t>zhotovitel:</w:t>
            </w:r>
          </w:p>
        </w:tc>
        <w:tc>
          <w:tcPr>
            <w:tcW w:w="6461" w:type="dxa"/>
            <w:shd w:val="clear" w:color="auto" w:fill="auto"/>
            <w:vAlign w:val="bottom"/>
          </w:tcPr>
          <w:p w14:paraId="17BA95FC" w14:textId="77777777" w:rsidR="0007395B" w:rsidRDefault="00000000">
            <w:pPr>
              <w:pStyle w:val="Jin0"/>
              <w:framePr w:w="9096" w:h="2323" w:wrap="none" w:vAnchor="page" w:hAnchor="page" w:x="1384" w:y="8602"/>
              <w:ind w:firstLine="260"/>
            </w:pPr>
            <w:r>
              <w:rPr>
                <w:b/>
                <w:bCs/>
              </w:rPr>
              <w:t>Služby města Pardubic a. s.</w:t>
            </w:r>
          </w:p>
        </w:tc>
      </w:tr>
      <w:tr w:rsidR="0007395B" w14:paraId="212AD0E1" w14:textId="77777777">
        <w:tblPrEx>
          <w:tblCellMar>
            <w:top w:w="0" w:type="dxa"/>
            <w:bottom w:w="0" w:type="dxa"/>
          </w:tblCellMar>
        </w:tblPrEx>
        <w:trPr>
          <w:trHeight w:hRule="exact" w:val="235"/>
        </w:trPr>
        <w:tc>
          <w:tcPr>
            <w:tcW w:w="2635" w:type="dxa"/>
            <w:shd w:val="clear" w:color="auto" w:fill="auto"/>
            <w:vAlign w:val="bottom"/>
          </w:tcPr>
          <w:p w14:paraId="0910D2E3" w14:textId="77777777" w:rsidR="0007395B" w:rsidRDefault="00000000">
            <w:pPr>
              <w:pStyle w:val="Jin0"/>
              <w:framePr w:w="9096" w:h="2323" w:wrap="none" w:vAnchor="page" w:hAnchor="page" w:x="1384" w:y="8602"/>
            </w:pPr>
            <w:r>
              <w:t>se sídlem:</w:t>
            </w:r>
          </w:p>
        </w:tc>
        <w:tc>
          <w:tcPr>
            <w:tcW w:w="6461" w:type="dxa"/>
            <w:shd w:val="clear" w:color="auto" w:fill="auto"/>
            <w:vAlign w:val="bottom"/>
          </w:tcPr>
          <w:p w14:paraId="6576FF3E" w14:textId="77777777" w:rsidR="0007395B" w:rsidRDefault="00000000">
            <w:pPr>
              <w:pStyle w:val="Jin0"/>
              <w:framePr w:w="9096" w:h="2323" w:wrap="none" w:vAnchor="page" w:hAnchor="page" w:x="1384" w:y="8602"/>
              <w:ind w:firstLine="260"/>
            </w:pPr>
            <w:r>
              <w:t>Hůrka 1803, Bílé předměstí, 530 12 Pardubice</w:t>
            </w:r>
          </w:p>
        </w:tc>
      </w:tr>
      <w:tr w:rsidR="0007395B" w14:paraId="06626B7E" w14:textId="77777777">
        <w:tblPrEx>
          <w:tblCellMar>
            <w:top w:w="0" w:type="dxa"/>
            <w:bottom w:w="0" w:type="dxa"/>
          </w:tblCellMar>
        </w:tblPrEx>
        <w:trPr>
          <w:trHeight w:hRule="exact" w:val="475"/>
        </w:trPr>
        <w:tc>
          <w:tcPr>
            <w:tcW w:w="2635" w:type="dxa"/>
            <w:shd w:val="clear" w:color="auto" w:fill="auto"/>
          </w:tcPr>
          <w:p w14:paraId="029C1C09" w14:textId="77777777" w:rsidR="0007395B" w:rsidRDefault="00000000">
            <w:pPr>
              <w:pStyle w:val="Jin0"/>
              <w:framePr w:w="9096" w:h="2323" w:wrap="none" w:vAnchor="page" w:hAnchor="page" w:x="1384" w:y="8602"/>
            </w:pPr>
            <w:r>
              <w:t>zastoupené</w:t>
            </w:r>
          </w:p>
          <w:p w14:paraId="39EC4602" w14:textId="77777777" w:rsidR="0007395B" w:rsidRDefault="00000000">
            <w:pPr>
              <w:pStyle w:val="Jin0"/>
              <w:framePr w:w="9096" w:h="2323" w:wrap="none" w:vAnchor="page" w:hAnchor="page" w:x="1384" w:y="8602"/>
            </w:pPr>
            <w:r>
              <w:t>ve věcech smluvních:</w:t>
            </w:r>
          </w:p>
        </w:tc>
        <w:tc>
          <w:tcPr>
            <w:tcW w:w="6461" w:type="dxa"/>
            <w:shd w:val="clear" w:color="auto" w:fill="auto"/>
            <w:vAlign w:val="bottom"/>
          </w:tcPr>
          <w:p w14:paraId="3846922C" w14:textId="77777777" w:rsidR="0007395B" w:rsidRDefault="00000000">
            <w:pPr>
              <w:pStyle w:val="Jin0"/>
              <w:framePr w:w="9096" w:h="2323" w:wrap="none" w:vAnchor="page" w:hAnchor="page" w:x="1384" w:y="8602"/>
              <w:ind w:firstLine="260"/>
            </w:pPr>
            <w:r>
              <w:t>Mgr. Klárou Sýkorovou, místopředsedkyní představenstva</w:t>
            </w:r>
          </w:p>
        </w:tc>
      </w:tr>
      <w:tr w:rsidR="0007395B" w14:paraId="7D75E484" w14:textId="77777777">
        <w:tblPrEx>
          <w:tblCellMar>
            <w:top w:w="0" w:type="dxa"/>
            <w:bottom w:w="0" w:type="dxa"/>
          </w:tblCellMar>
        </w:tblPrEx>
        <w:trPr>
          <w:trHeight w:hRule="exact" w:val="672"/>
        </w:trPr>
        <w:tc>
          <w:tcPr>
            <w:tcW w:w="2635" w:type="dxa"/>
            <w:shd w:val="clear" w:color="auto" w:fill="auto"/>
          </w:tcPr>
          <w:p w14:paraId="08C27B85" w14:textId="77777777" w:rsidR="0007395B" w:rsidRDefault="00000000">
            <w:pPr>
              <w:pStyle w:val="Jin0"/>
              <w:framePr w:w="9096" w:h="2323" w:wrap="none" w:vAnchor="page" w:hAnchor="page" w:x="1384" w:y="8602"/>
            </w:pPr>
            <w:r>
              <w:t>zastoupené</w:t>
            </w:r>
          </w:p>
          <w:p w14:paraId="28096061" w14:textId="77777777" w:rsidR="0007395B" w:rsidRDefault="00000000">
            <w:pPr>
              <w:pStyle w:val="Jin0"/>
              <w:framePr w:w="9096" w:h="2323" w:wrap="none" w:vAnchor="page" w:hAnchor="page" w:x="1384" w:y="8602"/>
            </w:pPr>
            <w:r>
              <w:t>ve věcech plnění smlouvy:</w:t>
            </w:r>
          </w:p>
        </w:tc>
        <w:tc>
          <w:tcPr>
            <w:tcW w:w="6461" w:type="dxa"/>
            <w:shd w:val="clear" w:color="auto" w:fill="auto"/>
            <w:vAlign w:val="bottom"/>
          </w:tcPr>
          <w:p w14:paraId="0AC33286" w14:textId="77777777" w:rsidR="0007395B" w:rsidRDefault="00000000">
            <w:pPr>
              <w:pStyle w:val="Jin0"/>
              <w:framePr w:w="9096" w:h="2323" w:wrap="none" w:vAnchor="page" w:hAnchor="page" w:x="1384" w:y="8602"/>
              <w:ind w:left="260" w:firstLine="2360"/>
            </w:pPr>
            <w:r>
              <w:t>vedoucím divize Agroservis tel.: 466 260 840; e-mail:</w:t>
            </w:r>
          </w:p>
        </w:tc>
      </w:tr>
      <w:tr w:rsidR="0007395B" w14:paraId="0D61317B" w14:textId="77777777">
        <w:tblPrEx>
          <w:tblCellMar>
            <w:top w:w="0" w:type="dxa"/>
            <w:bottom w:w="0" w:type="dxa"/>
          </w:tblCellMar>
        </w:tblPrEx>
        <w:trPr>
          <w:trHeight w:hRule="exact" w:val="230"/>
        </w:trPr>
        <w:tc>
          <w:tcPr>
            <w:tcW w:w="2635" w:type="dxa"/>
            <w:shd w:val="clear" w:color="auto" w:fill="auto"/>
          </w:tcPr>
          <w:p w14:paraId="2ECC91BE" w14:textId="77777777" w:rsidR="0007395B" w:rsidRDefault="00000000">
            <w:pPr>
              <w:pStyle w:val="Jin0"/>
              <w:framePr w:w="9096" w:h="2323" w:wrap="none" w:vAnchor="page" w:hAnchor="page" w:x="1384" w:y="8602"/>
            </w:pPr>
            <w:r>
              <w:t>IČO:</w:t>
            </w:r>
          </w:p>
        </w:tc>
        <w:tc>
          <w:tcPr>
            <w:tcW w:w="6461" w:type="dxa"/>
            <w:shd w:val="clear" w:color="auto" w:fill="auto"/>
          </w:tcPr>
          <w:p w14:paraId="78FFEE2D" w14:textId="77777777" w:rsidR="0007395B" w:rsidRDefault="00000000">
            <w:pPr>
              <w:pStyle w:val="Jin0"/>
              <w:framePr w:w="9096" w:h="2323" w:wrap="none" w:vAnchor="page" w:hAnchor="page" w:x="1384" w:y="8602"/>
              <w:ind w:firstLine="260"/>
            </w:pPr>
            <w:r>
              <w:t>25262572</w:t>
            </w:r>
          </w:p>
        </w:tc>
      </w:tr>
      <w:tr w:rsidR="0007395B" w14:paraId="4BAC65D2" w14:textId="77777777">
        <w:tblPrEx>
          <w:tblCellMar>
            <w:top w:w="0" w:type="dxa"/>
            <w:bottom w:w="0" w:type="dxa"/>
          </w:tblCellMar>
        </w:tblPrEx>
        <w:trPr>
          <w:trHeight w:hRule="exact" w:val="230"/>
        </w:trPr>
        <w:tc>
          <w:tcPr>
            <w:tcW w:w="2635" w:type="dxa"/>
            <w:shd w:val="clear" w:color="auto" w:fill="auto"/>
          </w:tcPr>
          <w:p w14:paraId="64B3FC58" w14:textId="77777777" w:rsidR="0007395B" w:rsidRDefault="00000000">
            <w:pPr>
              <w:pStyle w:val="Jin0"/>
              <w:framePr w:w="9096" w:h="2323" w:wrap="none" w:vAnchor="page" w:hAnchor="page" w:x="1384" w:y="8602"/>
            </w:pPr>
            <w:r>
              <w:t>DIČ:</w:t>
            </w:r>
          </w:p>
        </w:tc>
        <w:tc>
          <w:tcPr>
            <w:tcW w:w="6461" w:type="dxa"/>
            <w:shd w:val="clear" w:color="auto" w:fill="auto"/>
          </w:tcPr>
          <w:p w14:paraId="67E4B2CE" w14:textId="77777777" w:rsidR="0007395B" w:rsidRDefault="00000000">
            <w:pPr>
              <w:pStyle w:val="Jin0"/>
              <w:framePr w:w="9096" w:h="2323" w:wrap="none" w:vAnchor="page" w:hAnchor="page" w:x="1384" w:y="8602"/>
              <w:ind w:firstLine="260"/>
            </w:pPr>
            <w:r>
              <w:t>CZ25262572</w:t>
            </w:r>
          </w:p>
        </w:tc>
      </w:tr>
      <w:tr w:rsidR="0007395B" w14:paraId="78BE797E" w14:textId="77777777">
        <w:tblPrEx>
          <w:tblCellMar>
            <w:top w:w="0" w:type="dxa"/>
            <w:bottom w:w="0" w:type="dxa"/>
          </w:tblCellMar>
        </w:tblPrEx>
        <w:trPr>
          <w:trHeight w:hRule="exact" w:val="259"/>
        </w:trPr>
        <w:tc>
          <w:tcPr>
            <w:tcW w:w="2635" w:type="dxa"/>
            <w:shd w:val="clear" w:color="auto" w:fill="auto"/>
          </w:tcPr>
          <w:p w14:paraId="2FCB1317" w14:textId="77777777" w:rsidR="0007395B" w:rsidRDefault="00000000">
            <w:pPr>
              <w:pStyle w:val="Jin0"/>
              <w:framePr w:w="9096" w:h="2323" w:wrap="none" w:vAnchor="page" w:hAnchor="page" w:x="1384" w:y="8602"/>
            </w:pPr>
            <w:r>
              <w:t>bankovní spojení:</w:t>
            </w:r>
          </w:p>
        </w:tc>
        <w:tc>
          <w:tcPr>
            <w:tcW w:w="6461" w:type="dxa"/>
            <w:shd w:val="clear" w:color="auto" w:fill="auto"/>
          </w:tcPr>
          <w:p w14:paraId="1CA81F1E" w14:textId="77777777" w:rsidR="0007395B" w:rsidRDefault="00000000">
            <w:pPr>
              <w:pStyle w:val="Jin0"/>
              <w:framePr w:w="9096" w:h="2323" w:wrap="none" w:vAnchor="page" w:hAnchor="page" w:x="1384" w:y="8602"/>
              <w:ind w:firstLine="260"/>
            </w:pPr>
            <w:r>
              <w:rPr>
                <w:lang w:val="en-US" w:eastAsia="en-US" w:bidi="en-US"/>
              </w:rPr>
              <w:t xml:space="preserve">Raiffeisenbank </w:t>
            </w:r>
            <w:r>
              <w:t>a.s.</w:t>
            </w:r>
          </w:p>
        </w:tc>
      </w:tr>
    </w:tbl>
    <w:p w14:paraId="3E47CE6F" w14:textId="77777777" w:rsidR="0007395B" w:rsidRDefault="00000000">
      <w:pPr>
        <w:pStyle w:val="Titulektabulky0"/>
        <w:framePr w:wrap="none" w:vAnchor="page" w:hAnchor="page" w:x="1404" w:y="10897"/>
      </w:pP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2635"/>
        <w:gridCol w:w="6461"/>
      </w:tblGrid>
      <w:tr w:rsidR="0007395B" w14:paraId="0BE07143" w14:textId="77777777">
        <w:tblPrEx>
          <w:tblCellMar>
            <w:top w:w="0" w:type="dxa"/>
            <w:bottom w:w="0" w:type="dxa"/>
          </w:tblCellMar>
        </w:tblPrEx>
        <w:trPr>
          <w:trHeight w:hRule="exact" w:val="504"/>
        </w:trPr>
        <w:tc>
          <w:tcPr>
            <w:tcW w:w="2635" w:type="dxa"/>
            <w:shd w:val="clear" w:color="auto" w:fill="auto"/>
          </w:tcPr>
          <w:p w14:paraId="63C7554F" w14:textId="77777777" w:rsidR="0007395B" w:rsidRDefault="00000000">
            <w:pPr>
              <w:pStyle w:val="Jin0"/>
              <w:framePr w:w="9096" w:h="504" w:wrap="none" w:vAnchor="page" w:hAnchor="page" w:x="1384" w:y="11094"/>
            </w:pPr>
            <w:r>
              <w:t>zapsaný:</w:t>
            </w:r>
          </w:p>
        </w:tc>
        <w:tc>
          <w:tcPr>
            <w:tcW w:w="6461" w:type="dxa"/>
            <w:shd w:val="clear" w:color="auto" w:fill="auto"/>
            <w:vAlign w:val="bottom"/>
          </w:tcPr>
          <w:p w14:paraId="7120A17F" w14:textId="77777777" w:rsidR="0007395B" w:rsidRDefault="00000000">
            <w:pPr>
              <w:pStyle w:val="Jin0"/>
              <w:framePr w:w="9096" w:h="504" w:wrap="none" w:vAnchor="page" w:hAnchor="page" w:x="1384" w:y="11094"/>
              <w:ind w:left="260"/>
            </w:pPr>
            <w:r>
              <w:t>v obchodním rejstříku vedeném u Krajského soudu v Hradci Králové, oddíl B, vložka 1527</w:t>
            </w:r>
          </w:p>
        </w:tc>
      </w:tr>
    </w:tbl>
    <w:p w14:paraId="3C65CF03" w14:textId="77777777" w:rsidR="0007395B" w:rsidRDefault="00000000">
      <w:pPr>
        <w:pStyle w:val="Zkladntext1"/>
        <w:framePr w:w="9134" w:h="715" w:hRule="exact" w:wrap="none" w:vAnchor="page" w:hAnchor="page" w:x="1384" w:y="11814"/>
        <w:spacing w:after="220"/>
        <w:jc w:val="both"/>
      </w:pPr>
      <w:r>
        <w:t>na straně druhé (dále jen "zhotovitel")</w:t>
      </w:r>
    </w:p>
    <w:p w14:paraId="28C37E5B" w14:textId="77777777" w:rsidR="0007395B" w:rsidRDefault="00000000">
      <w:pPr>
        <w:pStyle w:val="Zkladntext1"/>
        <w:framePr w:w="9134" w:h="715" w:hRule="exact" w:wrap="none" w:vAnchor="page" w:hAnchor="page" w:x="1384" w:y="11814"/>
        <w:jc w:val="center"/>
      </w:pPr>
      <w:r>
        <w:rPr>
          <w:b/>
          <w:bCs/>
        </w:rPr>
        <w:t>uzavírají níže uvedeného dne, měsíce a roku tuto smlouvu o dílo (dále jen „smlouva“).</w:t>
      </w:r>
    </w:p>
    <w:p w14:paraId="6ED341D9" w14:textId="77777777" w:rsidR="0007395B" w:rsidRDefault="00000000">
      <w:pPr>
        <w:pStyle w:val="Nadpis20"/>
        <w:framePr w:w="9134" w:h="250" w:hRule="exact" w:wrap="none" w:vAnchor="page" w:hAnchor="page" w:x="1384" w:y="12966"/>
        <w:numPr>
          <w:ilvl w:val="0"/>
          <w:numId w:val="1"/>
        </w:numPr>
        <w:tabs>
          <w:tab w:val="left" w:pos="339"/>
        </w:tabs>
        <w:spacing w:after="0"/>
      </w:pPr>
      <w:bookmarkStart w:id="0" w:name="bookmark0"/>
      <w:r>
        <w:t>Předmět díla</w:t>
      </w:r>
      <w:bookmarkEnd w:id="0"/>
    </w:p>
    <w:p w14:paraId="3992050A" w14:textId="77777777" w:rsidR="0007395B" w:rsidRDefault="00000000">
      <w:pPr>
        <w:pStyle w:val="Nadpis20"/>
        <w:framePr w:w="9134" w:h="1910" w:hRule="exact" w:wrap="none" w:vAnchor="page" w:hAnchor="page" w:x="1384" w:y="13426"/>
      </w:pPr>
      <w:r>
        <w:t>„Terminál B - náhradní výsadba“</w:t>
      </w:r>
    </w:p>
    <w:p w14:paraId="31D816FE" w14:textId="77777777" w:rsidR="0007395B" w:rsidRDefault="00000000">
      <w:pPr>
        <w:pStyle w:val="Zkladntext1"/>
        <w:framePr w:w="9134" w:h="1910" w:hRule="exact" w:wrap="none" w:vAnchor="page" w:hAnchor="page" w:x="1384" w:y="13426"/>
        <w:numPr>
          <w:ilvl w:val="0"/>
          <w:numId w:val="2"/>
        </w:numPr>
        <w:tabs>
          <w:tab w:val="left" w:pos="334"/>
        </w:tabs>
        <w:ind w:left="360" w:hanging="360"/>
        <w:jc w:val="both"/>
      </w:pPr>
      <w:r>
        <w:t xml:space="preserve">Zhotovitel se zavazuje objednateli řádně provést dílo, jehož předmětem je </w:t>
      </w:r>
      <w:r>
        <w:rPr>
          <w:b/>
          <w:bCs/>
        </w:rPr>
        <w:t xml:space="preserve">výsadba 3 kusů jinanů dvoulaločných </w:t>
      </w:r>
      <w:r>
        <w:rPr>
          <w:b/>
          <w:bCs/>
          <w:lang w:val="en-US" w:eastAsia="en-US" w:bidi="en-US"/>
        </w:rPr>
        <w:t xml:space="preserve">(Ginkgo </w:t>
      </w:r>
      <w:r>
        <w:rPr>
          <w:b/>
          <w:bCs/>
        </w:rPr>
        <w:t>biloba, Tremoniana</w:t>
      </w:r>
      <w:r>
        <w:rPr>
          <w:b/>
          <w:bCs/>
          <w:vertAlign w:val="superscript"/>
        </w:rPr>
        <w:t>1</w:t>
      </w:r>
      <w:r>
        <w:rPr>
          <w:b/>
          <w:bCs/>
        </w:rPr>
        <w:t xml:space="preserve">), </w:t>
      </w:r>
      <w:r>
        <w:t xml:space="preserve">velikosti 20-25 na pozemku p. p. č. 213/1 ve vlastnictví statutárního města Pardubice, v katastrálním území Pardubice, včetně </w:t>
      </w:r>
      <w:r>
        <w:rPr>
          <w:b/>
          <w:bCs/>
        </w:rPr>
        <w:t xml:space="preserve">zajištění následné péče v délce pěti let od vysazení dřevin </w:t>
      </w:r>
      <w:r>
        <w:t>(dále jen „Dílo“).</w:t>
      </w:r>
    </w:p>
    <w:p w14:paraId="49F6D741" w14:textId="77777777" w:rsidR="0007395B" w:rsidRDefault="00000000">
      <w:pPr>
        <w:pStyle w:val="Zkladntext1"/>
        <w:framePr w:w="9134" w:h="1910" w:hRule="exact" w:wrap="none" w:vAnchor="page" w:hAnchor="page" w:x="1384" w:y="13426"/>
        <w:numPr>
          <w:ilvl w:val="0"/>
          <w:numId w:val="2"/>
        </w:numPr>
        <w:tabs>
          <w:tab w:val="left" w:pos="334"/>
        </w:tabs>
        <w:ind w:left="360" w:hanging="360"/>
        <w:jc w:val="both"/>
      </w:pPr>
      <w:r>
        <w:t>Objednatel se zavazuje zhotoviteli za řádně provedené Dílo zaplatit cenu dle podmínek této smlouvy.</w:t>
      </w:r>
    </w:p>
    <w:p w14:paraId="1DACAF4F" w14:textId="77777777" w:rsidR="0007395B" w:rsidRDefault="00000000">
      <w:pPr>
        <w:pStyle w:val="Zhlavnebozpat0"/>
        <w:framePr w:w="456" w:h="264" w:hRule="exact" w:wrap="none" w:vAnchor="page" w:hAnchor="page" w:x="10063" w:y="15745"/>
      </w:pPr>
      <w:r>
        <w:rPr>
          <w:rFonts w:ascii="Calibri" w:eastAsia="Calibri" w:hAnsi="Calibri" w:cs="Calibri"/>
          <w:lang w:val="en-US" w:eastAsia="en-US" w:bidi="en-US"/>
        </w:rPr>
        <w:t xml:space="preserve">str. </w:t>
      </w:r>
      <w:r>
        <w:rPr>
          <w:rFonts w:ascii="Calibri" w:eastAsia="Calibri" w:hAnsi="Calibri" w:cs="Calibri"/>
        </w:rPr>
        <w:t>1</w:t>
      </w:r>
    </w:p>
    <w:p w14:paraId="04CE2340" w14:textId="77777777" w:rsidR="0007395B" w:rsidRDefault="0007395B">
      <w:pPr>
        <w:spacing w:line="1" w:lineRule="exact"/>
        <w:sectPr w:rsidR="0007395B">
          <w:pgSz w:w="11900" w:h="16840"/>
          <w:pgMar w:top="418" w:right="360" w:bottom="360" w:left="360" w:header="0" w:footer="3" w:gutter="0"/>
          <w:cols w:space="720"/>
          <w:noEndnote/>
          <w:docGrid w:linePitch="360"/>
        </w:sectPr>
      </w:pPr>
    </w:p>
    <w:p w14:paraId="732AEE8B" w14:textId="77777777" w:rsidR="0007395B"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50B119A2" wp14:editId="35313744">
                <wp:simplePos x="0" y="0"/>
                <wp:positionH relativeFrom="page">
                  <wp:posOffset>882015</wp:posOffset>
                </wp:positionH>
                <wp:positionV relativeFrom="page">
                  <wp:posOffset>9995535</wp:posOffset>
                </wp:positionV>
                <wp:extent cx="5800725" cy="0"/>
                <wp:effectExtent l="0" t="0" r="0" b="0"/>
                <wp:wrapNone/>
                <wp:docPr id="2" name="Shape 2"/>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69.450000000000003pt;margin-top:787.05000000000007pt;width:456.75pt;height:0;z-index:-251658240;mso-position-horizontal-relative:page;mso-position-vertical-relative:page">
                <v:stroke weight="0.70000000000000007pt"/>
              </v:shape>
            </w:pict>
          </mc:Fallback>
        </mc:AlternateContent>
      </w:r>
    </w:p>
    <w:p w14:paraId="510E2F59" w14:textId="77777777" w:rsidR="0007395B" w:rsidRDefault="00000000">
      <w:pPr>
        <w:pStyle w:val="Zhlavnebozpat0"/>
        <w:framePr w:w="9115" w:h="461" w:hRule="exact" w:wrap="none" w:vAnchor="page" w:hAnchor="page" w:x="1400" w:y="727"/>
      </w:pPr>
      <w:r>
        <w:t>č. smlouvy objednatele: OMI-VZMR-2025-97</w:t>
      </w:r>
    </w:p>
    <w:p w14:paraId="283B560E" w14:textId="77777777" w:rsidR="0007395B" w:rsidRDefault="00000000">
      <w:pPr>
        <w:pStyle w:val="Zhlavnebozpat0"/>
        <w:framePr w:w="9115" w:h="461" w:hRule="exact" w:wrap="none" w:vAnchor="page" w:hAnchor="page" w:x="1400" w:y="727"/>
      </w:pPr>
      <w:r>
        <w:t>č. smlouvy zhotovitele: č. 0043842025</w:t>
      </w:r>
    </w:p>
    <w:p w14:paraId="07612012" w14:textId="77777777" w:rsidR="0007395B" w:rsidRDefault="00000000">
      <w:pPr>
        <w:pStyle w:val="Zkladntext1"/>
        <w:framePr w:w="9130" w:h="14213" w:hRule="exact" w:wrap="none" w:vAnchor="page" w:hAnchor="page" w:x="1385" w:y="1486"/>
        <w:numPr>
          <w:ilvl w:val="0"/>
          <w:numId w:val="3"/>
        </w:numPr>
        <w:tabs>
          <w:tab w:val="left" w:pos="337"/>
        </w:tabs>
        <w:spacing w:line="230" w:lineRule="auto"/>
        <w:ind w:left="380" w:hanging="380"/>
        <w:jc w:val="both"/>
      </w:pPr>
      <w:r>
        <w:t>Dílo bude provedeno dle podmínek rozhodnutí K9/2022, které vydal odbor dopravy a životního prostředí Úřadu městského obvodu - statutárního města Pardubice, městského obvodu Pardubice I pod čj.: ÚMOI/1447/2022/ODŽ/25/Peš-7, dne 5. 4. 2022, které je přílohou č. 1 této smlouvy.</w:t>
      </w:r>
    </w:p>
    <w:p w14:paraId="341802DE" w14:textId="77777777" w:rsidR="0007395B" w:rsidRDefault="00000000">
      <w:pPr>
        <w:pStyle w:val="Zkladntext1"/>
        <w:framePr w:w="9130" w:h="14213" w:hRule="exact" w:wrap="none" w:vAnchor="page" w:hAnchor="page" w:x="1385" w:y="1486"/>
        <w:numPr>
          <w:ilvl w:val="0"/>
          <w:numId w:val="3"/>
        </w:numPr>
        <w:tabs>
          <w:tab w:val="left" w:pos="337"/>
        </w:tabs>
        <w:spacing w:after="220" w:line="230" w:lineRule="auto"/>
        <w:ind w:left="380" w:hanging="380"/>
        <w:jc w:val="both"/>
      </w:pPr>
      <w:r>
        <w:t>Veškeré změny předmětu díla musí být provedeny formou písemného dodatku k této smlouvě. Věcná náplň tohoto písemného dodatku k této smlouvě bude odsouhlasena zplnomocněnými zástupci obou smluvních stran (tj. zástupcem objednatele ve věcech smluvních a zástupcem zhotovitele) před jejich provedením.</w:t>
      </w:r>
    </w:p>
    <w:p w14:paraId="1832DE8F" w14:textId="77777777" w:rsidR="0007395B" w:rsidRDefault="00000000">
      <w:pPr>
        <w:pStyle w:val="Nadpis20"/>
        <w:framePr w:w="9130" w:h="14213" w:hRule="exact" w:wrap="none" w:vAnchor="page" w:hAnchor="page" w:x="1385" w:y="1486"/>
        <w:numPr>
          <w:ilvl w:val="0"/>
          <w:numId w:val="4"/>
        </w:numPr>
        <w:tabs>
          <w:tab w:val="left" w:pos="356"/>
        </w:tabs>
      </w:pPr>
      <w:bookmarkStart w:id="1" w:name="bookmark3"/>
      <w:r>
        <w:t>Realizace díla</w:t>
      </w:r>
      <w:bookmarkEnd w:id="1"/>
    </w:p>
    <w:p w14:paraId="7290DA9B" w14:textId="77777777" w:rsidR="0007395B" w:rsidRDefault="00000000">
      <w:pPr>
        <w:pStyle w:val="Zkladntext1"/>
        <w:framePr w:w="9130" w:h="14213" w:hRule="exact" w:wrap="none" w:vAnchor="page" w:hAnchor="page" w:x="1385" w:y="1486"/>
        <w:numPr>
          <w:ilvl w:val="0"/>
          <w:numId w:val="5"/>
        </w:numPr>
        <w:tabs>
          <w:tab w:val="left" w:pos="337"/>
        </w:tabs>
        <w:spacing w:line="202" w:lineRule="auto"/>
        <w:jc w:val="both"/>
      </w:pPr>
      <w:r>
        <w:t>Dřeviny budou vysazeny za těchto podmínek:</w:t>
      </w:r>
    </w:p>
    <w:p w14:paraId="3A1F512A" w14:textId="77777777" w:rsidR="0007395B" w:rsidRDefault="00000000">
      <w:pPr>
        <w:pStyle w:val="Zkladntext1"/>
        <w:framePr w:w="9130" w:h="14213" w:hRule="exact" w:wrap="none" w:vAnchor="page" w:hAnchor="page" w:x="1385" w:y="1486"/>
        <w:numPr>
          <w:ilvl w:val="0"/>
          <w:numId w:val="6"/>
        </w:numPr>
        <w:tabs>
          <w:tab w:val="left" w:pos="736"/>
        </w:tabs>
        <w:ind w:left="740" w:hanging="360"/>
        <w:jc w:val="both"/>
      </w:pPr>
      <w:r>
        <w:t>realizace náhradní výsadby bude uskutečněna následně po skácení dřeviny a zároveň v období, které je pro výsadbu dřevin vhodné, nejpozději do konce listopadu;</w:t>
      </w:r>
    </w:p>
    <w:p w14:paraId="5E797E9D" w14:textId="77777777" w:rsidR="0007395B" w:rsidRDefault="00000000">
      <w:pPr>
        <w:pStyle w:val="Zkladntext1"/>
        <w:framePr w:w="9130" w:h="14213" w:hRule="exact" w:wrap="none" w:vAnchor="page" w:hAnchor="page" w:x="1385" w:y="1486"/>
        <w:numPr>
          <w:ilvl w:val="0"/>
          <w:numId w:val="6"/>
        </w:numPr>
        <w:tabs>
          <w:tab w:val="left" w:pos="736"/>
        </w:tabs>
        <w:ind w:left="740" w:hanging="360"/>
        <w:jc w:val="both"/>
      </w:pPr>
      <w:r>
        <w:t>pro výsadbu bude použit výsadbový materiál splňující veškeré ukazatele jakosti 1. třídy dle platné normy ČSN 46 4902 Výpěstky okrasných rostlin;</w:t>
      </w:r>
    </w:p>
    <w:p w14:paraId="75FB3C60" w14:textId="77777777" w:rsidR="0007395B" w:rsidRDefault="00000000">
      <w:pPr>
        <w:pStyle w:val="Zkladntext1"/>
        <w:framePr w:w="9130" w:h="14213" w:hRule="exact" w:wrap="none" w:vAnchor="page" w:hAnchor="page" w:x="1385" w:y="1486"/>
        <w:numPr>
          <w:ilvl w:val="0"/>
          <w:numId w:val="6"/>
        </w:numPr>
        <w:tabs>
          <w:tab w:val="left" w:pos="736"/>
        </w:tabs>
        <w:ind w:left="740" w:hanging="360"/>
        <w:jc w:val="both"/>
      </w:pPr>
      <w:r>
        <w:t>dřeviny budou vysazeny se zemním balem, ve stanovené velikosti, do předem připravené jámy s 50% výměnou půdy;</w:t>
      </w:r>
    </w:p>
    <w:p w14:paraId="42482BEE" w14:textId="77777777" w:rsidR="0007395B" w:rsidRDefault="00000000">
      <w:pPr>
        <w:pStyle w:val="Zkladntext1"/>
        <w:framePr w:w="9130" w:h="14213" w:hRule="exact" w:wrap="none" w:vAnchor="page" w:hAnchor="page" w:x="1385" w:y="1486"/>
        <w:numPr>
          <w:ilvl w:val="0"/>
          <w:numId w:val="6"/>
        </w:numPr>
        <w:tabs>
          <w:tab w:val="left" w:pos="736"/>
        </w:tabs>
        <w:ind w:firstLine="380"/>
        <w:jc w:val="both"/>
      </w:pPr>
      <w:r>
        <w:t>dřeviny budou při výsadbě důkladně zality (100 l na 1 strom ve dvou dávkách) a přihnojeny;</w:t>
      </w:r>
    </w:p>
    <w:p w14:paraId="65CA2971" w14:textId="77777777" w:rsidR="0007395B" w:rsidRDefault="00000000">
      <w:pPr>
        <w:pStyle w:val="Zkladntext1"/>
        <w:framePr w:w="9130" w:h="14213" w:hRule="exact" w:wrap="none" w:vAnchor="page" w:hAnchor="page" w:x="1385" w:y="1486"/>
        <w:numPr>
          <w:ilvl w:val="0"/>
          <w:numId w:val="6"/>
        </w:numPr>
        <w:tabs>
          <w:tab w:val="left" w:pos="736"/>
        </w:tabs>
        <w:ind w:firstLine="380"/>
        <w:jc w:val="both"/>
      </w:pPr>
      <w:r>
        <w:t>stromy budou kotveny třemi kůly a mulčovány drcenou borkou;</w:t>
      </w:r>
    </w:p>
    <w:p w14:paraId="17A4C80B" w14:textId="77777777" w:rsidR="0007395B" w:rsidRDefault="00000000">
      <w:pPr>
        <w:pStyle w:val="Zkladntext1"/>
        <w:framePr w:w="9130" w:h="14213" w:hRule="exact" w:wrap="none" w:vAnchor="page" w:hAnchor="page" w:x="1385" w:y="1486"/>
        <w:numPr>
          <w:ilvl w:val="0"/>
          <w:numId w:val="6"/>
        </w:numPr>
        <w:tabs>
          <w:tab w:val="left" w:pos="736"/>
        </w:tabs>
        <w:ind w:left="740" w:hanging="360"/>
        <w:jc w:val="both"/>
      </w:pPr>
      <w:r>
        <w:t>při výsadbě budou dodrženy veškeré postupy uvedené v arboristických standardech Výsadba stromů SPPK A02 001:2013, vydaných Agenturou ochrany přírody a krajiny ČR.</w:t>
      </w:r>
    </w:p>
    <w:p w14:paraId="279B085E" w14:textId="77777777" w:rsidR="0007395B" w:rsidRDefault="00000000">
      <w:pPr>
        <w:pStyle w:val="Zkladntext1"/>
        <w:framePr w:w="9130" w:h="14213" w:hRule="exact" w:wrap="none" w:vAnchor="page" w:hAnchor="page" w:x="1385" w:y="1486"/>
        <w:numPr>
          <w:ilvl w:val="0"/>
          <w:numId w:val="5"/>
        </w:numPr>
        <w:tabs>
          <w:tab w:val="left" w:pos="337"/>
        </w:tabs>
        <w:spacing w:line="228" w:lineRule="auto"/>
        <w:ind w:left="380" w:hanging="380"/>
        <w:jc w:val="both"/>
      </w:pPr>
      <w:r>
        <w:t>Zhotovitel použije k realizaci Díla dle této smlouvy materiál v běžném standardu používaném na českém trhu. Materiál a jeho použití dle návrhu zhotovitele bude před zahájením prací odsouhlasen objednatelem. K záměnám materiálů a výrobků oproti poskytnutým podkladům je vždy třeba předchozího písemného souhlasu objednatele.</w:t>
      </w:r>
    </w:p>
    <w:p w14:paraId="019CC4BC" w14:textId="77777777" w:rsidR="0007395B" w:rsidRDefault="00000000">
      <w:pPr>
        <w:pStyle w:val="Zkladntext1"/>
        <w:framePr w:w="9130" w:h="14213" w:hRule="exact" w:wrap="none" w:vAnchor="page" w:hAnchor="page" w:x="1385" w:y="1486"/>
        <w:numPr>
          <w:ilvl w:val="0"/>
          <w:numId w:val="5"/>
        </w:numPr>
        <w:tabs>
          <w:tab w:val="left" w:pos="337"/>
        </w:tabs>
        <w:spacing w:line="221" w:lineRule="auto"/>
        <w:ind w:left="380" w:hanging="380"/>
        <w:jc w:val="both"/>
      </w:pPr>
      <w:r>
        <w:t>Před realizací náhradní výsadby vyzve objednatel správce veřejné zeleně (městský obvod Pardubice I, odbor správních agend), aby určil přesné místo pro výsadbu dřevin.</w:t>
      </w:r>
    </w:p>
    <w:p w14:paraId="763417D1" w14:textId="77777777" w:rsidR="0007395B" w:rsidRDefault="00000000">
      <w:pPr>
        <w:pStyle w:val="Zkladntext1"/>
        <w:framePr w:w="9130" w:h="14213" w:hRule="exact" w:wrap="none" w:vAnchor="page" w:hAnchor="page" w:x="1385" w:y="1486"/>
        <w:numPr>
          <w:ilvl w:val="0"/>
          <w:numId w:val="5"/>
        </w:numPr>
        <w:tabs>
          <w:tab w:val="left" w:pos="337"/>
        </w:tabs>
        <w:spacing w:line="228" w:lineRule="auto"/>
        <w:ind w:left="380" w:hanging="380"/>
        <w:jc w:val="both"/>
      </w:pPr>
      <w:r>
        <w:t>Zhotovitel se zavazuje zajistit následnou péči o dřeviny uloženou objednateli v souladu s ust. § 9 odst. 1 zákona č. 114/1992 Sb., o ochraně přírody a krajiny, a to v délce pěti let od vysazení dřevin. Následná péče spočívá především v zajištění:</w:t>
      </w:r>
    </w:p>
    <w:p w14:paraId="47829D9E" w14:textId="77777777" w:rsidR="0007395B" w:rsidRDefault="00000000">
      <w:pPr>
        <w:pStyle w:val="Zkladntext1"/>
        <w:framePr w:w="9130" w:h="14213" w:hRule="exact" w:wrap="none" w:vAnchor="page" w:hAnchor="page" w:x="1385" w:y="1486"/>
        <w:numPr>
          <w:ilvl w:val="0"/>
          <w:numId w:val="7"/>
        </w:numPr>
        <w:tabs>
          <w:tab w:val="left" w:pos="736"/>
        </w:tabs>
        <w:spacing w:line="252" w:lineRule="auto"/>
        <w:ind w:firstLine="380"/>
        <w:jc w:val="both"/>
      </w:pPr>
      <w:r>
        <w:t>pravidelné kontroly a údržby kotvicích a ochranných prvků;</w:t>
      </w:r>
    </w:p>
    <w:p w14:paraId="78E5A2F7" w14:textId="77777777" w:rsidR="0007395B" w:rsidRDefault="00000000">
      <w:pPr>
        <w:pStyle w:val="Zkladntext1"/>
        <w:framePr w:w="9130" w:h="14213" w:hRule="exact" w:wrap="none" w:vAnchor="page" w:hAnchor="page" w:x="1385" w:y="1486"/>
        <w:numPr>
          <w:ilvl w:val="0"/>
          <w:numId w:val="7"/>
        </w:numPr>
        <w:tabs>
          <w:tab w:val="left" w:pos="736"/>
          <w:tab w:val="left" w:pos="745"/>
        </w:tabs>
        <w:spacing w:line="252" w:lineRule="auto"/>
        <w:ind w:firstLine="380"/>
        <w:jc w:val="both"/>
      </w:pPr>
      <w:r>
        <w:t>dostatečné pravidelné zálivky;</w:t>
      </w:r>
    </w:p>
    <w:p w14:paraId="1CA9E581" w14:textId="77777777" w:rsidR="0007395B" w:rsidRDefault="00000000">
      <w:pPr>
        <w:pStyle w:val="Zkladntext1"/>
        <w:framePr w:w="9130" w:h="14213" w:hRule="exact" w:wrap="none" w:vAnchor="page" w:hAnchor="page" w:x="1385" w:y="1486"/>
        <w:numPr>
          <w:ilvl w:val="0"/>
          <w:numId w:val="7"/>
        </w:numPr>
        <w:tabs>
          <w:tab w:val="left" w:pos="736"/>
          <w:tab w:val="left" w:pos="745"/>
        </w:tabs>
        <w:spacing w:line="252" w:lineRule="auto"/>
        <w:ind w:firstLine="380"/>
        <w:jc w:val="both"/>
      </w:pPr>
      <w:r>
        <w:t>přihnojování dřevin;</w:t>
      </w:r>
    </w:p>
    <w:p w14:paraId="3CD63E6F" w14:textId="77777777" w:rsidR="0007395B" w:rsidRDefault="00000000">
      <w:pPr>
        <w:pStyle w:val="Zkladntext1"/>
        <w:framePr w:w="9130" w:h="14213" w:hRule="exact" w:wrap="none" w:vAnchor="page" w:hAnchor="page" w:x="1385" w:y="1486"/>
        <w:numPr>
          <w:ilvl w:val="0"/>
          <w:numId w:val="7"/>
        </w:numPr>
        <w:tabs>
          <w:tab w:val="left" w:pos="736"/>
          <w:tab w:val="left" w:pos="745"/>
        </w:tabs>
        <w:spacing w:line="252" w:lineRule="auto"/>
        <w:ind w:firstLine="380"/>
        <w:jc w:val="both"/>
      </w:pPr>
      <w:r>
        <w:t>pravidelného doplňování mulče;</w:t>
      </w:r>
    </w:p>
    <w:p w14:paraId="0226077D" w14:textId="77777777" w:rsidR="0007395B" w:rsidRDefault="00000000">
      <w:pPr>
        <w:pStyle w:val="Zkladntext1"/>
        <w:framePr w:w="9130" w:h="14213" w:hRule="exact" w:wrap="none" w:vAnchor="page" w:hAnchor="page" w:x="1385" w:y="1486"/>
        <w:numPr>
          <w:ilvl w:val="0"/>
          <w:numId w:val="7"/>
        </w:numPr>
        <w:tabs>
          <w:tab w:val="left" w:pos="736"/>
          <w:tab w:val="left" w:pos="745"/>
        </w:tabs>
        <w:spacing w:line="252" w:lineRule="auto"/>
        <w:ind w:firstLine="380"/>
        <w:jc w:val="both"/>
      </w:pPr>
      <w:r>
        <w:t>náhrady dřevin v plném rozsahu v případě jejich úhynu.</w:t>
      </w:r>
    </w:p>
    <w:p w14:paraId="07F9EDC0" w14:textId="77777777" w:rsidR="0007395B" w:rsidRDefault="00000000">
      <w:pPr>
        <w:pStyle w:val="Zkladntext1"/>
        <w:framePr w:w="9130" w:h="14213" w:hRule="exact" w:wrap="none" w:vAnchor="page" w:hAnchor="page" w:x="1385" w:y="1486"/>
        <w:numPr>
          <w:ilvl w:val="0"/>
          <w:numId w:val="5"/>
        </w:numPr>
        <w:tabs>
          <w:tab w:val="left" w:pos="337"/>
        </w:tabs>
        <w:spacing w:line="204" w:lineRule="auto"/>
        <w:jc w:val="both"/>
      </w:pPr>
      <w:r>
        <w:t>Nejedná se o práce uvedené v číselníku CZ-CPA 41-43.</w:t>
      </w:r>
    </w:p>
    <w:p w14:paraId="1A22A018" w14:textId="77777777" w:rsidR="0007395B" w:rsidRDefault="00000000">
      <w:pPr>
        <w:pStyle w:val="Zkladntext1"/>
        <w:framePr w:w="9130" w:h="14213" w:hRule="exact" w:wrap="none" w:vAnchor="page" w:hAnchor="page" w:x="1385" w:y="1486"/>
        <w:numPr>
          <w:ilvl w:val="0"/>
          <w:numId w:val="5"/>
        </w:numPr>
        <w:tabs>
          <w:tab w:val="left" w:pos="337"/>
          <w:tab w:val="left" w:pos="355"/>
        </w:tabs>
        <w:spacing w:line="204" w:lineRule="auto"/>
        <w:jc w:val="both"/>
      </w:pPr>
      <w:r>
        <w:t>Součástí Díla jsou všechny práce a činnosti nezbytné pro jeho komplexní dokončení v celém</w:t>
      </w:r>
    </w:p>
    <w:p w14:paraId="3D646BD0" w14:textId="77777777" w:rsidR="0007395B" w:rsidRDefault="00000000">
      <w:pPr>
        <w:pStyle w:val="Zkladntext1"/>
        <w:framePr w:w="9130" w:h="14213" w:hRule="exact" w:wrap="none" w:vAnchor="page" w:hAnchor="page" w:x="1385" w:y="1486"/>
        <w:ind w:firstLine="380"/>
        <w:jc w:val="both"/>
      </w:pPr>
      <w:r>
        <w:t>rozsahu zadání.</w:t>
      </w:r>
    </w:p>
    <w:p w14:paraId="5088D082" w14:textId="77777777" w:rsidR="0007395B" w:rsidRDefault="00000000">
      <w:pPr>
        <w:pStyle w:val="Zkladntext1"/>
        <w:framePr w:w="9130" w:h="14213" w:hRule="exact" w:wrap="none" w:vAnchor="page" w:hAnchor="page" w:x="1385" w:y="1486"/>
        <w:numPr>
          <w:ilvl w:val="0"/>
          <w:numId w:val="5"/>
        </w:numPr>
        <w:tabs>
          <w:tab w:val="left" w:pos="337"/>
          <w:tab w:val="left" w:pos="355"/>
        </w:tabs>
        <w:spacing w:line="204" w:lineRule="auto"/>
        <w:jc w:val="both"/>
      </w:pPr>
      <w:r>
        <w:t>Dílo bude provedeno v souladu s příslušnými ČSN (pokud není uvedeno jinak), předpisy BOZP</w:t>
      </w:r>
    </w:p>
    <w:p w14:paraId="2BB3E764" w14:textId="77777777" w:rsidR="0007395B" w:rsidRDefault="00000000">
      <w:pPr>
        <w:pStyle w:val="Zkladntext1"/>
        <w:framePr w:w="9130" w:h="14213" w:hRule="exact" w:wrap="none" w:vAnchor="page" w:hAnchor="page" w:x="1385" w:y="1486"/>
        <w:ind w:firstLine="380"/>
        <w:jc w:val="both"/>
      </w:pPr>
      <w:r>
        <w:t>a dalšími souvisejícími předpisy.</w:t>
      </w:r>
    </w:p>
    <w:p w14:paraId="2FC0AAD7" w14:textId="77777777" w:rsidR="0007395B" w:rsidRDefault="00000000">
      <w:pPr>
        <w:pStyle w:val="Zkladntext1"/>
        <w:framePr w:w="9130" w:h="14213" w:hRule="exact" w:wrap="none" w:vAnchor="page" w:hAnchor="page" w:x="1385" w:y="1486"/>
        <w:numPr>
          <w:ilvl w:val="0"/>
          <w:numId w:val="5"/>
        </w:numPr>
        <w:tabs>
          <w:tab w:val="left" w:pos="337"/>
        </w:tabs>
        <w:spacing w:line="228" w:lineRule="auto"/>
        <w:ind w:left="380" w:hanging="380"/>
        <w:jc w:val="both"/>
      </w:pPr>
      <w:r>
        <w:t>Objednatel je oprávněn prostřednictvím pracovníků, kteří jsou za něj oprávněni jednat ve věcech plnění smlouvy, kontrolovat průběh provádění Díla. Zároveň jsou tito pracovníci zmocněni k převzetí řádně provedeného Díla.</w:t>
      </w:r>
    </w:p>
    <w:p w14:paraId="0D66C6D6" w14:textId="77777777" w:rsidR="0007395B" w:rsidRDefault="00000000">
      <w:pPr>
        <w:pStyle w:val="Zkladntext1"/>
        <w:framePr w:w="9130" w:h="14213" w:hRule="exact" w:wrap="none" w:vAnchor="page" w:hAnchor="page" w:x="1385" w:y="1486"/>
        <w:numPr>
          <w:ilvl w:val="0"/>
          <w:numId w:val="5"/>
        </w:numPr>
        <w:tabs>
          <w:tab w:val="left" w:pos="337"/>
        </w:tabs>
        <w:spacing w:line="221" w:lineRule="auto"/>
        <w:ind w:left="380" w:hanging="380"/>
        <w:jc w:val="both"/>
      </w:pPr>
      <w:r>
        <w:t>Zhotovitel na sebe přebírá odpovědnost za škody vzniklé v důsledku provádění Díla, stejně tak za škody způsobené svou činností třetí osobě.</w:t>
      </w:r>
    </w:p>
    <w:p w14:paraId="3AE6B338" w14:textId="77777777" w:rsidR="0007395B" w:rsidRDefault="00000000">
      <w:pPr>
        <w:pStyle w:val="Zkladntext1"/>
        <w:framePr w:w="9130" w:h="14213" w:hRule="exact" w:wrap="none" w:vAnchor="page" w:hAnchor="page" w:x="1385" w:y="1486"/>
        <w:numPr>
          <w:ilvl w:val="0"/>
          <w:numId w:val="5"/>
        </w:numPr>
        <w:tabs>
          <w:tab w:val="left" w:pos="423"/>
        </w:tabs>
        <w:spacing w:line="228" w:lineRule="auto"/>
        <w:ind w:left="380" w:hanging="380"/>
        <w:jc w:val="both"/>
      </w:pPr>
      <w:r>
        <w:t>Zhotovitel je původce odpadů, které vzniknou v průběhu provádění prací, a je povinen s nimi nakládat v souladu s ustanovením zákona č. 541/2020 Sb., o odpadech, ve znění pozdějších předpisů.</w:t>
      </w:r>
    </w:p>
    <w:p w14:paraId="3F763D04" w14:textId="77777777" w:rsidR="0007395B" w:rsidRDefault="00000000">
      <w:pPr>
        <w:pStyle w:val="Zkladntext1"/>
        <w:framePr w:w="9130" w:h="14213" w:hRule="exact" w:wrap="none" w:vAnchor="page" w:hAnchor="page" w:x="1385" w:y="1486"/>
        <w:numPr>
          <w:ilvl w:val="0"/>
          <w:numId w:val="5"/>
        </w:numPr>
        <w:tabs>
          <w:tab w:val="left" w:pos="423"/>
        </w:tabs>
        <w:spacing w:after="220" w:line="230" w:lineRule="auto"/>
        <w:ind w:left="380" w:hanging="380"/>
        <w:jc w:val="both"/>
      </w:pPr>
      <w:r>
        <w:t>Zhotovitel se zavazuje provést práce pomocí mechanizace tak, aby nedošlo k poškození okolních travnatých ploch nebo chodníků. V případě jakéhokoliv narušení či poškození ploch v době provádění prací, uvede tyto poškozené plochy do původního stavu, nejpozději k předání hotového Díla, včetně osetí nezpevněných ploch trávou.</w:t>
      </w:r>
    </w:p>
    <w:p w14:paraId="360F9BD8" w14:textId="77777777" w:rsidR="0007395B" w:rsidRDefault="00000000">
      <w:pPr>
        <w:pStyle w:val="Nadpis20"/>
        <w:framePr w:w="9130" w:h="14213" w:hRule="exact" w:wrap="none" w:vAnchor="page" w:hAnchor="page" w:x="1385" w:y="1486"/>
        <w:numPr>
          <w:ilvl w:val="0"/>
          <w:numId w:val="4"/>
        </w:numPr>
        <w:tabs>
          <w:tab w:val="left" w:pos="375"/>
        </w:tabs>
      </w:pPr>
      <w:bookmarkStart w:id="2" w:name="bookmark5"/>
      <w:r>
        <w:t>Doba plnění</w:t>
      </w:r>
      <w:bookmarkEnd w:id="2"/>
    </w:p>
    <w:p w14:paraId="0FDA7BB2" w14:textId="77777777" w:rsidR="0007395B" w:rsidRDefault="00000000">
      <w:pPr>
        <w:pStyle w:val="Zkladntext1"/>
        <w:framePr w:w="9130" w:h="14213" w:hRule="exact" w:wrap="none" w:vAnchor="page" w:hAnchor="page" w:x="1385" w:y="1486"/>
        <w:numPr>
          <w:ilvl w:val="0"/>
          <w:numId w:val="8"/>
        </w:numPr>
        <w:tabs>
          <w:tab w:val="left" w:pos="337"/>
        </w:tabs>
        <w:ind w:left="380" w:hanging="380"/>
        <w:jc w:val="both"/>
      </w:pPr>
      <w:r>
        <w:t>Realizace Díla bude zahájena ihned po nabytí účinnosti této smlouvy a po předání a převzetí místa plnění.</w:t>
      </w:r>
    </w:p>
    <w:p w14:paraId="4BC8276B" w14:textId="77777777" w:rsidR="0007395B" w:rsidRDefault="00000000">
      <w:pPr>
        <w:pStyle w:val="Zkladntext1"/>
        <w:framePr w:w="9130" w:h="14213" w:hRule="exact" w:wrap="none" w:vAnchor="page" w:hAnchor="page" w:x="1385" w:y="1486"/>
        <w:numPr>
          <w:ilvl w:val="0"/>
          <w:numId w:val="8"/>
        </w:numPr>
        <w:tabs>
          <w:tab w:val="left" w:pos="337"/>
        </w:tabs>
        <w:ind w:left="380" w:hanging="380"/>
        <w:jc w:val="both"/>
      </w:pPr>
      <w:r>
        <w:t xml:space="preserve">Část Díla spočívající v samotné výsadbě stromů bude dokončena </w:t>
      </w:r>
      <w:r>
        <w:rPr>
          <w:b/>
          <w:bCs/>
        </w:rPr>
        <w:t xml:space="preserve">do 6 týdnů </w:t>
      </w:r>
      <w:r>
        <w:t>ode dne předání a převzetí místa plnění. Za překročení termínu dokončení Díla má objednatel právo vyúčtovat</w:t>
      </w:r>
    </w:p>
    <w:p w14:paraId="589CFFD9" w14:textId="77777777" w:rsidR="0007395B" w:rsidRDefault="00000000">
      <w:pPr>
        <w:pStyle w:val="Zhlavnebozpat0"/>
        <w:framePr w:w="451" w:h="264" w:hRule="exact" w:wrap="none" w:vAnchor="page" w:hAnchor="page" w:x="10064" w:y="15766"/>
      </w:pPr>
      <w:r>
        <w:rPr>
          <w:rFonts w:ascii="Calibri" w:eastAsia="Calibri" w:hAnsi="Calibri" w:cs="Calibri"/>
        </w:rPr>
        <w:t>str. 2</w:t>
      </w:r>
    </w:p>
    <w:p w14:paraId="1A1008B8" w14:textId="77777777" w:rsidR="0007395B" w:rsidRDefault="0007395B">
      <w:pPr>
        <w:spacing w:line="1" w:lineRule="exact"/>
        <w:sectPr w:rsidR="0007395B">
          <w:pgSz w:w="11900" w:h="16840"/>
          <w:pgMar w:top="418" w:right="360" w:bottom="360" w:left="360" w:header="0" w:footer="3" w:gutter="0"/>
          <w:cols w:space="720"/>
          <w:noEndnote/>
          <w:docGrid w:linePitch="360"/>
        </w:sectPr>
      </w:pPr>
    </w:p>
    <w:p w14:paraId="742B28FF" w14:textId="77777777" w:rsidR="0007395B"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3C21F642" wp14:editId="7DF1118C">
                <wp:simplePos x="0" y="0"/>
                <wp:positionH relativeFrom="page">
                  <wp:posOffset>873125</wp:posOffset>
                </wp:positionH>
                <wp:positionV relativeFrom="page">
                  <wp:posOffset>9977755</wp:posOffset>
                </wp:positionV>
                <wp:extent cx="5800090" cy="0"/>
                <wp:effectExtent l="0" t="0" r="0" b="0"/>
                <wp:wrapNone/>
                <wp:docPr id="3" name="Shape 3"/>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68.75pt;margin-top:785.64999999999998pt;width:456.69999999999999pt;height:0;z-index:-251658240;mso-position-horizontal-relative:page;mso-position-vertical-relative:page">
                <v:stroke weight="0.70000000000000007pt"/>
              </v:shape>
            </w:pict>
          </mc:Fallback>
        </mc:AlternateContent>
      </w:r>
    </w:p>
    <w:p w14:paraId="36D0BAA5" w14:textId="77777777" w:rsidR="0007395B" w:rsidRDefault="00000000">
      <w:pPr>
        <w:pStyle w:val="Zhlavnebozpat0"/>
        <w:framePr w:w="3994" w:h="490" w:hRule="exact" w:wrap="none" w:vAnchor="page" w:hAnchor="page" w:x="6502" w:y="699"/>
      </w:pPr>
      <w:r>
        <w:t>č. smlouvy objednatele: OMI-VZMR-2025-97</w:t>
      </w:r>
    </w:p>
    <w:p w14:paraId="00951719" w14:textId="77777777" w:rsidR="0007395B" w:rsidRDefault="00000000">
      <w:pPr>
        <w:pStyle w:val="Zhlavnebozpat0"/>
        <w:framePr w:w="3994" w:h="490" w:hRule="exact" w:wrap="none" w:vAnchor="page" w:hAnchor="page" w:x="6502" w:y="699"/>
      </w:pPr>
      <w:r>
        <w:t>č. smlouvy zhotovitele: č. 0043842025</w:t>
      </w:r>
    </w:p>
    <w:p w14:paraId="72A3D4AC" w14:textId="77777777" w:rsidR="0007395B" w:rsidRDefault="00000000">
      <w:pPr>
        <w:pStyle w:val="Zkladntext1"/>
        <w:framePr w:w="9130" w:h="14294" w:hRule="exact" w:wrap="none" w:vAnchor="page" w:hAnchor="page" w:x="1385" w:y="1415"/>
        <w:ind w:left="380"/>
        <w:jc w:val="both"/>
      </w:pPr>
      <w:r>
        <w:t>zhotoviteli smluvní pokutu ve výši 0,5 % z dohodnuté ceny bez DPH za každý kalendářní den prodlení. Na tuto smluvní pokutu objednatel vystaví fakturu.</w:t>
      </w:r>
    </w:p>
    <w:p w14:paraId="1222CC57" w14:textId="77777777" w:rsidR="0007395B" w:rsidRDefault="00000000">
      <w:pPr>
        <w:pStyle w:val="Zkladntext1"/>
        <w:framePr w:w="9130" w:h="14294" w:hRule="exact" w:wrap="none" w:vAnchor="page" w:hAnchor="page" w:x="1385" w:y="1415"/>
        <w:numPr>
          <w:ilvl w:val="0"/>
          <w:numId w:val="8"/>
        </w:numPr>
        <w:tabs>
          <w:tab w:val="left" w:pos="338"/>
        </w:tabs>
        <w:spacing w:after="220"/>
        <w:ind w:left="380" w:hanging="380"/>
        <w:jc w:val="both"/>
      </w:pPr>
      <w:r>
        <w:t>Smluvní pokuta nemůže být uložena za prodlení s plněním z důvodu neočekávaných okolností, které nastaly bez zavinění některého z účastníků ve smyslu § 2913 odst. 2 občanského zákoníku (vyšší moc - např. nepříznivé klimatické podmínky). V takovém případě se prodlužuje termín plnění o tolik dní, kolik dní trvaly tyto okolností. Pokud by takové okolnosti nastaly,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odpadl, a zajistit plnění předmětu smlouvy v nejbližším možném termínu. Nezahájí-li zhotovitel plnění do dvou pracovních dnů ode dne, kdy důvod přerušení odpadl, je povinen objednateli uhradit smluvní pokutu ve výši 1.000,- Kč, dále je v takovém případě objednatel oprávněn od této smlouvy odstoupit</w:t>
      </w:r>
    </w:p>
    <w:p w14:paraId="5C05DC60" w14:textId="77777777" w:rsidR="0007395B" w:rsidRDefault="00000000">
      <w:pPr>
        <w:pStyle w:val="Nadpis20"/>
        <w:framePr w:w="9130" w:h="14294" w:hRule="exact" w:wrap="none" w:vAnchor="page" w:hAnchor="page" w:x="1385" w:y="1415"/>
        <w:numPr>
          <w:ilvl w:val="0"/>
          <w:numId w:val="4"/>
        </w:numPr>
        <w:tabs>
          <w:tab w:val="left" w:pos="338"/>
        </w:tabs>
      </w:pPr>
      <w:bookmarkStart w:id="3" w:name="bookmark7"/>
      <w:r>
        <w:t>Cena díla a způsob placení</w:t>
      </w:r>
      <w:bookmarkEnd w:id="3"/>
    </w:p>
    <w:p w14:paraId="67E4469C" w14:textId="77777777" w:rsidR="0007395B" w:rsidRDefault="00000000">
      <w:pPr>
        <w:pStyle w:val="Zkladntext1"/>
        <w:framePr w:w="9130" w:h="14294" w:hRule="exact" w:wrap="none" w:vAnchor="page" w:hAnchor="page" w:x="1385" w:y="1415"/>
        <w:numPr>
          <w:ilvl w:val="0"/>
          <w:numId w:val="9"/>
        </w:numPr>
        <w:tabs>
          <w:tab w:val="left" w:pos="338"/>
          <w:tab w:val="left" w:pos="350"/>
        </w:tabs>
        <w:spacing w:after="220" w:line="202" w:lineRule="auto"/>
        <w:jc w:val="both"/>
      </w:pPr>
      <w:r>
        <w:t>Cena za řádně provedené Dílo je stanovena takto:</w:t>
      </w:r>
    </w:p>
    <w:p w14:paraId="3B75B28D" w14:textId="77777777" w:rsidR="0007395B" w:rsidRDefault="00000000">
      <w:pPr>
        <w:pStyle w:val="Zkladntext1"/>
        <w:framePr w:w="9130" w:h="14294" w:hRule="exact" w:wrap="none" w:vAnchor="page" w:hAnchor="page" w:x="1385" w:y="1415"/>
        <w:tabs>
          <w:tab w:val="left" w:pos="6442"/>
        </w:tabs>
        <w:ind w:firstLine="380"/>
        <w:jc w:val="both"/>
      </w:pPr>
      <w:r>
        <w:rPr>
          <w:b/>
          <w:bCs/>
        </w:rPr>
        <w:t>výsadba</w:t>
      </w:r>
      <w:r>
        <w:rPr>
          <w:b/>
          <w:bCs/>
        </w:rPr>
        <w:tab/>
        <w:t>51 955,-- Kč bez DPH</w:t>
      </w:r>
    </w:p>
    <w:p w14:paraId="2D4FA9EF" w14:textId="77777777" w:rsidR="0007395B" w:rsidRDefault="00000000">
      <w:pPr>
        <w:pStyle w:val="Zkladntext1"/>
        <w:framePr w:w="9130" w:h="14294" w:hRule="exact" w:wrap="none" w:vAnchor="page" w:hAnchor="page" w:x="1385" w:y="1415"/>
        <w:tabs>
          <w:tab w:val="left" w:pos="1365"/>
          <w:tab w:val="left" w:pos="1874"/>
          <w:tab w:val="center" w:pos="2151"/>
          <w:tab w:val="center" w:pos="2434"/>
          <w:tab w:val="left" w:pos="6442"/>
          <w:tab w:val="right" w:pos="7311"/>
          <w:tab w:val="right" w:pos="7604"/>
          <w:tab w:val="left" w:pos="7749"/>
          <w:tab w:val="right" w:pos="8448"/>
        </w:tabs>
        <w:ind w:firstLine="380"/>
        <w:jc w:val="both"/>
      </w:pPr>
      <w:r>
        <w:rPr>
          <w:b/>
          <w:bCs/>
        </w:rPr>
        <w:t>následná</w:t>
      </w:r>
      <w:r>
        <w:rPr>
          <w:b/>
          <w:bCs/>
        </w:rPr>
        <w:tab/>
        <w:t>péče</w:t>
      </w:r>
      <w:r>
        <w:rPr>
          <w:b/>
          <w:bCs/>
        </w:rPr>
        <w:tab/>
        <w:t>za</w:t>
      </w:r>
      <w:r>
        <w:rPr>
          <w:b/>
          <w:bCs/>
        </w:rPr>
        <w:tab/>
        <w:t>1.</w:t>
      </w:r>
      <w:r>
        <w:rPr>
          <w:b/>
          <w:bCs/>
        </w:rPr>
        <w:tab/>
        <w:t>rok</w:t>
      </w:r>
      <w:r>
        <w:rPr>
          <w:b/>
          <w:bCs/>
        </w:rPr>
        <w:tab/>
        <w:t>31</w:t>
      </w:r>
      <w:r>
        <w:rPr>
          <w:b/>
          <w:bCs/>
        </w:rPr>
        <w:tab/>
        <w:t>200,--</w:t>
      </w:r>
      <w:r>
        <w:rPr>
          <w:b/>
          <w:bCs/>
        </w:rPr>
        <w:tab/>
        <w:t>Kč</w:t>
      </w:r>
      <w:r>
        <w:rPr>
          <w:b/>
          <w:bCs/>
        </w:rPr>
        <w:tab/>
        <w:t>bez</w:t>
      </w:r>
      <w:r>
        <w:rPr>
          <w:b/>
          <w:bCs/>
        </w:rPr>
        <w:tab/>
        <w:t>DPH</w:t>
      </w:r>
    </w:p>
    <w:p w14:paraId="64370014" w14:textId="77777777" w:rsidR="0007395B" w:rsidRDefault="00000000">
      <w:pPr>
        <w:pStyle w:val="Zkladntext1"/>
        <w:framePr w:w="9130" w:h="14294" w:hRule="exact" w:wrap="none" w:vAnchor="page" w:hAnchor="page" w:x="1385" w:y="1415"/>
        <w:tabs>
          <w:tab w:val="left" w:pos="1365"/>
          <w:tab w:val="left" w:pos="1874"/>
          <w:tab w:val="center" w:pos="2151"/>
          <w:tab w:val="center" w:pos="2434"/>
          <w:tab w:val="left" w:pos="6442"/>
          <w:tab w:val="right" w:pos="7311"/>
          <w:tab w:val="right" w:pos="7604"/>
          <w:tab w:val="left" w:pos="7749"/>
          <w:tab w:val="right" w:pos="8448"/>
        </w:tabs>
        <w:ind w:firstLine="380"/>
        <w:jc w:val="both"/>
      </w:pPr>
      <w:r>
        <w:rPr>
          <w:b/>
          <w:bCs/>
        </w:rPr>
        <w:t>následná</w:t>
      </w:r>
      <w:r>
        <w:rPr>
          <w:b/>
          <w:bCs/>
        </w:rPr>
        <w:tab/>
        <w:t>péče</w:t>
      </w:r>
      <w:r>
        <w:rPr>
          <w:b/>
          <w:bCs/>
        </w:rPr>
        <w:tab/>
        <w:t>za</w:t>
      </w:r>
      <w:r>
        <w:rPr>
          <w:b/>
          <w:bCs/>
        </w:rPr>
        <w:tab/>
        <w:t>2.</w:t>
      </w:r>
      <w:r>
        <w:rPr>
          <w:b/>
          <w:bCs/>
        </w:rPr>
        <w:tab/>
        <w:t>rok</w:t>
      </w:r>
      <w:r>
        <w:rPr>
          <w:b/>
          <w:bCs/>
        </w:rPr>
        <w:tab/>
        <w:t>32</w:t>
      </w:r>
      <w:r>
        <w:rPr>
          <w:b/>
          <w:bCs/>
        </w:rPr>
        <w:tab/>
        <w:t>520,--</w:t>
      </w:r>
      <w:r>
        <w:rPr>
          <w:b/>
          <w:bCs/>
        </w:rPr>
        <w:tab/>
        <w:t>Kč</w:t>
      </w:r>
      <w:r>
        <w:rPr>
          <w:b/>
          <w:bCs/>
        </w:rPr>
        <w:tab/>
        <w:t>bez</w:t>
      </w:r>
      <w:r>
        <w:rPr>
          <w:b/>
          <w:bCs/>
        </w:rPr>
        <w:tab/>
        <w:t>DPH</w:t>
      </w:r>
    </w:p>
    <w:p w14:paraId="2D0AD955" w14:textId="77777777" w:rsidR="0007395B" w:rsidRDefault="00000000">
      <w:pPr>
        <w:pStyle w:val="Zkladntext1"/>
        <w:framePr w:w="9130" w:h="14294" w:hRule="exact" w:wrap="none" w:vAnchor="page" w:hAnchor="page" w:x="1385" w:y="1415"/>
        <w:tabs>
          <w:tab w:val="left" w:pos="1365"/>
          <w:tab w:val="left" w:pos="1874"/>
          <w:tab w:val="center" w:pos="2151"/>
          <w:tab w:val="center" w:pos="2434"/>
          <w:tab w:val="left" w:pos="6442"/>
          <w:tab w:val="right" w:pos="7311"/>
          <w:tab w:val="right" w:pos="7604"/>
          <w:tab w:val="left" w:pos="7749"/>
          <w:tab w:val="right" w:pos="8448"/>
        </w:tabs>
        <w:ind w:firstLine="380"/>
        <w:jc w:val="both"/>
      </w:pPr>
      <w:r>
        <w:rPr>
          <w:b/>
          <w:bCs/>
        </w:rPr>
        <w:t>následná</w:t>
      </w:r>
      <w:r>
        <w:rPr>
          <w:b/>
          <w:bCs/>
        </w:rPr>
        <w:tab/>
        <w:t>péče</w:t>
      </w:r>
      <w:r>
        <w:rPr>
          <w:b/>
          <w:bCs/>
        </w:rPr>
        <w:tab/>
        <w:t>za</w:t>
      </w:r>
      <w:r>
        <w:rPr>
          <w:b/>
          <w:bCs/>
        </w:rPr>
        <w:tab/>
        <w:t>3.</w:t>
      </w:r>
      <w:r>
        <w:rPr>
          <w:b/>
          <w:bCs/>
        </w:rPr>
        <w:tab/>
        <w:t>rok</w:t>
      </w:r>
      <w:r>
        <w:rPr>
          <w:b/>
          <w:bCs/>
        </w:rPr>
        <w:tab/>
        <w:t>35</w:t>
      </w:r>
      <w:r>
        <w:rPr>
          <w:b/>
          <w:bCs/>
        </w:rPr>
        <w:tab/>
        <w:t>000,--</w:t>
      </w:r>
      <w:r>
        <w:rPr>
          <w:b/>
          <w:bCs/>
        </w:rPr>
        <w:tab/>
        <w:t>Kč</w:t>
      </w:r>
      <w:r>
        <w:rPr>
          <w:b/>
          <w:bCs/>
        </w:rPr>
        <w:tab/>
        <w:t>bez</w:t>
      </w:r>
      <w:r>
        <w:rPr>
          <w:b/>
          <w:bCs/>
        </w:rPr>
        <w:tab/>
        <w:t>DPH</w:t>
      </w:r>
    </w:p>
    <w:p w14:paraId="14405218" w14:textId="77777777" w:rsidR="0007395B" w:rsidRDefault="00000000">
      <w:pPr>
        <w:pStyle w:val="Zkladntext1"/>
        <w:framePr w:w="9130" w:h="14294" w:hRule="exact" w:wrap="none" w:vAnchor="page" w:hAnchor="page" w:x="1385" w:y="1415"/>
        <w:tabs>
          <w:tab w:val="left" w:pos="1365"/>
          <w:tab w:val="left" w:pos="1874"/>
          <w:tab w:val="center" w:pos="2151"/>
          <w:tab w:val="center" w:pos="2434"/>
          <w:tab w:val="left" w:pos="6442"/>
          <w:tab w:val="right" w:pos="7311"/>
          <w:tab w:val="right" w:pos="7604"/>
          <w:tab w:val="left" w:pos="7749"/>
          <w:tab w:val="right" w:pos="8448"/>
        </w:tabs>
        <w:ind w:firstLine="380"/>
        <w:jc w:val="both"/>
      </w:pPr>
      <w:r>
        <w:rPr>
          <w:b/>
          <w:bCs/>
        </w:rPr>
        <w:t>následná</w:t>
      </w:r>
      <w:r>
        <w:rPr>
          <w:b/>
          <w:bCs/>
        </w:rPr>
        <w:tab/>
        <w:t>péče</w:t>
      </w:r>
      <w:r>
        <w:rPr>
          <w:b/>
          <w:bCs/>
        </w:rPr>
        <w:tab/>
        <w:t>za</w:t>
      </w:r>
      <w:r>
        <w:rPr>
          <w:b/>
          <w:bCs/>
        </w:rPr>
        <w:tab/>
        <w:t>4.</w:t>
      </w:r>
      <w:r>
        <w:rPr>
          <w:b/>
          <w:bCs/>
        </w:rPr>
        <w:tab/>
        <w:t>rok</w:t>
      </w:r>
      <w:r>
        <w:rPr>
          <w:b/>
          <w:bCs/>
        </w:rPr>
        <w:tab/>
        <w:t>36</w:t>
      </w:r>
      <w:r>
        <w:rPr>
          <w:b/>
          <w:bCs/>
        </w:rPr>
        <w:tab/>
        <w:t>400,--</w:t>
      </w:r>
      <w:r>
        <w:rPr>
          <w:b/>
          <w:bCs/>
        </w:rPr>
        <w:tab/>
        <w:t>Kč</w:t>
      </w:r>
      <w:r>
        <w:rPr>
          <w:b/>
          <w:bCs/>
        </w:rPr>
        <w:tab/>
        <w:t>bez</w:t>
      </w:r>
      <w:r>
        <w:rPr>
          <w:b/>
          <w:bCs/>
        </w:rPr>
        <w:tab/>
        <w:t>DPH</w:t>
      </w:r>
    </w:p>
    <w:p w14:paraId="029A2FC0" w14:textId="77777777" w:rsidR="0007395B" w:rsidRDefault="00000000">
      <w:pPr>
        <w:pStyle w:val="Zkladntext1"/>
        <w:framePr w:w="9130" w:h="14294" w:hRule="exact" w:wrap="none" w:vAnchor="page" w:hAnchor="page" w:x="1385" w:y="1415"/>
        <w:tabs>
          <w:tab w:val="left" w:pos="1365"/>
          <w:tab w:val="left" w:pos="1874"/>
          <w:tab w:val="center" w:pos="2151"/>
          <w:tab w:val="center" w:pos="2434"/>
          <w:tab w:val="left" w:leader="underscore" w:pos="6442"/>
          <w:tab w:val="right" w:pos="7311"/>
          <w:tab w:val="right" w:pos="7604"/>
          <w:tab w:val="left" w:pos="7749"/>
          <w:tab w:val="right" w:pos="8448"/>
          <w:tab w:val="left" w:leader="underscore" w:pos="9092"/>
        </w:tabs>
        <w:ind w:firstLine="380"/>
        <w:jc w:val="both"/>
      </w:pPr>
      <w:r>
        <w:rPr>
          <w:b/>
          <w:bCs/>
          <w:u w:val="single"/>
        </w:rPr>
        <w:t>následná</w:t>
      </w:r>
      <w:r>
        <w:rPr>
          <w:b/>
          <w:bCs/>
          <w:u w:val="single"/>
        </w:rPr>
        <w:tab/>
        <w:t>péče</w:t>
      </w:r>
      <w:r>
        <w:rPr>
          <w:b/>
          <w:bCs/>
          <w:u w:val="single"/>
        </w:rPr>
        <w:tab/>
        <w:t>za</w:t>
      </w:r>
      <w:r>
        <w:rPr>
          <w:b/>
          <w:bCs/>
          <w:u w:val="single"/>
        </w:rPr>
        <w:tab/>
        <w:t>5.</w:t>
      </w:r>
      <w:r>
        <w:rPr>
          <w:b/>
          <w:bCs/>
          <w:u w:val="single"/>
        </w:rPr>
        <w:tab/>
        <w:t>rok</w:t>
      </w:r>
      <w:r>
        <w:rPr>
          <w:b/>
          <w:bCs/>
          <w:u w:val="single"/>
        </w:rPr>
        <w:tab/>
        <w:t>38</w:t>
      </w:r>
      <w:r>
        <w:rPr>
          <w:b/>
          <w:bCs/>
          <w:u w:val="single"/>
        </w:rPr>
        <w:tab/>
        <w:t>900,--</w:t>
      </w:r>
      <w:r>
        <w:rPr>
          <w:b/>
          <w:bCs/>
          <w:u w:val="single"/>
        </w:rPr>
        <w:tab/>
        <w:t>Kč</w:t>
      </w:r>
      <w:r>
        <w:rPr>
          <w:b/>
          <w:bCs/>
          <w:u w:val="single"/>
        </w:rPr>
        <w:tab/>
        <w:t>bez</w:t>
      </w:r>
      <w:r>
        <w:rPr>
          <w:b/>
          <w:bCs/>
          <w:u w:val="single"/>
        </w:rPr>
        <w:tab/>
        <w:t>DPH</w:t>
      </w:r>
      <w:r>
        <w:rPr>
          <w:b/>
          <w:bCs/>
          <w:u w:val="single"/>
        </w:rPr>
        <w:tab/>
      </w:r>
    </w:p>
    <w:p w14:paraId="702681BC" w14:textId="77777777" w:rsidR="0007395B" w:rsidRDefault="00000000">
      <w:pPr>
        <w:pStyle w:val="Zkladntext1"/>
        <w:framePr w:w="9130" w:h="14294" w:hRule="exact" w:wrap="none" w:vAnchor="page" w:hAnchor="page" w:x="1385" w:y="1415"/>
        <w:tabs>
          <w:tab w:val="left" w:pos="6442"/>
        </w:tabs>
        <w:ind w:firstLine="380"/>
        <w:jc w:val="both"/>
      </w:pPr>
      <w:r>
        <w:rPr>
          <w:b/>
          <w:bCs/>
        </w:rPr>
        <w:t>celková cena za výsadbu a následnou péči za 5 let</w:t>
      </w:r>
      <w:r>
        <w:rPr>
          <w:b/>
          <w:bCs/>
        </w:rPr>
        <w:tab/>
        <w:t>225 975,-- Kč bez DPH</w:t>
      </w:r>
    </w:p>
    <w:p w14:paraId="104BF0DA" w14:textId="324848F6" w:rsidR="0007395B" w:rsidRDefault="00000000">
      <w:pPr>
        <w:pStyle w:val="Zkladntext1"/>
        <w:framePr w:w="9130" w:h="14294" w:hRule="exact" w:wrap="none" w:vAnchor="page" w:hAnchor="page" w:x="1385" w:y="1415"/>
        <w:ind w:firstLine="380"/>
        <w:jc w:val="both"/>
      </w:pPr>
      <w:r>
        <w:rPr>
          <w:b/>
          <w:bCs/>
          <w:u w:val="single"/>
        </w:rPr>
        <w:t>DPH 21 %</w:t>
      </w:r>
      <w:r w:rsidR="00DF396E">
        <w:rPr>
          <w:b/>
          <w:bCs/>
          <w:u w:val="single"/>
        </w:rPr>
        <w:t xml:space="preserve">                                                                                              </w:t>
      </w:r>
      <w:r>
        <w:rPr>
          <w:b/>
          <w:bCs/>
          <w:u w:val="single"/>
        </w:rPr>
        <w:t>47 454,75 Kč</w:t>
      </w:r>
    </w:p>
    <w:p w14:paraId="4C63A6CC" w14:textId="77777777" w:rsidR="0007395B" w:rsidRDefault="00000000">
      <w:pPr>
        <w:pStyle w:val="Zkladntext1"/>
        <w:framePr w:w="9130" w:h="14294" w:hRule="exact" w:wrap="none" w:vAnchor="page" w:hAnchor="page" w:x="1385" w:y="1415"/>
        <w:tabs>
          <w:tab w:val="left" w:pos="6442"/>
        </w:tabs>
        <w:spacing w:after="220"/>
        <w:ind w:firstLine="380"/>
        <w:jc w:val="both"/>
      </w:pPr>
      <w:r>
        <w:rPr>
          <w:b/>
          <w:bCs/>
        </w:rPr>
        <w:t>Celková cena za výsadbu a následnou péči za 5 let</w:t>
      </w:r>
      <w:r>
        <w:rPr>
          <w:b/>
          <w:bCs/>
        </w:rPr>
        <w:tab/>
        <w:t>273 429,75 Kč včetně DPH</w:t>
      </w:r>
    </w:p>
    <w:p w14:paraId="2602C484" w14:textId="77777777" w:rsidR="0007395B" w:rsidRDefault="00000000">
      <w:pPr>
        <w:pStyle w:val="Zkladntext1"/>
        <w:framePr w:w="9130" w:h="14294" w:hRule="exact" w:wrap="none" w:vAnchor="page" w:hAnchor="page" w:x="1385" w:y="1415"/>
        <w:spacing w:after="220"/>
        <w:ind w:firstLine="380"/>
        <w:jc w:val="both"/>
      </w:pPr>
      <w:r>
        <w:rPr>
          <w:i/>
          <w:iCs/>
        </w:rPr>
        <w:t>(slovy dvě stě sedmdesát tisíc čtyři sta dvacet devět korun českých a sedmdesát pět haléřů)</w:t>
      </w:r>
    </w:p>
    <w:p w14:paraId="5339BEB7" w14:textId="77777777" w:rsidR="0007395B" w:rsidRDefault="00000000">
      <w:pPr>
        <w:pStyle w:val="Zkladntext1"/>
        <w:framePr w:w="9130" w:h="14294" w:hRule="exact" w:wrap="none" w:vAnchor="page" w:hAnchor="page" w:x="1385" w:y="1415"/>
        <w:numPr>
          <w:ilvl w:val="0"/>
          <w:numId w:val="9"/>
        </w:numPr>
        <w:tabs>
          <w:tab w:val="left" w:pos="338"/>
        </w:tabs>
        <w:spacing w:line="233" w:lineRule="auto"/>
        <w:ind w:left="380" w:hanging="380"/>
        <w:jc w:val="both"/>
      </w:pPr>
      <w:r>
        <w:t>Cena za Dílo bude objednatelem uhrazena v šesti splátkách. První faktura bude vystavena do 14 kalendářních dnů po dokončení a převzetí výsadby. Druhá až pátá faktura bude vystavena do 14 kalendářních dnů po ukončení každého roku následné péče. Faktury uhradí objednatel prostřednictvím peněžního ústavu do 14 kalendářních dnů po jejich obdržení. Zhotovitel může účtovat úrok z prodlení ve výši 0,05 % z fakturované částky bez DPH za každý den prodlení.</w:t>
      </w:r>
    </w:p>
    <w:p w14:paraId="69564640" w14:textId="77777777" w:rsidR="0007395B" w:rsidRDefault="00000000">
      <w:pPr>
        <w:pStyle w:val="Zkladntext1"/>
        <w:framePr w:w="9130" w:h="14294" w:hRule="exact" w:wrap="none" w:vAnchor="page" w:hAnchor="page" w:x="1385" w:y="1415"/>
        <w:numPr>
          <w:ilvl w:val="0"/>
          <w:numId w:val="9"/>
        </w:numPr>
        <w:tabs>
          <w:tab w:val="left" w:pos="338"/>
        </w:tabs>
        <w:spacing w:line="216" w:lineRule="auto"/>
        <w:ind w:left="380" w:hanging="380"/>
        <w:jc w:val="both"/>
      </w:pPr>
      <w:r>
        <w:t>K ceně Díla bude fakturována daň z přidané hodnoty ve výši dle právního předpisu účinného ke dni uskutečnění zdanitelného plnění.</w:t>
      </w:r>
    </w:p>
    <w:p w14:paraId="2DD1E1F0" w14:textId="77777777" w:rsidR="0007395B" w:rsidRDefault="00000000">
      <w:pPr>
        <w:pStyle w:val="Zkladntext1"/>
        <w:framePr w:w="9130" w:h="14294" w:hRule="exact" w:wrap="none" w:vAnchor="page" w:hAnchor="page" w:x="1385" w:y="1415"/>
        <w:numPr>
          <w:ilvl w:val="0"/>
          <w:numId w:val="9"/>
        </w:numPr>
        <w:tabs>
          <w:tab w:val="left" w:pos="338"/>
          <w:tab w:val="left" w:pos="355"/>
        </w:tabs>
        <w:spacing w:line="202" w:lineRule="auto"/>
        <w:jc w:val="both"/>
      </w:pPr>
      <w:r>
        <w:t>Dojde-li v důsledku změny právní úpravy, případně změny výkladu právní úpravy, dále v důsledku</w:t>
      </w:r>
    </w:p>
    <w:p w14:paraId="67D5821C" w14:textId="77777777" w:rsidR="0007395B" w:rsidRDefault="00000000">
      <w:pPr>
        <w:pStyle w:val="Zkladntext1"/>
        <w:framePr w:w="9130" w:h="14294" w:hRule="exact" w:wrap="none" w:vAnchor="page" w:hAnchor="page" w:x="1385" w:y="1415"/>
        <w:ind w:left="380"/>
        <w:jc w:val="both"/>
      </w:pPr>
      <w:r>
        <w:t>změny nebo upřesnění požadavků objednatele nebo příslušného orgánu veřejné správy, která bude mít za následek změnu způsobu nebo postupů provádění díla podle této smlouvy, anebo dojde-li ke změně cen nákladů na straně zhotovitele, které budou mít prokazatelný vliv na cenu díla, zavazují se smluvní strany jednat o úpravě ceny díla a na základě výsledku jednání též uzavřít dodatek ke smlouvě odpovídající změně ceně díla.</w:t>
      </w:r>
    </w:p>
    <w:p w14:paraId="04ED68C8" w14:textId="77777777" w:rsidR="0007395B" w:rsidRDefault="00000000">
      <w:pPr>
        <w:pStyle w:val="Zkladntext1"/>
        <w:framePr w:w="9130" w:h="14294" w:hRule="exact" w:wrap="none" w:vAnchor="page" w:hAnchor="page" w:x="1385" w:y="1415"/>
        <w:numPr>
          <w:ilvl w:val="0"/>
          <w:numId w:val="9"/>
        </w:numPr>
        <w:tabs>
          <w:tab w:val="left" w:pos="338"/>
        </w:tabs>
        <w:spacing w:line="221" w:lineRule="auto"/>
        <w:ind w:left="380" w:hanging="380"/>
        <w:jc w:val="both"/>
      </w:pPr>
      <w:r>
        <w:t>Cena díla bude uhrazena bezhotovostním převodem na účet zhotovitele na základě faktury zhotovitele.</w:t>
      </w:r>
    </w:p>
    <w:p w14:paraId="22D976C2" w14:textId="77777777" w:rsidR="0007395B" w:rsidRDefault="00000000">
      <w:pPr>
        <w:pStyle w:val="Zkladntext1"/>
        <w:framePr w:w="9130" w:h="14294" w:hRule="exact" w:wrap="none" w:vAnchor="page" w:hAnchor="page" w:x="1385" w:y="1415"/>
        <w:numPr>
          <w:ilvl w:val="0"/>
          <w:numId w:val="9"/>
        </w:numPr>
        <w:tabs>
          <w:tab w:val="left" w:pos="338"/>
        </w:tabs>
        <w:spacing w:line="221" w:lineRule="auto"/>
        <w:ind w:left="380" w:hanging="380"/>
        <w:jc w:val="both"/>
      </w:pPr>
      <w:r>
        <w:t>Faktura bude mít náležitosti daňového dokladu dle zákona č. 235/2004 Sb., o dani z přidané hodnoty, v platném znění, (dále jen „zákon o DPH“).</w:t>
      </w:r>
    </w:p>
    <w:p w14:paraId="0BADA980" w14:textId="77777777" w:rsidR="0007395B" w:rsidRDefault="00000000">
      <w:pPr>
        <w:pStyle w:val="Zkladntext1"/>
        <w:framePr w:w="9130" w:h="14294" w:hRule="exact" w:wrap="none" w:vAnchor="page" w:hAnchor="page" w:x="1385" w:y="1415"/>
        <w:numPr>
          <w:ilvl w:val="0"/>
          <w:numId w:val="9"/>
        </w:numPr>
        <w:tabs>
          <w:tab w:val="left" w:pos="338"/>
        </w:tabs>
        <w:spacing w:line="230" w:lineRule="auto"/>
        <w:ind w:left="380" w:hanging="380"/>
        <w:jc w:val="both"/>
      </w:pPr>
      <w:r>
        <w:t>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Nová lhůta splatnosti běží ode dne prokazatelného doručení opravené či nové faktury objednateli.</w:t>
      </w:r>
    </w:p>
    <w:p w14:paraId="204C4FBF" w14:textId="77777777" w:rsidR="0007395B" w:rsidRDefault="00000000">
      <w:pPr>
        <w:pStyle w:val="Zkladntext1"/>
        <w:framePr w:w="9130" w:h="14294" w:hRule="exact" w:wrap="none" w:vAnchor="page" w:hAnchor="page" w:x="1385" w:y="1415"/>
        <w:numPr>
          <w:ilvl w:val="0"/>
          <w:numId w:val="9"/>
        </w:numPr>
        <w:tabs>
          <w:tab w:val="left" w:pos="338"/>
        </w:tabs>
        <w:spacing w:line="230" w:lineRule="auto"/>
        <w:ind w:left="380" w:hanging="380"/>
        <w:jc w:val="both"/>
      </w:pPr>
      <w:r>
        <w:t>Faktura je splatná do 30 dní ode dne doručení řádné a bezvadné faktury objednateli. Za okamžik úhrady fakturované částky se považuje okamžik, kdy bude příslušná částka připsána na účet zhotovitele. Faktura bude zaslána elektronicky do datové schránky objednatele ID: ukzbx4z, nebo na e-mail:</w:t>
      </w:r>
      <w:hyperlink r:id="rId8" w:history="1">
        <w:r>
          <w:t xml:space="preserve"> </w:t>
        </w:r>
        <w:r>
          <w:rPr>
            <w:color w:val="0000FF"/>
            <w:u w:val="single"/>
            <w:lang w:val="en-US" w:eastAsia="en-US" w:bidi="en-US"/>
          </w:rPr>
          <w:t>posta@mmp.cz</w:t>
        </w:r>
        <w:r>
          <w:rPr>
            <w:lang w:val="en-US" w:eastAsia="en-US" w:bidi="en-US"/>
          </w:rPr>
          <w:t>.</w:t>
        </w:r>
      </w:hyperlink>
    </w:p>
    <w:p w14:paraId="2A9C075D" w14:textId="77777777" w:rsidR="0007395B" w:rsidRDefault="00000000">
      <w:pPr>
        <w:pStyle w:val="Zkladntext1"/>
        <w:framePr w:w="9130" w:h="14294" w:hRule="exact" w:wrap="none" w:vAnchor="page" w:hAnchor="page" w:x="1385" w:y="1415"/>
        <w:numPr>
          <w:ilvl w:val="0"/>
          <w:numId w:val="9"/>
        </w:numPr>
        <w:tabs>
          <w:tab w:val="left" w:pos="338"/>
        </w:tabs>
        <w:spacing w:line="230" w:lineRule="auto"/>
        <w:ind w:left="380" w:hanging="380"/>
        <w:jc w:val="both"/>
      </w:pPr>
      <w:r>
        <w:t>Zhotovitel prohlašuje, že není nespolehlivým plátcem daně z přidané hodnoty. Objednatel provede úhradu ve lhůtě splatnosti na účet zhotovitele uvedený na faktuře za předpokladu, že zhotovitel nebude ke dni uskutečnění zdanitelného plnění zveřejněný správcem daně jako nespolehlivý plátce. Pokud zhotovitel bude zveřejněný správcem daně jako nespolehlivý plátce, objednatel</w:t>
      </w:r>
    </w:p>
    <w:p w14:paraId="3ED33E5F" w14:textId="77777777" w:rsidR="0007395B" w:rsidRDefault="00000000">
      <w:pPr>
        <w:pStyle w:val="Zhlavnebozpat0"/>
        <w:framePr w:w="451" w:h="264" w:hRule="exact" w:wrap="none" w:vAnchor="page" w:hAnchor="page" w:x="10049" w:y="15738"/>
      </w:pPr>
      <w:r>
        <w:rPr>
          <w:rFonts w:ascii="Calibri" w:eastAsia="Calibri" w:hAnsi="Calibri" w:cs="Calibri"/>
        </w:rPr>
        <w:t>str. 3</w:t>
      </w:r>
    </w:p>
    <w:p w14:paraId="490C9635" w14:textId="77777777" w:rsidR="0007395B" w:rsidRDefault="0007395B">
      <w:pPr>
        <w:spacing w:line="1" w:lineRule="exact"/>
        <w:sectPr w:rsidR="0007395B">
          <w:pgSz w:w="11900" w:h="16840"/>
          <w:pgMar w:top="418" w:right="360" w:bottom="360" w:left="360" w:header="0" w:footer="3" w:gutter="0"/>
          <w:cols w:space="720"/>
          <w:noEndnote/>
          <w:docGrid w:linePitch="360"/>
        </w:sectPr>
      </w:pPr>
    </w:p>
    <w:p w14:paraId="02EB44FA" w14:textId="77777777" w:rsidR="0007395B" w:rsidRDefault="00000000">
      <w:pPr>
        <w:spacing w:line="1" w:lineRule="exact"/>
      </w:pPr>
      <w:r>
        <w:rPr>
          <w:noProof/>
        </w:rPr>
        <w:lastRenderedPageBreak/>
        <mc:AlternateContent>
          <mc:Choice Requires="wps">
            <w:drawing>
              <wp:anchor distT="0" distB="0" distL="114300" distR="114300" simplePos="0" relativeHeight="251658240" behindDoc="1" locked="0" layoutInCell="1" allowOverlap="1" wp14:anchorId="243B2451" wp14:editId="0BED0607">
                <wp:simplePos x="0" y="0"/>
                <wp:positionH relativeFrom="page">
                  <wp:posOffset>873125</wp:posOffset>
                </wp:positionH>
                <wp:positionV relativeFrom="page">
                  <wp:posOffset>9980295</wp:posOffset>
                </wp:positionV>
                <wp:extent cx="5800090" cy="0"/>
                <wp:effectExtent l="0" t="0" r="0" b="0"/>
                <wp:wrapNone/>
                <wp:docPr id="4" name="Shape 4"/>
                <wp:cNvGraphicFramePr/>
                <a:graphic xmlns:a="http://schemas.openxmlformats.org/drawingml/2006/main">
                  <a:graphicData uri="http://schemas.microsoft.com/office/word/2010/wordprocessingShape">
                    <wps:wsp>
                      <wps:cNvCnPr/>
                      <wps:spPr>
                        <a:xfrm>
                          <a:off x="0" y="0"/>
                          <a:ext cx="5800090" cy="0"/>
                        </a:xfrm>
                        <a:prstGeom prst="straightConnector1">
                          <a:avLst/>
                        </a:prstGeom>
                        <a:ln w="8890">
                          <a:solidFill/>
                        </a:ln>
                      </wps:spPr>
                      <wps:bodyPr/>
                    </wps:wsp>
                  </a:graphicData>
                </a:graphic>
              </wp:anchor>
            </w:drawing>
          </mc:Choice>
          <mc:Fallback>
            <w:pict>
              <v:shape o:spt="32" o:oned="true" path="m,l21600,21600e" style="position:absolute;margin-left:68.75pt;margin-top:785.85000000000002pt;width:456.69999999999999pt;height:0;z-index:-251658240;mso-position-horizontal-relative:page;mso-position-vertical-relative:page">
                <v:stroke weight="0.70000000000000007pt"/>
              </v:shape>
            </w:pict>
          </mc:Fallback>
        </mc:AlternateContent>
      </w:r>
    </w:p>
    <w:p w14:paraId="16C1D682" w14:textId="77777777" w:rsidR="0007395B" w:rsidRDefault="00000000">
      <w:pPr>
        <w:pStyle w:val="Zhlavnebozpat0"/>
        <w:framePr w:w="9115" w:h="461" w:hRule="exact" w:wrap="none" w:vAnchor="page" w:hAnchor="page" w:x="1385" w:y="703"/>
      </w:pPr>
      <w:r>
        <w:t>č. smlouvy objednatele: OMI-VZMR-2025-97</w:t>
      </w:r>
    </w:p>
    <w:p w14:paraId="254EE8BC" w14:textId="77777777" w:rsidR="0007395B" w:rsidRDefault="00000000">
      <w:pPr>
        <w:pStyle w:val="Zhlavnebozpat0"/>
        <w:framePr w:w="9115" w:h="461" w:hRule="exact" w:wrap="none" w:vAnchor="page" w:hAnchor="page" w:x="1385" w:y="703"/>
      </w:pPr>
      <w:r>
        <w:t>č. smlouvy zhotovitele: č. 0043842025</w:t>
      </w:r>
    </w:p>
    <w:p w14:paraId="5F4344EB" w14:textId="77777777" w:rsidR="0007395B" w:rsidRDefault="00000000">
      <w:pPr>
        <w:pStyle w:val="Zkladntext1"/>
        <w:framePr w:w="9130" w:h="14078" w:hRule="exact" w:wrap="none" w:vAnchor="page" w:hAnchor="page" w:x="1385" w:y="1462"/>
        <w:ind w:left="380" w:firstLine="20"/>
        <w:jc w:val="both"/>
      </w:pPr>
      <w:r>
        <w:t>uhradí zhotoviteli pouze částku ve výši základu daně a DPH bude odvedeno místně příslušnému správci daně zhotovitele.</w:t>
      </w:r>
    </w:p>
    <w:p w14:paraId="32B7D64B" w14:textId="77777777" w:rsidR="0007395B" w:rsidRDefault="00000000">
      <w:pPr>
        <w:pStyle w:val="Zkladntext1"/>
        <w:framePr w:w="9130" w:h="14078" w:hRule="exact" w:wrap="none" w:vAnchor="page" w:hAnchor="page" w:x="1385" w:y="1462"/>
        <w:numPr>
          <w:ilvl w:val="0"/>
          <w:numId w:val="9"/>
        </w:numPr>
        <w:tabs>
          <w:tab w:val="left" w:pos="385"/>
        </w:tabs>
        <w:spacing w:after="220" w:line="233" w:lineRule="auto"/>
        <w:ind w:left="360" w:hanging="360"/>
        <w:jc w:val="both"/>
      </w:pPr>
      <w:r>
        <w:t>Objednatel bude platit fakturovanou částku na ten účet zhotovitele, který je správcem daně zveřejněn způsobem umožňujícím dálkový přístup ve smyslu § 109 odst. 2 písm. c) zákona o DPH. Jestliže bude na faktuře uveden jiný účet zhotovitele než účet zhotovitele, který je správcem daně zveřejněn způsobem umožňujícím dálkový přístup (dále též jen „nezveřejněný účet“), bere zhotovitel na vědomí, že objednatel zaplatí na nezveřejněný účet pouze fakturovanou částku bez DPH a DPH zaplatí přímo na účet správce daně. O takovémto postupu objednatel dodatečně písemně zhotovitele informuje.</w:t>
      </w:r>
    </w:p>
    <w:p w14:paraId="51A4DCCD" w14:textId="77777777" w:rsidR="0007395B" w:rsidRDefault="00000000">
      <w:pPr>
        <w:pStyle w:val="Nadpis20"/>
        <w:framePr w:w="9130" w:h="14078" w:hRule="exact" w:wrap="none" w:vAnchor="page" w:hAnchor="page" w:x="1385" w:y="1462"/>
        <w:numPr>
          <w:ilvl w:val="0"/>
          <w:numId w:val="4"/>
        </w:numPr>
        <w:tabs>
          <w:tab w:val="left" w:pos="366"/>
        </w:tabs>
      </w:pPr>
      <w:bookmarkStart w:id="4" w:name="bookmark9"/>
      <w:r>
        <w:t>Ostatní ujednání</w:t>
      </w:r>
      <w:bookmarkEnd w:id="4"/>
    </w:p>
    <w:p w14:paraId="3CB79158" w14:textId="77777777" w:rsidR="0007395B" w:rsidRDefault="00000000">
      <w:pPr>
        <w:pStyle w:val="Zkladntext1"/>
        <w:framePr w:w="9130" w:h="14078" w:hRule="exact" w:wrap="none" w:vAnchor="page" w:hAnchor="page" w:x="1385" w:y="1462"/>
        <w:numPr>
          <w:ilvl w:val="0"/>
          <w:numId w:val="10"/>
        </w:numPr>
        <w:tabs>
          <w:tab w:val="left" w:pos="329"/>
          <w:tab w:val="left" w:pos="2597"/>
          <w:tab w:val="left" w:pos="3806"/>
        </w:tabs>
        <w:ind w:left="360" w:hanging="360"/>
        <w:jc w:val="both"/>
      </w:pPr>
      <w:r>
        <w:t>O předání a převzetí Díla bude uskutečněn zápis, který podepíše zhotovitel a odpovědný pracovník objednatele.</w:t>
      </w:r>
      <w:r>
        <w:tab/>
        <w:t>Převezme-li</w:t>
      </w:r>
      <w:r>
        <w:tab/>
        <w:t>objednatel Dílo s drobnými vadami a nedodělky, má</w:t>
      </w:r>
    </w:p>
    <w:p w14:paraId="694FB3E2" w14:textId="77777777" w:rsidR="0007395B" w:rsidRDefault="00000000">
      <w:pPr>
        <w:pStyle w:val="Zkladntext1"/>
        <w:framePr w:w="9130" w:h="14078" w:hRule="exact" w:wrap="none" w:vAnchor="page" w:hAnchor="page" w:x="1385" w:y="1462"/>
        <w:ind w:left="360" w:firstLine="20"/>
        <w:jc w:val="both"/>
      </w:pPr>
      <w:r>
        <w:t>objednatel právo na dodatečné a bezplatné odstranění vady nebo nedodělku v termínu, který sám určí v zápise o předání a převzetí díla. Jestliže tak zhotovitel v určeném termínu neučiní, je objednatel oprávněn dát vady a nedodělky na náklad zhotovitele odstranit prostřednictvím třetí osoby, kterou sám vybere, a současně účtovat zhotoviteli smluvní pokutu ve výši 100,- Kč za každý kalendářní den prodlení s odstraněním vady či nedodělku.</w:t>
      </w:r>
    </w:p>
    <w:p w14:paraId="31B4D9EA" w14:textId="77777777" w:rsidR="0007395B" w:rsidRDefault="00000000">
      <w:pPr>
        <w:pStyle w:val="Zkladntext1"/>
        <w:framePr w:w="9130" w:h="14078" w:hRule="exact" w:wrap="none" w:vAnchor="page" w:hAnchor="page" w:x="1385" w:y="1462"/>
        <w:numPr>
          <w:ilvl w:val="0"/>
          <w:numId w:val="10"/>
        </w:numPr>
        <w:tabs>
          <w:tab w:val="left" w:pos="329"/>
        </w:tabs>
        <w:ind w:left="360" w:hanging="360"/>
        <w:jc w:val="both"/>
      </w:pPr>
      <w:r>
        <w:t xml:space="preserve">Zhotovitel poskytuje objednateli na zhotovené dílo záruku </w:t>
      </w:r>
      <w:r>
        <w:rPr>
          <w:b/>
          <w:bCs/>
        </w:rPr>
        <w:t>60 měsíců</w:t>
      </w:r>
      <w:r>
        <w:t>, přičemž tato záruční doba počíná běžet dnem předání díla objednateli bez vad a nedodělků, případně jejich odstraněním, bude-li dílo převzato s drobnými vadami či nedodělky. Záruka se nevztahuje na vady způsobené zjevně úmyslně. Záruka se nevztahuje na napadení rostlin škůdci a na poškození způsobené vyšší mocí, tj. mrazem, sněhem, větrem, krupobitím, vodní erozí, okusem zvěří, na mechanické poškození a nevhodné pěstební zásahy. Zhotovitel se zavazuje odstranit vady v záruční době do týdne ode dne doručení písemného oznámení o vadě.</w:t>
      </w:r>
    </w:p>
    <w:p w14:paraId="0218C6AB" w14:textId="77777777" w:rsidR="0007395B" w:rsidRDefault="00000000">
      <w:pPr>
        <w:pStyle w:val="Zkladntext1"/>
        <w:framePr w:w="9130" w:h="14078" w:hRule="exact" w:wrap="none" w:vAnchor="page" w:hAnchor="page" w:x="1385" w:y="1462"/>
        <w:numPr>
          <w:ilvl w:val="0"/>
          <w:numId w:val="10"/>
        </w:numPr>
        <w:tabs>
          <w:tab w:val="left" w:pos="329"/>
        </w:tabs>
        <w:ind w:left="360" w:hanging="360"/>
        <w:jc w:val="both"/>
      </w:pPr>
      <w:r>
        <w:t>Objednatel se může se zhotovitelem dohodnout na změně rozsahu plnění (zvětšení či zmenšení rozsahu), případně předmětu plnění formou dodatku ke smlouvě. Změna ceny bude v takovém případě vycházet z původní smluvní ceny a bude odpovídat změně objemu nebo předmětu Díla.</w:t>
      </w:r>
    </w:p>
    <w:p w14:paraId="0B8A4DBD" w14:textId="77777777" w:rsidR="0007395B" w:rsidRDefault="00000000">
      <w:pPr>
        <w:pStyle w:val="Zkladntext1"/>
        <w:framePr w:w="9130" w:h="14078" w:hRule="exact" w:wrap="none" w:vAnchor="page" w:hAnchor="page" w:x="1385" w:y="1462"/>
        <w:numPr>
          <w:ilvl w:val="0"/>
          <w:numId w:val="10"/>
        </w:numPr>
        <w:tabs>
          <w:tab w:val="left" w:pos="329"/>
        </w:tabs>
        <w:jc w:val="both"/>
      </w:pPr>
      <w:r>
        <w:t>Ukončení platnosti této smlouvy je možné:</w:t>
      </w:r>
    </w:p>
    <w:p w14:paraId="53D5074E" w14:textId="77777777" w:rsidR="0007395B" w:rsidRDefault="00000000">
      <w:pPr>
        <w:pStyle w:val="Zkladntext1"/>
        <w:framePr w:w="9130" w:h="14078" w:hRule="exact" w:wrap="none" w:vAnchor="page" w:hAnchor="page" w:x="1385" w:y="1462"/>
        <w:numPr>
          <w:ilvl w:val="0"/>
          <w:numId w:val="11"/>
        </w:numPr>
        <w:tabs>
          <w:tab w:val="left" w:pos="716"/>
        </w:tabs>
        <w:spacing w:line="204" w:lineRule="auto"/>
        <w:ind w:firstLine="360"/>
        <w:jc w:val="both"/>
      </w:pPr>
      <w:r>
        <w:t>dohodou smluvních stran,</w:t>
      </w:r>
    </w:p>
    <w:p w14:paraId="2E861C49" w14:textId="77777777" w:rsidR="0007395B" w:rsidRDefault="00000000">
      <w:pPr>
        <w:pStyle w:val="Zkladntext1"/>
        <w:framePr w:w="9130" w:h="14078" w:hRule="exact" w:wrap="none" w:vAnchor="page" w:hAnchor="page" w:x="1385" w:y="1462"/>
        <w:numPr>
          <w:ilvl w:val="0"/>
          <w:numId w:val="11"/>
        </w:numPr>
        <w:tabs>
          <w:tab w:val="left" w:pos="716"/>
        </w:tabs>
        <w:spacing w:line="218" w:lineRule="auto"/>
        <w:ind w:left="720" w:hanging="340"/>
        <w:jc w:val="both"/>
      </w:pPr>
      <w:r>
        <w:t>odstoupením od smlouvy jedné ze smluvních stran z důvodu podstatného porušení této smlouvy stranou druhou.</w:t>
      </w:r>
    </w:p>
    <w:p w14:paraId="69F7E8B8" w14:textId="77777777" w:rsidR="0007395B" w:rsidRDefault="00000000">
      <w:pPr>
        <w:pStyle w:val="Zkladntext1"/>
        <w:framePr w:w="9130" w:h="14078" w:hRule="exact" w:wrap="none" w:vAnchor="page" w:hAnchor="page" w:x="1385" w:y="1462"/>
        <w:numPr>
          <w:ilvl w:val="0"/>
          <w:numId w:val="10"/>
        </w:numPr>
        <w:tabs>
          <w:tab w:val="left" w:pos="329"/>
        </w:tabs>
        <w:jc w:val="both"/>
      </w:pPr>
      <w:r>
        <w:t>Za podstatné porušení smlouvy obě smluvní strany považují:</w:t>
      </w:r>
    </w:p>
    <w:p w14:paraId="66A7D0A1" w14:textId="77777777" w:rsidR="0007395B" w:rsidRDefault="00000000">
      <w:pPr>
        <w:pStyle w:val="Zkladntext1"/>
        <w:framePr w:w="9130" w:h="14078" w:hRule="exact" w:wrap="none" w:vAnchor="page" w:hAnchor="page" w:x="1385" w:y="1462"/>
        <w:numPr>
          <w:ilvl w:val="0"/>
          <w:numId w:val="12"/>
        </w:numPr>
        <w:tabs>
          <w:tab w:val="left" w:pos="716"/>
          <w:tab w:val="left" w:pos="725"/>
        </w:tabs>
        <w:ind w:firstLine="360"/>
        <w:jc w:val="both"/>
      </w:pPr>
      <w:r>
        <w:t>překročení stanovené doby dokončení Díla o déle než 30 kalendářních dnů,</w:t>
      </w:r>
    </w:p>
    <w:p w14:paraId="4EFB9F02" w14:textId="77777777" w:rsidR="0007395B" w:rsidRDefault="00000000">
      <w:pPr>
        <w:pStyle w:val="Zkladntext1"/>
        <w:framePr w:w="9130" w:h="14078" w:hRule="exact" w:wrap="none" w:vAnchor="page" w:hAnchor="page" w:x="1385" w:y="1462"/>
        <w:numPr>
          <w:ilvl w:val="0"/>
          <w:numId w:val="12"/>
        </w:numPr>
        <w:tabs>
          <w:tab w:val="left" w:pos="716"/>
          <w:tab w:val="left" w:pos="725"/>
        </w:tabs>
        <w:ind w:firstLine="360"/>
        <w:jc w:val="both"/>
      </w:pPr>
      <w:r>
        <w:t>neprovádění Díla v rozsahu sjednaném touto smlouvou,</w:t>
      </w:r>
    </w:p>
    <w:p w14:paraId="260FE67F" w14:textId="77777777" w:rsidR="0007395B" w:rsidRDefault="00000000">
      <w:pPr>
        <w:pStyle w:val="Zkladntext1"/>
        <w:framePr w:w="9130" w:h="14078" w:hRule="exact" w:wrap="none" w:vAnchor="page" w:hAnchor="page" w:x="1385" w:y="1462"/>
        <w:numPr>
          <w:ilvl w:val="0"/>
          <w:numId w:val="12"/>
        </w:numPr>
        <w:tabs>
          <w:tab w:val="left" w:pos="716"/>
        </w:tabs>
        <w:ind w:firstLine="360"/>
        <w:jc w:val="both"/>
      </w:pPr>
      <w:r>
        <w:t>neuhrazení ceny Díla dle čl. V. této smlouvy objednatelem.</w:t>
      </w:r>
    </w:p>
    <w:p w14:paraId="4B0A56A6" w14:textId="77777777" w:rsidR="0007395B" w:rsidRDefault="00000000">
      <w:pPr>
        <w:pStyle w:val="Zkladntext1"/>
        <w:framePr w:w="9130" w:h="14078" w:hRule="exact" w:wrap="none" w:vAnchor="page" w:hAnchor="page" w:x="1385" w:y="1462"/>
        <w:numPr>
          <w:ilvl w:val="0"/>
          <w:numId w:val="10"/>
        </w:numPr>
        <w:tabs>
          <w:tab w:val="left" w:pos="329"/>
        </w:tabs>
        <w:ind w:left="360" w:hanging="360"/>
        <w:jc w:val="both"/>
      </w:pPr>
      <w:r>
        <w:t>Odstoupení od smlouvy je účinné následujícího dne po jeho doručení příslušné smluvní straně. Nutnou podmínkou pro uplatnění odstoupení od smlouvy je prokazatelné písemné vyzvání druhé strany ke smírnému vyřešení nesplněných povinností vyplývajících z této smlouvy. V tomto případě odstoupení z důvodů uvedených v odst. 5. písm. a) nebo b) tohoto článku nebudou zhotoviteli uhrazeny dosud vynaložené náklady včetně nákladů spojených s odstoupením od smlouvy.</w:t>
      </w:r>
    </w:p>
    <w:p w14:paraId="66AB0734" w14:textId="77777777" w:rsidR="0007395B" w:rsidRDefault="00000000">
      <w:pPr>
        <w:pStyle w:val="Zkladntext1"/>
        <w:framePr w:w="9130" w:h="14078" w:hRule="exact" w:wrap="none" w:vAnchor="page" w:hAnchor="page" w:x="1385" w:y="1462"/>
        <w:numPr>
          <w:ilvl w:val="0"/>
          <w:numId w:val="10"/>
        </w:numPr>
        <w:tabs>
          <w:tab w:val="left" w:pos="329"/>
        </w:tabs>
        <w:jc w:val="both"/>
      </w:pPr>
      <w:r>
        <w:t>Odstoupení od smlouvy nemá vliv na právo vymáhat náhradu škody a smluvní pokutu.</w:t>
      </w:r>
    </w:p>
    <w:p w14:paraId="4A403B1E" w14:textId="77777777" w:rsidR="0007395B" w:rsidRDefault="00000000">
      <w:pPr>
        <w:pStyle w:val="Zkladntext1"/>
        <w:framePr w:w="9130" w:h="14078" w:hRule="exact" w:wrap="none" w:vAnchor="page" w:hAnchor="page" w:x="1385" w:y="1462"/>
        <w:numPr>
          <w:ilvl w:val="0"/>
          <w:numId w:val="10"/>
        </w:numPr>
        <w:tabs>
          <w:tab w:val="left" w:pos="329"/>
          <w:tab w:val="left" w:pos="350"/>
        </w:tabs>
        <w:jc w:val="both"/>
      </w:pPr>
      <w:r>
        <w:t>Uložením smluvní pokuty není dotčeno právo domáhat se vedle ní náhrady škody, a to v plné výši.</w:t>
      </w:r>
    </w:p>
    <w:p w14:paraId="1D28D6F3" w14:textId="77777777" w:rsidR="0007395B" w:rsidRDefault="00000000">
      <w:pPr>
        <w:pStyle w:val="Zkladntext1"/>
        <w:framePr w:w="9130" w:h="14078" w:hRule="exact" w:wrap="none" w:vAnchor="page" w:hAnchor="page" w:x="1385" w:y="1462"/>
        <w:numPr>
          <w:ilvl w:val="0"/>
          <w:numId w:val="10"/>
        </w:numPr>
        <w:tabs>
          <w:tab w:val="left" w:pos="329"/>
          <w:tab w:val="left" w:pos="350"/>
        </w:tabs>
        <w:spacing w:after="220"/>
        <w:jc w:val="both"/>
      </w:pPr>
      <w:r>
        <w:t>Ve věcech neupravených touto smlouvou se smluvní vztah řídí občanským zákoníkem.</w:t>
      </w:r>
    </w:p>
    <w:p w14:paraId="42CAF514" w14:textId="77777777" w:rsidR="0007395B" w:rsidRDefault="00000000">
      <w:pPr>
        <w:pStyle w:val="Nadpis20"/>
        <w:framePr w:w="9130" w:h="14078" w:hRule="exact" w:wrap="none" w:vAnchor="page" w:hAnchor="page" w:x="1385" w:y="1462"/>
        <w:numPr>
          <w:ilvl w:val="0"/>
          <w:numId w:val="4"/>
        </w:numPr>
        <w:tabs>
          <w:tab w:val="left" w:pos="423"/>
        </w:tabs>
      </w:pPr>
      <w:bookmarkStart w:id="5" w:name="bookmark11"/>
      <w:r>
        <w:t>Závěrečná ustanovení</w:t>
      </w:r>
      <w:bookmarkEnd w:id="5"/>
    </w:p>
    <w:p w14:paraId="7F28E112" w14:textId="77777777" w:rsidR="0007395B" w:rsidRDefault="00000000">
      <w:pPr>
        <w:pStyle w:val="Zkladntext1"/>
        <w:framePr w:w="9130" w:h="14078" w:hRule="exact" w:wrap="none" w:vAnchor="page" w:hAnchor="page" w:x="1385" w:y="1462"/>
        <w:numPr>
          <w:ilvl w:val="0"/>
          <w:numId w:val="13"/>
        </w:numPr>
        <w:tabs>
          <w:tab w:val="left" w:pos="329"/>
        </w:tabs>
        <w:ind w:left="300" w:hanging="300"/>
        <w:jc w:val="both"/>
      </w:pPr>
      <w:r>
        <w:t>Smluvní strany se dohodly, že objednatel bezodkladně po uzavření této smlouvy odešle smlouvu k řádnému uveřejnění do registru smluv. O uveřejnění smlouvy objednatel bezodkladně informuje druhou smluvní stranu, nebyl-li kontaktní údaj této smluvní strany uveden přímo do registru smluv jako kontakt pro notifikaci o uveřejnění.</w:t>
      </w:r>
    </w:p>
    <w:p w14:paraId="5E4F6374" w14:textId="77777777" w:rsidR="0007395B" w:rsidRDefault="00000000">
      <w:pPr>
        <w:pStyle w:val="Zkladntext1"/>
        <w:framePr w:w="9130" w:h="14078" w:hRule="exact" w:wrap="none" w:vAnchor="page" w:hAnchor="page" w:x="1385" w:y="1462"/>
        <w:numPr>
          <w:ilvl w:val="0"/>
          <w:numId w:val="13"/>
        </w:numPr>
        <w:tabs>
          <w:tab w:val="left" w:pos="329"/>
        </w:tabs>
        <w:ind w:left="300" w:hanging="300"/>
        <w:jc w:val="both"/>
      </w:pPr>
      <w:r>
        <w:t>Smluvní strany berou na vědomí, že nebude-li smlouva zveřejněna ani do tří měsíců od jejího uzavření, je následujícím dnem zrušena od počátku s účinky případného bezdůvodného obohacení.</w:t>
      </w:r>
    </w:p>
    <w:p w14:paraId="26A732FB" w14:textId="77777777" w:rsidR="0007395B" w:rsidRDefault="00000000">
      <w:pPr>
        <w:pStyle w:val="Zkladntext1"/>
        <w:framePr w:w="9130" w:h="14078" w:hRule="exact" w:wrap="none" w:vAnchor="page" w:hAnchor="page" w:x="1385" w:y="1462"/>
        <w:numPr>
          <w:ilvl w:val="0"/>
          <w:numId w:val="13"/>
        </w:numPr>
        <w:tabs>
          <w:tab w:val="left" w:pos="329"/>
        </w:tabs>
        <w:ind w:left="300" w:hanging="300"/>
        <w:jc w:val="both"/>
      </w:pPr>
      <w:r>
        <w:t>Smluvní strany prohlašují, že žádná část smlouvy nenaplňuje znaky obchodního tajemství (§ 504 občanského zákoníku).</w:t>
      </w:r>
    </w:p>
    <w:p w14:paraId="775B98DA" w14:textId="77777777" w:rsidR="0007395B" w:rsidRDefault="00000000">
      <w:pPr>
        <w:pStyle w:val="Zkladntext1"/>
        <w:framePr w:w="9130" w:h="14078" w:hRule="exact" w:wrap="none" w:vAnchor="page" w:hAnchor="page" w:x="1385" w:y="1462"/>
        <w:numPr>
          <w:ilvl w:val="0"/>
          <w:numId w:val="13"/>
        </w:numPr>
        <w:tabs>
          <w:tab w:val="left" w:pos="329"/>
        </w:tabs>
        <w:ind w:left="300" w:hanging="300"/>
        <w:jc w:val="both"/>
      </w:pPr>
      <w:r>
        <w:t>Tato smlouva představuje úplnou dohodu smluvních stran o předmětu této smlouvy a všech jejích náležitostech, které smluvní strany chtěly ve smlouvě ujednat, a které považují za důležité pro závaznost této smlouvy. Žádný projev smluvních stran učiněný při jednání o této smlouvě ani</w:t>
      </w:r>
    </w:p>
    <w:p w14:paraId="1003E2F4" w14:textId="77777777" w:rsidR="0007395B" w:rsidRDefault="00000000">
      <w:pPr>
        <w:pStyle w:val="Zhlavnebozpat0"/>
        <w:framePr w:w="456" w:h="264" w:hRule="exact" w:wrap="none" w:vAnchor="page" w:hAnchor="page" w:x="10049" w:y="15742"/>
      </w:pPr>
      <w:r>
        <w:rPr>
          <w:rFonts w:ascii="Calibri" w:eastAsia="Calibri" w:hAnsi="Calibri" w:cs="Calibri"/>
        </w:rPr>
        <w:t>str. 4</w:t>
      </w:r>
    </w:p>
    <w:p w14:paraId="00265295" w14:textId="77777777" w:rsidR="0007395B" w:rsidRDefault="0007395B">
      <w:pPr>
        <w:spacing w:line="1" w:lineRule="exact"/>
        <w:sectPr w:rsidR="0007395B">
          <w:pgSz w:w="11900" w:h="16840"/>
          <w:pgMar w:top="418" w:right="360" w:bottom="360" w:left="360" w:header="0" w:footer="3" w:gutter="0"/>
          <w:cols w:space="720"/>
          <w:noEndnote/>
          <w:docGrid w:linePitch="360"/>
        </w:sectPr>
      </w:pPr>
    </w:p>
    <w:p w14:paraId="593ACA7C" w14:textId="77777777" w:rsidR="0007395B" w:rsidRDefault="00000000">
      <w:pPr>
        <w:spacing w:line="1" w:lineRule="exact"/>
      </w:pPr>
      <w:r>
        <w:rPr>
          <w:noProof/>
        </w:rPr>
        <w:lastRenderedPageBreak/>
        <mc:AlternateContent>
          <mc:Choice Requires="wps">
            <w:drawing>
              <wp:anchor distT="0" distB="0" distL="114300" distR="114300" simplePos="0" relativeHeight="251659264" behindDoc="1" locked="0" layoutInCell="1" allowOverlap="1" wp14:anchorId="1F0D02C7" wp14:editId="513043AA">
                <wp:simplePos x="0" y="0"/>
                <wp:positionH relativeFrom="page">
                  <wp:posOffset>878205</wp:posOffset>
                </wp:positionH>
                <wp:positionV relativeFrom="page">
                  <wp:posOffset>9982200</wp:posOffset>
                </wp:positionV>
                <wp:extent cx="5800725" cy="0"/>
                <wp:effectExtent l="0" t="0" r="0" b="0"/>
                <wp:wrapNone/>
                <wp:docPr id="5" name="Shape 5"/>
                <wp:cNvGraphicFramePr/>
                <a:graphic xmlns:a="http://schemas.openxmlformats.org/drawingml/2006/main">
                  <a:graphicData uri="http://schemas.microsoft.com/office/word/2010/wordprocessingShape">
                    <wps:wsp>
                      <wps:cNvCnPr/>
                      <wps:spPr>
                        <a:xfrm>
                          <a:off x="0" y="0"/>
                          <a:ext cx="5800725" cy="0"/>
                        </a:xfrm>
                        <a:prstGeom prst="straightConnector1">
                          <a:avLst/>
                        </a:prstGeom>
                        <a:ln w="8890">
                          <a:solidFill/>
                        </a:ln>
                      </wps:spPr>
                      <wps:bodyPr/>
                    </wps:wsp>
                  </a:graphicData>
                </a:graphic>
              </wp:anchor>
            </w:drawing>
          </mc:Choice>
          <mc:Fallback>
            <w:pict>
              <v:shape o:spt="32" o:oned="true" path="m,l21600,21600e" style="position:absolute;margin-left:69.150000000000006pt;margin-top:786.pt;width:456.75pt;height:0;z-index:-251658240;mso-position-horizontal-relative:page;mso-position-vertical-relative:page">
                <v:stroke weight="0.70000000000000007pt"/>
              </v:shape>
            </w:pict>
          </mc:Fallback>
        </mc:AlternateContent>
      </w:r>
    </w:p>
    <w:p w14:paraId="3F76E545" w14:textId="77777777" w:rsidR="0007395B" w:rsidRDefault="00000000">
      <w:pPr>
        <w:pStyle w:val="Zhlavnebozpat0"/>
        <w:framePr w:w="9120" w:h="456" w:hRule="exact" w:wrap="none" w:vAnchor="page" w:hAnchor="page" w:x="1394" w:y="711"/>
      </w:pPr>
      <w:r>
        <w:rPr>
          <w:i/>
          <w:iCs/>
        </w:rPr>
        <w:t>č.</w:t>
      </w:r>
      <w:r>
        <w:t xml:space="preserve"> smlouvy objednatele: OMI-VZMR-2025-97</w:t>
      </w:r>
    </w:p>
    <w:p w14:paraId="4F465158" w14:textId="77777777" w:rsidR="0007395B" w:rsidRDefault="00000000">
      <w:pPr>
        <w:pStyle w:val="Zhlavnebozpat0"/>
        <w:framePr w:w="9120" w:h="456" w:hRule="exact" w:wrap="none" w:vAnchor="page" w:hAnchor="page" w:x="1394" w:y="711"/>
      </w:pPr>
      <w:r>
        <w:t>č. smlouvy zhotovitele: č. 0043842025</w:t>
      </w:r>
    </w:p>
    <w:p w14:paraId="57AB8F88" w14:textId="77777777" w:rsidR="0007395B" w:rsidRDefault="00000000">
      <w:pPr>
        <w:pStyle w:val="Zkladntext1"/>
        <w:framePr w:w="9125" w:h="7109" w:hRule="exact" w:wrap="none" w:vAnchor="page" w:hAnchor="page" w:x="1389" w:y="1460"/>
        <w:ind w:left="280" w:firstLine="20"/>
        <w:jc w:val="both"/>
      </w:pPr>
      <w:r>
        <w:t>projev učiněný po uzavření této smlouvy nesmí být vykládán v rozporu s výslovnými ustanoveními této smlouvy a nezakládá žádný závazek žádné ze stran. Měnit nebo doplňovat text smlouvy je možné jen formou písemných vzestupně číslovaných dodatků podepsaných zástupci obou smluvních stran, přičemž podpisy obou smluvních stran musí být připojeny na téže listině a uzavření takového dodatku musí být v souladu splatnou právní úpravou. Smluvní strany sjednávají, že § 564 občanského zákoníku se nepoužije, tzn. měnit nebo doplňovat text smlouvy je možné pouze formou písemných dodatků podepsaných oběma smluvními stranami. Možnost měnit smlouvu jinou formou smluvní strany vylučují. Za písemnou formu není pro tento účel považována výměna e-mailových či jiných elektronických zpráv. Neplatnost dodatků z důvodů nedodržení formy lze namítnout kdykoliv, a i když již bylo započato s plněním.</w:t>
      </w:r>
    </w:p>
    <w:p w14:paraId="6BAE4A31" w14:textId="77777777" w:rsidR="0007395B" w:rsidRDefault="00000000">
      <w:pPr>
        <w:pStyle w:val="Zkladntext1"/>
        <w:framePr w:w="9125" w:h="7109" w:hRule="exact" w:wrap="none" w:vAnchor="page" w:hAnchor="page" w:x="1389" w:y="1460"/>
        <w:tabs>
          <w:tab w:val="left" w:pos="283"/>
        </w:tabs>
        <w:ind w:left="280" w:hanging="280"/>
        <w:jc w:val="both"/>
      </w:pPr>
      <w:r>
        <w:t>5.</w:t>
      </w:r>
      <w:r>
        <w:tab/>
        <w:t>Odpověď smluvní strany podle § 1740 odst. 3 občanského zákoníku, s dodatkem nebo odchylkou, není přijetím nabídky na uzavření této smlouvy, ani když podstatně nemění podmínky nabídky.</w:t>
      </w:r>
    </w:p>
    <w:p w14:paraId="18612853" w14:textId="77777777" w:rsidR="0007395B" w:rsidRDefault="00000000">
      <w:pPr>
        <w:pStyle w:val="Zkladntext1"/>
        <w:framePr w:w="9125" w:h="7109" w:hRule="exact" w:wrap="none" w:vAnchor="page" w:hAnchor="page" w:x="1389" w:y="1460"/>
        <w:tabs>
          <w:tab w:val="left" w:pos="284"/>
        </w:tabs>
        <w:ind w:left="280" w:hanging="280"/>
        <w:jc w:val="both"/>
      </w:pPr>
      <w:r>
        <w:t>6.</w:t>
      </w:r>
      <w:r>
        <w:tab/>
        <w:t>Strany si nepřejí, aby nad rámec výslovných ustanovení této Smlouvy byla jakákoliv práva a povinnosti dovozovány z dosavadní nebo budoucí praxe zavedené mezi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6254A8A1" w14:textId="77777777" w:rsidR="0007395B" w:rsidRDefault="00000000">
      <w:pPr>
        <w:pStyle w:val="Zkladntext1"/>
        <w:framePr w:w="9125" w:h="7109" w:hRule="exact" w:wrap="none" w:vAnchor="page" w:hAnchor="page" w:x="1389" w:y="1460"/>
        <w:tabs>
          <w:tab w:val="left" w:pos="283"/>
        </w:tabs>
        <w:ind w:left="280" w:hanging="280"/>
        <w:jc w:val="both"/>
      </w:pPr>
      <w:r>
        <w:t>7.</w:t>
      </w:r>
      <w:r>
        <w:tab/>
        <w:t>Tato smlouva nabývá platnosti dnem jejího podpisu zástupci obou smluvních stran a účinnosti dnem zveřejnění v registru smluv.</w:t>
      </w:r>
    </w:p>
    <w:p w14:paraId="64D61655" w14:textId="77777777" w:rsidR="0007395B" w:rsidRDefault="00000000">
      <w:pPr>
        <w:pStyle w:val="Zkladntext1"/>
        <w:framePr w:w="9125" w:h="7109" w:hRule="exact" w:wrap="none" w:vAnchor="page" w:hAnchor="page" w:x="1389" w:y="1460"/>
        <w:tabs>
          <w:tab w:val="left" w:pos="283"/>
        </w:tabs>
      </w:pPr>
      <w:r>
        <w:t>8.</w:t>
      </w:r>
      <w:r>
        <w:tab/>
        <w:t>Tato Smlouva je vyhotovena pouze v jednom elektronickém vyhotovení s platností originálu.</w:t>
      </w:r>
    </w:p>
    <w:p w14:paraId="04239FA9" w14:textId="77777777" w:rsidR="0007395B" w:rsidRDefault="00000000">
      <w:pPr>
        <w:pStyle w:val="Zkladntext1"/>
        <w:framePr w:w="9125" w:h="7109" w:hRule="exact" w:wrap="none" w:vAnchor="page" w:hAnchor="page" w:x="1389" w:y="1460"/>
        <w:tabs>
          <w:tab w:val="left" w:pos="283"/>
        </w:tabs>
        <w:spacing w:after="220"/>
        <w:ind w:left="280" w:hanging="280"/>
        <w:jc w:val="both"/>
      </w:pPr>
      <w:r>
        <w:t>9.</w:t>
      </w:r>
      <w:r>
        <w:tab/>
        <w:t>Práva a povinnosti vyplývající ze závazků obsažených v této smlouvě přecházejí na případné právní nástupce obou smluvních stran.</w:t>
      </w:r>
    </w:p>
    <w:p w14:paraId="65B0D5A2" w14:textId="77777777" w:rsidR="0007395B" w:rsidRDefault="00000000">
      <w:pPr>
        <w:pStyle w:val="Nadpis20"/>
        <w:framePr w:w="9125" w:h="7109" w:hRule="exact" w:wrap="none" w:vAnchor="page" w:hAnchor="page" w:x="1389" w:y="1460"/>
        <w:spacing w:after="0"/>
        <w:jc w:val="left"/>
      </w:pPr>
      <w:bookmarkStart w:id="6" w:name="bookmark13"/>
      <w:r>
        <w:t>Přílohy:</w:t>
      </w:r>
      <w:bookmarkEnd w:id="6"/>
    </w:p>
    <w:p w14:paraId="4C008D61" w14:textId="77777777" w:rsidR="0007395B" w:rsidRDefault="00000000">
      <w:pPr>
        <w:pStyle w:val="Zkladntext1"/>
        <w:framePr w:w="9125" w:h="7109" w:hRule="exact" w:wrap="none" w:vAnchor="page" w:hAnchor="page" w:x="1389" w:y="1460"/>
      </w:pPr>
      <w:r>
        <w:t>Příloha č. 1 Položkový rozpočet cenové nabídky</w:t>
      </w:r>
    </w:p>
    <w:p w14:paraId="4C3CA0CC" w14:textId="77777777" w:rsidR="0007395B" w:rsidRDefault="00000000">
      <w:pPr>
        <w:pStyle w:val="Zkladntext1"/>
        <w:framePr w:w="9125" w:h="7109" w:hRule="exact" w:wrap="none" w:vAnchor="page" w:hAnchor="page" w:x="1389" w:y="1460"/>
        <w:spacing w:after="220"/>
        <w:ind w:left="1460" w:hanging="1460"/>
      </w:pPr>
      <w:r>
        <w:t>Příloha č. 2 Rozhodnutí K9/2022 odboru dopravy a životního prostředí Úřadu městského obvodu Pardubice I, č.j.: ÚMOI/1447/2022/ODŽ/25/Peš-7, ze dne 5. 4. 2022</w:t>
      </w:r>
    </w:p>
    <w:p w14:paraId="4CF194CA" w14:textId="77777777" w:rsidR="0007395B" w:rsidRDefault="00000000">
      <w:pPr>
        <w:pStyle w:val="Nadpis20"/>
        <w:framePr w:w="9125" w:h="7109" w:hRule="exact" w:wrap="none" w:vAnchor="page" w:hAnchor="page" w:x="1389" w:y="1460"/>
        <w:spacing w:after="0"/>
        <w:jc w:val="left"/>
      </w:pPr>
      <w:bookmarkStart w:id="7" w:name="bookmark15"/>
      <w:r>
        <w:t>DOLOŽKA</w:t>
      </w:r>
      <w:bookmarkEnd w:id="7"/>
    </w:p>
    <w:p w14:paraId="6AE5EBB0" w14:textId="77777777" w:rsidR="0007395B" w:rsidRDefault="00000000">
      <w:pPr>
        <w:pStyle w:val="Zkladntext1"/>
        <w:framePr w:w="9125" w:h="7109" w:hRule="exact" w:wrap="none" w:vAnchor="page" w:hAnchor="page" w:x="1389" w:y="1460"/>
      </w:pPr>
      <w:r>
        <w:t>Uzavření této smlouvy bylo schváleno usnesením Rady města Pardubice č. R/6200/2025 ze dne</w:t>
      </w:r>
    </w:p>
    <w:p w14:paraId="118FA4C5" w14:textId="77777777" w:rsidR="0007395B" w:rsidRDefault="00000000">
      <w:pPr>
        <w:pStyle w:val="Zkladntext1"/>
        <w:framePr w:w="9125" w:h="7109" w:hRule="exact" w:wrap="none" w:vAnchor="page" w:hAnchor="page" w:x="1389" w:y="1460"/>
      </w:pPr>
      <w:r>
        <w:t>3. 9. 2025.</w:t>
      </w:r>
    </w:p>
    <w:p w14:paraId="4EB0C759" w14:textId="77777777" w:rsidR="0007395B" w:rsidRDefault="00000000">
      <w:pPr>
        <w:pStyle w:val="Nadpis20"/>
        <w:framePr w:wrap="none" w:vAnchor="page" w:hAnchor="page" w:x="1389" w:y="9279"/>
        <w:spacing w:after="0"/>
        <w:jc w:val="left"/>
      </w:pPr>
      <w:bookmarkStart w:id="8" w:name="bookmark17"/>
      <w:r>
        <w:t>Za objednatele:</w:t>
      </w:r>
      <w:bookmarkEnd w:id="8"/>
    </w:p>
    <w:p w14:paraId="6EDC7A7F" w14:textId="77777777" w:rsidR="0007395B" w:rsidRDefault="00000000">
      <w:pPr>
        <w:pStyle w:val="Zkladntext1"/>
        <w:framePr w:wrap="none" w:vAnchor="page" w:hAnchor="page" w:x="6429" w:y="9279"/>
      </w:pPr>
      <w:r>
        <w:rPr>
          <w:b/>
          <w:bCs/>
        </w:rPr>
        <w:t>Za zhotovitele:</w:t>
      </w:r>
    </w:p>
    <w:p w14:paraId="1B5439D3" w14:textId="77777777" w:rsidR="0007395B" w:rsidRDefault="00000000">
      <w:pPr>
        <w:pStyle w:val="Zkladntext1"/>
        <w:framePr w:w="2323" w:h="485" w:hRule="exact" w:wrap="none" w:vAnchor="page" w:hAnchor="page" w:x="1404" w:y="10887"/>
      </w:pPr>
      <w:r>
        <w:t>Bc. Jan Nadrchal</w:t>
      </w:r>
      <w:r>
        <w:br/>
        <w:t>primátor města Pardubice</w:t>
      </w:r>
    </w:p>
    <w:p w14:paraId="093B057C" w14:textId="77777777" w:rsidR="0007395B" w:rsidRDefault="00000000">
      <w:pPr>
        <w:pStyle w:val="Zkladntext1"/>
        <w:framePr w:w="9125" w:h="485" w:hRule="exact" w:wrap="none" w:vAnchor="page" w:hAnchor="page" w:x="1389" w:y="10887"/>
        <w:ind w:left="5054"/>
      </w:pPr>
      <w:r>
        <w:t>Mgr. Klára Sýkorová,</w:t>
      </w:r>
      <w:r>
        <w:br/>
        <w:t>místopředsedkyně představenstva</w:t>
      </w:r>
    </w:p>
    <w:p w14:paraId="384E1182" w14:textId="77777777" w:rsidR="0007395B" w:rsidRDefault="00000000">
      <w:pPr>
        <w:pStyle w:val="Zhlavnebozpat0"/>
        <w:framePr w:w="451" w:h="264" w:hRule="exact" w:wrap="none" w:vAnchor="page" w:hAnchor="page" w:x="10058" w:y="15745"/>
      </w:pPr>
      <w:r>
        <w:rPr>
          <w:rFonts w:ascii="Calibri" w:eastAsia="Calibri" w:hAnsi="Calibri" w:cs="Calibri"/>
        </w:rPr>
        <w:t>str. 5</w:t>
      </w:r>
    </w:p>
    <w:p w14:paraId="26026931" w14:textId="77777777" w:rsidR="0007395B" w:rsidRDefault="0007395B">
      <w:pPr>
        <w:spacing w:line="1" w:lineRule="exact"/>
        <w:sectPr w:rsidR="0007395B">
          <w:pgSz w:w="11900" w:h="16840"/>
          <w:pgMar w:top="418" w:right="360" w:bottom="360" w:left="360" w:header="0" w:footer="3" w:gutter="0"/>
          <w:cols w:space="720"/>
          <w:noEndnote/>
          <w:docGrid w:linePitch="360"/>
        </w:sectPr>
      </w:pPr>
    </w:p>
    <w:p w14:paraId="458A42C9" w14:textId="77777777" w:rsidR="0007395B" w:rsidRDefault="0007395B">
      <w:pPr>
        <w:spacing w:line="1" w:lineRule="exact"/>
      </w:pPr>
    </w:p>
    <w:p w14:paraId="6430E585" w14:textId="6931B439" w:rsidR="0007395B" w:rsidRDefault="00000000">
      <w:pPr>
        <w:pStyle w:val="Zkladntext40"/>
        <w:framePr w:w="9122" w:h="367" w:hRule="exact" w:wrap="none" w:vAnchor="page" w:hAnchor="page" w:x="1214" w:y="1012"/>
        <w:spacing w:after="0"/>
        <w:jc w:val="center"/>
      </w:pPr>
      <w:r>
        <w:t>2</w:t>
      </w:r>
      <w:r w:rsidR="00DF396E">
        <w:t>.</w:t>
      </w:r>
      <w:r>
        <w:t xml:space="preserve"> Krycí list nabídky</w:t>
      </w:r>
    </w:p>
    <w:p w14:paraId="42E20A9D" w14:textId="77777777" w:rsidR="0007395B" w:rsidRDefault="00000000">
      <w:pPr>
        <w:pStyle w:val="Zkladntext20"/>
        <w:framePr w:w="9122" w:h="302" w:hRule="exact" w:wrap="none" w:vAnchor="page" w:hAnchor="page" w:x="1214" w:y="2844"/>
        <w:spacing w:after="0"/>
        <w:jc w:val="center"/>
        <w:rPr>
          <w:sz w:val="24"/>
          <w:szCs w:val="24"/>
        </w:rPr>
      </w:pPr>
      <w:r>
        <w:rPr>
          <w:b/>
          <w:bCs/>
          <w:sz w:val="24"/>
          <w:szCs w:val="24"/>
        </w:rPr>
        <w:t>Terminál B - náhradní výsadba</w:t>
      </w:r>
    </w:p>
    <w:p w14:paraId="74BE0711" w14:textId="77777777" w:rsidR="0007395B" w:rsidRDefault="00000000">
      <w:pPr>
        <w:pStyle w:val="Zkladntext40"/>
        <w:framePr w:wrap="none" w:vAnchor="page" w:hAnchor="page" w:x="1214" w:y="4057"/>
        <w:spacing w:after="0"/>
        <w:rPr>
          <w:sz w:val="28"/>
          <w:szCs w:val="28"/>
        </w:rPr>
      </w:pPr>
      <w:r>
        <w:rPr>
          <w:b/>
          <w:bCs/>
          <w:i w:val="0"/>
          <w:iCs w:val="0"/>
          <w:sz w:val="28"/>
          <w:szCs w:val="28"/>
        </w:rPr>
        <w:t>Nabídková cena:</w:t>
      </w:r>
    </w:p>
    <w:tbl>
      <w:tblPr>
        <w:tblOverlap w:val="never"/>
        <w:tblW w:w="0" w:type="auto"/>
        <w:tblLayout w:type="fixed"/>
        <w:tblCellMar>
          <w:left w:w="10" w:type="dxa"/>
          <w:right w:w="10" w:type="dxa"/>
        </w:tblCellMar>
        <w:tblLook w:val="04A0" w:firstRow="1" w:lastRow="0" w:firstColumn="1" w:lastColumn="0" w:noHBand="0" w:noVBand="1"/>
      </w:tblPr>
      <w:tblGrid>
        <w:gridCol w:w="4046"/>
        <w:gridCol w:w="1836"/>
      </w:tblGrid>
      <w:tr w:rsidR="0007395B" w14:paraId="27799513" w14:textId="77777777">
        <w:tblPrEx>
          <w:tblCellMar>
            <w:top w:w="0" w:type="dxa"/>
            <w:bottom w:w="0" w:type="dxa"/>
          </w:tblCellMar>
        </w:tblPrEx>
        <w:trPr>
          <w:trHeight w:hRule="exact" w:val="353"/>
        </w:trPr>
        <w:tc>
          <w:tcPr>
            <w:tcW w:w="4046" w:type="dxa"/>
            <w:tcBorders>
              <w:top w:val="single" w:sz="4" w:space="0" w:color="auto"/>
              <w:left w:val="single" w:sz="4" w:space="0" w:color="auto"/>
            </w:tcBorders>
            <w:shd w:val="clear" w:color="auto" w:fill="auto"/>
            <w:vAlign w:val="bottom"/>
          </w:tcPr>
          <w:p w14:paraId="392215CE" w14:textId="77777777" w:rsidR="0007395B" w:rsidRDefault="00000000">
            <w:pPr>
              <w:pStyle w:val="Jin0"/>
              <w:framePr w:w="5882" w:h="1822" w:wrap="none" w:vAnchor="page" w:hAnchor="page" w:x="1315" w:y="4367"/>
            </w:pPr>
            <w:r>
              <w:t>A - celková cena za realizaci výsadby</w:t>
            </w:r>
          </w:p>
        </w:tc>
        <w:tc>
          <w:tcPr>
            <w:tcW w:w="1836" w:type="dxa"/>
            <w:tcBorders>
              <w:top w:val="single" w:sz="4" w:space="0" w:color="auto"/>
              <w:right w:val="single" w:sz="4" w:space="0" w:color="auto"/>
            </w:tcBorders>
            <w:shd w:val="clear" w:color="auto" w:fill="auto"/>
            <w:vAlign w:val="bottom"/>
          </w:tcPr>
          <w:p w14:paraId="6BAB58C6" w14:textId="77777777" w:rsidR="0007395B" w:rsidRDefault="00000000">
            <w:pPr>
              <w:pStyle w:val="Jin0"/>
              <w:framePr w:w="5882" w:h="1822" w:wrap="none" w:vAnchor="page" w:hAnchor="page" w:x="1315" w:y="4367"/>
              <w:ind w:firstLine="480"/>
            </w:pPr>
            <w:r>
              <w:t>51 955,00 Kč</w:t>
            </w:r>
          </w:p>
        </w:tc>
      </w:tr>
      <w:tr w:rsidR="0007395B" w14:paraId="496FDB70" w14:textId="77777777">
        <w:tblPrEx>
          <w:tblCellMar>
            <w:top w:w="0" w:type="dxa"/>
            <w:bottom w:w="0" w:type="dxa"/>
          </w:tblCellMar>
        </w:tblPrEx>
        <w:trPr>
          <w:trHeight w:hRule="exact" w:val="342"/>
        </w:trPr>
        <w:tc>
          <w:tcPr>
            <w:tcW w:w="4046" w:type="dxa"/>
            <w:tcBorders>
              <w:top w:val="single" w:sz="4" w:space="0" w:color="auto"/>
              <w:left w:val="single" w:sz="4" w:space="0" w:color="auto"/>
            </w:tcBorders>
            <w:shd w:val="clear" w:color="auto" w:fill="auto"/>
            <w:vAlign w:val="bottom"/>
          </w:tcPr>
          <w:p w14:paraId="7E58B82A" w14:textId="77777777" w:rsidR="0007395B" w:rsidRDefault="00000000">
            <w:pPr>
              <w:pStyle w:val="Jin0"/>
              <w:framePr w:w="5882" w:h="1822" w:wrap="none" w:vAnchor="page" w:hAnchor="page" w:x="1315" w:y="4367"/>
            </w:pPr>
            <w:r>
              <w:t>B - celková cena za následnou péči</w:t>
            </w:r>
          </w:p>
        </w:tc>
        <w:tc>
          <w:tcPr>
            <w:tcW w:w="1836" w:type="dxa"/>
            <w:tcBorders>
              <w:top w:val="single" w:sz="4" w:space="0" w:color="auto"/>
              <w:right w:val="single" w:sz="4" w:space="0" w:color="auto"/>
            </w:tcBorders>
            <w:shd w:val="clear" w:color="auto" w:fill="auto"/>
            <w:vAlign w:val="bottom"/>
          </w:tcPr>
          <w:p w14:paraId="2C9E214A" w14:textId="77777777" w:rsidR="0007395B" w:rsidRDefault="00000000">
            <w:pPr>
              <w:pStyle w:val="Jin0"/>
              <w:framePr w:w="5882" w:h="1822" w:wrap="none" w:vAnchor="page" w:hAnchor="page" w:x="1315" w:y="4367"/>
              <w:ind w:firstLine="340"/>
            </w:pPr>
            <w:r>
              <w:t>174 020,00 Kč</w:t>
            </w:r>
          </w:p>
        </w:tc>
      </w:tr>
      <w:tr w:rsidR="0007395B" w14:paraId="2DD3F6BD" w14:textId="77777777">
        <w:tblPrEx>
          <w:tblCellMar>
            <w:top w:w="0" w:type="dxa"/>
            <w:bottom w:w="0" w:type="dxa"/>
          </w:tblCellMar>
        </w:tblPrEx>
        <w:trPr>
          <w:trHeight w:hRule="exact" w:val="382"/>
        </w:trPr>
        <w:tc>
          <w:tcPr>
            <w:tcW w:w="4046" w:type="dxa"/>
            <w:tcBorders>
              <w:top w:val="single" w:sz="4" w:space="0" w:color="auto"/>
              <w:left w:val="single" w:sz="4" w:space="0" w:color="auto"/>
            </w:tcBorders>
            <w:shd w:val="clear" w:color="auto" w:fill="auto"/>
            <w:vAlign w:val="bottom"/>
          </w:tcPr>
          <w:p w14:paraId="6342436F" w14:textId="77777777" w:rsidR="0007395B" w:rsidRDefault="00000000">
            <w:pPr>
              <w:pStyle w:val="Jin0"/>
              <w:framePr w:w="5882" w:h="1822" w:wrap="none" w:vAnchor="page" w:hAnchor="page" w:x="1315" w:y="4367"/>
            </w:pPr>
            <w:r>
              <w:t>celková cena celkem bez DPH</w:t>
            </w:r>
          </w:p>
        </w:tc>
        <w:tc>
          <w:tcPr>
            <w:tcW w:w="1836" w:type="dxa"/>
            <w:tcBorders>
              <w:top w:val="single" w:sz="4" w:space="0" w:color="auto"/>
              <w:right w:val="single" w:sz="4" w:space="0" w:color="auto"/>
            </w:tcBorders>
            <w:shd w:val="clear" w:color="auto" w:fill="auto"/>
            <w:vAlign w:val="bottom"/>
          </w:tcPr>
          <w:p w14:paraId="0021DACF" w14:textId="77777777" w:rsidR="0007395B" w:rsidRDefault="00000000">
            <w:pPr>
              <w:pStyle w:val="Jin0"/>
              <w:framePr w:w="5882" w:h="1822" w:wrap="none" w:vAnchor="page" w:hAnchor="page" w:x="1315" w:y="4367"/>
              <w:ind w:firstLine="340"/>
            </w:pPr>
            <w:r>
              <w:t>225 975,00 Kč</w:t>
            </w:r>
          </w:p>
        </w:tc>
      </w:tr>
      <w:tr w:rsidR="0007395B" w14:paraId="686550CB" w14:textId="77777777">
        <w:tblPrEx>
          <w:tblCellMar>
            <w:top w:w="0" w:type="dxa"/>
            <w:bottom w:w="0" w:type="dxa"/>
          </w:tblCellMar>
        </w:tblPrEx>
        <w:trPr>
          <w:trHeight w:hRule="exact" w:val="349"/>
        </w:trPr>
        <w:tc>
          <w:tcPr>
            <w:tcW w:w="4046" w:type="dxa"/>
            <w:tcBorders>
              <w:top w:val="single" w:sz="4" w:space="0" w:color="auto"/>
              <w:left w:val="single" w:sz="4" w:space="0" w:color="auto"/>
            </w:tcBorders>
            <w:shd w:val="clear" w:color="auto" w:fill="auto"/>
            <w:vAlign w:val="bottom"/>
          </w:tcPr>
          <w:p w14:paraId="37AD8BB3" w14:textId="77777777" w:rsidR="0007395B" w:rsidRDefault="00000000">
            <w:pPr>
              <w:pStyle w:val="Jin0"/>
              <w:framePr w:w="5882" w:h="1822" w:wrap="none" w:vAnchor="page" w:hAnchor="page" w:x="1315" w:y="4367"/>
              <w:rPr>
                <w:sz w:val="22"/>
                <w:szCs w:val="22"/>
              </w:rPr>
            </w:pPr>
            <w:r>
              <w:rPr>
                <w:sz w:val="22"/>
                <w:szCs w:val="22"/>
              </w:rPr>
              <w:t>DPH 21 %</w:t>
            </w:r>
          </w:p>
        </w:tc>
        <w:tc>
          <w:tcPr>
            <w:tcW w:w="1836" w:type="dxa"/>
            <w:tcBorders>
              <w:top w:val="single" w:sz="4" w:space="0" w:color="auto"/>
              <w:right w:val="single" w:sz="4" w:space="0" w:color="auto"/>
            </w:tcBorders>
            <w:shd w:val="clear" w:color="auto" w:fill="auto"/>
            <w:vAlign w:val="bottom"/>
          </w:tcPr>
          <w:p w14:paraId="17D52E7E" w14:textId="77777777" w:rsidR="0007395B" w:rsidRDefault="00000000">
            <w:pPr>
              <w:pStyle w:val="Jin0"/>
              <w:framePr w:w="5882" w:h="1822" w:wrap="none" w:vAnchor="page" w:hAnchor="page" w:x="1315" w:y="4367"/>
              <w:ind w:firstLine="480"/>
              <w:rPr>
                <w:sz w:val="22"/>
                <w:szCs w:val="22"/>
              </w:rPr>
            </w:pPr>
            <w:r>
              <w:rPr>
                <w:sz w:val="22"/>
                <w:szCs w:val="22"/>
              </w:rPr>
              <w:t>47 454,75 Kč</w:t>
            </w:r>
          </w:p>
        </w:tc>
      </w:tr>
      <w:tr w:rsidR="0007395B" w14:paraId="7CC0E2DA" w14:textId="77777777">
        <w:tblPrEx>
          <w:tblCellMar>
            <w:top w:w="0" w:type="dxa"/>
            <w:bottom w:w="0" w:type="dxa"/>
          </w:tblCellMar>
        </w:tblPrEx>
        <w:trPr>
          <w:trHeight w:hRule="exact" w:val="396"/>
        </w:trPr>
        <w:tc>
          <w:tcPr>
            <w:tcW w:w="4046" w:type="dxa"/>
            <w:tcBorders>
              <w:top w:val="single" w:sz="4" w:space="0" w:color="auto"/>
              <w:left w:val="single" w:sz="4" w:space="0" w:color="auto"/>
              <w:bottom w:val="single" w:sz="4" w:space="0" w:color="auto"/>
            </w:tcBorders>
            <w:shd w:val="clear" w:color="auto" w:fill="auto"/>
            <w:vAlign w:val="bottom"/>
          </w:tcPr>
          <w:p w14:paraId="11D95E5B" w14:textId="77777777" w:rsidR="0007395B" w:rsidRDefault="00000000">
            <w:pPr>
              <w:pStyle w:val="Jin0"/>
              <w:framePr w:w="5882" w:h="1822" w:wrap="none" w:vAnchor="page" w:hAnchor="page" w:x="1315" w:y="4367"/>
            </w:pPr>
            <w:r>
              <w:t>celková cena včetně DPH</w:t>
            </w:r>
          </w:p>
        </w:tc>
        <w:tc>
          <w:tcPr>
            <w:tcW w:w="1836" w:type="dxa"/>
            <w:tcBorders>
              <w:top w:val="single" w:sz="4" w:space="0" w:color="auto"/>
              <w:bottom w:val="single" w:sz="4" w:space="0" w:color="auto"/>
              <w:right w:val="single" w:sz="4" w:space="0" w:color="auto"/>
            </w:tcBorders>
            <w:shd w:val="clear" w:color="auto" w:fill="auto"/>
            <w:vAlign w:val="bottom"/>
          </w:tcPr>
          <w:p w14:paraId="5B057E08" w14:textId="77777777" w:rsidR="0007395B" w:rsidRDefault="00000000">
            <w:pPr>
              <w:pStyle w:val="Jin0"/>
              <w:framePr w:w="5882" w:h="1822" w:wrap="none" w:vAnchor="page" w:hAnchor="page" w:x="1315" w:y="4367"/>
              <w:ind w:firstLine="340"/>
            </w:pPr>
            <w:r>
              <w:t>273429,75 Kč</w:t>
            </w:r>
          </w:p>
        </w:tc>
      </w:tr>
    </w:tbl>
    <w:p w14:paraId="0ECBBF42" w14:textId="77777777" w:rsidR="0007395B" w:rsidRDefault="00000000">
      <w:pPr>
        <w:pStyle w:val="Zkladntext20"/>
        <w:framePr w:wrap="none" w:vAnchor="page" w:hAnchor="page" w:x="1214" w:y="7088"/>
        <w:spacing w:after="0"/>
        <w:rPr>
          <w:sz w:val="24"/>
          <w:szCs w:val="24"/>
        </w:rPr>
      </w:pPr>
      <w:r>
        <w:rPr>
          <w:sz w:val="24"/>
          <w:szCs w:val="24"/>
        </w:rPr>
        <w:t>V Pardubicích dne 18. 8. 2025</w:t>
      </w:r>
    </w:p>
    <w:p w14:paraId="3974F668" w14:textId="77777777" w:rsidR="0007395B" w:rsidRDefault="00000000">
      <w:pPr>
        <w:pStyle w:val="Zkladntext20"/>
        <w:framePr w:w="9122" w:h="605" w:hRule="exact" w:wrap="none" w:vAnchor="page" w:hAnchor="page" w:x="1214" w:y="8302"/>
        <w:spacing w:after="0"/>
        <w:ind w:left="5000"/>
        <w:rPr>
          <w:sz w:val="24"/>
          <w:szCs w:val="24"/>
        </w:rPr>
      </w:pPr>
      <w:r>
        <w:rPr>
          <w:sz w:val="24"/>
          <w:szCs w:val="24"/>
        </w:rPr>
        <w:t>Mgr. Klára Sýkorová</w:t>
      </w:r>
    </w:p>
    <w:p w14:paraId="571DCCCC" w14:textId="77777777" w:rsidR="0007395B" w:rsidRDefault="00000000">
      <w:pPr>
        <w:pStyle w:val="Zkladntext20"/>
        <w:framePr w:w="9122" w:h="605" w:hRule="exact" w:wrap="none" w:vAnchor="page" w:hAnchor="page" w:x="1214" w:y="8302"/>
        <w:spacing w:after="0"/>
        <w:ind w:left="5000"/>
        <w:rPr>
          <w:sz w:val="24"/>
          <w:szCs w:val="24"/>
        </w:rPr>
      </w:pPr>
      <w:r>
        <w:rPr>
          <w:sz w:val="24"/>
          <w:szCs w:val="24"/>
        </w:rPr>
        <w:t>místopředsedkyně představenstva a.s.</w:t>
      </w:r>
    </w:p>
    <w:p w14:paraId="2D467FDC" w14:textId="77777777" w:rsidR="0007395B" w:rsidRDefault="0007395B">
      <w:pPr>
        <w:spacing w:line="1" w:lineRule="exact"/>
        <w:sectPr w:rsidR="0007395B">
          <w:pgSz w:w="11900" w:h="16840"/>
          <w:pgMar w:top="360" w:right="360" w:bottom="360" w:left="360" w:header="0" w:footer="3" w:gutter="0"/>
          <w:cols w:space="720"/>
          <w:noEndnote/>
          <w:docGrid w:linePitch="360"/>
        </w:sectPr>
      </w:pPr>
    </w:p>
    <w:p w14:paraId="04A3D4EC" w14:textId="77777777" w:rsidR="0007395B" w:rsidRDefault="000739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84"/>
        <w:gridCol w:w="5670"/>
        <w:gridCol w:w="1372"/>
        <w:gridCol w:w="1602"/>
        <w:gridCol w:w="1591"/>
        <w:gridCol w:w="1987"/>
      </w:tblGrid>
      <w:tr w:rsidR="0007395B" w14:paraId="5FDAE572" w14:textId="77777777">
        <w:tblPrEx>
          <w:tblCellMar>
            <w:top w:w="0" w:type="dxa"/>
            <w:bottom w:w="0" w:type="dxa"/>
          </w:tblCellMar>
        </w:tblPrEx>
        <w:trPr>
          <w:trHeight w:hRule="exact" w:val="533"/>
        </w:trPr>
        <w:tc>
          <w:tcPr>
            <w:tcW w:w="12906" w:type="dxa"/>
            <w:gridSpan w:val="6"/>
            <w:tcBorders>
              <w:top w:val="single" w:sz="4" w:space="0" w:color="auto"/>
              <w:left w:val="single" w:sz="4" w:space="0" w:color="auto"/>
              <w:right w:val="single" w:sz="4" w:space="0" w:color="auto"/>
            </w:tcBorders>
            <w:shd w:val="clear" w:color="auto" w:fill="auto"/>
            <w:vAlign w:val="bottom"/>
          </w:tcPr>
          <w:p w14:paraId="1C2C057A" w14:textId="77777777" w:rsidR="0007395B" w:rsidRDefault="00000000">
            <w:pPr>
              <w:pStyle w:val="Jin0"/>
              <w:framePr w:w="12906" w:h="9050" w:wrap="none" w:vAnchor="page" w:hAnchor="page" w:x="944" w:y="1440"/>
              <w:jc w:val="center"/>
              <w:rPr>
                <w:sz w:val="36"/>
                <w:szCs w:val="36"/>
              </w:rPr>
            </w:pPr>
            <w:r>
              <w:rPr>
                <w:b/>
                <w:bCs/>
                <w:sz w:val="36"/>
                <w:szCs w:val="36"/>
              </w:rPr>
              <w:t>CENOVÁ NABÍDKA - TERMINÁL B - NÁHRADNÍ VÝSADBA</w:t>
            </w:r>
          </w:p>
        </w:tc>
      </w:tr>
      <w:tr w:rsidR="0007395B" w14:paraId="527CD894" w14:textId="77777777">
        <w:tblPrEx>
          <w:tblCellMar>
            <w:top w:w="0" w:type="dxa"/>
            <w:bottom w:w="0" w:type="dxa"/>
          </w:tblCellMar>
        </w:tblPrEx>
        <w:trPr>
          <w:trHeight w:hRule="exact" w:val="1606"/>
        </w:trPr>
        <w:tc>
          <w:tcPr>
            <w:tcW w:w="6354" w:type="dxa"/>
            <w:gridSpan w:val="2"/>
            <w:tcBorders>
              <w:top w:val="single" w:sz="4" w:space="0" w:color="auto"/>
              <w:left w:val="single" w:sz="4" w:space="0" w:color="auto"/>
            </w:tcBorders>
            <w:shd w:val="clear" w:color="auto" w:fill="auto"/>
            <w:vAlign w:val="bottom"/>
          </w:tcPr>
          <w:p w14:paraId="6BA1353B" w14:textId="77777777" w:rsidR="0007395B" w:rsidRDefault="00000000">
            <w:pPr>
              <w:pStyle w:val="Jin0"/>
              <w:framePr w:w="12906" w:h="9050" w:wrap="none" w:vAnchor="page" w:hAnchor="page" w:x="944" w:y="1440"/>
              <w:spacing w:after="100"/>
            </w:pPr>
            <w:r>
              <w:t>Objednatel:</w:t>
            </w:r>
          </w:p>
          <w:p w14:paraId="22840B13" w14:textId="77777777" w:rsidR="0007395B" w:rsidRDefault="00000000">
            <w:pPr>
              <w:pStyle w:val="Jin0"/>
              <w:framePr w:w="12906" w:h="9050" w:wrap="none" w:vAnchor="page" w:hAnchor="page" w:x="944" w:y="1440"/>
              <w:rPr>
                <w:sz w:val="22"/>
                <w:szCs w:val="22"/>
              </w:rPr>
            </w:pPr>
            <w:r>
              <w:rPr>
                <w:sz w:val="22"/>
                <w:szCs w:val="22"/>
              </w:rPr>
              <w:t>statutární město Pardubice</w:t>
            </w:r>
          </w:p>
          <w:p w14:paraId="3EA9AE72" w14:textId="77777777" w:rsidR="0007395B" w:rsidRDefault="00000000">
            <w:pPr>
              <w:pStyle w:val="Jin0"/>
              <w:framePr w:w="12906" w:h="9050" w:wrap="none" w:vAnchor="page" w:hAnchor="page" w:x="944" w:y="1440"/>
              <w:rPr>
                <w:sz w:val="22"/>
                <w:szCs w:val="22"/>
              </w:rPr>
            </w:pPr>
            <w:r>
              <w:rPr>
                <w:sz w:val="22"/>
                <w:szCs w:val="22"/>
              </w:rPr>
              <w:t>Pernštýnské náměstí 1</w:t>
            </w:r>
          </w:p>
          <w:p w14:paraId="0E961D64" w14:textId="77777777" w:rsidR="0007395B" w:rsidRDefault="00000000">
            <w:pPr>
              <w:pStyle w:val="Jin0"/>
              <w:framePr w:w="12906" w:h="9050" w:wrap="none" w:vAnchor="page" w:hAnchor="page" w:x="944" w:y="1440"/>
              <w:rPr>
                <w:sz w:val="22"/>
                <w:szCs w:val="22"/>
              </w:rPr>
            </w:pPr>
            <w:r>
              <w:rPr>
                <w:sz w:val="22"/>
                <w:szCs w:val="22"/>
              </w:rPr>
              <w:t>530 21 Pardubice</w:t>
            </w:r>
          </w:p>
          <w:p w14:paraId="2FF22DDE" w14:textId="77777777" w:rsidR="0007395B" w:rsidRDefault="00000000">
            <w:pPr>
              <w:pStyle w:val="Jin0"/>
              <w:framePr w:w="12906" w:h="9050" w:wrap="none" w:vAnchor="page" w:hAnchor="page" w:x="944" w:y="1440"/>
              <w:rPr>
                <w:sz w:val="22"/>
                <w:szCs w:val="22"/>
              </w:rPr>
            </w:pPr>
            <w:r>
              <w:rPr>
                <w:sz w:val="22"/>
                <w:szCs w:val="22"/>
              </w:rPr>
              <w:t>IČO: 00274046 DIČ: CZ00274046</w:t>
            </w:r>
          </w:p>
        </w:tc>
        <w:tc>
          <w:tcPr>
            <w:tcW w:w="6552" w:type="dxa"/>
            <w:gridSpan w:val="4"/>
            <w:tcBorders>
              <w:top w:val="single" w:sz="4" w:space="0" w:color="auto"/>
              <w:left w:val="single" w:sz="4" w:space="0" w:color="auto"/>
              <w:right w:val="single" w:sz="4" w:space="0" w:color="auto"/>
            </w:tcBorders>
            <w:shd w:val="clear" w:color="auto" w:fill="auto"/>
          </w:tcPr>
          <w:p w14:paraId="78D65B63" w14:textId="77777777" w:rsidR="0007395B" w:rsidRDefault="00000000">
            <w:pPr>
              <w:pStyle w:val="Jin0"/>
              <w:framePr w:w="12906" w:h="9050" w:wrap="none" w:vAnchor="page" w:hAnchor="page" w:x="944" w:y="1440"/>
              <w:spacing w:before="120"/>
              <w:jc w:val="both"/>
            </w:pPr>
            <w:r>
              <w:t>Dodavatel:</w:t>
            </w:r>
          </w:p>
        </w:tc>
      </w:tr>
      <w:tr w:rsidR="0007395B" w14:paraId="2506A0E7" w14:textId="77777777">
        <w:tblPrEx>
          <w:tblCellMar>
            <w:top w:w="0" w:type="dxa"/>
            <w:bottom w:w="0" w:type="dxa"/>
          </w:tblCellMar>
        </w:tblPrEx>
        <w:trPr>
          <w:trHeight w:hRule="exact" w:val="1775"/>
        </w:trPr>
        <w:tc>
          <w:tcPr>
            <w:tcW w:w="12906" w:type="dxa"/>
            <w:gridSpan w:val="6"/>
            <w:tcBorders>
              <w:top w:val="single" w:sz="4" w:space="0" w:color="auto"/>
              <w:left w:val="single" w:sz="4" w:space="0" w:color="auto"/>
              <w:right w:val="single" w:sz="4" w:space="0" w:color="auto"/>
            </w:tcBorders>
            <w:shd w:val="clear" w:color="auto" w:fill="auto"/>
            <w:vAlign w:val="center"/>
          </w:tcPr>
          <w:p w14:paraId="1A8D8A19" w14:textId="77777777" w:rsidR="0007395B" w:rsidRDefault="00000000">
            <w:pPr>
              <w:pStyle w:val="Jin0"/>
              <w:framePr w:w="12906" w:h="9050" w:wrap="none" w:vAnchor="page" w:hAnchor="page" w:x="944" w:y="1440"/>
              <w:ind w:firstLine="720"/>
              <w:rPr>
                <w:sz w:val="24"/>
                <w:szCs w:val="24"/>
              </w:rPr>
            </w:pPr>
            <w:r>
              <w:rPr>
                <w:sz w:val="24"/>
                <w:szCs w:val="24"/>
              </w:rPr>
              <w:t>TERMINÁL B - REALIZACE NÁHRADNÍ</w:t>
            </w:r>
          </w:p>
          <w:p w14:paraId="42F79CE0" w14:textId="77777777" w:rsidR="0007395B" w:rsidRDefault="00000000">
            <w:pPr>
              <w:pStyle w:val="Jin0"/>
              <w:framePr w:w="12906" w:h="9050" w:wrap="none" w:vAnchor="page" w:hAnchor="page" w:x="944" w:y="1440"/>
              <w:tabs>
                <w:tab w:val="left" w:pos="11203"/>
              </w:tabs>
              <w:spacing w:after="40"/>
              <w:ind w:firstLine="720"/>
              <w:rPr>
                <w:sz w:val="24"/>
                <w:szCs w:val="24"/>
              </w:rPr>
            </w:pPr>
            <w:r>
              <w:rPr>
                <w:sz w:val="24"/>
                <w:szCs w:val="24"/>
              </w:rPr>
              <w:t>VÝSADBY</w:t>
            </w:r>
            <w:r>
              <w:rPr>
                <w:sz w:val="24"/>
                <w:szCs w:val="24"/>
              </w:rPr>
              <w:tab/>
              <w:t>225 975,00 Kč</w:t>
            </w:r>
          </w:p>
          <w:p w14:paraId="304A1544" w14:textId="77777777" w:rsidR="0007395B" w:rsidRDefault="00000000">
            <w:pPr>
              <w:pStyle w:val="Jin0"/>
              <w:framePr w:w="12906" w:h="9050" w:wrap="none" w:vAnchor="page" w:hAnchor="page" w:x="944" w:y="1440"/>
              <w:tabs>
                <w:tab w:val="left" w:pos="11146"/>
              </w:tabs>
              <w:spacing w:after="40"/>
              <w:ind w:firstLine="720"/>
            </w:pPr>
            <w:r>
              <w:t>dílčí část A - NÁHRADNÍ VÝSADBA</w:t>
            </w:r>
            <w:r>
              <w:tab/>
              <w:t>51 955,00 Kč</w:t>
            </w:r>
          </w:p>
          <w:p w14:paraId="251EAE04" w14:textId="77777777" w:rsidR="0007395B" w:rsidRDefault="00000000">
            <w:pPr>
              <w:pStyle w:val="Jin0"/>
              <w:framePr w:w="12906" w:h="9050" w:wrap="none" w:vAnchor="page" w:hAnchor="page" w:x="944" w:y="1440"/>
              <w:tabs>
                <w:tab w:val="left" w:pos="11146"/>
              </w:tabs>
              <w:spacing w:after="40"/>
              <w:ind w:firstLine="720"/>
            </w:pPr>
            <w:r>
              <w:t>dílčí část B - NÁSLEDNÁ PÉČE</w:t>
            </w:r>
            <w:r>
              <w:tab/>
              <w:t>174 020,00 Kč</w:t>
            </w:r>
          </w:p>
        </w:tc>
      </w:tr>
      <w:tr w:rsidR="0007395B" w14:paraId="43644DFD" w14:textId="77777777">
        <w:tblPrEx>
          <w:tblCellMar>
            <w:top w:w="0" w:type="dxa"/>
            <w:bottom w:w="0" w:type="dxa"/>
          </w:tblCellMar>
        </w:tblPrEx>
        <w:trPr>
          <w:trHeight w:hRule="exact" w:val="576"/>
        </w:trPr>
        <w:tc>
          <w:tcPr>
            <w:tcW w:w="684" w:type="dxa"/>
            <w:tcBorders>
              <w:top w:val="single" w:sz="4" w:space="0" w:color="auto"/>
              <w:left w:val="single" w:sz="4" w:space="0" w:color="auto"/>
            </w:tcBorders>
            <w:shd w:val="clear" w:color="auto" w:fill="auto"/>
            <w:vAlign w:val="center"/>
          </w:tcPr>
          <w:p w14:paraId="0A578268" w14:textId="77777777" w:rsidR="0007395B" w:rsidRDefault="00000000">
            <w:pPr>
              <w:pStyle w:val="Jin0"/>
              <w:framePr w:w="12906" w:h="9050" w:wrap="none" w:vAnchor="page" w:hAnchor="page" w:x="944" w:y="1440"/>
              <w:jc w:val="center"/>
              <w:rPr>
                <w:sz w:val="17"/>
                <w:szCs w:val="17"/>
              </w:rPr>
            </w:pPr>
            <w:r>
              <w:rPr>
                <w:sz w:val="17"/>
                <w:szCs w:val="17"/>
              </w:rPr>
              <w:t>Pč.</w:t>
            </w:r>
          </w:p>
        </w:tc>
        <w:tc>
          <w:tcPr>
            <w:tcW w:w="5670" w:type="dxa"/>
            <w:tcBorders>
              <w:top w:val="single" w:sz="4" w:space="0" w:color="auto"/>
              <w:left w:val="single" w:sz="4" w:space="0" w:color="auto"/>
            </w:tcBorders>
            <w:shd w:val="clear" w:color="auto" w:fill="auto"/>
            <w:vAlign w:val="center"/>
          </w:tcPr>
          <w:p w14:paraId="5A328401" w14:textId="77777777" w:rsidR="0007395B" w:rsidRDefault="00000000">
            <w:pPr>
              <w:pStyle w:val="Jin0"/>
              <w:framePr w:w="12906" w:h="9050" w:wrap="none" w:vAnchor="page" w:hAnchor="page" w:x="944" w:y="1440"/>
              <w:ind w:left="2620"/>
              <w:rPr>
                <w:sz w:val="16"/>
                <w:szCs w:val="16"/>
              </w:rPr>
            </w:pPr>
            <w:r>
              <w:rPr>
                <w:sz w:val="16"/>
                <w:szCs w:val="16"/>
              </w:rPr>
              <w:t>Popis</w:t>
            </w:r>
          </w:p>
        </w:tc>
        <w:tc>
          <w:tcPr>
            <w:tcW w:w="1372" w:type="dxa"/>
            <w:tcBorders>
              <w:top w:val="single" w:sz="4" w:space="0" w:color="auto"/>
              <w:left w:val="single" w:sz="4" w:space="0" w:color="auto"/>
            </w:tcBorders>
            <w:shd w:val="clear" w:color="auto" w:fill="auto"/>
            <w:vAlign w:val="center"/>
          </w:tcPr>
          <w:p w14:paraId="5EFF0B5B" w14:textId="77777777" w:rsidR="0007395B" w:rsidRDefault="00000000">
            <w:pPr>
              <w:pStyle w:val="Jin0"/>
              <w:framePr w:w="12906" w:h="9050" w:wrap="none" w:vAnchor="page" w:hAnchor="page" w:x="944" w:y="1440"/>
              <w:jc w:val="center"/>
              <w:rPr>
                <w:sz w:val="16"/>
                <w:szCs w:val="16"/>
              </w:rPr>
            </w:pPr>
            <w:r>
              <w:rPr>
                <w:sz w:val="16"/>
                <w:szCs w:val="16"/>
              </w:rPr>
              <w:t>Měrná jednotka</w:t>
            </w:r>
          </w:p>
        </w:tc>
        <w:tc>
          <w:tcPr>
            <w:tcW w:w="1602" w:type="dxa"/>
            <w:tcBorders>
              <w:top w:val="single" w:sz="4" w:space="0" w:color="auto"/>
              <w:left w:val="single" w:sz="4" w:space="0" w:color="auto"/>
            </w:tcBorders>
            <w:shd w:val="clear" w:color="auto" w:fill="auto"/>
            <w:vAlign w:val="center"/>
          </w:tcPr>
          <w:p w14:paraId="79637899" w14:textId="77777777" w:rsidR="0007395B" w:rsidRDefault="00000000">
            <w:pPr>
              <w:pStyle w:val="Jin0"/>
              <w:framePr w:w="12906" w:h="9050" w:wrap="none" w:vAnchor="page" w:hAnchor="page" w:x="944" w:y="1440"/>
              <w:ind w:firstLine="200"/>
              <w:rPr>
                <w:sz w:val="16"/>
                <w:szCs w:val="16"/>
              </w:rPr>
            </w:pPr>
            <w:r>
              <w:rPr>
                <w:sz w:val="16"/>
                <w:szCs w:val="16"/>
              </w:rPr>
              <w:t>Množství celkem</w:t>
            </w:r>
          </w:p>
        </w:tc>
        <w:tc>
          <w:tcPr>
            <w:tcW w:w="1591" w:type="dxa"/>
            <w:tcBorders>
              <w:top w:val="single" w:sz="4" w:space="0" w:color="auto"/>
              <w:left w:val="single" w:sz="4" w:space="0" w:color="auto"/>
            </w:tcBorders>
            <w:shd w:val="clear" w:color="auto" w:fill="auto"/>
            <w:vAlign w:val="center"/>
          </w:tcPr>
          <w:p w14:paraId="78167DEA" w14:textId="77777777" w:rsidR="0007395B" w:rsidRDefault="00000000">
            <w:pPr>
              <w:pStyle w:val="Jin0"/>
              <w:framePr w:w="12906" w:h="9050" w:wrap="none" w:vAnchor="page" w:hAnchor="page" w:x="944" w:y="1440"/>
              <w:spacing w:line="230" w:lineRule="auto"/>
              <w:jc w:val="center"/>
              <w:rPr>
                <w:sz w:val="16"/>
                <w:szCs w:val="16"/>
              </w:rPr>
            </w:pPr>
            <w:r>
              <w:rPr>
                <w:sz w:val="16"/>
                <w:szCs w:val="16"/>
              </w:rPr>
              <w:t>Jednotková cena bez DPH</w:t>
            </w:r>
          </w:p>
        </w:tc>
        <w:tc>
          <w:tcPr>
            <w:tcW w:w="1987" w:type="dxa"/>
            <w:tcBorders>
              <w:top w:val="single" w:sz="4" w:space="0" w:color="auto"/>
              <w:left w:val="single" w:sz="4" w:space="0" w:color="auto"/>
              <w:right w:val="single" w:sz="4" w:space="0" w:color="auto"/>
            </w:tcBorders>
            <w:shd w:val="clear" w:color="auto" w:fill="auto"/>
            <w:vAlign w:val="center"/>
          </w:tcPr>
          <w:p w14:paraId="11E96F6C" w14:textId="77777777" w:rsidR="0007395B" w:rsidRDefault="00000000">
            <w:pPr>
              <w:pStyle w:val="Jin0"/>
              <w:framePr w:w="12906" w:h="9050" w:wrap="none" w:vAnchor="page" w:hAnchor="page" w:x="944" w:y="1440"/>
              <w:rPr>
                <w:sz w:val="16"/>
                <w:szCs w:val="16"/>
              </w:rPr>
            </w:pPr>
            <w:r>
              <w:rPr>
                <w:b/>
                <w:bCs/>
                <w:sz w:val="16"/>
                <w:szCs w:val="16"/>
              </w:rPr>
              <w:t>Celková cena bez DPH</w:t>
            </w:r>
          </w:p>
        </w:tc>
      </w:tr>
      <w:tr w:rsidR="0007395B" w14:paraId="6D121B58" w14:textId="77777777">
        <w:tblPrEx>
          <w:tblCellMar>
            <w:top w:w="0" w:type="dxa"/>
            <w:bottom w:w="0" w:type="dxa"/>
          </w:tblCellMar>
        </w:tblPrEx>
        <w:trPr>
          <w:trHeight w:hRule="exact" w:val="310"/>
        </w:trPr>
        <w:tc>
          <w:tcPr>
            <w:tcW w:w="12906" w:type="dxa"/>
            <w:gridSpan w:val="6"/>
            <w:tcBorders>
              <w:top w:val="single" w:sz="4" w:space="0" w:color="auto"/>
              <w:left w:val="single" w:sz="4" w:space="0" w:color="auto"/>
              <w:right w:val="single" w:sz="4" w:space="0" w:color="auto"/>
            </w:tcBorders>
            <w:shd w:val="clear" w:color="auto" w:fill="auto"/>
            <w:vAlign w:val="bottom"/>
          </w:tcPr>
          <w:p w14:paraId="7A10AEE2" w14:textId="77777777" w:rsidR="0007395B" w:rsidRDefault="00000000">
            <w:pPr>
              <w:pStyle w:val="Jin0"/>
              <w:framePr w:w="12906" w:h="9050" w:wrap="none" w:vAnchor="page" w:hAnchor="page" w:x="944" w:y="1440"/>
              <w:tabs>
                <w:tab w:val="left" w:pos="11585"/>
              </w:tabs>
              <w:rPr>
                <w:sz w:val="17"/>
                <w:szCs w:val="17"/>
              </w:rPr>
            </w:pPr>
            <w:r>
              <w:rPr>
                <w:sz w:val="17"/>
                <w:szCs w:val="17"/>
              </w:rPr>
              <w:t>Náhradní výsadba - materiál a práce</w:t>
            </w:r>
            <w:r>
              <w:rPr>
                <w:sz w:val="17"/>
                <w:szCs w:val="17"/>
              </w:rPr>
              <w:tab/>
              <w:t>51 955,00 Kč</w:t>
            </w:r>
          </w:p>
        </w:tc>
      </w:tr>
      <w:tr w:rsidR="0007395B" w14:paraId="58EC6BA3" w14:textId="77777777">
        <w:tblPrEx>
          <w:tblCellMar>
            <w:top w:w="0" w:type="dxa"/>
            <w:bottom w:w="0" w:type="dxa"/>
          </w:tblCellMar>
        </w:tblPrEx>
        <w:trPr>
          <w:trHeight w:hRule="exact" w:val="356"/>
        </w:trPr>
        <w:tc>
          <w:tcPr>
            <w:tcW w:w="684" w:type="dxa"/>
            <w:tcBorders>
              <w:top w:val="single" w:sz="4" w:space="0" w:color="auto"/>
              <w:left w:val="single" w:sz="4" w:space="0" w:color="auto"/>
            </w:tcBorders>
            <w:shd w:val="clear" w:color="auto" w:fill="auto"/>
            <w:vAlign w:val="bottom"/>
          </w:tcPr>
          <w:p w14:paraId="6AAFF9EC" w14:textId="77777777" w:rsidR="0007395B" w:rsidRDefault="00000000">
            <w:pPr>
              <w:pStyle w:val="Jin0"/>
              <w:framePr w:w="12906" w:h="9050" w:wrap="none" w:vAnchor="page" w:hAnchor="page" w:x="944" w:y="1440"/>
              <w:ind w:firstLine="240"/>
              <w:rPr>
                <w:sz w:val="17"/>
                <w:szCs w:val="17"/>
              </w:rPr>
            </w:pPr>
            <w:r>
              <w:rPr>
                <w:sz w:val="17"/>
                <w:szCs w:val="17"/>
              </w:rPr>
              <w:t>1.</w:t>
            </w:r>
          </w:p>
        </w:tc>
        <w:tc>
          <w:tcPr>
            <w:tcW w:w="5670" w:type="dxa"/>
            <w:tcBorders>
              <w:top w:val="single" w:sz="4" w:space="0" w:color="auto"/>
              <w:left w:val="single" w:sz="4" w:space="0" w:color="auto"/>
            </w:tcBorders>
            <w:shd w:val="clear" w:color="auto" w:fill="auto"/>
            <w:vAlign w:val="bottom"/>
          </w:tcPr>
          <w:p w14:paraId="7C13D5C8" w14:textId="77777777" w:rsidR="0007395B" w:rsidRDefault="00000000">
            <w:pPr>
              <w:pStyle w:val="Jin0"/>
              <w:framePr w:w="12906" w:h="9050" w:wrap="none" w:vAnchor="page" w:hAnchor="page" w:x="944" w:y="1440"/>
              <w:rPr>
                <w:sz w:val="17"/>
                <w:szCs w:val="17"/>
              </w:rPr>
            </w:pPr>
            <w:r>
              <w:rPr>
                <w:sz w:val="17"/>
                <w:szCs w:val="17"/>
                <w:lang w:val="en-US" w:eastAsia="en-US" w:bidi="en-US"/>
              </w:rPr>
              <w:t xml:space="preserve">Ginkgo </w:t>
            </w:r>
            <w:r>
              <w:rPr>
                <w:sz w:val="17"/>
                <w:szCs w:val="17"/>
              </w:rPr>
              <w:t>biloba Tremoniana ok 20-25 bal</w:t>
            </w:r>
          </w:p>
        </w:tc>
        <w:tc>
          <w:tcPr>
            <w:tcW w:w="1372" w:type="dxa"/>
            <w:tcBorders>
              <w:top w:val="single" w:sz="4" w:space="0" w:color="auto"/>
              <w:left w:val="single" w:sz="4" w:space="0" w:color="auto"/>
            </w:tcBorders>
            <w:shd w:val="clear" w:color="auto" w:fill="auto"/>
            <w:vAlign w:val="bottom"/>
          </w:tcPr>
          <w:p w14:paraId="1FFD4DF2"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bottom"/>
          </w:tcPr>
          <w:p w14:paraId="53A41328" w14:textId="77777777" w:rsidR="0007395B" w:rsidRDefault="00000000">
            <w:pPr>
              <w:pStyle w:val="Jin0"/>
              <w:framePr w:w="12906" w:h="9050" w:wrap="none" w:vAnchor="page" w:hAnchor="page" w:x="944" w:y="1440"/>
              <w:ind w:left="1260"/>
              <w:rPr>
                <w:sz w:val="17"/>
                <w:szCs w:val="17"/>
              </w:rPr>
            </w:pPr>
            <w:r>
              <w:rPr>
                <w:sz w:val="17"/>
                <w:szCs w:val="17"/>
              </w:rPr>
              <w:t>3,0</w:t>
            </w:r>
          </w:p>
        </w:tc>
        <w:tc>
          <w:tcPr>
            <w:tcW w:w="1591" w:type="dxa"/>
            <w:tcBorders>
              <w:top w:val="single" w:sz="4" w:space="0" w:color="auto"/>
              <w:left w:val="single" w:sz="4" w:space="0" w:color="auto"/>
            </w:tcBorders>
            <w:shd w:val="clear" w:color="auto" w:fill="auto"/>
            <w:vAlign w:val="bottom"/>
          </w:tcPr>
          <w:p w14:paraId="587FC1FE" w14:textId="77777777" w:rsidR="0007395B" w:rsidRDefault="00000000">
            <w:pPr>
              <w:pStyle w:val="Jin0"/>
              <w:framePr w:w="12906" w:h="9050" w:wrap="none" w:vAnchor="page" w:hAnchor="page" w:x="944" w:y="1440"/>
              <w:ind w:firstLine="460"/>
              <w:jc w:val="both"/>
              <w:rPr>
                <w:sz w:val="17"/>
                <w:szCs w:val="17"/>
              </w:rPr>
            </w:pPr>
            <w:r>
              <w:rPr>
                <w:sz w:val="17"/>
                <w:szCs w:val="17"/>
              </w:rPr>
              <w:t>10 000,00 Kč</w:t>
            </w:r>
          </w:p>
        </w:tc>
        <w:tc>
          <w:tcPr>
            <w:tcW w:w="1987" w:type="dxa"/>
            <w:tcBorders>
              <w:top w:val="single" w:sz="4" w:space="0" w:color="auto"/>
              <w:left w:val="single" w:sz="4" w:space="0" w:color="auto"/>
              <w:right w:val="single" w:sz="4" w:space="0" w:color="auto"/>
            </w:tcBorders>
            <w:shd w:val="clear" w:color="auto" w:fill="auto"/>
            <w:vAlign w:val="bottom"/>
          </w:tcPr>
          <w:p w14:paraId="38420CA8" w14:textId="77777777" w:rsidR="0007395B" w:rsidRDefault="00000000">
            <w:pPr>
              <w:pStyle w:val="Jin0"/>
              <w:framePr w:w="12906" w:h="9050" w:wrap="none" w:vAnchor="page" w:hAnchor="page" w:x="944" w:y="1440"/>
              <w:jc w:val="right"/>
              <w:rPr>
                <w:sz w:val="17"/>
                <w:szCs w:val="17"/>
              </w:rPr>
            </w:pPr>
            <w:r>
              <w:rPr>
                <w:sz w:val="17"/>
                <w:szCs w:val="17"/>
              </w:rPr>
              <w:t>30 000,00 Kč</w:t>
            </w:r>
          </w:p>
        </w:tc>
      </w:tr>
      <w:tr w:rsidR="0007395B" w14:paraId="46C339D4" w14:textId="77777777">
        <w:tblPrEx>
          <w:tblCellMar>
            <w:top w:w="0" w:type="dxa"/>
            <w:bottom w:w="0" w:type="dxa"/>
          </w:tblCellMar>
        </w:tblPrEx>
        <w:trPr>
          <w:trHeight w:hRule="exact" w:val="565"/>
        </w:trPr>
        <w:tc>
          <w:tcPr>
            <w:tcW w:w="684" w:type="dxa"/>
            <w:tcBorders>
              <w:top w:val="single" w:sz="4" w:space="0" w:color="auto"/>
              <w:left w:val="single" w:sz="4" w:space="0" w:color="auto"/>
            </w:tcBorders>
            <w:shd w:val="clear" w:color="auto" w:fill="auto"/>
            <w:vAlign w:val="center"/>
          </w:tcPr>
          <w:p w14:paraId="00EA278E" w14:textId="77777777" w:rsidR="0007395B" w:rsidRDefault="00000000">
            <w:pPr>
              <w:pStyle w:val="Jin0"/>
              <w:framePr w:w="12906" w:h="9050" w:wrap="none" w:vAnchor="page" w:hAnchor="page" w:x="944" w:y="1440"/>
              <w:jc w:val="center"/>
              <w:rPr>
                <w:sz w:val="17"/>
                <w:szCs w:val="17"/>
              </w:rPr>
            </w:pPr>
            <w:r>
              <w:rPr>
                <w:sz w:val="17"/>
                <w:szCs w:val="17"/>
              </w:rPr>
              <w:t>2.</w:t>
            </w:r>
          </w:p>
        </w:tc>
        <w:tc>
          <w:tcPr>
            <w:tcW w:w="5670" w:type="dxa"/>
            <w:tcBorders>
              <w:top w:val="single" w:sz="4" w:space="0" w:color="auto"/>
              <w:left w:val="single" w:sz="4" w:space="0" w:color="auto"/>
            </w:tcBorders>
            <w:shd w:val="clear" w:color="auto" w:fill="auto"/>
            <w:vAlign w:val="center"/>
          </w:tcPr>
          <w:p w14:paraId="31FC362C" w14:textId="77777777" w:rsidR="0007395B" w:rsidRDefault="00000000">
            <w:pPr>
              <w:pStyle w:val="Jin0"/>
              <w:framePr w:w="12906" w:h="9050" w:wrap="none" w:vAnchor="page" w:hAnchor="page" w:x="944" w:y="1440"/>
              <w:spacing w:line="257" w:lineRule="auto"/>
              <w:rPr>
                <w:sz w:val="17"/>
                <w:szCs w:val="17"/>
              </w:rPr>
            </w:pPr>
            <w:r>
              <w:rPr>
                <w:sz w:val="17"/>
                <w:szCs w:val="17"/>
              </w:rPr>
              <w:t>Hloubení jamek pro vysazování rostlin s 50% výměnou půdy přes 1,00 do 2,00 m3</w:t>
            </w:r>
          </w:p>
        </w:tc>
        <w:tc>
          <w:tcPr>
            <w:tcW w:w="1372" w:type="dxa"/>
            <w:tcBorders>
              <w:top w:val="single" w:sz="4" w:space="0" w:color="auto"/>
              <w:left w:val="single" w:sz="4" w:space="0" w:color="auto"/>
            </w:tcBorders>
            <w:shd w:val="clear" w:color="auto" w:fill="auto"/>
            <w:vAlign w:val="center"/>
          </w:tcPr>
          <w:p w14:paraId="33B709AE"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0FFB396F" w14:textId="77777777" w:rsidR="0007395B" w:rsidRDefault="00000000">
            <w:pPr>
              <w:pStyle w:val="Jin0"/>
              <w:framePr w:w="12906" w:h="9050" w:wrap="none" w:vAnchor="page" w:hAnchor="page" w:x="944" w:y="1440"/>
              <w:ind w:left="1260"/>
              <w:rPr>
                <w:sz w:val="17"/>
                <w:szCs w:val="17"/>
              </w:rPr>
            </w:pPr>
            <w:r>
              <w:rPr>
                <w:sz w:val="17"/>
                <w:szCs w:val="17"/>
              </w:rPr>
              <w:t>3,0</w:t>
            </w:r>
          </w:p>
        </w:tc>
        <w:tc>
          <w:tcPr>
            <w:tcW w:w="1591" w:type="dxa"/>
            <w:tcBorders>
              <w:top w:val="single" w:sz="4" w:space="0" w:color="auto"/>
              <w:left w:val="single" w:sz="4" w:space="0" w:color="auto"/>
            </w:tcBorders>
            <w:shd w:val="clear" w:color="auto" w:fill="auto"/>
            <w:vAlign w:val="center"/>
          </w:tcPr>
          <w:p w14:paraId="33D711A8" w14:textId="77777777" w:rsidR="0007395B" w:rsidRDefault="00000000">
            <w:pPr>
              <w:pStyle w:val="Jin0"/>
              <w:framePr w:w="12906" w:h="9050" w:wrap="none" w:vAnchor="page" w:hAnchor="page" w:x="944" w:y="1440"/>
              <w:ind w:firstLine="540"/>
              <w:jc w:val="both"/>
              <w:rPr>
                <w:sz w:val="17"/>
                <w:szCs w:val="17"/>
              </w:rPr>
            </w:pPr>
            <w:r>
              <w:rPr>
                <w:sz w:val="17"/>
                <w:szCs w:val="17"/>
              </w:rPr>
              <w:t>1 200,00 Kč</w:t>
            </w:r>
          </w:p>
        </w:tc>
        <w:tc>
          <w:tcPr>
            <w:tcW w:w="1987" w:type="dxa"/>
            <w:tcBorders>
              <w:top w:val="single" w:sz="4" w:space="0" w:color="auto"/>
              <w:left w:val="single" w:sz="4" w:space="0" w:color="auto"/>
              <w:right w:val="single" w:sz="4" w:space="0" w:color="auto"/>
            </w:tcBorders>
            <w:shd w:val="clear" w:color="auto" w:fill="auto"/>
            <w:vAlign w:val="center"/>
          </w:tcPr>
          <w:p w14:paraId="5CCD304F" w14:textId="77777777" w:rsidR="0007395B" w:rsidRDefault="00000000">
            <w:pPr>
              <w:pStyle w:val="Jin0"/>
              <w:framePr w:w="12906" w:h="9050" w:wrap="none" w:vAnchor="page" w:hAnchor="page" w:x="944" w:y="1440"/>
              <w:jc w:val="right"/>
              <w:rPr>
                <w:sz w:val="17"/>
                <w:szCs w:val="17"/>
              </w:rPr>
            </w:pPr>
            <w:r>
              <w:rPr>
                <w:sz w:val="17"/>
                <w:szCs w:val="17"/>
              </w:rPr>
              <w:t>3 600,00 Kč</w:t>
            </w:r>
          </w:p>
        </w:tc>
      </w:tr>
      <w:tr w:rsidR="0007395B" w14:paraId="30B1485A" w14:textId="77777777">
        <w:tblPrEx>
          <w:tblCellMar>
            <w:top w:w="0" w:type="dxa"/>
            <w:bottom w:w="0" w:type="dxa"/>
          </w:tblCellMar>
        </w:tblPrEx>
        <w:trPr>
          <w:trHeight w:hRule="exact" w:val="295"/>
        </w:trPr>
        <w:tc>
          <w:tcPr>
            <w:tcW w:w="684" w:type="dxa"/>
            <w:tcBorders>
              <w:top w:val="single" w:sz="4" w:space="0" w:color="auto"/>
              <w:left w:val="single" w:sz="4" w:space="0" w:color="auto"/>
            </w:tcBorders>
            <w:shd w:val="clear" w:color="auto" w:fill="auto"/>
            <w:vAlign w:val="bottom"/>
          </w:tcPr>
          <w:p w14:paraId="4A8E4432" w14:textId="77777777" w:rsidR="0007395B" w:rsidRDefault="00000000">
            <w:pPr>
              <w:pStyle w:val="Jin0"/>
              <w:framePr w:w="12906" w:h="9050" w:wrap="none" w:vAnchor="page" w:hAnchor="page" w:x="944" w:y="1440"/>
              <w:jc w:val="center"/>
              <w:rPr>
                <w:sz w:val="17"/>
                <w:szCs w:val="17"/>
              </w:rPr>
            </w:pPr>
            <w:r>
              <w:rPr>
                <w:sz w:val="17"/>
                <w:szCs w:val="17"/>
              </w:rPr>
              <w:t>3.</w:t>
            </w:r>
          </w:p>
        </w:tc>
        <w:tc>
          <w:tcPr>
            <w:tcW w:w="5670" w:type="dxa"/>
            <w:tcBorders>
              <w:top w:val="single" w:sz="4" w:space="0" w:color="auto"/>
              <w:left w:val="single" w:sz="4" w:space="0" w:color="auto"/>
            </w:tcBorders>
            <w:shd w:val="clear" w:color="auto" w:fill="auto"/>
            <w:vAlign w:val="bottom"/>
          </w:tcPr>
          <w:p w14:paraId="4EDB0542" w14:textId="77777777" w:rsidR="0007395B" w:rsidRDefault="00000000">
            <w:pPr>
              <w:pStyle w:val="Jin0"/>
              <w:framePr w:w="12906" w:h="9050" w:wrap="none" w:vAnchor="page" w:hAnchor="page" w:x="944" w:y="1440"/>
              <w:rPr>
                <w:sz w:val="17"/>
                <w:szCs w:val="17"/>
              </w:rPr>
            </w:pPr>
            <w:r>
              <w:rPr>
                <w:sz w:val="17"/>
                <w:szCs w:val="17"/>
              </w:rPr>
              <w:t>Vlastní výsadba (pomoci mininakladače)</w:t>
            </w:r>
          </w:p>
        </w:tc>
        <w:tc>
          <w:tcPr>
            <w:tcW w:w="1372" w:type="dxa"/>
            <w:tcBorders>
              <w:top w:val="single" w:sz="4" w:space="0" w:color="auto"/>
              <w:left w:val="single" w:sz="4" w:space="0" w:color="auto"/>
            </w:tcBorders>
            <w:shd w:val="clear" w:color="auto" w:fill="auto"/>
            <w:vAlign w:val="bottom"/>
          </w:tcPr>
          <w:p w14:paraId="43659FAD"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bottom"/>
          </w:tcPr>
          <w:p w14:paraId="2CAB7C80" w14:textId="77777777" w:rsidR="0007395B" w:rsidRDefault="00000000">
            <w:pPr>
              <w:pStyle w:val="Jin0"/>
              <w:framePr w:w="12906" w:h="9050" w:wrap="none" w:vAnchor="page" w:hAnchor="page" w:x="944" w:y="1440"/>
              <w:ind w:left="1260"/>
              <w:rPr>
                <w:sz w:val="17"/>
                <w:szCs w:val="17"/>
              </w:rPr>
            </w:pPr>
            <w:r>
              <w:rPr>
                <w:sz w:val="17"/>
                <w:szCs w:val="17"/>
              </w:rPr>
              <w:t>3,0</w:t>
            </w:r>
          </w:p>
        </w:tc>
        <w:tc>
          <w:tcPr>
            <w:tcW w:w="1591" w:type="dxa"/>
            <w:tcBorders>
              <w:top w:val="single" w:sz="4" w:space="0" w:color="auto"/>
              <w:left w:val="single" w:sz="4" w:space="0" w:color="auto"/>
            </w:tcBorders>
            <w:shd w:val="clear" w:color="auto" w:fill="auto"/>
            <w:vAlign w:val="bottom"/>
          </w:tcPr>
          <w:p w14:paraId="49D40D5F" w14:textId="77777777" w:rsidR="0007395B" w:rsidRDefault="00000000">
            <w:pPr>
              <w:pStyle w:val="Jin0"/>
              <w:framePr w:w="12906" w:h="9050" w:wrap="none" w:vAnchor="page" w:hAnchor="page" w:x="944" w:y="1440"/>
              <w:ind w:firstLine="700"/>
              <w:jc w:val="both"/>
              <w:rPr>
                <w:sz w:val="17"/>
                <w:szCs w:val="17"/>
              </w:rPr>
            </w:pPr>
            <w:r>
              <w:rPr>
                <w:sz w:val="17"/>
                <w:szCs w:val="17"/>
              </w:rPr>
              <w:t>500,00 Kč</w:t>
            </w:r>
          </w:p>
        </w:tc>
        <w:tc>
          <w:tcPr>
            <w:tcW w:w="1987" w:type="dxa"/>
            <w:tcBorders>
              <w:top w:val="single" w:sz="4" w:space="0" w:color="auto"/>
              <w:left w:val="single" w:sz="4" w:space="0" w:color="auto"/>
              <w:right w:val="single" w:sz="4" w:space="0" w:color="auto"/>
            </w:tcBorders>
            <w:shd w:val="clear" w:color="auto" w:fill="auto"/>
            <w:vAlign w:val="bottom"/>
          </w:tcPr>
          <w:p w14:paraId="6711CB4D" w14:textId="77777777" w:rsidR="0007395B" w:rsidRDefault="00000000">
            <w:pPr>
              <w:pStyle w:val="Jin0"/>
              <w:framePr w:w="12906" w:h="9050" w:wrap="none" w:vAnchor="page" w:hAnchor="page" w:x="944" w:y="1440"/>
              <w:jc w:val="right"/>
              <w:rPr>
                <w:sz w:val="17"/>
                <w:szCs w:val="17"/>
              </w:rPr>
            </w:pPr>
            <w:r>
              <w:rPr>
                <w:sz w:val="17"/>
                <w:szCs w:val="17"/>
              </w:rPr>
              <w:t>1 500,00 Kč</w:t>
            </w:r>
          </w:p>
        </w:tc>
      </w:tr>
      <w:tr w:rsidR="0007395B" w14:paraId="1FE3A2F2" w14:textId="77777777">
        <w:tblPrEx>
          <w:tblCellMar>
            <w:top w:w="0" w:type="dxa"/>
            <w:bottom w:w="0" w:type="dxa"/>
          </w:tblCellMar>
        </w:tblPrEx>
        <w:trPr>
          <w:trHeight w:hRule="exact" w:val="299"/>
        </w:trPr>
        <w:tc>
          <w:tcPr>
            <w:tcW w:w="684" w:type="dxa"/>
            <w:tcBorders>
              <w:top w:val="single" w:sz="4" w:space="0" w:color="auto"/>
              <w:left w:val="single" w:sz="4" w:space="0" w:color="auto"/>
            </w:tcBorders>
            <w:shd w:val="clear" w:color="auto" w:fill="auto"/>
            <w:vAlign w:val="bottom"/>
          </w:tcPr>
          <w:p w14:paraId="1C317672" w14:textId="77777777" w:rsidR="0007395B" w:rsidRDefault="00000000">
            <w:pPr>
              <w:pStyle w:val="Jin0"/>
              <w:framePr w:w="12906" w:h="9050" w:wrap="none" w:vAnchor="page" w:hAnchor="page" w:x="944" w:y="1440"/>
              <w:jc w:val="center"/>
              <w:rPr>
                <w:sz w:val="17"/>
                <w:szCs w:val="17"/>
              </w:rPr>
            </w:pPr>
            <w:r>
              <w:rPr>
                <w:sz w:val="17"/>
                <w:szCs w:val="17"/>
              </w:rPr>
              <w:t>4.</w:t>
            </w:r>
          </w:p>
        </w:tc>
        <w:tc>
          <w:tcPr>
            <w:tcW w:w="5670" w:type="dxa"/>
            <w:tcBorders>
              <w:top w:val="single" w:sz="4" w:space="0" w:color="auto"/>
              <w:left w:val="single" w:sz="4" w:space="0" w:color="auto"/>
            </w:tcBorders>
            <w:shd w:val="clear" w:color="auto" w:fill="auto"/>
            <w:vAlign w:val="bottom"/>
          </w:tcPr>
          <w:p w14:paraId="3099AD69" w14:textId="77777777" w:rsidR="0007395B" w:rsidRDefault="00000000">
            <w:pPr>
              <w:pStyle w:val="Jin0"/>
              <w:framePr w:w="12906" w:h="9050" w:wrap="none" w:vAnchor="page" w:hAnchor="page" w:x="944" w:y="1440"/>
              <w:rPr>
                <w:sz w:val="17"/>
                <w:szCs w:val="17"/>
              </w:rPr>
            </w:pPr>
            <w:r>
              <w:rPr>
                <w:sz w:val="17"/>
                <w:szCs w:val="17"/>
              </w:rPr>
              <w:t>Kůly průměr 6 cm, výšky 2 m + příčky</w:t>
            </w:r>
          </w:p>
        </w:tc>
        <w:tc>
          <w:tcPr>
            <w:tcW w:w="1372" w:type="dxa"/>
            <w:tcBorders>
              <w:top w:val="single" w:sz="4" w:space="0" w:color="auto"/>
              <w:left w:val="single" w:sz="4" w:space="0" w:color="auto"/>
            </w:tcBorders>
            <w:shd w:val="clear" w:color="auto" w:fill="auto"/>
            <w:vAlign w:val="bottom"/>
          </w:tcPr>
          <w:p w14:paraId="129E5F40"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bottom"/>
          </w:tcPr>
          <w:p w14:paraId="60B8E660" w14:textId="77777777" w:rsidR="0007395B" w:rsidRDefault="00000000">
            <w:pPr>
              <w:pStyle w:val="Jin0"/>
              <w:framePr w:w="12906" w:h="9050" w:wrap="none" w:vAnchor="page" w:hAnchor="page" w:x="944" w:y="1440"/>
              <w:ind w:left="1260"/>
              <w:rPr>
                <w:sz w:val="17"/>
                <w:szCs w:val="17"/>
              </w:rPr>
            </w:pPr>
            <w:r>
              <w:rPr>
                <w:sz w:val="17"/>
                <w:szCs w:val="17"/>
              </w:rPr>
              <w:t>9,0</w:t>
            </w:r>
          </w:p>
        </w:tc>
        <w:tc>
          <w:tcPr>
            <w:tcW w:w="1591" w:type="dxa"/>
            <w:tcBorders>
              <w:top w:val="single" w:sz="4" w:space="0" w:color="auto"/>
              <w:left w:val="single" w:sz="4" w:space="0" w:color="auto"/>
            </w:tcBorders>
            <w:shd w:val="clear" w:color="auto" w:fill="auto"/>
            <w:vAlign w:val="bottom"/>
          </w:tcPr>
          <w:p w14:paraId="306ADFB2" w14:textId="77777777" w:rsidR="0007395B" w:rsidRDefault="00000000">
            <w:pPr>
              <w:pStyle w:val="Jin0"/>
              <w:framePr w:w="12906" w:h="9050" w:wrap="none" w:vAnchor="page" w:hAnchor="page" w:x="944" w:y="1440"/>
              <w:ind w:firstLine="700"/>
              <w:jc w:val="both"/>
              <w:rPr>
                <w:sz w:val="17"/>
                <w:szCs w:val="17"/>
              </w:rPr>
            </w:pPr>
            <w:r>
              <w:rPr>
                <w:sz w:val="17"/>
                <w:szCs w:val="17"/>
              </w:rPr>
              <w:t>250,00 Kč</w:t>
            </w:r>
          </w:p>
        </w:tc>
        <w:tc>
          <w:tcPr>
            <w:tcW w:w="1987" w:type="dxa"/>
            <w:tcBorders>
              <w:top w:val="single" w:sz="4" w:space="0" w:color="auto"/>
              <w:left w:val="single" w:sz="4" w:space="0" w:color="auto"/>
              <w:right w:val="single" w:sz="4" w:space="0" w:color="auto"/>
            </w:tcBorders>
            <w:shd w:val="clear" w:color="auto" w:fill="auto"/>
            <w:vAlign w:val="bottom"/>
          </w:tcPr>
          <w:p w14:paraId="0F147BF2" w14:textId="77777777" w:rsidR="0007395B" w:rsidRDefault="00000000">
            <w:pPr>
              <w:pStyle w:val="Jin0"/>
              <w:framePr w:w="12906" w:h="9050" w:wrap="none" w:vAnchor="page" w:hAnchor="page" w:x="944" w:y="1440"/>
              <w:jc w:val="right"/>
              <w:rPr>
                <w:sz w:val="17"/>
                <w:szCs w:val="17"/>
              </w:rPr>
            </w:pPr>
            <w:r>
              <w:rPr>
                <w:sz w:val="17"/>
                <w:szCs w:val="17"/>
              </w:rPr>
              <w:t>2 250,00 Kč</w:t>
            </w:r>
          </w:p>
        </w:tc>
      </w:tr>
      <w:tr w:rsidR="0007395B" w14:paraId="77C85475" w14:textId="77777777">
        <w:tblPrEx>
          <w:tblCellMar>
            <w:top w:w="0" w:type="dxa"/>
            <w:bottom w:w="0" w:type="dxa"/>
          </w:tblCellMar>
        </w:tblPrEx>
        <w:trPr>
          <w:trHeight w:hRule="exact" w:val="295"/>
        </w:trPr>
        <w:tc>
          <w:tcPr>
            <w:tcW w:w="684" w:type="dxa"/>
            <w:tcBorders>
              <w:top w:val="single" w:sz="4" w:space="0" w:color="auto"/>
              <w:left w:val="single" w:sz="4" w:space="0" w:color="auto"/>
            </w:tcBorders>
            <w:shd w:val="clear" w:color="auto" w:fill="auto"/>
            <w:vAlign w:val="bottom"/>
          </w:tcPr>
          <w:p w14:paraId="7AEEE1F2" w14:textId="77777777" w:rsidR="0007395B" w:rsidRDefault="00000000">
            <w:pPr>
              <w:pStyle w:val="Jin0"/>
              <w:framePr w:w="12906" w:h="9050" w:wrap="none" w:vAnchor="page" w:hAnchor="page" w:x="944" w:y="1440"/>
              <w:jc w:val="center"/>
              <w:rPr>
                <w:sz w:val="17"/>
                <w:szCs w:val="17"/>
              </w:rPr>
            </w:pPr>
            <w:r>
              <w:rPr>
                <w:sz w:val="17"/>
                <w:szCs w:val="17"/>
              </w:rPr>
              <w:t>5.</w:t>
            </w:r>
          </w:p>
        </w:tc>
        <w:tc>
          <w:tcPr>
            <w:tcW w:w="5670" w:type="dxa"/>
            <w:tcBorders>
              <w:top w:val="single" w:sz="4" w:space="0" w:color="auto"/>
              <w:left w:val="single" w:sz="4" w:space="0" w:color="auto"/>
            </w:tcBorders>
            <w:shd w:val="clear" w:color="auto" w:fill="auto"/>
            <w:vAlign w:val="bottom"/>
          </w:tcPr>
          <w:p w14:paraId="395EFE6B" w14:textId="77777777" w:rsidR="0007395B" w:rsidRDefault="00000000">
            <w:pPr>
              <w:pStyle w:val="Jin0"/>
              <w:framePr w:w="12906" w:h="9050" w:wrap="none" w:vAnchor="page" w:hAnchor="page" w:x="944" w:y="1440"/>
              <w:rPr>
                <w:sz w:val="17"/>
                <w:szCs w:val="17"/>
              </w:rPr>
            </w:pPr>
            <w:r>
              <w:rPr>
                <w:sz w:val="17"/>
                <w:szCs w:val="17"/>
              </w:rPr>
              <w:t>Ukotveni kmene dřevin třemi kůly délky do 2 m</w:t>
            </w:r>
          </w:p>
        </w:tc>
        <w:tc>
          <w:tcPr>
            <w:tcW w:w="1372" w:type="dxa"/>
            <w:tcBorders>
              <w:top w:val="single" w:sz="4" w:space="0" w:color="auto"/>
              <w:left w:val="single" w:sz="4" w:space="0" w:color="auto"/>
            </w:tcBorders>
            <w:shd w:val="clear" w:color="auto" w:fill="auto"/>
            <w:vAlign w:val="bottom"/>
          </w:tcPr>
          <w:p w14:paraId="0C53324E"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bottom"/>
          </w:tcPr>
          <w:p w14:paraId="6EBD8F3C" w14:textId="77777777" w:rsidR="0007395B" w:rsidRDefault="00000000">
            <w:pPr>
              <w:pStyle w:val="Jin0"/>
              <w:framePr w:w="12906" w:h="9050" w:wrap="none" w:vAnchor="page" w:hAnchor="page" w:x="944" w:y="1440"/>
              <w:ind w:left="1260"/>
              <w:rPr>
                <w:sz w:val="17"/>
                <w:szCs w:val="17"/>
              </w:rPr>
            </w:pPr>
            <w:r>
              <w:rPr>
                <w:sz w:val="17"/>
                <w:szCs w:val="17"/>
              </w:rPr>
              <w:t>3,0</w:t>
            </w:r>
          </w:p>
        </w:tc>
        <w:tc>
          <w:tcPr>
            <w:tcW w:w="1591" w:type="dxa"/>
            <w:tcBorders>
              <w:top w:val="single" w:sz="4" w:space="0" w:color="auto"/>
              <w:left w:val="single" w:sz="4" w:space="0" w:color="auto"/>
            </w:tcBorders>
            <w:shd w:val="clear" w:color="auto" w:fill="auto"/>
            <w:vAlign w:val="bottom"/>
          </w:tcPr>
          <w:p w14:paraId="792CD3C6" w14:textId="77777777" w:rsidR="0007395B" w:rsidRDefault="00000000">
            <w:pPr>
              <w:pStyle w:val="Jin0"/>
              <w:framePr w:w="12906" w:h="9050" w:wrap="none" w:vAnchor="page" w:hAnchor="page" w:x="944" w:y="1440"/>
              <w:ind w:firstLine="700"/>
              <w:jc w:val="both"/>
              <w:rPr>
                <w:sz w:val="17"/>
                <w:szCs w:val="17"/>
              </w:rPr>
            </w:pPr>
            <w:r>
              <w:rPr>
                <w:sz w:val="17"/>
                <w:szCs w:val="17"/>
              </w:rPr>
              <w:t>400,00 Kč</w:t>
            </w:r>
          </w:p>
        </w:tc>
        <w:tc>
          <w:tcPr>
            <w:tcW w:w="1987" w:type="dxa"/>
            <w:tcBorders>
              <w:top w:val="single" w:sz="4" w:space="0" w:color="auto"/>
              <w:left w:val="single" w:sz="4" w:space="0" w:color="auto"/>
              <w:right w:val="single" w:sz="4" w:space="0" w:color="auto"/>
            </w:tcBorders>
            <w:shd w:val="clear" w:color="auto" w:fill="auto"/>
            <w:vAlign w:val="bottom"/>
          </w:tcPr>
          <w:p w14:paraId="47C5512F" w14:textId="77777777" w:rsidR="0007395B" w:rsidRDefault="00000000">
            <w:pPr>
              <w:pStyle w:val="Jin0"/>
              <w:framePr w:w="12906" w:h="9050" w:wrap="none" w:vAnchor="page" w:hAnchor="page" w:x="944" w:y="1440"/>
              <w:jc w:val="right"/>
              <w:rPr>
                <w:sz w:val="17"/>
                <w:szCs w:val="17"/>
              </w:rPr>
            </w:pPr>
            <w:r>
              <w:rPr>
                <w:sz w:val="17"/>
                <w:szCs w:val="17"/>
              </w:rPr>
              <w:t>1 200,00 Kč</w:t>
            </w:r>
          </w:p>
        </w:tc>
      </w:tr>
      <w:tr w:rsidR="0007395B" w14:paraId="65BB12FC" w14:textId="77777777">
        <w:tblPrEx>
          <w:tblCellMar>
            <w:top w:w="0" w:type="dxa"/>
            <w:bottom w:w="0" w:type="dxa"/>
          </w:tblCellMar>
        </w:tblPrEx>
        <w:trPr>
          <w:trHeight w:hRule="exact" w:val="295"/>
        </w:trPr>
        <w:tc>
          <w:tcPr>
            <w:tcW w:w="684" w:type="dxa"/>
            <w:tcBorders>
              <w:top w:val="single" w:sz="4" w:space="0" w:color="auto"/>
              <w:left w:val="single" w:sz="4" w:space="0" w:color="auto"/>
            </w:tcBorders>
            <w:shd w:val="clear" w:color="auto" w:fill="auto"/>
            <w:vAlign w:val="bottom"/>
          </w:tcPr>
          <w:p w14:paraId="5B5D0B48" w14:textId="77777777" w:rsidR="0007395B" w:rsidRDefault="00000000">
            <w:pPr>
              <w:pStyle w:val="Jin0"/>
              <w:framePr w:w="12906" w:h="9050" w:wrap="none" w:vAnchor="page" w:hAnchor="page" w:x="944" w:y="1440"/>
              <w:jc w:val="center"/>
              <w:rPr>
                <w:sz w:val="17"/>
                <w:szCs w:val="17"/>
              </w:rPr>
            </w:pPr>
            <w:r>
              <w:rPr>
                <w:sz w:val="17"/>
                <w:szCs w:val="17"/>
              </w:rPr>
              <w:t>6.</w:t>
            </w:r>
          </w:p>
        </w:tc>
        <w:tc>
          <w:tcPr>
            <w:tcW w:w="5670" w:type="dxa"/>
            <w:tcBorders>
              <w:top w:val="single" w:sz="4" w:space="0" w:color="auto"/>
              <w:left w:val="single" w:sz="4" w:space="0" w:color="auto"/>
            </w:tcBorders>
            <w:shd w:val="clear" w:color="auto" w:fill="auto"/>
            <w:vAlign w:val="bottom"/>
          </w:tcPr>
          <w:p w14:paraId="1B86AFE3" w14:textId="77777777" w:rsidR="0007395B" w:rsidRDefault="00000000">
            <w:pPr>
              <w:pStyle w:val="Jin0"/>
              <w:framePr w:w="12906" w:h="9050" w:wrap="none" w:vAnchor="page" w:hAnchor="page" w:x="944" w:y="1440"/>
              <w:rPr>
                <w:sz w:val="17"/>
                <w:szCs w:val="17"/>
              </w:rPr>
            </w:pPr>
            <w:r>
              <w:rPr>
                <w:sz w:val="17"/>
                <w:szCs w:val="17"/>
              </w:rPr>
              <w:t>Úvazky</w:t>
            </w:r>
          </w:p>
        </w:tc>
        <w:tc>
          <w:tcPr>
            <w:tcW w:w="1372" w:type="dxa"/>
            <w:tcBorders>
              <w:top w:val="single" w:sz="4" w:space="0" w:color="auto"/>
              <w:left w:val="single" w:sz="4" w:space="0" w:color="auto"/>
            </w:tcBorders>
            <w:shd w:val="clear" w:color="auto" w:fill="auto"/>
            <w:vAlign w:val="bottom"/>
          </w:tcPr>
          <w:p w14:paraId="19164C11" w14:textId="77777777" w:rsidR="0007395B" w:rsidRDefault="00000000">
            <w:pPr>
              <w:pStyle w:val="Jin0"/>
              <w:framePr w:w="12906" w:h="9050" w:wrap="none" w:vAnchor="page" w:hAnchor="page" w:x="944" w:y="1440"/>
              <w:jc w:val="center"/>
              <w:rPr>
                <w:sz w:val="17"/>
                <w:szCs w:val="17"/>
              </w:rPr>
            </w:pPr>
            <w:r>
              <w:rPr>
                <w:sz w:val="17"/>
                <w:szCs w:val="17"/>
              </w:rPr>
              <w:t>m</w:t>
            </w:r>
          </w:p>
        </w:tc>
        <w:tc>
          <w:tcPr>
            <w:tcW w:w="1602" w:type="dxa"/>
            <w:tcBorders>
              <w:top w:val="single" w:sz="4" w:space="0" w:color="auto"/>
              <w:left w:val="single" w:sz="4" w:space="0" w:color="auto"/>
            </w:tcBorders>
            <w:shd w:val="clear" w:color="auto" w:fill="auto"/>
            <w:vAlign w:val="bottom"/>
          </w:tcPr>
          <w:p w14:paraId="0770EF49" w14:textId="77777777" w:rsidR="0007395B" w:rsidRDefault="00000000">
            <w:pPr>
              <w:pStyle w:val="Jin0"/>
              <w:framePr w:w="12906" w:h="9050" w:wrap="none" w:vAnchor="page" w:hAnchor="page" w:x="944" w:y="1440"/>
              <w:ind w:left="1260"/>
              <w:rPr>
                <w:sz w:val="17"/>
                <w:szCs w:val="17"/>
              </w:rPr>
            </w:pPr>
            <w:r>
              <w:rPr>
                <w:sz w:val="17"/>
                <w:szCs w:val="17"/>
              </w:rPr>
              <w:t>4,5</w:t>
            </w:r>
          </w:p>
        </w:tc>
        <w:tc>
          <w:tcPr>
            <w:tcW w:w="1591" w:type="dxa"/>
            <w:tcBorders>
              <w:top w:val="single" w:sz="4" w:space="0" w:color="auto"/>
              <w:left w:val="single" w:sz="4" w:space="0" w:color="auto"/>
            </w:tcBorders>
            <w:shd w:val="clear" w:color="auto" w:fill="auto"/>
            <w:vAlign w:val="bottom"/>
          </w:tcPr>
          <w:p w14:paraId="12988576" w14:textId="77777777" w:rsidR="0007395B" w:rsidRDefault="00000000">
            <w:pPr>
              <w:pStyle w:val="Jin0"/>
              <w:framePr w:w="12906" w:h="9050" w:wrap="none" w:vAnchor="page" w:hAnchor="page" w:x="944" w:y="1440"/>
              <w:ind w:firstLine="800"/>
              <w:rPr>
                <w:sz w:val="17"/>
                <w:szCs w:val="17"/>
              </w:rPr>
            </w:pPr>
            <w:r>
              <w:rPr>
                <w:sz w:val="17"/>
                <w:szCs w:val="17"/>
              </w:rPr>
              <w:t>30,00 Kč</w:t>
            </w:r>
          </w:p>
        </w:tc>
        <w:tc>
          <w:tcPr>
            <w:tcW w:w="1987" w:type="dxa"/>
            <w:tcBorders>
              <w:top w:val="single" w:sz="4" w:space="0" w:color="auto"/>
              <w:left w:val="single" w:sz="4" w:space="0" w:color="auto"/>
              <w:right w:val="single" w:sz="4" w:space="0" w:color="auto"/>
            </w:tcBorders>
            <w:shd w:val="clear" w:color="auto" w:fill="auto"/>
            <w:vAlign w:val="bottom"/>
          </w:tcPr>
          <w:p w14:paraId="0044AD5A" w14:textId="77777777" w:rsidR="0007395B" w:rsidRDefault="00000000">
            <w:pPr>
              <w:pStyle w:val="Jin0"/>
              <w:framePr w:w="12906" w:h="9050" w:wrap="none" w:vAnchor="page" w:hAnchor="page" w:x="944" w:y="1440"/>
              <w:jc w:val="right"/>
              <w:rPr>
                <w:sz w:val="17"/>
                <w:szCs w:val="17"/>
              </w:rPr>
            </w:pPr>
            <w:r>
              <w:rPr>
                <w:sz w:val="17"/>
                <w:szCs w:val="17"/>
              </w:rPr>
              <w:t>135,00 Kč</w:t>
            </w:r>
          </w:p>
        </w:tc>
      </w:tr>
      <w:tr w:rsidR="0007395B" w14:paraId="45207D2E" w14:textId="77777777">
        <w:tblPrEx>
          <w:tblCellMar>
            <w:top w:w="0" w:type="dxa"/>
            <w:bottom w:w="0" w:type="dxa"/>
          </w:tblCellMar>
        </w:tblPrEx>
        <w:trPr>
          <w:trHeight w:hRule="exact" w:val="299"/>
        </w:trPr>
        <w:tc>
          <w:tcPr>
            <w:tcW w:w="684" w:type="dxa"/>
            <w:tcBorders>
              <w:top w:val="single" w:sz="4" w:space="0" w:color="auto"/>
              <w:left w:val="single" w:sz="4" w:space="0" w:color="auto"/>
            </w:tcBorders>
            <w:shd w:val="clear" w:color="auto" w:fill="auto"/>
            <w:vAlign w:val="bottom"/>
          </w:tcPr>
          <w:p w14:paraId="54D43DB7" w14:textId="77777777" w:rsidR="0007395B" w:rsidRDefault="00000000">
            <w:pPr>
              <w:pStyle w:val="Jin0"/>
              <w:framePr w:w="12906" w:h="9050" w:wrap="none" w:vAnchor="page" w:hAnchor="page" w:x="944" w:y="1440"/>
              <w:jc w:val="center"/>
              <w:rPr>
                <w:sz w:val="17"/>
                <w:szCs w:val="17"/>
              </w:rPr>
            </w:pPr>
            <w:r>
              <w:rPr>
                <w:sz w:val="17"/>
                <w:szCs w:val="17"/>
              </w:rPr>
              <w:t>7.</w:t>
            </w:r>
          </w:p>
        </w:tc>
        <w:tc>
          <w:tcPr>
            <w:tcW w:w="5670" w:type="dxa"/>
            <w:tcBorders>
              <w:top w:val="single" w:sz="4" w:space="0" w:color="auto"/>
              <w:left w:val="single" w:sz="4" w:space="0" w:color="auto"/>
            </w:tcBorders>
            <w:shd w:val="clear" w:color="auto" w:fill="auto"/>
            <w:vAlign w:val="bottom"/>
          </w:tcPr>
          <w:p w14:paraId="6D507A7B" w14:textId="77777777" w:rsidR="0007395B" w:rsidRDefault="00000000">
            <w:pPr>
              <w:pStyle w:val="Jin0"/>
              <w:framePr w:w="12906" w:h="9050" w:wrap="none" w:vAnchor="page" w:hAnchor="page" w:x="944" w:y="1440"/>
              <w:rPr>
                <w:sz w:val="17"/>
                <w:szCs w:val="17"/>
              </w:rPr>
            </w:pPr>
            <w:r>
              <w:rPr>
                <w:sz w:val="17"/>
                <w:szCs w:val="17"/>
              </w:rPr>
              <w:t>Hnojivo Silvamix (6 ks/strom)</w:t>
            </w:r>
          </w:p>
        </w:tc>
        <w:tc>
          <w:tcPr>
            <w:tcW w:w="1372" w:type="dxa"/>
            <w:tcBorders>
              <w:top w:val="single" w:sz="4" w:space="0" w:color="auto"/>
              <w:left w:val="single" w:sz="4" w:space="0" w:color="auto"/>
            </w:tcBorders>
            <w:shd w:val="clear" w:color="auto" w:fill="auto"/>
            <w:vAlign w:val="bottom"/>
          </w:tcPr>
          <w:p w14:paraId="4377BB31"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bottom"/>
          </w:tcPr>
          <w:p w14:paraId="6355200A" w14:textId="77777777" w:rsidR="0007395B" w:rsidRDefault="00000000">
            <w:pPr>
              <w:pStyle w:val="Jin0"/>
              <w:framePr w:w="12906" w:h="9050" w:wrap="none" w:vAnchor="page" w:hAnchor="page" w:x="944" w:y="1440"/>
              <w:ind w:left="1160"/>
              <w:rPr>
                <w:sz w:val="17"/>
                <w:szCs w:val="17"/>
              </w:rPr>
            </w:pPr>
            <w:r>
              <w:rPr>
                <w:sz w:val="17"/>
                <w:szCs w:val="17"/>
              </w:rPr>
              <w:t>18,0</w:t>
            </w:r>
          </w:p>
        </w:tc>
        <w:tc>
          <w:tcPr>
            <w:tcW w:w="1591" w:type="dxa"/>
            <w:tcBorders>
              <w:top w:val="single" w:sz="4" w:space="0" w:color="auto"/>
              <w:left w:val="single" w:sz="4" w:space="0" w:color="auto"/>
            </w:tcBorders>
            <w:shd w:val="clear" w:color="auto" w:fill="auto"/>
            <w:vAlign w:val="bottom"/>
          </w:tcPr>
          <w:p w14:paraId="53BB0649" w14:textId="77777777" w:rsidR="0007395B" w:rsidRDefault="00000000">
            <w:pPr>
              <w:pStyle w:val="Jin0"/>
              <w:framePr w:w="12906" w:h="9050" w:wrap="none" w:vAnchor="page" w:hAnchor="page" w:x="944" w:y="1440"/>
              <w:ind w:firstLine="800"/>
              <w:rPr>
                <w:sz w:val="17"/>
                <w:szCs w:val="17"/>
              </w:rPr>
            </w:pPr>
            <w:r>
              <w:rPr>
                <w:sz w:val="17"/>
                <w:szCs w:val="17"/>
              </w:rPr>
              <w:t>10,00 Kč</w:t>
            </w:r>
          </w:p>
        </w:tc>
        <w:tc>
          <w:tcPr>
            <w:tcW w:w="1987" w:type="dxa"/>
            <w:tcBorders>
              <w:top w:val="single" w:sz="4" w:space="0" w:color="auto"/>
              <w:left w:val="single" w:sz="4" w:space="0" w:color="auto"/>
              <w:right w:val="single" w:sz="4" w:space="0" w:color="auto"/>
            </w:tcBorders>
            <w:shd w:val="clear" w:color="auto" w:fill="auto"/>
            <w:vAlign w:val="bottom"/>
          </w:tcPr>
          <w:p w14:paraId="48ECF284" w14:textId="77777777" w:rsidR="0007395B" w:rsidRDefault="00000000">
            <w:pPr>
              <w:pStyle w:val="Jin0"/>
              <w:framePr w:w="12906" w:h="9050" w:wrap="none" w:vAnchor="page" w:hAnchor="page" w:x="944" w:y="1440"/>
              <w:jc w:val="right"/>
              <w:rPr>
                <w:sz w:val="17"/>
                <w:szCs w:val="17"/>
              </w:rPr>
            </w:pPr>
            <w:r>
              <w:rPr>
                <w:sz w:val="17"/>
                <w:szCs w:val="17"/>
              </w:rPr>
              <w:t>180,00 Kč</w:t>
            </w:r>
          </w:p>
        </w:tc>
      </w:tr>
      <w:tr w:rsidR="0007395B" w14:paraId="4C4EA90E" w14:textId="77777777">
        <w:tblPrEx>
          <w:tblCellMar>
            <w:top w:w="0" w:type="dxa"/>
            <w:bottom w:w="0" w:type="dxa"/>
          </w:tblCellMar>
        </w:tblPrEx>
        <w:trPr>
          <w:trHeight w:hRule="exact" w:val="299"/>
        </w:trPr>
        <w:tc>
          <w:tcPr>
            <w:tcW w:w="684" w:type="dxa"/>
            <w:tcBorders>
              <w:top w:val="single" w:sz="4" w:space="0" w:color="auto"/>
              <w:left w:val="single" w:sz="4" w:space="0" w:color="auto"/>
            </w:tcBorders>
            <w:shd w:val="clear" w:color="auto" w:fill="auto"/>
            <w:vAlign w:val="bottom"/>
          </w:tcPr>
          <w:p w14:paraId="0A6F35A4" w14:textId="77777777" w:rsidR="0007395B" w:rsidRDefault="00000000">
            <w:pPr>
              <w:pStyle w:val="Jin0"/>
              <w:framePr w:w="12906" w:h="9050" w:wrap="none" w:vAnchor="page" w:hAnchor="page" w:x="944" w:y="1440"/>
              <w:jc w:val="center"/>
              <w:rPr>
                <w:sz w:val="17"/>
                <w:szCs w:val="17"/>
              </w:rPr>
            </w:pPr>
            <w:r>
              <w:rPr>
                <w:sz w:val="17"/>
                <w:szCs w:val="17"/>
              </w:rPr>
              <w:t>8.</w:t>
            </w:r>
          </w:p>
        </w:tc>
        <w:tc>
          <w:tcPr>
            <w:tcW w:w="5670" w:type="dxa"/>
            <w:tcBorders>
              <w:top w:val="single" w:sz="4" w:space="0" w:color="auto"/>
              <w:left w:val="single" w:sz="4" w:space="0" w:color="auto"/>
            </w:tcBorders>
            <w:shd w:val="clear" w:color="auto" w:fill="auto"/>
            <w:vAlign w:val="bottom"/>
          </w:tcPr>
          <w:p w14:paraId="67698594" w14:textId="77777777" w:rsidR="0007395B" w:rsidRDefault="00000000">
            <w:pPr>
              <w:pStyle w:val="Jin0"/>
              <w:framePr w:w="12906" w:h="9050" w:wrap="none" w:vAnchor="page" w:hAnchor="page" w:x="944" w:y="1440"/>
              <w:rPr>
                <w:sz w:val="17"/>
                <w:szCs w:val="17"/>
              </w:rPr>
            </w:pPr>
            <w:r>
              <w:rPr>
                <w:sz w:val="17"/>
                <w:szCs w:val="17"/>
              </w:rPr>
              <w:t>Zhotovení závlahové mísy dřevin</w:t>
            </w:r>
          </w:p>
        </w:tc>
        <w:tc>
          <w:tcPr>
            <w:tcW w:w="1372" w:type="dxa"/>
            <w:tcBorders>
              <w:top w:val="single" w:sz="4" w:space="0" w:color="auto"/>
              <w:left w:val="single" w:sz="4" w:space="0" w:color="auto"/>
            </w:tcBorders>
            <w:shd w:val="clear" w:color="auto" w:fill="auto"/>
            <w:vAlign w:val="bottom"/>
          </w:tcPr>
          <w:p w14:paraId="56367706"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bottom"/>
          </w:tcPr>
          <w:p w14:paraId="02810F7A" w14:textId="77777777" w:rsidR="0007395B" w:rsidRDefault="00000000">
            <w:pPr>
              <w:pStyle w:val="Jin0"/>
              <w:framePr w:w="12906" w:h="9050" w:wrap="none" w:vAnchor="page" w:hAnchor="page" w:x="944" w:y="1440"/>
              <w:ind w:left="1260"/>
              <w:rPr>
                <w:sz w:val="17"/>
                <w:szCs w:val="17"/>
              </w:rPr>
            </w:pPr>
            <w:r>
              <w:rPr>
                <w:sz w:val="17"/>
                <w:szCs w:val="17"/>
              </w:rPr>
              <w:t>3,0</w:t>
            </w:r>
          </w:p>
        </w:tc>
        <w:tc>
          <w:tcPr>
            <w:tcW w:w="1591" w:type="dxa"/>
            <w:tcBorders>
              <w:top w:val="single" w:sz="4" w:space="0" w:color="auto"/>
              <w:left w:val="single" w:sz="4" w:space="0" w:color="auto"/>
            </w:tcBorders>
            <w:shd w:val="clear" w:color="auto" w:fill="auto"/>
            <w:vAlign w:val="bottom"/>
          </w:tcPr>
          <w:p w14:paraId="2C3B7D2F" w14:textId="77777777" w:rsidR="0007395B" w:rsidRDefault="00000000">
            <w:pPr>
              <w:pStyle w:val="Jin0"/>
              <w:framePr w:w="12906" w:h="9050" w:wrap="none" w:vAnchor="page" w:hAnchor="page" w:x="944" w:y="1440"/>
              <w:ind w:firstLine="700"/>
              <w:jc w:val="both"/>
              <w:rPr>
                <w:sz w:val="17"/>
                <w:szCs w:val="17"/>
              </w:rPr>
            </w:pPr>
            <w:r>
              <w:rPr>
                <w:sz w:val="17"/>
                <w:szCs w:val="17"/>
              </w:rPr>
              <w:t>250,00 Kč</w:t>
            </w:r>
          </w:p>
        </w:tc>
        <w:tc>
          <w:tcPr>
            <w:tcW w:w="1987" w:type="dxa"/>
            <w:tcBorders>
              <w:top w:val="single" w:sz="4" w:space="0" w:color="auto"/>
              <w:left w:val="single" w:sz="4" w:space="0" w:color="auto"/>
              <w:right w:val="single" w:sz="4" w:space="0" w:color="auto"/>
            </w:tcBorders>
            <w:shd w:val="clear" w:color="auto" w:fill="auto"/>
            <w:vAlign w:val="bottom"/>
          </w:tcPr>
          <w:p w14:paraId="013E40F5" w14:textId="77777777" w:rsidR="0007395B" w:rsidRDefault="00000000">
            <w:pPr>
              <w:pStyle w:val="Jin0"/>
              <w:framePr w:w="12906" w:h="9050" w:wrap="none" w:vAnchor="page" w:hAnchor="page" w:x="944" w:y="1440"/>
              <w:jc w:val="right"/>
              <w:rPr>
                <w:sz w:val="17"/>
                <w:szCs w:val="17"/>
              </w:rPr>
            </w:pPr>
            <w:r>
              <w:rPr>
                <w:sz w:val="17"/>
                <w:szCs w:val="17"/>
              </w:rPr>
              <w:t>750,00 Kč</w:t>
            </w:r>
          </w:p>
        </w:tc>
      </w:tr>
      <w:tr w:rsidR="0007395B" w14:paraId="7F1034A9" w14:textId="77777777">
        <w:tblPrEx>
          <w:tblCellMar>
            <w:top w:w="0" w:type="dxa"/>
            <w:bottom w:w="0" w:type="dxa"/>
          </w:tblCellMar>
        </w:tblPrEx>
        <w:trPr>
          <w:trHeight w:hRule="exact" w:val="299"/>
        </w:trPr>
        <w:tc>
          <w:tcPr>
            <w:tcW w:w="684" w:type="dxa"/>
            <w:tcBorders>
              <w:top w:val="single" w:sz="4" w:space="0" w:color="auto"/>
              <w:left w:val="single" w:sz="4" w:space="0" w:color="auto"/>
            </w:tcBorders>
            <w:shd w:val="clear" w:color="auto" w:fill="auto"/>
            <w:vAlign w:val="bottom"/>
          </w:tcPr>
          <w:p w14:paraId="00B864D1" w14:textId="77777777" w:rsidR="0007395B" w:rsidRDefault="00000000">
            <w:pPr>
              <w:pStyle w:val="Jin0"/>
              <w:framePr w:w="12906" w:h="9050" w:wrap="none" w:vAnchor="page" w:hAnchor="page" w:x="944" w:y="1440"/>
              <w:jc w:val="center"/>
              <w:rPr>
                <w:sz w:val="17"/>
                <w:szCs w:val="17"/>
              </w:rPr>
            </w:pPr>
            <w:r>
              <w:rPr>
                <w:sz w:val="17"/>
                <w:szCs w:val="17"/>
              </w:rPr>
              <w:t>9.</w:t>
            </w:r>
          </w:p>
        </w:tc>
        <w:tc>
          <w:tcPr>
            <w:tcW w:w="5670" w:type="dxa"/>
            <w:tcBorders>
              <w:top w:val="single" w:sz="4" w:space="0" w:color="auto"/>
              <w:left w:val="single" w:sz="4" w:space="0" w:color="auto"/>
            </w:tcBorders>
            <w:shd w:val="clear" w:color="auto" w:fill="auto"/>
            <w:vAlign w:val="bottom"/>
          </w:tcPr>
          <w:p w14:paraId="3D0065FD" w14:textId="77777777" w:rsidR="0007395B" w:rsidRDefault="00000000">
            <w:pPr>
              <w:pStyle w:val="Jin0"/>
              <w:framePr w:w="12906" w:h="9050" w:wrap="none" w:vAnchor="page" w:hAnchor="page" w:x="944" w:y="1440"/>
              <w:rPr>
                <w:sz w:val="17"/>
                <w:szCs w:val="17"/>
              </w:rPr>
            </w:pPr>
            <w:r>
              <w:rPr>
                <w:sz w:val="17"/>
                <w:szCs w:val="17"/>
              </w:rPr>
              <w:t>Kompostová zemina</w:t>
            </w:r>
          </w:p>
        </w:tc>
        <w:tc>
          <w:tcPr>
            <w:tcW w:w="1372" w:type="dxa"/>
            <w:tcBorders>
              <w:top w:val="single" w:sz="4" w:space="0" w:color="auto"/>
              <w:left w:val="single" w:sz="4" w:space="0" w:color="auto"/>
            </w:tcBorders>
            <w:shd w:val="clear" w:color="auto" w:fill="auto"/>
            <w:vAlign w:val="bottom"/>
          </w:tcPr>
          <w:p w14:paraId="5355805D" w14:textId="77777777" w:rsidR="0007395B" w:rsidRDefault="00000000">
            <w:pPr>
              <w:pStyle w:val="Jin0"/>
              <w:framePr w:w="12906" w:h="9050" w:wrap="none" w:vAnchor="page" w:hAnchor="page" w:x="944" w:y="1440"/>
              <w:jc w:val="center"/>
              <w:rPr>
                <w:sz w:val="17"/>
                <w:szCs w:val="17"/>
              </w:rPr>
            </w:pPr>
            <w:r>
              <w:rPr>
                <w:sz w:val="17"/>
                <w:szCs w:val="17"/>
              </w:rPr>
              <w:t>m3</w:t>
            </w:r>
          </w:p>
        </w:tc>
        <w:tc>
          <w:tcPr>
            <w:tcW w:w="1602" w:type="dxa"/>
            <w:tcBorders>
              <w:top w:val="single" w:sz="4" w:space="0" w:color="auto"/>
              <w:left w:val="single" w:sz="4" w:space="0" w:color="auto"/>
            </w:tcBorders>
            <w:shd w:val="clear" w:color="auto" w:fill="auto"/>
            <w:vAlign w:val="bottom"/>
          </w:tcPr>
          <w:p w14:paraId="122A52D8" w14:textId="77777777" w:rsidR="0007395B" w:rsidRDefault="00000000">
            <w:pPr>
              <w:pStyle w:val="Jin0"/>
              <w:framePr w:w="12906" w:h="9050" w:wrap="none" w:vAnchor="page" w:hAnchor="page" w:x="944" w:y="1440"/>
              <w:ind w:left="1160"/>
              <w:rPr>
                <w:sz w:val="17"/>
                <w:szCs w:val="17"/>
              </w:rPr>
            </w:pPr>
            <w:r>
              <w:rPr>
                <w:sz w:val="17"/>
                <w:szCs w:val="17"/>
              </w:rPr>
              <w:t>0,75</w:t>
            </w:r>
          </w:p>
        </w:tc>
        <w:tc>
          <w:tcPr>
            <w:tcW w:w="1591" w:type="dxa"/>
            <w:tcBorders>
              <w:top w:val="single" w:sz="4" w:space="0" w:color="auto"/>
              <w:left w:val="single" w:sz="4" w:space="0" w:color="auto"/>
            </w:tcBorders>
            <w:shd w:val="clear" w:color="auto" w:fill="auto"/>
            <w:vAlign w:val="bottom"/>
          </w:tcPr>
          <w:p w14:paraId="7CB8E0E3" w14:textId="77777777" w:rsidR="0007395B" w:rsidRDefault="00000000">
            <w:pPr>
              <w:pStyle w:val="Jin0"/>
              <w:framePr w:w="12906" w:h="9050" w:wrap="none" w:vAnchor="page" w:hAnchor="page" w:x="944" w:y="1440"/>
              <w:ind w:firstLine="540"/>
              <w:jc w:val="both"/>
              <w:rPr>
                <w:sz w:val="17"/>
                <w:szCs w:val="17"/>
              </w:rPr>
            </w:pPr>
            <w:r>
              <w:rPr>
                <w:sz w:val="17"/>
                <w:szCs w:val="17"/>
              </w:rPr>
              <w:t>1 000,00 Kč</w:t>
            </w:r>
          </w:p>
        </w:tc>
        <w:tc>
          <w:tcPr>
            <w:tcW w:w="1987" w:type="dxa"/>
            <w:tcBorders>
              <w:top w:val="single" w:sz="4" w:space="0" w:color="auto"/>
              <w:left w:val="single" w:sz="4" w:space="0" w:color="auto"/>
              <w:right w:val="single" w:sz="4" w:space="0" w:color="auto"/>
            </w:tcBorders>
            <w:shd w:val="clear" w:color="auto" w:fill="auto"/>
            <w:vAlign w:val="bottom"/>
          </w:tcPr>
          <w:p w14:paraId="5B985C0D" w14:textId="77777777" w:rsidR="0007395B" w:rsidRDefault="00000000">
            <w:pPr>
              <w:pStyle w:val="Jin0"/>
              <w:framePr w:w="12906" w:h="9050" w:wrap="none" w:vAnchor="page" w:hAnchor="page" w:x="944" w:y="1440"/>
              <w:jc w:val="right"/>
              <w:rPr>
                <w:sz w:val="17"/>
                <w:szCs w:val="17"/>
              </w:rPr>
            </w:pPr>
            <w:r>
              <w:rPr>
                <w:sz w:val="17"/>
                <w:szCs w:val="17"/>
              </w:rPr>
              <w:t>750,00 Kč</w:t>
            </w:r>
          </w:p>
        </w:tc>
      </w:tr>
      <w:tr w:rsidR="0007395B" w14:paraId="7156A707" w14:textId="77777777">
        <w:tblPrEx>
          <w:tblCellMar>
            <w:top w:w="0" w:type="dxa"/>
            <w:bottom w:w="0" w:type="dxa"/>
          </w:tblCellMar>
        </w:tblPrEx>
        <w:trPr>
          <w:trHeight w:hRule="exact" w:val="313"/>
        </w:trPr>
        <w:tc>
          <w:tcPr>
            <w:tcW w:w="684" w:type="dxa"/>
            <w:tcBorders>
              <w:top w:val="single" w:sz="4" w:space="0" w:color="auto"/>
              <w:left w:val="single" w:sz="4" w:space="0" w:color="auto"/>
            </w:tcBorders>
            <w:shd w:val="clear" w:color="auto" w:fill="auto"/>
            <w:vAlign w:val="bottom"/>
          </w:tcPr>
          <w:p w14:paraId="2BC144B6" w14:textId="77777777" w:rsidR="0007395B" w:rsidRDefault="00000000">
            <w:pPr>
              <w:pStyle w:val="Jin0"/>
              <w:framePr w:w="12906" w:h="9050" w:wrap="none" w:vAnchor="page" w:hAnchor="page" w:x="944" w:y="1440"/>
              <w:ind w:firstLine="240"/>
              <w:rPr>
                <w:sz w:val="17"/>
                <w:szCs w:val="17"/>
              </w:rPr>
            </w:pPr>
            <w:r>
              <w:rPr>
                <w:sz w:val="17"/>
                <w:szCs w:val="17"/>
              </w:rPr>
              <w:t>10.</w:t>
            </w:r>
          </w:p>
        </w:tc>
        <w:tc>
          <w:tcPr>
            <w:tcW w:w="5670" w:type="dxa"/>
            <w:tcBorders>
              <w:top w:val="single" w:sz="4" w:space="0" w:color="auto"/>
              <w:left w:val="single" w:sz="4" w:space="0" w:color="auto"/>
            </w:tcBorders>
            <w:shd w:val="clear" w:color="auto" w:fill="auto"/>
            <w:vAlign w:val="bottom"/>
          </w:tcPr>
          <w:p w14:paraId="3075C3C6" w14:textId="77777777" w:rsidR="0007395B" w:rsidRDefault="00000000">
            <w:pPr>
              <w:pStyle w:val="Jin0"/>
              <w:framePr w:w="12906" w:h="9050" w:wrap="none" w:vAnchor="page" w:hAnchor="page" w:x="944" w:y="1440"/>
              <w:rPr>
                <w:sz w:val="17"/>
                <w:szCs w:val="17"/>
              </w:rPr>
            </w:pPr>
            <w:r>
              <w:rPr>
                <w:sz w:val="17"/>
                <w:szCs w:val="17"/>
              </w:rPr>
              <w:t>Zálivka 100 l/strom 2x</w:t>
            </w:r>
          </w:p>
        </w:tc>
        <w:tc>
          <w:tcPr>
            <w:tcW w:w="1372" w:type="dxa"/>
            <w:tcBorders>
              <w:top w:val="single" w:sz="4" w:space="0" w:color="auto"/>
              <w:left w:val="single" w:sz="4" w:space="0" w:color="auto"/>
            </w:tcBorders>
            <w:shd w:val="clear" w:color="auto" w:fill="auto"/>
            <w:vAlign w:val="bottom"/>
          </w:tcPr>
          <w:p w14:paraId="30E44B9D" w14:textId="77777777" w:rsidR="0007395B" w:rsidRDefault="00000000">
            <w:pPr>
              <w:pStyle w:val="Jin0"/>
              <w:framePr w:w="12906" w:h="9050" w:wrap="none" w:vAnchor="page" w:hAnchor="page" w:x="944" w:y="1440"/>
              <w:jc w:val="center"/>
              <w:rPr>
                <w:sz w:val="17"/>
                <w:szCs w:val="17"/>
              </w:rPr>
            </w:pPr>
            <w:r>
              <w:rPr>
                <w:sz w:val="17"/>
                <w:szCs w:val="17"/>
              </w:rPr>
              <w:t>soubor</w:t>
            </w:r>
          </w:p>
        </w:tc>
        <w:tc>
          <w:tcPr>
            <w:tcW w:w="1602" w:type="dxa"/>
            <w:tcBorders>
              <w:top w:val="single" w:sz="4" w:space="0" w:color="auto"/>
              <w:left w:val="single" w:sz="4" w:space="0" w:color="auto"/>
            </w:tcBorders>
            <w:shd w:val="clear" w:color="auto" w:fill="auto"/>
            <w:vAlign w:val="bottom"/>
          </w:tcPr>
          <w:p w14:paraId="413580DB" w14:textId="77777777" w:rsidR="0007395B" w:rsidRDefault="00000000">
            <w:pPr>
              <w:pStyle w:val="Jin0"/>
              <w:framePr w:w="12906" w:h="9050" w:wrap="none" w:vAnchor="page" w:hAnchor="page" w:x="944" w:y="1440"/>
              <w:ind w:left="1260"/>
              <w:rPr>
                <w:sz w:val="17"/>
                <w:szCs w:val="17"/>
              </w:rPr>
            </w:pPr>
            <w:r>
              <w:rPr>
                <w:sz w:val="17"/>
                <w:szCs w:val="17"/>
              </w:rPr>
              <w:t>1,0</w:t>
            </w:r>
          </w:p>
        </w:tc>
        <w:tc>
          <w:tcPr>
            <w:tcW w:w="1591" w:type="dxa"/>
            <w:tcBorders>
              <w:top w:val="single" w:sz="4" w:space="0" w:color="auto"/>
              <w:left w:val="single" w:sz="4" w:space="0" w:color="auto"/>
            </w:tcBorders>
            <w:shd w:val="clear" w:color="auto" w:fill="auto"/>
            <w:vAlign w:val="bottom"/>
          </w:tcPr>
          <w:p w14:paraId="3C9D1B97" w14:textId="77777777" w:rsidR="0007395B" w:rsidRDefault="00000000">
            <w:pPr>
              <w:pStyle w:val="Jin0"/>
              <w:framePr w:w="12906" w:h="9050" w:wrap="none" w:vAnchor="page" w:hAnchor="page" w:x="944" w:y="1440"/>
              <w:ind w:firstLine="540"/>
              <w:jc w:val="both"/>
              <w:rPr>
                <w:sz w:val="17"/>
                <w:szCs w:val="17"/>
              </w:rPr>
            </w:pPr>
            <w:r>
              <w:rPr>
                <w:sz w:val="17"/>
                <w:szCs w:val="17"/>
              </w:rPr>
              <w:t>2 000,00 Kč</w:t>
            </w:r>
          </w:p>
        </w:tc>
        <w:tc>
          <w:tcPr>
            <w:tcW w:w="1987" w:type="dxa"/>
            <w:tcBorders>
              <w:top w:val="single" w:sz="4" w:space="0" w:color="auto"/>
              <w:left w:val="single" w:sz="4" w:space="0" w:color="auto"/>
              <w:right w:val="single" w:sz="4" w:space="0" w:color="auto"/>
            </w:tcBorders>
            <w:shd w:val="clear" w:color="auto" w:fill="auto"/>
            <w:vAlign w:val="bottom"/>
          </w:tcPr>
          <w:p w14:paraId="72383503" w14:textId="77777777" w:rsidR="0007395B" w:rsidRDefault="00000000">
            <w:pPr>
              <w:pStyle w:val="Jin0"/>
              <w:framePr w:w="12906" w:h="9050" w:wrap="none" w:vAnchor="page" w:hAnchor="page" w:x="944" w:y="1440"/>
              <w:jc w:val="right"/>
              <w:rPr>
                <w:sz w:val="17"/>
                <w:szCs w:val="17"/>
              </w:rPr>
            </w:pPr>
            <w:r>
              <w:rPr>
                <w:sz w:val="17"/>
                <w:szCs w:val="17"/>
              </w:rPr>
              <w:t>2 000,00 Kč</w:t>
            </w:r>
          </w:p>
        </w:tc>
      </w:tr>
      <w:tr w:rsidR="0007395B" w14:paraId="572FBA46" w14:textId="77777777">
        <w:tblPrEx>
          <w:tblCellMar>
            <w:top w:w="0" w:type="dxa"/>
            <w:bottom w:w="0" w:type="dxa"/>
          </w:tblCellMar>
        </w:tblPrEx>
        <w:trPr>
          <w:trHeight w:hRule="exact" w:val="299"/>
        </w:trPr>
        <w:tc>
          <w:tcPr>
            <w:tcW w:w="684" w:type="dxa"/>
            <w:tcBorders>
              <w:top w:val="single" w:sz="4" w:space="0" w:color="auto"/>
              <w:left w:val="single" w:sz="4" w:space="0" w:color="auto"/>
            </w:tcBorders>
            <w:shd w:val="clear" w:color="auto" w:fill="auto"/>
            <w:vAlign w:val="bottom"/>
          </w:tcPr>
          <w:p w14:paraId="2452A9F6" w14:textId="77777777" w:rsidR="0007395B" w:rsidRDefault="00000000">
            <w:pPr>
              <w:pStyle w:val="Jin0"/>
              <w:framePr w:w="12906" w:h="9050" w:wrap="none" w:vAnchor="page" w:hAnchor="page" w:x="944" w:y="1440"/>
              <w:ind w:firstLine="240"/>
              <w:rPr>
                <w:sz w:val="17"/>
                <w:szCs w:val="17"/>
              </w:rPr>
            </w:pPr>
            <w:r>
              <w:rPr>
                <w:sz w:val="17"/>
                <w:szCs w:val="17"/>
              </w:rPr>
              <w:t>11.</w:t>
            </w:r>
          </w:p>
        </w:tc>
        <w:tc>
          <w:tcPr>
            <w:tcW w:w="5670" w:type="dxa"/>
            <w:tcBorders>
              <w:top w:val="single" w:sz="4" w:space="0" w:color="auto"/>
              <w:left w:val="single" w:sz="4" w:space="0" w:color="auto"/>
            </w:tcBorders>
            <w:shd w:val="clear" w:color="auto" w:fill="auto"/>
            <w:vAlign w:val="bottom"/>
          </w:tcPr>
          <w:p w14:paraId="124F03EF" w14:textId="77777777" w:rsidR="0007395B" w:rsidRDefault="00000000">
            <w:pPr>
              <w:pStyle w:val="Jin0"/>
              <w:framePr w:w="12906" w:h="9050" w:wrap="none" w:vAnchor="page" w:hAnchor="page" w:x="944" w:y="1440"/>
              <w:rPr>
                <w:sz w:val="17"/>
                <w:szCs w:val="17"/>
              </w:rPr>
            </w:pPr>
            <w:r>
              <w:rPr>
                <w:sz w:val="17"/>
                <w:szCs w:val="17"/>
              </w:rPr>
              <w:t>Drcená borka</w:t>
            </w:r>
          </w:p>
        </w:tc>
        <w:tc>
          <w:tcPr>
            <w:tcW w:w="1372" w:type="dxa"/>
            <w:tcBorders>
              <w:top w:val="single" w:sz="4" w:space="0" w:color="auto"/>
              <w:left w:val="single" w:sz="4" w:space="0" w:color="auto"/>
            </w:tcBorders>
            <w:shd w:val="clear" w:color="auto" w:fill="auto"/>
            <w:vAlign w:val="bottom"/>
          </w:tcPr>
          <w:p w14:paraId="7C5698D3" w14:textId="77777777" w:rsidR="0007395B" w:rsidRDefault="00000000">
            <w:pPr>
              <w:pStyle w:val="Jin0"/>
              <w:framePr w:w="12906" w:h="9050" w:wrap="none" w:vAnchor="page" w:hAnchor="page" w:x="944" w:y="1440"/>
              <w:jc w:val="center"/>
              <w:rPr>
                <w:sz w:val="17"/>
                <w:szCs w:val="17"/>
              </w:rPr>
            </w:pPr>
            <w:r>
              <w:rPr>
                <w:sz w:val="17"/>
                <w:szCs w:val="17"/>
              </w:rPr>
              <w:t>m3</w:t>
            </w:r>
          </w:p>
        </w:tc>
        <w:tc>
          <w:tcPr>
            <w:tcW w:w="1602" w:type="dxa"/>
            <w:tcBorders>
              <w:top w:val="single" w:sz="4" w:space="0" w:color="auto"/>
              <w:left w:val="single" w:sz="4" w:space="0" w:color="auto"/>
            </w:tcBorders>
            <w:shd w:val="clear" w:color="auto" w:fill="auto"/>
            <w:vAlign w:val="bottom"/>
          </w:tcPr>
          <w:p w14:paraId="2131CEEA" w14:textId="77777777" w:rsidR="0007395B" w:rsidRDefault="00000000">
            <w:pPr>
              <w:pStyle w:val="Jin0"/>
              <w:framePr w:w="12906" w:h="9050" w:wrap="none" w:vAnchor="page" w:hAnchor="page" w:x="944" w:y="1440"/>
              <w:ind w:left="1160"/>
              <w:rPr>
                <w:sz w:val="17"/>
                <w:szCs w:val="17"/>
              </w:rPr>
            </w:pPr>
            <w:r>
              <w:rPr>
                <w:sz w:val="17"/>
                <w:szCs w:val="17"/>
              </w:rPr>
              <w:t>0,75</w:t>
            </w:r>
          </w:p>
        </w:tc>
        <w:tc>
          <w:tcPr>
            <w:tcW w:w="1591" w:type="dxa"/>
            <w:tcBorders>
              <w:top w:val="single" w:sz="4" w:space="0" w:color="auto"/>
              <w:left w:val="single" w:sz="4" w:space="0" w:color="auto"/>
            </w:tcBorders>
            <w:shd w:val="clear" w:color="auto" w:fill="auto"/>
            <w:vAlign w:val="bottom"/>
          </w:tcPr>
          <w:p w14:paraId="0EDBAF04" w14:textId="77777777" w:rsidR="0007395B" w:rsidRDefault="00000000">
            <w:pPr>
              <w:pStyle w:val="Jin0"/>
              <w:framePr w:w="12906" w:h="9050" w:wrap="none" w:vAnchor="page" w:hAnchor="page" w:x="944" w:y="1440"/>
              <w:ind w:firstLine="540"/>
              <w:jc w:val="both"/>
              <w:rPr>
                <w:sz w:val="17"/>
                <w:szCs w:val="17"/>
              </w:rPr>
            </w:pPr>
            <w:r>
              <w:rPr>
                <w:sz w:val="17"/>
                <w:szCs w:val="17"/>
              </w:rPr>
              <w:t>1 000,00 Kč</w:t>
            </w:r>
          </w:p>
        </w:tc>
        <w:tc>
          <w:tcPr>
            <w:tcW w:w="1987" w:type="dxa"/>
            <w:tcBorders>
              <w:top w:val="single" w:sz="4" w:space="0" w:color="auto"/>
              <w:left w:val="single" w:sz="4" w:space="0" w:color="auto"/>
              <w:right w:val="single" w:sz="4" w:space="0" w:color="auto"/>
            </w:tcBorders>
            <w:shd w:val="clear" w:color="auto" w:fill="auto"/>
            <w:vAlign w:val="bottom"/>
          </w:tcPr>
          <w:p w14:paraId="1CD5F549" w14:textId="77777777" w:rsidR="0007395B" w:rsidRDefault="00000000">
            <w:pPr>
              <w:pStyle w:val="Jin0"/>
              <w:framePr w:w="12906" w:h="9050" w:wrap="none" w:vAnchor="page" w:hAnchor="page" w:x="944" w:y="1440"/>
              <w:jc w:val="right"/>
              <w:rPr>
                <w:sz w:val="17"/>
                <w:szCs w:val="17"/>
              </w:rPr>
            </w:pPr>
            <w:r>
              <w:rPr>
                <w:sz w:val="17"/>
                <w:szCs w:val="17"/>
              </w:rPr>
              <w:t>750,00 Kč</w:t>
            </w:r>
          </w:p>
        </w:tc>
      </w:tr>
      <w:tr w:rsidR="0007395B" w14:paraId="50A73D7C" w14:textId="77777777">
        <w:tblPrEx>
          <w:tblCellMar>
            <w:top w:w="0" w:type="dxa"/>
            <w:bottom w:w="0" w:type="dxa"/>
          </w:tblCellMar>
        </w:tblPrEx>
        <w:trPr>
          <w:trHeight w:hRule="exact" w:val="299"/>
        </w:trPr>
        <w:tc>
          <w:tcPr>
            <w:tcW w:w="684" w:type="dxa"/>
            <w:tcBorders>
              <w:top w:val="single" w:sz="4" w:space="0" w:color="auto"/>
              <w:left w:val="single" w:sz="4" w:space="0" w:color="auto"/>
            </w:tcBorders>
            <w:shd w:val="clear" w:color="auto" w:fill="auto"/>
            <w:vAlign w:val="bottom"/>
          </w:tcPr>
          <w:p w14:paraId="5D09F794" w14:textId="77777777" w:rsidR="0007395B" w:rsidRDefault="00000000">
            <w:pPr>
              <w:pStyle w:val="Jin0"/>
              <w:framePr w:w="12906" w:h="9050" w:wrap="none" w:vAnchor="page" w:hAnchor="page" w:x="944" w:y="1440"/>
              <w:ind w:firstLine="240"/>
              <w:rPr>
                <w:sz w:val="17"/>
                <w:szCs w:val="17"/>
              </w:rPr>
            </w:pPr>
            <w:r>
              <w:rPr>
                <w:sz w:val="17"/>
                <w:szCs w:val="17"/>
              </w:rPr>
              <w:t>12.</w:t>
            </w:r>
          </w:p>
        </w:tc>
        <w:tc>
          <w:tcPr>
            <w:tcW w:w="5670" w:type="dxa"/>
            <w:tcBorders>
              <w:top w:val="single" w:sz="4" w:space="0" w:color="auto"/>
              <w:left w:val="single" w:sz="4" w:space="0" w:color="auto"/>
            </w:tcBorders>
            <w:shd w:val="clear" w:color="auto" w:fill="auto"/>
            <w:vAlign w:val="bottom"/>
          </w:tcPr>
          <w:p w14:paraId="626BD509" w14:textId="77777777" w:rsidR="0007395B" w:rsidRDefault="00000000">
            <w:pPr>
              <w:pStyle w:val="Jin0"/>
              <w:framePr w:w="12906" w:h="9050" w:wrap="none" w:vAnchor="page" w:hAnchor="page" w:x="944" w:y="1440"/>
              <w:rPr>
                <w:sz w:val="17"/>
                <w:szCs w:val="17"/>
              </w:rPr>
            </w:pPr>
            <w:r>
              <w:rPr>
                <w:sz w:val="17"/>
                <w:szCs w:val="17"/>
              </w:rPr>
              <w:t>Výchovný řez</w:t>
            </w:r>
          </w:p>
        </w:tc>
        <w:tc>
          <w:tcPr>
            <w:tcW w:w="1372" w:type="dxa"/>
            <w:tcBorders>
              <w:top w:val="single" w:sz="4" w:space="0" w:color="auto"/>
              <w:left w:val="single" w:sz="4" w:space="0" w:color="auto"/>
            </w:tcBorders>
            <w:shd w:val="clear" w:color="auto" w:fill="auto"/>
            <w:vAlign w:val="bottom"/>
          </w:tcPr>
          <w:p w14:paraId="5DD8A62A" w14:textId="77777777" w:rsidR="0007395B" w:rsidRDefault="00000000">
            <w:pPr>
              <w:pStyle w:val="Jin0"/>
              <w:framePr w:w="12906" w:h="9050" w:wrap="none" w:vAnchor="page" w:hAnchor="page" w:x="944" w:y="144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bottom"/>
          </w:tcPr>
          <w:p w14:paraId="5B6B88AD" w14:textId="77777777" w:rsidR="0007395B" w:rsidRDefault="00000000">
            <w:pPr>
              <w:pStyle w:val="Jin0"/>
              <w:framePr w:w="12906" w:h="9050" w:wrap="none" w:vAnchor="page" w:hAnchor="page" w:x="944" w:y="1440"/>
              <w:ind w:left="1260"/>
              <w:rPr>
                <w:sz w:val="17"/>
                <w:szCs w:val="17"/>
              </w:rPr>
            </w:pPr>
            <w:r>
              <w:rPr>
                <w:sz w:val="17"/>
                <w:szCs w:val="17"/>
              </w:rPr>
              <w:t>3,0</w:t>
            </w:r>
          </w:p>
        </w:tc>
        <w:tc>
          <w:tcPr>
            <w:tcW w:w="1591" w:type="dxa"/>
            <w:tcBorders>
              <w:top w:val="single" w:sz="4" w:space="0" w:color="auto"/>
              <w:left w:val="single" w:sz="4" w:space="0" w:color="auto"/>
            </w:tcBorders>
            <w:shd w:val="clear" w:color="auto" w:fill="auto"/>
            <w:vAlign w:val="bottom"/>
          </w:tcPr>
          <w:p w14:paraId="47673282" w14:textId="77777777" w:rsidR="0007395B" w:rsidRDefault="00000000">
            <w:pPr>
              <w:pStyle w:val="Jin0"/>
              <w:framePr w:w="12906" w:h="9050" w:wrap="none" w:vAnchor="page" w:hAnchor="page" w:x="944" w:y="1440"/>
              <w:ind w:firstLine="800"/>
              <w:rPr>
                <w:sz w:val="17"/>
                <w:szCs w:val="17"/>
              </w:rPr>
            </w:pPr>
            <w:r>
              <w:rPr>
                <w:sz w:val="17"/>
                <w:szCs w:val="17"/>
              </w:rPr>
              <w:t>80,00 Kč</w:t>
            </w:r>
          </w:p>
        </w:tc>
        <w:tc>
          <w:tcPr>
            <w:tcW w:w="1987" w:type="dxa"/>
            <w:tcBorders>
              <w:top w:val="single" w:sz="4" w:space="0" w:color="auto"/>
              <w:left w:val="single" w:sz="4" w:space="0" w:color="auto"/>
              <w:right w:val="single" w:sz="4" w:space="0" w:color="auto"/>
            </w:tcBorders>
            <w:shd w:val="clear" w:color="auto" w:fill="auto"/>
            <w:vAlign w:val="bottom"/>
          </w:tcPr>
          <w:p w14:paraId="5D098103" w14:textId="77777777" w:rsidR="0007395B" w:rsidRDefault="00000000">
            <w:pPr>
              <w:pStyle w:val="Jin0"/>
              <w:framePr w:w="12906" w:h="9050" w:wrap="none" w:vAnchor="page" w:hAnchor="page" w:x="944" w:y="1440"/>
              <w:jc w:val="right"/>
              <w:rPr>
                <w:sz w:val="17"/>
                <w:szCs w:val="17"/>
              </w:rPr>
            </w:pPr>
            <w:r>
              <w:rPr>
                <w:sz w:val="17"/>
                <w:szCs w:val="17"/>
              </w:rPr>
              <w:t>240,00 Kč</w:t>
            </w:r>
          </w:p>
        </w:tc>
      </w:tr>
      <w:tr w:rsidR="0007395B" w14:paraId="2CDEB891" w14:textId="77777777">
        <w:tblPrEx>
          <w:tblCellMar>
            <w:top w:w="0" w:type="dxa"/>
            <w:bottom w:w="0" w:type="dxa"/>
          </w:tblCellMar>
        </w:tblPrEx>
        <w:trPr>
          <w:trHeight w:hRule="exact" w:val="338"/>
        </w:trPr>
        <w:tc>
          <w:tcPr>
            <w:tcW w:w="684" w:type="dxa"/>
            <w:tcBorders>
              <w:top w:val="single" w:sz="4" w:space="0" w:color="auto"/>
              <w:left w:val="single" w:sz="4" w:space="0" w:color="auto"/>
            </w:tcBorders>
            <w:shd w:val="clear" w:color="auto" w:fill="auto"/>
          </w:tcPr>
          <w:p w14:paraId="3AEE9F61" w14:textId="77777777" w:rsidR="0007395B" w:rsidRDefault="00000000">
            <w:pPr>
              <w:pStyle w:val="Jin0"/>
              <w:framePr w:w="12906" w:h="9050" w:wrap="none" w:vAnchor="page" w:hAnchor="page" w:x="944" w:y="1440"/>
              <w:ind w:firstLine="240"/>
              <w:rPr>
                <w:sz w:val="17"/>
                <w:szCs w:val="17"/>
              </w:rPr>
            </w:pPr>
            <w:r>
              <w:rPr>
                <w:sz w:val="17"/>
                <w:szCs w:val="17"/>
              </w:rPr>
              <w:t>13.</w:t>
            </w:r>
          </w:p>
        </w:tc>
        <w:tc>
          <w:tcPr>
            <w:tcW w:w="5670" w:type="dxa"/>
            <w:tcBorders>
              <w:top w:val="single" w:sz="4" w:space="0" w:color="auto"/>
              <w:left w:val="single" w:sz="4" w:space="0" w:color="auto"/>
            </w:tcBorders>
            <w:shd w:val="clear" w:color="auto" w:fill="auto"/>
          </w:tcPr>
          <w:p w14:paraId="6F652434" w14:textId="77777777" w:rsidR="0007395B" w:rsidRDefault="00000000">
            <w:pPr>
              <w:pStyle w:val="Jin0"/>
              <w:framePr w:w="12906" w:h="9050" w:wrap="none" w:vAnchor="page" w:hAnchor="page" w:x="944" w:y="1440"/>
              <w:rPr>
                <w:sz w:val="17"/>
                <w:szCs w:val="17"/>
              </w:rPr>
            </w:pPr>
            <w:r>
              <w:rPr>
                <w:sz w:val="17"/>
                <w:szCs w:val="17"/>
              </w:rPr>
              <w:t>Ostatní a vedlejší náklady, doprava</w:t>
            </w:r>
          </w:p>
        </w:tc>
        <w:tc>
          <w:tcPr>
            <w:tcW w:w="1372" w:type="dxa"/>
            <w:tcBorders>
              <w:top w:val="single" w:sz="4" w:space="0" w:color="auto"/>
              <w:left w:val="single" w:sz="4" w:space="0" w:color="auto"/>
            </w:tcBorders>
            <w:shd w:val="clear" w:color="auto" w:fill="auto"/>
          </w:tcPr>
          <w:p w14:paraId="162AC22C" w14:textId="77777777" w:rsidR="0007395B" w:rsidRDefault="00000000">
            <w:pPr>
              <w:pStyle w:val="Jin0"/>
              <w:framePr w:w="12906" w:h="9050" w:wrap="none" w:vAnchor="page" w:hAnchor="page" w:x="944" w:y="1440"/>
              <w:jc w:val="center"/>
              <w:rPr>
                <w:sz w:val="17"/>
                <w:szCs w:val="17"/>
              </w:rPr>
            </w:pPr>
            <w:r>
              <w:rPr>
                <w:sz w:val="17"/>
                <w:szCs w:val="17"/>
              </w:rPr>
              <w:t>soubor</w:t>
            </w:r>
          </w:p>
        </w:tc>
        <w:tc>
          <w:tcPr>
            <w:tcW w:w="1602" w:type="dxa"/>
            <w:tcBorders>
              <w:top w:val="single" w:sz="4" w:space="0" w:color="auto"/>
              <w:left w:val="single" w:sz="4" w:space="0" w:color="auto"/>
            </w:tcBorders>
            <w:shd w:val="clear" w:color="auto" w:fill="auto"/>
          </w:tcPr>
          <w:p w14:paraId="0167DF64" w14:textId="77777777" w:rsidR="0007395B" w:rsidRDefault="00000000">
            <w:pPr>
              <w:pStyle w:val="Jin0"/>
              <w:framePr w:w="12906" w:h="9050" w:wrap="none" w:vAnchor="page" w:hAnchor="page" w:x="944" w:y="1440"/>
              <w:ind w:left="1260"/>
              <w:rPr>
                <w:sz w:val="17"/>
                <w:szCs w:val="17"/>
              </w:rPr>
            </w:pPr>
            <w:r>
              <w:rPr>
                <w:sz w:val="17"/>
                <w:szCs w:val="17"/>
              </w:rPr>
              <w:t>1,0</w:t>
            </w:r>
          </w:p>
        </w:tc>
        <w:tc>
          <w:tcPr>
            <w:tcW w:w="1591" w:type="dxa"/>
            <w:tcBorders>
              <w:top w:val="single" w:sz="4" w:space="0" w:color="auto"/>
              <w:left w:val="single" w:sz="4" w:space="0" w:color="auto"/>
            </w:tcBorders>
            <w:shd w:val="clear" w:color="auto" w:fill="auto"/>
          </w:tcPr>
          <w:p w14:paraId="08F1A4CC" w14:textId="77777777" w:rsidR="0007395B" w:rsidRDefault="00000000">
            <w:pPr>
              <w:pStyle w:val="Jin0"/>
              <w:framePr w:w="12906" w:h="9050" w:wrap="none" w:vAnchor="page" w:hAnchor="page" w:x="944" w:y="1440"/>
              <w:ind w:firstLine="540"/>
              <w:jc w:val="both"/>
              <w:rPr>
                <w:sz w:val="17"/>
                <w:szCs w:val="17"/>
              </w:rPr>
            </w:pPr>
            <w:r>
              <w:rPr>
                <w:sz w:val="17"/>
                <w:szCs w:val="17"/>
              </w:rPr>
              <w:t>8 600,00 Kč</w:t>
            </w:r>
          </w:p>
        </w:tc>
        <w:tc>
          <w:tcPr>
            <w:tcW w:w="1987" w:type="dxa"/>
            <w:tcBorders>
              <w:top w:val="single" w:sz="4" w:space="0" w:color="auto"/>
              <w:left w:val="single" w:sz="4" w:space="0" w:color="auto"/>
              <w:right w:val="single" w:sz="4" w:space="0" w:color="auto"/>
            </w:tcBorders>
            <w:shd w:val="clear" w:color="auto" w:fill="auto"/>
          </w:tcPr>
          <w:p w14:paraId="394BD2B2" w14:textId="77777777" w:rsidR="0007395B" w:rsidRDefault="00000000">
            <w:pPr>
              <w:pStyle w:val="Jin0"/>
              <w:framePr w:w="12906" w:h="9050" w:wrap="none" w:vAnchor="page" w:hAnchor="page" w:x="944" w:y="1440"/>
              <w:ind w:firstLine="900"/>
              <w:jc w:val="both"/>
              <w:rPr>
                <w:sz w:val="17"/>
                <w:szCs w:val="17"/>
              </w:rPr>
            </w:pPr>
            <w:r>
              <w:rPr>
                <w:sz w:val="17"/>
                <w:szCs w:val="17"/>
              </w:rPr>
              <w:t>8 600,00 Kč</w:t>
            </w:r>
          </w:p>
        </w:tc>
      </w:tr>
    </w:tbl>
    <w:p w14:paraId="775B4FD0" w14:textId="77777777" w:rsidR="0007395B" w:rsidRDefault="0007395B">
      <w:pPr>
        <w:spacing w:line="1" w:lineRule="exact"/>
        <w:sectPr w:rsidR="0007395B">
          <w:pgSz w:w="16840" w:h="11900" w:orient="landscape"/>
          <w:pgMar w:top="360" w:right="360" w:bottom="360" w:left="360" w:header="0" w:footer="3" w:gutter="0"/>
          <w:cols w:space="720"/>
          <w:noEndnote/>
          <w:docGrid w:linePitch="360"/>
        </w:sectPr>
      </w:pPr>
    </w:p>
    <w:p w14:paraId="0511E729" w14:textId="77777777" w:rsidR="0007395B" w:rsidRDefault="0007395B">
      <w:pPr>
        <w:spacing w:line="1" w:lineRule="exact"/>
      </w:pPr>
    </w:p>
    <w:p w14:paraId="1ADDC878" w14:textId="77777777" w:rsidR="0007395B" w:rsidRDefault="00000000">
      <w:pPr>
        <w:pStyle w:val="Zkladntext1"/>
        <w:framePr w:wrap="none" w:vAnchor="page" w:hAnchor="page" w:x="923" w:y="1440"/>
        <w:ind w:firstLine="720"/>
      </w:pPr>
      <w:r>
        <w:rPr>
          <w:lang w:val="en-US" w:eastAsia="en-US" w:bidi="en-US"/>
        </w:rPr>
        <w:t xml:space="preserve">A </w:t>
      </w:r>
      <w:r>
        <w:t>- Náhradní výsadba - materiál a práce - CELKEM</w:t>
      </w:r>
    </w:p>
    <w:p w14:paraId="49605C64" w14:textId="77777777" w:rsidR="0007395B" w:rsidRDefault="00000000">
      <w:pPr>
        <w:pStyle w:val="Zkladntext1"/>
        <w:framePr w:w="1372" w:h="259" w:hRule="exact" w:wrap="none" w:vAnchor="page" w:hAnchor="page" w:x="12353" w:y="1430"/>
        <w:ind w:right="11"/>
        <w:jc w:val="right"/>
      </w:pPr>
      <w:r>
        <w:t>51 955,00 Kč</w:t>
      </w:r>
    </w:p>
    <w:tbl>
      <w:tblPr>
        <w:tblOverlap w:val="never"/>
        <w:tblW w:w="0" w:type="auto"/>
        <w:tblLayout w:type="fixed"/>
        <w:tblCellMar>
          <w:left w:w="10" w:type="dxa"/>
          <w:right w:w="10" w:type="dxa"/>
        </w:tblCellMar>
        <w:tblLook w:val="04A0" w:firstRow="1" w:lastRow="0" w:firstColumn="1" w:lastColumn="0" w:noHBand="0" w:noVBand="1"/>
      </w:tblPr>
      <w:tblGrid>
        <w:gridCol w:w="724"/>
        <w:gridCol w:w="5645"/>
        <w:gridCol w:w="1368"/>
        <w:gridCol w:w="1602"/>
        <w:gridCol w:w="1595"/>
        <w:gridCol w:w="2016"/>
      </w:tblGrid>
      <w:tr w:rsidR="0007395B" w14:paraId="595B25A0" w14:textId="77777777">
        <w:tblPrEx>
          <w:tblCellMar>
            <w:top w:w="0" w:type="dxa"/>
            <w:bottom w:w="0" w:type="dxa"/>
          </w:tblCellMar>
        </w:tblPrEx>
        <w:trPr>
          <w:trHeight w:hRule="exact" w:val="605"/>
        </w:trPr>
        <w:tc>
          <w:tcPr>
            <w:tcW w:w="724" w:type="dxa"/>
            <w:tcBorders>
              <w:top w:val="single" w:sz="4" w:space="0" w:color="auto"/>
              <w:left w:val="single" w:sz="4" w:space="0" w:color="auto"/>
            </w:tcBorders>
            <w:shd w:val="clear" w:color="auto" w:fill="auto"/>
            <w:vAlign w:val="center"/>
          </w:tcPr>
          <w:p w14:paraId="10C53608" w14:textId="77777777" w:rsidR="0007395B" w:rsidRDefault="00000000">
            <w:pPr>
              <w:pStyle w:val="Jin0"/>
              <w:framePr w:w="12949" w:h="7942" w:wrap="none" w:vAnchor="page" w:hAnchor="page" w:x="923" w:y="2060"/>
              <w:jc w:val="center"/>
              <w:rPr>
                <w:sz w:val="16"/>
                <w:szCs w:val="16"/>
              </w:rPr>
            </w:pPr>
            <w:r>
              <w:rPr>
                <w:sz w:val="16"/>
                <w:szCs w:val="16"/>
              </w:rPr>
              <w:t>P.č.</w:t>
            </w:r>
          </w:p>
        </w:tc>
        <w:tc>
          <w:tcPr>
            <w:tcW w:w="5645" w:type="dxa"/>
            <w:tcBorders>
              <w:top w:val="single" w:sz="4" w:space="0" w:color="auto"/>
              <w:left w:val="single" w:sz="4" w:space="0" w:color="auto"/>
            </w:tcBorders>
            <w:shd w:val="clear" w:color="auto" w:fill="auto"/>
            <w:vAlign w:val="center"/>
          </w:tcPr>
          <w:p w14:paraId="78B6923E" w14:textId="77777777" w:rsidR="0007395B" w:rsidRDefault="00000000">
            <w:pPr>
              <w:pStyle w:val="Jin0"/>
              <w:framePr w:w="12949" w:h="7942" w:wrap="none" w:vAnchor="page" w:hAnchor="page" w:x="923" w:y="2060"/>
              <w:jc w:val="center"/>
              <w:rPr>
                <w:sz w:val="16"/>
                <w:szCs w:val="16"/>
              </w:rPr>
            </w:pPr>
            <w:r>
              <w:rPr>
                <w:sz w:val="16"/>
                <w:szCs w:val="16"/>
              </w:rPr>
              <w:t>Popis</w:t>
            </w:r>
          </w:p>
        </w:tc>
        <w:tc>
          <w:tcPr>
            <w:tcW w:w="1368" w:type="dxa"/>
            <w:tcBorders>
              <w:top w:val="single" w:sz="4" w:space="0" w:color="auto"/>
              <w:left w:val="single" w:sz="4" w:space="0" w:color="auto"/>
            </w:tcBorders>
            <w:shd w:val="clear" w:color="auto" w:fill="auto"/>
            <w:vAlign w:val="center"/>
          </w:tcPr>
          <w:p w14:paraId="0F153D5A" w14:textId="77777777" w:rsidR="0007395B" w:rsidRDefault="00000000">
            <w:pPr>
              <w:pStyle w:val="Jin0"/>
              <w:framePr w:w="12949" w:h="7942" w:wrap="none" w:vAnchor="page" w:hAnchor="page" w:x="923" w:y="2060"/>
              <w:rPr>
                <w:sz w:val="16"/>
                <w:szCs w:val="16"/>
              </w:rPr>
            </w:pPr>
            <w:r>
              <w:rPr>
                <w:sz w:val="16"/>
                <w:szCs w:val="16"/>
              </w:rPr>
              <w:t>Měrná jednotka</w:t>
            </w:r>
          </w:p>
        </w:tc>
        <w:tc>
          <w:tcPr>
            <w:tcW w:w="1602" w:type="dxa"/>
            <w:tcBorders>
              <w:top w:val="single" w:sz="4" w:space="0" w:color="auto"/>
              <w:left w:val="single" w:sz="4" w:space="0" w:color="auto"/>
            </w:tcBorders>
            <w:shd w:val="clear" w:color="auto" w:fill="auto"/>
            <w:vAlign w:val="center"/>
          </w:tcPr>
          <w:p w14:paraId="3CDF5DAB" w14:textId="77777777" w:rsidR="0007395B" w:rsidRDefault="00000000">
            <w:pPr>
              <w:pStyle w:val="Jin0"/>
              <w:framePr w:w="12949" w:h="7942" w:wrap="none" w:vAnchor="page" w:hAnchor="page" w:x="923" w:y="2060"/>
              <w:ind w:firstLine="160"/>
              <w:rPr>
                <w:sz w:val="16"/>
                <w:szCs w:val="16"/>
              </w:rPr>
            </w:pPr>
            <w:r>
              <w:rPr>
                <w:sz w:val="16"/>
                <w:szCs w:val="16"/>
              </w:rPr>
              <w:t>Množství celkem</w:t>
            </w:r>
          </w:p>
        </w:tc>
        <w:tc>
          <w:tcPr>
            <w:tcW w:w="1595" w:type="dxa"/>
            <w:tcBorders>
              <w:top w:val="single" w:sz="4" w:space="0" w:color="auto"/>
              <w:left w:val="single" w:sz="4" w:space="0" w:color="auto"/>
            </w:tcBorders>
            <w:shd w:val="clear" w:color="auto" w:fill="auto"/>
            <w:vAlign w:val="center"/>
          </w:tcPr>
          <w:p w14:paraId="601936E5" w14:textId="77777777" w:rsidR="0007395B" w:rsidRDefault="00000000">
            <w:pPr>
              <w:pStyle w:val="Jin0"/>
              <w:framePr w:w="12949" w:h="7942" w:wrap="none" w:vAnchor="page" w:hAnchor="page" w:x="923" w:y="2060"/>
              <w:jc w:val="center"/>
              <w:rPr>
                <w:sz w:val="16"/>
                <w:szCs w:val="16"/>
              </w:rPr>
            </w:pPr>
            <w:r>
              <w:rPr>
                <w:sz w:val="16"/>
                <w:szCs w:val="16"/>
              </w:rPr>
              <w:t>Jednotková cena bez DPH</w:t>
            </w:r>
          </w:p>
        </w:tc>
        <w:tc>
          <w:tcPr>
            <w:tcW w:w="2016" w:type="dxa"/>
            <w:tcBorders>
              <w:top w:val="single" w:sz="4" w:space="0" w:color="auto"/>
              <w:left w:val="single" w:sz="4" w:space="0" w:color="auto"/>
              <w:right w:val="single" w:sz="4" w:space="0" w:color="auto"/>
            </w:tcBorders>
            <w:shd w:val="clear" w:color="auto" w:fill="auto"/>
            <w:vAlign w:val="center"/>
          </w:tcPr>
          <w:p w14:paraId="425BDDDC" w14:textId="77777777" w:rsidR="0007395B" w:rsidRDefault="00000000">
            <w:pPr>
              <w:pStyle w:val="Jin0"/>
              <w:framePr w:w="12949" w:h="7942" w:wrap="none" w:vAnchor="page" w:hAnchor="page" w:x="923" w:y="2060"/>
              <w:rPr>
                <w:sz w:val="16"/>
                <w:szCs w:val="16"/>
              </w:rPr>
            </w:pPr>
            <w:r>
              <w:rPr>
                <w:b/>
                <w:bCs/>
                <w:sz w:val="16"/>
                <w:szCs w:val="16"/>
              </w:rPr>
              <w:t>Celková cena bez DPH</w:t>
            </w:r>
          </w:p>
        </w:tc>
      </w:tr>
      <w:tr w:rsidR="0007395B" w14:paraId="5BCD5593" w14:textId="77777777">
        <w:tblPrEx>
          <w:tblCellMar>
            <w:top w:w="0" w:type="dxa"/>
            <w:bottom w:w="0" w:type="dxa"/>
          </w:tblCellMar>
        </w:tblPrEx>
        <w:trPr>
          <w:trHeight w:hRule="exact" w:val="313"/>
        </w:trPr>
        <w:tc>
          <w:tcPr>
            <w:tcW w:w="6369" w:type="dxa"/>
            <w:gridSpan w:val="2"/>
            <w:tcBorders>
              <w:top w:val="single" w:sz="4" w:space="0" w:color="auto"/>
              <w:left w:val="single" w:sz="4" w:space="0" w:color="auto"/>
            </w:tcBorders>
            <w:shd w:val="clear" w:color="auto" w:fill="auto"/>
            <w:vAlign w:val="bottom"/>
          </w:tcPr>
          <w:p w14:paraId="18BF49C3" w14:textId="77777777" w:rsidR="0007395B" w:rsidRDefault="00000000">
            <w:pPr>
              <w:pStyle w:val="Jin0"/>
              <w:framePr w:w="12949" w:h="7942" w:wrap="none" w:vAnchor="page" w:hAnchor="page" w:x="923" w:y="2060"/>
              <w:ind w:firstLine="140"/>
              <w:rPr>
                <w:sz w:val="17"/>
                <w:szCs w:val="17"/>
              </w:rPr>
            </w:pPr>
            <w:r>
              <w:rPr>
                <w:sz w:val="17"/>
                <w:szCs w:val="17"/>
              </w:rPr>
              <w:t>Následná péče v 1. roce po realizaci</w:t>
            </w:r>
          </w:p>
        </w:tc>
        <w:tc>
          <w:tcPr>
            <w:tcW w:w="1368" w:type="dxa"/>
            <w:tcBorders>
              <w:top w:val="single" w:sz="4" w:space="0" w:color="auto"/>
            </w:tcBorders>
            <w:shd w:val="clear" w:color="auto" w:fill="auto"/>
          </w:tcPr>
          <w:p w14:paraId="7D7D811F" w14:textId="77777777" w:rsidR="0007395B" w:rsidRDefault="0007395B">
            <w:pPr>
              <w:framePr w:w="12949" w:h="7942" w:wrap="none" w:vAnchor="page" w:hAnchor="page" w:x="923" w:y="2060"/>
              <w:rPr>
                <w:sz w:val="10"/>
                <w:szCs w:val="10"/>
              </w:rPr>
            </w:pPr>
          </w:p>
        </w:tc>
        <w:tc>
          <w:tcPr>
            <w:tcW w:w="1602" w:type="dxa"/>
            <w:tcBorders>
              <w:top w:val="single" w:sz="4" w:space="0" w:color="auto"/>
            </w:tcBorders>
            <w:shd w:val="clear" w:color="auto" w:fill="auto"/>
          </w:tcPr>
          <w:p w14:paraId="52CF86CF" w14:textId="77777777" w:rsidR="0007395B" w:rsidRDefault="0007395B">
            <w:pPr>
              <w:framePr w:w="12949" w:h="7942" w:wrap="none" w:vAnchor="page" w:hAnchor="page" w:x="923" w:y="2060"/>
              <w:rPr>
                <w:sz w:val="10"/>
                <w:szCs w:val="10"/>
              </w:rPr>
            </w:pPr>
          </w:p>
        </w:tc>
        <w:tc>
          <w:tcPr>
            <w:tcW w:w="1595" w:type="dxa"/>
            <w:tcBorders>
              <w:top w:val="single" w:sz="4" w:space="0" w:color="auto"/>
            </w:tcBorders>
            <w:shd w:val="clear" w:color="auto" w:fill="auto"/>
          </w:tcPr>
          <w:p w14:paraId="7E739979" w14:textId="77777777" w:rsidR="0007395B" w:rsidRDefault="0007395B">
            <w:pPr>
              <w:framePr w:w="12949" w:h="7942" w:wrap="none" w:vAnchor="page" w:hAnchor="page" w:x="923" w:y="2060"/>
              <w:rPr>
                <w:sz w:val="10"/>
                <w:szCs w:val="10"/>
              </w:rPr>
            </w:pPr>
          </w:p>
        </w:tc>
        <w:tc>
          <w:tcPr>
            <w:tcW w:w="2016" w:type="dxa"/>
            <w:tcBorders>
              <w:top w:val="single" w:sz="4" w:space="0" w:color="auto"/>
              <w:right w:val="single" w:sz="4" w:space="0" w:color="auto"/>
            </w:tcBorders>
            <w:shd w:val="clear" w:color="auto" w:fill="auto"/>
            <w:vAlign w:val="bottom"/>
          </w:tcPr>
          <w:p w14:paraId="33D3B4D6" w14:textId="77777777" w:rsidR="0007395B" w:rsidRDefault="00000000">
            <w:pPr>
              <w:pStyle w:val="Jin0"/>
              <w:framePr w:w="12949" w:h="7942" w:wrap="none" w:vAnchor="page" w:hAnchor="page" w:x="923" w:y="2060"/>
              <w:ind w:firstLine="760"/>
              <w:rPr>
                <w:sz w:val="17"/>
                <w:szCs w:val="17"/>
              </w:rPr>
            </w:pPr>
            <w:r>
              <w:rPr>
                <w:sz w:val="17"/>
                <w:szCs w:val="17"/>
              </w:rPr>
              <w:t>31 200,00 Kč</w:t>
            </w:r>
          </w:p>
        </w:tc>
      </w:tr>
      <w:tr w:rsidR="0007395B" w14:paraId="606070B7" w14:textId="77777777">
        <w:tblPrEx>
          <w:tblCellMar>
            <w:top w:w="0" w:type="dxa"/>
            <w:bottom w:w="0" w:type="dxa"/>
          </w:tblCellMar>
        </w:tblPrEx>
        <w:trPr>
          <w:trHeight w:hRule="exact" w:val="698"/>
        </w:trPr>
        <w:tc>
          <w:tcPr>
            <w:tcW w:w="724" w:type="dxa"/>
            <w:tcBorders>
              <w:top w:val="single" w:sz="4" w:space="0" w:color="auto"/>
              <w:left w:val="single" w:sz="4" w:space="0" w:color="auto"/>
            </w:tcBorders>
            <w:shd w:val="clear" w:color="auto" w:fill="auto"/>
            <w:vAlign w:val="center"/>
          </w:tcPr>
          <w:p w14:paraId="6F58CE74" w14:textId="77777777" w:rsidR="0007395B" w:rsidRDefault="00000000">
            <w:pPr>
              <w:pStyle w:val="Jin0"/>
              <w:framePr w:w="12949" w:h="7942" w:wrap="none" w:vAnchor="page" w:hAnchor="page" w:x="923" w:y="2060"/>
              <w:ind w:firstLine="300"/>
              <w:rPr>
                <w:sz w:val="17"/>
                <w:szCs w:val="17"/>
              </w:rPr>
            </w:pPr>
            <w:r>
              <w:rPr>
                <w:sz w:val="17"/>
                <w:szCs w:val="17"/>
              </w:rPr>
              <w:t>1.</w:t>
            </w:r>
          </w:p>
        </w:tc>
        <w:tc>
          <w:tcPr>
            <w:tcW w:w="5645" w:type="dxa"/>
            <w:tcBorders>
              <w:top w:val="single" w:sz="4" w:space="0" w:color="auto"/>
              <w:left w:val="single" w:sz="4" w:space="0" w:color="auto"/>
            </w:tcBorders>
            <w:shd w:val="clear" w:color="auto" w:fill="auto"/>
            <w:vAlign w:val="bottom"/>
          </w:tcPr>
          <w:p w14:paraId="3CF5211E" w14:textId="77777777" w:rsidR="0007395B" w:rsidRDefault="00000000">
            <w:pPr>
              <w:pStyle w:val="Jin0"/>
              <w:framePr w:w="12949" w:h="7942" w:wrap="none" w:vAnchor="page" w:hAnchor="page" w:x="923" w:y="2060"/>
              <w:spacing w:line="254" w:lineRule="auto"/>
              <w:rPr>
                <w:sz w:val="17"/>
                <w:szCs w:val="17"/>
              </w:rPr>
            </w:pPr>
            <w:r>
              <w:rPr>
                <w:sz w:val="17"/>
                <w:szCs w:val="17"/>
              </w:rPr>
              <w:t>kontrola, doplnění nebo odstranění kotvících a ochranných prvků, kypření výsadbové mísy, výchovný řez, odplevelováni, doplněni mulče, doplnění hnojivá (2x v roce)</w:t>
            </w:r>
          </w:p>
        </w:tc>
        <w:tc>
          <w:tcPr>
            <w:tcW w:w="1368" w:type="dxa"/>
            <w:tcBorders>
              <w:top w:val="single" w:sz="4" w:space="0" w:color="auto"/>
              <w:left w:val="single" w:sz="4" w:space="0" w:color="auto"/>
            </w:tcBorders>
            <w:shd w:val="clear" w:color="auto" w:fill="auto"/>
            <w:vAlign w:val="center"/>
          </w:tcPr>
          <w:p w14:paraId="230441CF" w14:textId="77777777" w:rsidR="0007395B" w:rsidRDefault="00000000">
            <w:pPr>
              <w:pStyle w:val="Jin0"/>
              <w:framePr w:w="12949" w:h="7942" w:wrap="none" w:vAnchor="page" w:hAnchor="page" w:x="923" w:y="2060"/>
              <w:ind w:firstLine="540"/>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755D67BB" w14:textId="77777777" w:rsidR="0007395B" w:rsidRDefault="00000000">
            <w:pPr>
              <w:pStyle w:val="Jin0"/>
              <w:framePr w:w="12949" w:h="7942" w:wrap="none" w:vAnchor="page" w:hAnchor="page" w:x="923" w:y="2060"/>
              <w:ind w:left="1240"/>
              <w:rPr>
                <w:sz w:val="17"/>
                <w:szCs w:val="17"/>
              </w:rPr>
            </w:pPr>
            <w:r>
              <w:rPr>
                <w:sz w:val="17"/>
                <w:szCs w:val="17"/>
              </w:rPr>
              <w:t>2,0</w:t>
            </w:r>
          </w:p>
        </w:tc>
        <w:tc>
          <w:tcPr>
            <w:tcW w:w="1595" w:type="dxa"/>
            <w:tcBorders>
              <w:top w:val="single" w:sz="4" w:space="0" w:color="auto"/>
              <w:left w:val="single" w:sz="4" w:space="0" w:color="auto"/>
            </w:tcBorders>
            <w:shd w:val="clear" w:color="auto" w:fill="auto"/>
            <w:vAlign w:val="center"/>
          </w:tcPr>
          <w:p w14:paraId="1B61605B" w14:textId="77777777" w:rsidR="0007395B" w:rsidRDefault="00000000">
            <w:pPr>
              <w:pStyle w:val="Jin0"/>
              <w:framePr w:w="12949" w:h="7942" w:wrap="none" w:vAnchor="page" w:hAnchor="page" w:x="923" w:y="2060"/>
              <w:ind w:firstLine="520"/>
              <w:jc w:val="both"/>
              <w:rPr>
                <w:sz w:val="17"/>
                <w:szCs w:val="17"/>
              </w:rPr>
            </w:pPr>
            <w:r>
              <w:rPr>
                <w:sz w:val="17"/>
                <w:szCs w:val="17"/>
              </w:rPr>
              <w:t>1 200,00 Kč</w:t>
            </w:r>
          </w:p>
        </w:tc>
        <w:tc>
          <w:tcPr>
            <w:tcW w:w="2016" w:type="dxa"/>
            <w:tcBorders>
              <w:top w:val="single" w:sz="4" w:space="0" w:color="auto"/>
              <w:left w:val="single" w:sz="4" w:space="0" w:color="auto"/>
              <w:right w:val="single" w:sz="4" w:space="0" w:color="auto"/>
            </w:tcBorders>
            <w:shd w:val="clear" w:color="auto" w:fill="auto"/>
            <w:vAlign w:val="center"/>
          </w:tcPr>
          <w:p w14:paraId="01BA3A6F" w14:textId="77777777" w:rsidR="0007395B" w:rsidRDefault="00000000">
            <w:pPr>
              <w:pStyle w:val="Jin0"/>
              <w:framePr w:w="12949" w:h="7942" w:wrap="none" w:vAnchor="page" w:hAnchor="page" w:x="923" w:y="2060"/>
              <w:ind w:firstLine="880"/>
              <w:rPr>
                <w:sz w:val="17"/>
                <w:szCs w:val="17"/>
              </w:rPr>
            </w:pPr>
            <w:r>
              <w:rPr>
                <w:sz w:val="17"/>
                <w:szCs w:val="17"/>
              </w:rPr>
              <w:t>2 400,00 Kč</w:t>
            </w:r>
          </w:p>
        </w:tc>
      </w:tr>
      <w:tr w:rsidR="0007395B" w14:paraId="7AED69B7" w14:textId="77777777">
        <w:tblPrEx>
          <w:tblCellMar>
            <w:top w:w="0" w:type="dxa"/>
            <w:bottom w:w="0" w:type="dxa"/>
          </w:tblCellMar>
        </w:tblPrEx>
        <w:trPr>
          <w:trHeight w:hRule="exact" w:val="569"/>
        </w:trPr>
        <w:tc>
          <w:tcPr>
            <w:tcW w:w="724" w:type="dxa"/>
            <w:tcBorders>
              <w:top w:val="single" w:sz="4" w:space="0" w:color="auto"/>
              <w:left w:val="single" w:sz="4" w:space="0" w:color="auto"/>
            </w:tcBorders>
            <w:shd w:val="clear" w:color="auto" w:fill="auto"/>
            <w:vAlign w:val="center"/>
          </w:tcPr>
          <w:p w14:paraId="6ED105C1" w14:textId="77777777" w:rsidR="0007395B" w:rsidRDefault="00000000">
            <w:pPr>
              <w:pStyle w:val="Jin0"/>
              <w:framePr w:w="12949" w:h="7942" w:wrap="none" w:vAnchor="page" w:hAnchor="page" w:x="923" w:y="2060"/>
              <w:jc w:val="center"/>
              <w:rPr>
                <w:sz w:val="17"/>
                <w:szCs w:val="17"/>
              </w:rPr>
            </w:pPr>
            <w:r>
              <w:rPr>
                <w:sz w:val="17"/>
                <w:szCs w:val="17"/>
              </w:rPr>
              <w:t>2.</w:t>
            </w:r>
          </w:p>
        </w:tc>
        <w:tc>
          <w:tcPr>
            <w:tcW w:w="5645" w:type="dxa"/>
            <w:tcBorders>
              <w:top w:val="single" w:sz="4" w:space="0" w:color="auto"/>
              <w:left w:val="single" w:sz="4" w:space="0" w:color="auto"/>
            </w:tcBorders>
            <w:shd w:val="clear" w:color="auto" w:fill="auto"/>
            <w:vAlign w:val="center"/>
          </w:tcPr>
          <w:p w14:paraId="63D6B5D2" w14:textId="77777777" w:rsidR="0007395B" w:rsidRDefault="00000000">
            <w:pPr>
              <w:pStyle w:val="Jin0"/>
              <w:framePr w:w="12949" w:h="7942" w:wrap="none" w:vAnchor="page" w:hAnchor="page" w:x="923" w:y="2060"/>
              <w:rPr>
                <w:sz w:val="17"/>
                <w:szCs w:val="17"/>
              </w:rPr>
            </w:pPr>
            <w:r>
              <w:rPr>
                <w:sz w:val="17"/>
                <w:szCs w:val="17"/>
              </w:rPr>
              <w:t>zálivka 100 I / strom - 12x za rok (květen - říjen- 1x za 14 dní)</w:t>
            </w:r>
          </w:p>
        </w:tc>
        <w:tc>
          <w:tcPr>
            <w:tcW w:w="1368" w:type="dxa"/>
            <w:tcBorders>
              <w:top w:val="single" w:sz="4" w:space="0" w:color="auto"/>
              <w:left w:val="single" w:sz="4" w:space="0" w:color="auto"/>
            </w:tcBorders>
            <w:shd w:val="clear" w:color="auto" w:fill="auto"/>
            <w:vAlign w:val="center"/>
          </w:tcPr>
          <w:p w14:paraId="3F0A2B1B" w14:textId="77777777" w:rsidR="0007395B" w:rsidRDefault="00000000">
            <w:pPr>
              <w:pStyle w:val="Jin0"/>
              <w:framePr w:w="12949" w:h="7942" w:wrap="none" w:vAnchor="page" w:hAnchor="page" w:x="923" w:y="2060"/>
              <w:ind w:firstLine="540"/>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04248148" w14:textId="77777777" w:rsidR="0007395B" w:rsidRDefault="00000000">
            <w:pPr>
              <w:pStyle w:val="Jin0"/>
              <w:framePr w:w="12949" w:h="7942" w:wrap="none" w:vAnchor="page" w:hAnchor="page" w:x="923" w:y="2060"/>
              <w:ind w:left="1160"/>
              <w:rPr>
                <w:sz w:val="17"/>
                <w:szCs w:val="17"/>
              </w:rPr>
            </w:pPr>
            <w:r>
              <w:rPr>
                <w:sz w:val="17"/>
                <w:szCs w:val="17"/>
              </w:rPr>
              <w:t>12,0</w:t>
            </w:r>
          </w:p>
        </w:tc>
        <w:tc>
          <w:tcPr>
            <w:tcW w:w="1595" w:type="dxa"/>
            <w:tcBorders>
              <w:top w:val="single" w:sz="4" w:space="0" w:color="auto"/>
              <w:left w:val="single" w:sz="4" w:space="0" w:color="auto"/>
            </w:tcBorders>
            <w:shd w:val="clear" w:color="auto" w:fill="auto"/>
            <w:vAlign w:val="center"/>
          </w:tcPr>
          <w:p w14:paraId="07804BCD" w14:textId="77777777" w:rsidR="0007395B" w:rsidRDefault="00000000">
            <w:pPr>
              <w:pStyle w:val="Jin0"/>
              <w:framePr w:w="12949" w:h="7942" w:wrap="none" w:vAnchor="page" w:hAnchor="page" w:x="923" w:y="2060"/>
              <w:ind w:firstLine="520"/>
              <w:jc w:val="both"/>
              <w:rPr>
                <w:sz w:val="17"/>
                <w:szCs w:val="17"/>
              </w:rPr>
            </w:pPr>
            <w:r>
              <w:rPr>
                <w:sz w:val="17"/>
                <w:szCs w:val="17"/>
              </w:rPr>
              <w:t>2 400,00 Kč</w:t>
            </w:r>
          </w:p>
        </w:tc>
        <w:tc>
          <w:tcPr>
            <w:tcW w:w="2016" w:type="dxa"/>
            <w:tcBorders>
              <w:top w:val="single" w:sz="4" w:space="0" w:color="auto"/>
              <w:left w:val="single" w:sz="4" w:space="0" w:color="auto"/>
              <w:right w:val="single" w:sz="4" w:space="0" w:color="auto"/>
            </w:tcBorders>
            <w:shd w:val="clear" w:color="auto" w:fill="auto"/>
            <w:vAlign w:val="center"/>
          </w:tcPr>
          <w:p w14:paraId="5FE8A421" w14:textId="77777777" w:rsidR="0007395B" w:rsidRDefault="00000000">
            <w:pPr>
              <w:pStyle w:val="Jin0"/>
              <w:framePr w:w="12949" w:h="7942" w:wrap="none" w:vAnchor="page" w:hAnchor="page" w:x="923" w:y="2060"/>
              <w:ind w:firstLine="760"/>
              <w:rPr>
                <w:sz w:val="17"/>
                <w:szCs w:val="17"/>
              </w:rPr>
            </w:pPr>
            <w:r>
              <w:rPr>
                <w:sz w:val="17"/>
                <w:szCs w:val="17"/>
              </w:rPr>
              <w:t>28 800,00 Kč</w:t>
            </w:r>
          </w:p>
        </w:tc>
      </w:tr>
      <w:tr w:rsidR="0007395B" w14:paraId="6730553A" w14:textId="77777777">
        <w:tblPrEx>
          <w:tblCellMar>
            <w:top w:w="0" w:type="dxa"/>
            <w:bottom w:w="0" w:type="dxa"/>
          </w:tblCellMar>
        </w:tblPrEx>
        <w:trPr>
          <w:trHeight w:hRule="exact" w:val="306"/>
        </w:trPr>
        <w:tc>
          <w:tcPr>
            <w:tcW w:w="6369" w:type="dxa"/>
            <w:gridSpan w:val="2"/>
            <w:tcBorders>
              <w:top w:val="single" w:sz="4" w:space="0" w:color="auto"/>
              <w:left w:val="single" w:sz="4" w:space="0" w:color="auto"/>
            </w:tcBorders>
            <w:shd w:val="clear" w:color="auto" w:fill="auto"/>
            <w:vAlign w:val="bottom"/>
          </w:tcPr>
          <w:p w14:paraId="00FD889F" w14:textId="77777777" w:rsidR="0007395B" w:rsidRDefault="00000000">
            <w:pPr>
              <w:pStyle w:val="Jin0"/>
              <w:framePr w:w="12949" w:h="7942" w:wrap="none" w:vAnchor="page" w:hAnchor="page" w:x="923" w:y="2060"/>
              <w:ind w:firstLine="140"/>
              <w:rPr>
                <w:sz w:val="17"/>
                <w:szCs w:val="17"/>
              </w:rPr>
            </w:pPr>
            <w:r>
              <w:rPr>
                <w:sz w:val="17"/>
                <w:szCs w:val="17"/>
              </w:rPr>
              <w:t>Následná péče v 2. roce po realizaci</w:t>
            </w:r>
          </w:p>
        </w:tc>
        <w:tc>
          <w:tcPr>
            <w:tcW w:w="1368" w:type="dxa"/>
            <w:tcBorders>
              <w:top w:val="single" w:sz="4" w:space="0" w:color="auto"/>
            </w:tcBorders>
            <w:shd w:val="clear" w:color="auto" w:fill="auto"/>
          </w:tcPr>
          <w:p w14:paraId="196EE80C" w14:textId="77777777" w:rsidR="0007395B" w:rsidRDefault="0007395B">
            <w:pPr>
              <w:framePr w:w="12949" w:h="7942" w:wrap="none" w:vAnchor="page" w:hAnchor="page" w:x="923" w:y="2060"/>
              <w:rPr>
                <w:sz w:val="10"/>
                <w:szCs w:val="10"/>
              </w:rPr>
            </w:pPr>
          </w:p>
        </w:tc>
        <w:tc>
          <w:tcPr>
            <w:tcW w:w="1602" w:type="dxa"/>
            <w:tcBorders>
              <w:top w:val="single" w:sz="4" w:space="0" w:color="auto"/>
            </w:tcBorders>
            <w:shd w:val="clear" w:color="auto" w:fill="auto"/>
          </w:tcPr>
          <w:p w14:paraId="4EC8D53F" w14:textId="77777777" w:rsidR="0007395B" w:rsidRDefault="0007395B">
            <w:pPr>
              <w:framePr w:w="12949" w:h="7942" w:wrap="none" w:vAnchor="page" w:hAnchor="page" w:x="923" w:y="2060"/>
              <w:rPr>
                <w:sz w:val="10"/>
                <w:szCs w:val="10"/>
              </w:rPr>
            </w:pPr>
          </w:p>
        </w:tc>
        <w:tc>
          <w:tcPr>
            <w:tcW w:w="1595" w:type="dxa"/>
            <w:tcBorders>
              <w:top w:val="single" w:sz="4" w:space="0" w:color="auto"/>
            </w:tcBorders>
            <w:shd w:val="clear" w:color="auto" w:fill="auto"/>
          </w:tcPr>
          <w:p w14:paraId="09A9C2C5" w14:textId="77777777" w:rsidR="0007395B" w:rsidRDefault="0007395B">
            <w:pPr>
              <w:framePr w:w="12949" w:h="7942" w:wrap="none" w:vAnchor="page" w:hAnchor="page" w:x="923" w:y="2060"/>
              <w:rPr>
                <w:sz w:val="10"/>
                <w:szCs w:val="10"/>
              </w:rPr>
            </w:pPr>
          </w:p>
        </w:tc>
        <w:tc>
          <w:tcPr>
            <w:tcW w:w="2016" w:type="dxa"/>
            <w:tcBorders>
              <w:top w:val="single" w:sz="4" w:space="0" w:color="auto"/>
              <w:right w:val="single" w:sz="4" w:space="0" w:color="auto"/>
            </w:tcBorders>
            <w:shd w:val="clear" w:color="auto" w:fill="auto"/>
            <w:vAlign w:val="bottom"/>
          </w:tcPr>
          <w:p w14:paraId="50A1B883" w14:textId="77777777" w:rsidR="0007395B" w:rsidRDefault="00000000">
            <w:pPr>
              <w:pStyle w:val="Jin0"/>
              <w:framePr w:w="12949" w:h="7942" w:wrap="none" w:vAnchor="page" w:hAnchor="page" w:x="923" w:y="2060"/>
              <w:ind w:firstLine="760"/>
              <w:rPr>
                <w:sz w:val="17"/>
                <w:szCs w:val="17"/>
              </w:rPr>
            </w:pPr>
            <w:r>
              <w:rPr>
                <w:sz w:val="17"/>
                <w:szCs w:val="17"/>
              </w:rPr>
              <w:t>32 520,00 Kč</w:t>
            </w:r>
          </w:p>
        </w:tc>
      </w:tr>
      <w:tr w:rsidR="0007395B" w14:paraId="191E2D96" w14:textId="77777777">
        <w:tblPrEx>
          <w:tblCellMar>
            <w:top w:w="0" w:type="dxa"/>
            <w:bottom w:w="0" w:type="dxa"/>
          </w:tblCellMar>
        </w:tblPrEx>
        <w:trPr>
          <w:trHeight w:hRule="exact" w:val="695"/>
        </w:trPr>
        <w:tc>
          <w:tcPr>
            <w:tcW w:w="724" w:type="dxa"/>
            <w:tcBorders>
              <w:top w:val="single" w:sz="4" w:space="0" w:color="auto"/>
              <w:left w:val="single" w:sz="4" w:space="0" w:color="auto"/>
            </w:tcBorders>
            <w:shd w:val="clear" w:color="auto" w:fill="auto"/>
            <w:vAlign w:val="center"/>
          </w:tcPr>
          <w:p w14:paraId="44427187" w14:textId="77777777" w:rsidR="0007395B" w:rsidRDefault="00000000">
            <w:pPr>
              <w:pStyle w:val="Jin0"/>
              <w:framePr w:w="12949" w:h="7942" w:wrap="none" w:vAnchor="page" w:hAnchor="page" w:x="923" w:y="2060"/>
              <w:jc w:val="center"/>
              <w:rPr>
                <w:sz w:val="17"/>
                <w:szCs w:val="17"/>
              </w:rPr>
            </w:pPr>
            <w:r>
              <w:rPr>
                <w:sz w:val="17"/>
                <w:szCs w:val="17"/>
              </w:rPr>
              <w:t>1.</w:t>
            </w:r>
          </w:p>
        </w:tc>
        <w:tc>
          <w:tcPr>
            <w:tcW w:w="5645" w:type="dxa"/>
            <w:tcBorders>
              <w:top w:val="single" w:sz="4" w:space="0" w:color="auto"/>
              <w:left w:val="single" w:sz="4" w:space="0" w:color="auto"/>
            </w:tcBorders>
            <w:shd w:val="clear" w:color="auto" w:fill="auto"/>
            <w:vAlign w:val="bottom"/>
          </w:tcPr>
          <w:p w14:paraId="440A319E" w14:textId="77777777" w:rsidR="0007395B" w:rsidRDefault="00000000">
            <w:pPr>
              <w:pStyle w:val="Jin0"/>
              <w:framePr w:w="12949" w:h="7942" w:wrap="none" w:vAnchor="page" w:hAnchor="page" w:x="923" w:y="2060"/>
              <w:spacing w:line="257" w:lineRule="auto"/>
              <w:rPr>
                <w:sz w:val="17"/>
                <w:szCs w:val="17"/>
              </w:rPr>
            </w:pPr>
            <w:r>
              <w:rPr>
                <w:sz w:val="17"/>
                <w:szCs w:val="17"/>
              </w:rPr>
              <w:t>kontrola, doplnění nebo odstranění kotvících a ochranných prvků, kypření výsadbové mísy, výchovný řez, odplevelováni, doplnění mulče, doplnění hnojivá (2x v roce)</w:t>
            </w:r>
          </w:p>
        </w:tc>
        <w:tc>
          <w:tcPr>
            <w:tcW w:w="1368" w:type="dxa"/>
            <w:tcBorders>
              <w:top w:val="single" w:sz="4" w:space="0" w:color="auto"/>
              <w:left w:val="single" w:sz="4" w:space="0" w:color="auto"/>
            </w:tcBorders>
            <w:shd w:val="clear" w:color="auto" w:fill="auto"/>
            <w:vAlign w:val="center"/>
          </w:tcPr>
          <w:p w14:paraId="561E519D" w14:textId="77777777" w:rsidR="0007395B" w:rsidRDefault="00000000">
            <w:pPr>
              <w:pStyle w:val="Jin0"/>
              <w:framePr w:w="12949" w:h="7942" w:wrap="none" w:vAnchor="page" w:hAnchor="page" w:x="923" w:y="206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642DDE5B" w14:textId="77777777" w:rsidR="0007395B" w:rsidRDefault="00000000">
            <w:pPr>
              <w:pStyle w:val="Jin0"/>
              <w:framePr w:w="12949" w:h="7942" w:wrap="none" w:vAnchor="page" w:hAnchor="page" w:x="923" w:y="2060"/>
              <w:ind w:left="1240"/>
              <w:rPr>
                <w:sz w:val="17"/>
                <w:szCs w:val="17"/>
              </w:rPr>
            </w:pPr>
            <w:r>
              <w:rPr>
                <w:sz w:val="17"/>
                <w:szCs w:val="17"/>
              </w:rPr>
              <w:t>2,0</w:t>
            </w:r>
          </w:p>
        </w:tc>
        <w:tc>
          <w:tcPr>
            <w:tcW w:w="1595" w:type="dxa"/>
            <w:tcBorders>
              <w:top w:val="single" w:sz="4" w:space="0" w:color="auto"/>
              <w:left w:val="single" w:sz="4" w:space="0" w:color="auto"/>
            </w:tcBorders>
            <w:shd w:val="clear" w:color="auto" w:fill="auto"/>
            <w:vAlign w:val="center"/>
          </w:tcPr>
          <w:p w14:paraId="4EB83F98" w14:textId="77777777" w:rsidR="0007395B" w:rsidRDefault="00000000">
            <w:pPr>
              <w:pStyle w:val="Jin0"/>
              <w:framePr w:w="12949" w:h="7942" w:wrap="none" w:vAnchor="page" w:hAnchor="page" w:x="923" w:y="2060"/>
              <w:ind w:firstLine="520"/>
              <w:jc w:val="both"/>
              <w:rPr>
                <w:sz w:val="17"/>
                <w:szCs w:val="17"/>
              </w:rPr>
            </w:pPr>
            <w:r>
              <w:rPr>
                <w:sz w:val="17"/>
                <w:szCs w:val="17"/>
              </w:rPr>
              <w:t>1 260,00 Kč</w:t>
            </w:r>
          </w:p>
        </w:tc>
        <w:tc>
          <w:tcPr>
            <w:tcW w:w="2016" w:type="dxa"/>
            <w:tcBorders>
              <w:top w:val="single" w:sz="4" w:space="0" w:color="auto"/>
              <w:left w:val="single" w:sz="4" w:space="0" w:color="auto"/>
              <w:right w:val="single" w:sz="4" w:space="0" w:color="auto"/>
            </w:tcBorders>
            <w:shd w:val="clear" w:color="auto" w:fill="auto"/>
            <w:vAlign w:val="center"/>
          </w:tcPr>
          <w:p w14:paraId="0D6C91B3" w14:textId="77777777" w:rsidR="0007395B" w:rsidRDefault="00000000">
            <w:pPr>
              <w:pStyle w:val="Jin0"/>
              <w:framePr w:w="12949" w:h="7942" w:wrap="none" w:vAnchor="page" w:hAnchor="page" w:x="923" w:y="2060"/>
              <w:ind w:firstLine="880"/>
              <w:rPr>
                <w:sz w:val="17"/>
                <w:szCs w:val="17"/>
              </w:rPr>
            </w:pPr>
            <w:r>
              <w:rPr>
                <w:sz w:val="17"/>
                <w:szCs w:val="17"/>
              </w:rPr>
              <w:t>2 520,00 Kč</w:t>
            </w:r>
          </w:p>
        </w:tc>
      </w:tr>
      <w:tr w:rsidR="0007395B" w14:paraId="7AF8D90F" w14:textId="77777777">
        <w:tblPrEx>
          <w:tblCellMar>
            <w:top w:w="0" w:type="dxa"/>
            <w:bottom w:w="0" w:type="dxa"/>
          </w:tblCellMar>
        </w:tblPrEx>
        <w:trPr>
          <w:trHeight w:hRule="exact" w:val="576"/>
        </w:trPr>
        <w:tc>
          <w:tcPr>
            <w:tcW w:w="724" w:type="dxa"/>
            <w:tcBorders>
              <w:top w:val="single" w:sz="4" w:space="0" w:color="auto"/>
              <w:left w:val="single" w:sz="4" w:space="0" w:color="auto"/>
            </w:tcBorders>
            <w:shd w:val="clear" w:color="auto" w:fill="auto"/>
            <w:vAlign w:val="center"/>
          </w:tcPr>
          <w:p w14:paraId="35C797C1" w14:textId="77777777" w:rsidR="0007395B" w:rsidRDefault="00000000">
            <w:pPr>
              <w:pStyle w:val="Jin0"/>
              <w:framePr w:w="12949" w:h="7942" w:wrap="none" w:vAnchor="page" w:hAnchor="page" w:x="923" w:y="2060"/>
              <w:ind w:firstLine="300"/>
              <w:rPr>
                <w:sz w:val="17"/>
                <w:szCs w:val="17"/>
              </w:rPr>
            </w:pPr>
            <w:r>
              <w:rPr>
                <w:sz w:val="17"/>
                <w:szCs w:val="17"/>
              </w:rPr>
              <w:t>2.</w:t>
            </w:r>
          </w:p>
        </w:tc>
        <w:tc>
          <w:tcPr>
            <w:tcW w:w="5645" w:type="dxa"/>
            <w:tcBorders>
              <w:top w:val="single" w:sz="4" w:space="0" w:color="auto"/>
              <w:left w:val="single" w:sz="4" w:space="0" w:color="auto"/>
            </w:tcBorders>
            <w:shd w:val="clear" w:color="auto" w:fill="auto"/>
            <w:vAlign w:val="center"/>
          </w:tcPr>
          <w:p w14:paraId="45158CCC" w14:textId="77777777" w:rsidR="0007395B" w:rsidRDefault="00000000">
            <w:pPr>
              <w:pStyle w:val="Jin0"/>
              <w:framePr w:w="12949" w:h="7942" w:wrap="none" w:vAnchor="page" w:hAnchor="page" w:x="923" w:y="2060"/>
              <w:rPr>
                <w:sz w:val="17"/>
                <w:szCs w:val="17"/>
              </w:rPr>
            </w:pPr>
            <w:r>
              <w:rPr>
                <w:sz w:val="17"/>
                <w:szCs w:val="17"/>
              </w:rPr>
              <w:t>zálivka 100 I / strom - 12x za rok (květen - říjen- 1x za 14 dní)</w:t>
            </w:r>
          </w:p>
        </w:tc>
        <w:tc>
          <w:tcPr>
            <w:tcW w:w="1368" w:type="dxa"/>
            <w:tcBorders>
              <w:top w:val="single" w:sz="4" w:space="0" w:color="auto"/>
              <w:left w:val="single" w:sz="4" w:space="0" w:color="auto"/>
            </w:tcBorders>
            <w:shd w:val="clear" w:color="auto" w:fill="auto"/>
            <w:vAlign w:val="center"/>
          </w:tcPr>
          <w:p w14:paraId="66C74519" w14:textId="77777777" w:rsidR="0007395B" w:rsidRDefault="00000000">
            <w:pPr>
              <w:pStyle w:val="Jin0"/>
              <w:framePr w:w="12949" w:h="7942" w:wrap="none" w:vAnchor="page" w:hAnchor="page" w:x="923" w:y="206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05B2CBDE" w14:textId="77777777" w:rsidR="0007395B" w:rsidRDefault="00000000">
            <w:pPr>
              <w:pStyle w:val="Jin0"/>
              <w:framePr w:w="12949" w:h="7942" w:wrap="none" w:vAnchor="page" w:hAnchor="page" w:x="923" w:y="2060"/>
              <w:ind w:left="1160"/>
              <w:rPr>
                <w:sz w:val="17"/>
                <w:szCs w:val="17"/>
              </w:rPr>
            </w:pPr>
            <w:r>
              <w:rPr>
                <w:sz w:val="17"/>
                <w:szCs w:val="17"/>
              </w:rPr>
              <w:t>12,0</w:t>
            </w:r>
          </w:p>
        </w:tc>
        <w:tc>
          <w:tcPr>
            <w:tcW w:w="1595" w:type="dxa"/>
            <w:tcBorders>
              <w:top w:val="single" w:sz="4" w:space="0" w:color="auto"/>
              <w:left w:val="single" w:sz="4" w:space="0" w:color="auto"/>
            </w:tcBorders>
            <w:shd w:val="clear" w:color="auto" w:fill="auto"/>
            <w:vAlign w:val="center"/>
          </w:tcPr>
          <w:p w14:paraId="3743B9D3" w14:textId="77777777" w:rsidR="0007395B" w:rsidRDefault="00000000">
            <w:pPr>
              <w:pStyle w:val="Jin0"/>
              <w:framePr w:w="12949" w:h="7942" w:wrap="none" w:vAnchor="page" w:hAnchor="page" w:x="923" w:y="2060"/>
              <w:ind w:firstLine="520"/>
              <w:jc w:val="both"/>
              <w:rPr>
                <w:sz w:val="17"/>
                <w:szCs w:val="17"/>
              </w:rPr>
            </w:pPr>
            <w:r>
              <w:rPr>
                <w:sz w:val="17"/>
                <w:szCs w:val="17"/>
              </w:rPr>
              <w:t>2 500,00 Kč</w:t>
            </w:r>
          </w:p>
        </w:tc>
        <w:tc>
          <w:tcPr>
            <w:tcW w:w="2016" w:type="dxa"/>
            <w:tcBorders>
              <w:top w:val="single" w:sz="4" w:space="0" w:color="auto"/>
              <w:left w:val="single" w:sz="4" w:space="0" w:color="auto"/>
              <w:right w:val="single" w:sz="4" w:space="0" w:color="auto"/>
            </w:tcBorders>
            <w:shd w:val="clear" w:color="auto" w:fill="auto"/>
            <w:vAlign w:val="center"/>
          </w:tcPr>
          <w:p w14:paraId="3C3C93A4" w14:textId="77777777" w:rsidR="0007395B" w:rsidRDefault="00000000">
            <w:pPr>
              <w:pStyle w:val="Jin0"/>
              <w:framePr w:w="12949" w:h="7942" w:wrap="none" w:vAnchor="page" w:hAnchor="page" w:x="923" w:y="2060"/>
              <w:ind w:firstLine="760"/>
              <w:rPr>
                <w:sz w:val="17"/>
                <w:szCs w:val="17"/>
              </w:rPr>
            </w:pPr>
            <w:r>
              <w:rPr>
                <w:sz w:val="17"/>
                <w:szCs w:val="17"/>
              </w:rPr>
              <w:t>30 000,00 Kč</w:t>
            </w:r>
          </w:p>
        </w:tc>
      </w:tr>
      <w:tr w:rsidR="0007395B" w14:paraId="49544045" w14:textId="77777777">
        <w:tblPrEx>
          <w:tblCellMar>
            <w:top w:w="0" w:type="dxa"/>
            <w:bottom w:w="0" w:type="dxa"/>
          </w:tblCellMar>
        </w:tblPrEx>
        <w:trPr>
          <w:trHeight w:hRule="exact" w:val="310"/>
        </w:trPr>
        <w:tc>
          <w:tcPr>
            <w:tcW w:w="6369" w:type="dxa"/>
            <w:gridSpan w:val="2"/>
            <w:tcBorders>
              <w:top w:val="single" w:sz="4" w:space="0" w:color="auto"/>
              <w:left w:val="single" w:sz="4" w:space="0" w:color="auto"/>
            </w:tcBorders>
            <w:shd w:val="clear" w:color="auto" w:fill="auto"/>
            <w:vAlign w:val="bottom"/>
          </w:tcPr>
          <w:p w14:paraId="37AC1687" w14:textId="77777777" w:rsidR="0007395B" w:rsidRDefault="00000000">
            <w:pPr>
              <w:pStyle w:val="Jin0"/>
              <w:framePr w:w="12949" w:h="7942" w:wrap="none" w:vAnchor="page" w:hAnchor="page" w:x="923" w:y="2060"/>
              <w:ind w:firstLine="140"/>
              <w:rPr>
                <w:sz w:val="17"/>
                <w:szCs w:val="17"/>
              </w:rPr>
            </w:pPr>
            <w:r>
              <w:rPr>
                <w:sz w:val="17"/>
                <w:szCs w:val="17"/>
              </w:rPr>
              <w:t>Následná péče v 3. roce po realizaci</w:t>
            </w:r>
          </w:p>
        </w:tc>
        <w:tc>
          <w:tcPr>
            <w:tcW w:w="1368" w:type="dxa"/>
            <w:tcBorders>
              <w:top w:val="single" w:sz="4" w:space="0" w:color="auto"/>
            </w:tcBorders>
            <w:shd w:val="clear" w:color="auto" w:fill="auto"/>
          </w:tcPr>
          <w:p w14:paraId="5FE8F91B" w14:textId="77777777" w:rsidR="0007395B" w:rsidRDefault="0007395B">
            <w:pPr>
              <w:framePr w:w="12949" w:h="7942" w:wrap="none" w:vAnchor="page" w:hAnchor="page" w:x="923" w:y="2060"/>
              <w:rPr>
                <w:sz w:val="10"/>
                <w:szCs w:val="10"/>
              </w:rPr>
            </w:pPr>
          </w:p>
        </w:tc>
        <w:tc>
          <w:tcPr>
            <w:tcW w:w="1602" w:type="dxa"/>
            <w:tcBorders>
              <w:top w:val="single" w:sz="4" w:space="0" w:color="auto"/>
            </w:tcBorders>
            <w:shd w:val="clear" w:color="auto" w:fill="auto"/>
          </w:tcPr>
          <w:p w14:paraId="07A96644" w14:textId="77777777" w:rsidR="0007395B" w:rsidRDefault="0007395B">
            <w:pPr>
              <w:framePr w:w="12949" w:h="7942" w:wrap="none" w:vAnchor="page" w:hAnchor="page" w:x="923" w:y="2060"/>
              <w:rPr>
                <w:sz w:val="10"/>
                <w:szCs w:val="10"/>
              </w:rPr>
            </w:pPr>
          </w:p>
        </w:tc>
        <w:tc>
          <w:tcPr>
            <w:tcW w:w="1595" w:type="dxa"/>
            <w:tcBorders>
              <w:top w:val="single" w:sz="4" w:space="0" w:color="auto"/>
            </w:tcBorders>
            <w:shd w:val="clear" w:color="auto" w:fill="auto"/>
          </w:tcPr>
          <w:p w14:paraId="08C4EFEF" w14:textId="77777777" w:rsidR="0007395B" w:rsidRDefault="0007395B">
            <w:pPr>
              <w:framePr w:w="12949" w:h="7942" w:wrap="none" w:vAnchor="page" w:hAnchor="page" w:x="923" w:y="2060"/>
              <w:rPr>
                <w:sz w:val="10"/>
                <w:szCs w:val="10"/>
              </w:rPr>
            </w:pPr>
          </w:p>
        </w:tc>
        <w:tc>
          <w:tcPr>
            <w:tcW w:w="2016" w:type="dxa"/>
            <w:tcBorders>
              <w:top w:val="single" w:sz="4" w:space="0" w:color="auto"/>
              <w:right w:val="single" w:sz="4" w:space="0" w:color="auto"/>
            </w:tcBorders>
            <w:shd w:val="clear" w:color="auto" w:fill="auto"/>
            <w:vAlign w:val="bottom"/>
          </w:tcPr>
          <w:p w14:paraId="06356444" w14:textId="77777777" w:rsidR="0007395B" w:rsidRDefault="00000000">
            <w:pPr>
              <w:pStyle w:val="Jin0"/>
              <w:framePr w:w="12949" w:h="7942" w:wrap="none" w:vAnchor="page" w:hAnchor="page" w:x="923" w:y="2060"/>
              <w:ind w:firstLine="760"/>
              <w:rPr>
                <w:sz w:val="17"/>
                <w:szCs w:val="17"/>
              </w:rPr>
            </w:pPr>
            <w:r>
              <w:rPr>
                <w:sz w:val="17"/>
                <w:szCs w:val="17"/>
              </w:rPr>
              <w:t>35 000,00 Kč</w:t>
            </w:r>
          </w:p>
        </w:tc>
      </w:tr>
      <w:tr w:rsidR="0007395B" w14:paraId="691258C4" w14:textId="77777777">
        <w:tblPrEx>
          <w:tblCellMar>
            <w:top w:w="0" w:type="dxa"/>
            <w:bottom w:w="0" w:type="dxa"/>
          </w:tblCellMar>
        </w:tblPrEx>
        <w:trPr>
          <w:trHeight w:hRule="exact" w:val="698"/>
        </w:trPr>
        <w:tc>
          <w:tcPr>
            <w:tcW w:w="724" w:type="dxa"/>
            <w:tcBorders>
              <w:top w:val="single" w:sz="4" w:space="0" w:color="auto"/>
              <w:left w:val="single" w:sz="4" w:space="0" w:color="auto"/>
            </w:tcBorders>
            <w:shd w:val="clear" w:color="auto" w:fill="auto"/>
            <w:vAlign w:val="center"/>
          </w:tcPr>
          <w:p w14:paraId="4032806A" w14:textId="77777777" w:rsidR="0007395B" w:rsidRDefault="00000000">
            <w:pPr>
              <w:pStyle w:val="Jin0"/>
              <w:framePr w:w="12949" w:h="7942" w:wrap="none" w:vAnchor="page" w:hAnchor="page" w:x="923" w:y="2060"/>
              <w:ind w:firstLine="300"/>
              <w:rPr>
                <w:sz w:val="17"/>
                <w:szCs w:val="17"/>
              </w:rPr>
            </w:pPr>
            <w:r>
              <w:rPr>
                <w:sz w:val="17"/>
                <w:szCs w:val="17"/>
              </w:rPr>
              <w:t>1.</w:t>
            </w:r>
          </w:p>
        </w:tc>
        <w:tc>
          <w:tcPr>
            <w:tcW w:w="5645" w:type="dxa"/>
            <w:tcBorders>
              <w:top w:val="single" w:sz="4" w:space="0" w:color="auto"/>
              <w:left w:val="single" w:sz="4" w:space="0" w:color="auto"/>
            </w:tcBorders>
            <w:shd w:val="clear" w:color="auto" w:fill="auto"/>
            <w:vAlign w:val="bottom"/>
          </w:tcPr>
          <w:p w14:paraId="6C754B2E" w14:textId="77777777" w:rsidR="0007395B" w:rsidRDefault="00000000">
            <w:pPr>
              <w:pStyle w:val="Jin0"/>
              <w:framePr w:w="12949" w:h="7942" w:wrap="none" w:vAnchor="page" w:hAnchor="page" w:x="923" w:y="2060"/>
              <w:spacing w:line="257" w:lineRule="auto"/>
              <w:rPr>
                <w:sz w:val="17"/>
                <w:szCs w:val="17"/>
              </w:rPr>
            </w:pPr>
            <w:r>
              <w:rPr>
                <w:sz w:val="17"/>
                <w:szCs w:val="17"/>
              </w:rPr>
              <w:t>kontrola, doplnění nebo odstranění kotvicích a ochranných prvků, kypřeni výsadbové mísy, výchovný řez, odplevelováni, doplněni mulče, doplněni hnojivá (2x v roce)</w:t>
            </w:r>
          </w:p>
        </w:tc>
        <w:tc>
          <w:tcPr>
            <w:tcW w:w="1368" w:type="dxa"/>
            <w:tcBorders>
              <w:top w:val="single" w:sz="4" w:space="0" w:color="auto"/>
              <w:left w:val="single" w:sz="4" w:space="0" w:color="auto"/>
            </w:tcBorders>
            <w:shd w:val="clear" w:color="auto" w:fill="auto"/>
            <w:vAlign w:val="center"/>
          </w:tcPr>
          <w:p w14:paraId="6AD21A65" w14:textId="77777777" w:rsidR="0007395B" w:rsidRDefault="00000000">
            <w:pPr>
              <w:pStyle w:val="Jin0"/>
              <w:framePr w:w="12949" w:h="7942" w:wrap="none" w:vAnchor="page" w:hAnchor="page" w:x="923" w:y="2060"/>
              <w:jc w:val="center"/>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194B8A1B" w14:textId="77777777" w:rsidR="0007395B" w:rsidRDefault="00000000">
            <w:pPr>
              <w:pStyle w:val="Jin0"/>
              <w:framePr w:w="12949" w:h="7942" w:wrap="none" w:vAnchor="page" w:hAnchor="page" w:x="923" w:y="2060"/>
              <w:ind w:left="1240"/>
              <w:rPr>
                <w:sz w:val="17"/>
                <w:szCs w:val="17"/>
              </w:rPr>
            </w:pPr>
            <w:r>
              <w:rPr>
                <w:sz w:val="17"/>
                <w:szCs w:val="17"/>
              </w:rPr>
              <w:t>2,0</w:t>
            </w:r>
          </w:p>
        </w:tc>
        <w:tc>
          <w:tcPr>
            <w:tcW w:w="1595" w:type="dxa"/>
            <w:tcBorders>
              <w:top w:val="single" w:sz="4" w:space="0" w:color="auto"/>
              <w:left w:val="single" w:sz="4" w:space="0" w:color="auto"/>
            </w:tcBorders>
            <w:shd w:val="clear" w:color="auto" w:fill="auto"/>
            <w:vAlign w:val="center"/>
          </w:tcPr>
          <w:p w14:paraId="01FDF991" w14:textId="77777777" w:rsidR="0007395B" w:rsidRDefault="00000000">
            <w:pPr>
              <w:pStyle w:val="Jin0"/>
              <w:framePr w:w="12949" w:h="7942" w:wrap="none" w:vAnchor="page" w:hAnchor="page" w:x="923" w:y="2060"/>
              <w:ind w:firstLine="520"/>
              <w:jc w:val="both"/>
              <w:rPr>
                <w:sz w:val="17"/>
                <w:szCs w:val="17"/>
              </w:rPr>
            </w:pPr>
            <w:r>
              <w:rPr>
                <w:sz w:val="17"/>
                <w:szCs w:val="17"/>
              </w:rPr>
              <w:t>1 300,00 Kč</w:t>
            </w:r>
          </w:p>
        </w:tc>
        <w:tc>
          <w:tcPr>
            <w:tcW w:w="2016" w:type="dxa"/>
            <w:tcBorders>
              <w:top w:val="single" w:sz="4" w:space="0" w:color="auto"/>
              <w:left w:val="single" w:sz="4" w:space="0" w:color="auto"/>
              <w:right w:val="single" w:sz="4" w:space="0" w:color="auto"/>
            </w:tcBorders>
            <w:shd w:val="clear" w:color="auto" w:fill="auto"/>
            <w:vAlign w:val="center"/>
          </w:tcPr>
          <w:p w14:paraId="075BD54B" w14:textId="77777777" w:rsidR="0007395B" w:rsidRDefault="00000000">
            <w:pPr>
              <w:pStyle w:val="Jin0"/>
              <w:framePr w:w="12949" w:h="7942" w:wrap="none" w:vAnchor="page" w:hAnchor="page" w:x="923" w:y="2060"/>
              <w:jc w:val="right"/>
              <w:rPr>
                <w:sz w:val="17"/>
                <w:szCs w:val="17"/>
              </w:rPr>
            </w:pPr>
            <w:r>
              <w:rPr>
                <w:sz w:val="17"/>
                <w:szCs w:val="17"/>
              </w:rPr>
              <w:t>2 600,00 Kč</w:t>
            </w:r>
          </w:p>
        </w:tc>
      </w:tr>
      <w:tr w:rsidR="0007395B" w14:paraId="0CD1F49B" w14:textId="77777777">
        <w:tblPrEx>
          <w:tblCellMar>
            <w:top w:w="0" w:type="dxa"/>
            <w:bottom w:w="0" w:type="dxa"/>
          </w:tblCellMar>
        </w:tblPrEx>
        <w:trPr>
          <w:trHeight w:hRule="exact" w:val="565"/>
        </w:trPr>
        <w:tc>
          <w:tcPr>
            <w:tcW w:w="724" w:type="dxa"/>
            <w:tcBorders>
              <w:top w:val="single" w:sz="4" w:space="0" w:color="auto"/>
              <w:left w:val="single" w:sz="4" w:space="0" w:color="auto"/>
            </w:tcBorders>
            <w:shd w:val="clear" w:color="auto" w:fill="auto"/>
            <w:vAlign w:val="center"/>
          </w:tcPr>
          <w:p w14:paraId="7FE442B6" w14:textId="77777777" w:rsidR="0007395B" w:rsidRDefault="00000000">
            <w:pPr>
              <w:pStyle w:val="Jin0"/>
              <w:framePr w:w="12949" w:h="7942" w:wrap="none" w:vAnchor="page" w:hAnchor="page" w:x="923" w:y="2060"/>
              <w:ind w:firstLine="300"/>
              <w:rPr>
                <w:sz w:val="17"/>
                <w:szCs w:val="17"/>
              </w:rPr>
            </w:pPr>
            <w:r>
              <w:rPr>
                <w:sz w:val="17"/>
                <w:szCs w:val="17"/>
              </w:rPr>
              <w:t>2.</w:t>
            </w:r>
          </w:p>
        </w:tc>
        <w:tc>
          <w:tcPr>
            <w:tcW w:w="5645" w:type="dxa"/>
            <w:tcBorders>
              <w:top w:val="single" w:sz="4" w:space="0" w:color="auto"/>
              <w:left w:val="single" w:sz="4" w:space="0" w:color="auto"/>
            </w:tcBorders>
            <w:shd w:val="clear" w:color="auto" w:fill="auto"/>
            <w:vAlign w:val="center"/>
          </w:tcPr>
          <w:p w14:paraId="72E04A22" w14:textId="77777777" w:rsidR="0007395B" w:rsidRDefault="00000000">
            <w:pPr>
              <w:pStyle w:val="Jin0"/>
              <w:framePr w:w="12949" w:h="7942" w:wrap="none" w:vAnchor="page" w:hAnchor="page" w:x="923" w:y="2060"/>
              <w:rPr>
                <w:sz w:val="17"/>
                <w:szCs w:val="17"/>
              </w:rPr>
            </w:pPr>
            <w:r>
              <w:rPr>
                <w:sz w:val="17"/>
                <w:szCs w:val="17"/>
              </w:rPr>
              <w:t>zálivka 100 I / strom - 12x za rok (květen - říjen- 1x za 14 dní)</w:t>
            </w:r>
          </w:p>
        </w:tc>
        <w:tc>
          <w:tcPr>
            <w:tcW w:w="1368" w:type="dxa"/>
            <w:tcBorders>
              <w:top w:val="single" w:sz="4" w:space="0" w:color="auto"/>
              <w:left w:val="single" w:sz="4" w:space="0" w:color="auto"/>
            </w:tcBorders>
            <w:shd w:val="clear" w:color="auto" w:fill="auto"/>
            <w:vAlign w:val="center"/>
          </w:tcPr>
          <w:p w14:paraId="2188EAAC" w14:textId="77777777" w:rsidR="0007395B" w:rsidRDefault="00000000">
            <w:pPr>
              <w:pStyle w:val="Jin0"/>
              <w:framePr w:w="12949" w:h="7942" w:wrap="none" w:vAnchor="page" w:hAnchor="page" w:x="923" w:y="2060"/>
              <w:ind w:firstLine="540"/>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1C9F86C1" w14:textId="77777777" w:rsidR="0007395B" w:rsidRDefault="00000000">
            <w:pPr>
              <w:pStyle w:val="Jin0"/>
              <w:framePr w:w="12949" w:h="7942" w:wrap="none" w:vAnchor="page" w:hAnchor="page" w:x="923" w:y="2060"/>
              <w:ind w:left="1160"/>
              <w:rPr>
                <w:sz w:val="17"/>
                <w:szCs w:val="17"/>
              </w:rPr>
            </w:pPr>
            <w:r>
              <w:rPr>
                <w:sz w:val="17"/>
                <w:szCs w:val="17"/>
              </w:rPr>
              <w:t>12,0</w:t>
            </w:r>
          </w:p>
        </w:tc>
        <w:tc>
          <w:tcPr>
            <w:tcW w:w="1595" w:type="dxa"/>
            <w:tcBorders>
              <w:top w:val="single" w:sz="4" w:space="0" w:color="auto"/>
              <w:left w:val="single" w:sz="4" w:space="0" w:color="auto"/>
            </w:tcBorders>
            <w:shd w:val="clear" w:color="auto" w:fill="auto"/>
            <w:vAlign w:val="center"/>
          </w:tcPr>
          <w:p w14:paraId="2F014B6B" w14:textId="77777777" w:rsidR="0007395B" w:rsidRDefault="00000000">
            <w:pPr>
              <w:pStyle w:val="Jin0"/>
              <w:framePr w:w="12949" w:h="7942" w:wrap="none" w:vAnchor="page" w:hAnchor="page" w:x="923" w:y="2060"/>
              <w:ind w:firstLine="520"/>
              <w:jc w:val="both"/>
              <w:rPr>
                <w:sz w:val="17"/>
                <w:szCs w:val="17"/>
              </w:rPr>
            </w:pPr>
            <w:r>
              <w:rPr>
                <w:sz w:val="17"/>
                <w:szCs w:val="17"/>
              </w:rPr>
              <w:t>2 700,00 Kč</w:t>
            </w:r>
          </w:p>
        </w:tc>
        <w:tc>
          <w:tcPr>
            <w:tcW w:w="2016" w:type="dxa"/>
            <w:tcBorders>
              <w:top w:val="single" w:sz="4" w:space="0" w:color="auto"/>
              <w:left w:val="single" w:sz="4" w:space="0" w:color="auto"/>
              <w:right w:val="single" w:sz="4" w:space="0" w:color="auto"/>
            </w:tcBorders>
            <w:shd w:val="clear" w:color="auto" w:fill="auto"/>
            <w:vAlign w:val="center"/>
          </w:tcPr>
          <w:p w14:paraId="5FB70F47" w14:textId="77777777" w:rsidR="0007395B" w:rsidRDefault="00000000">
            <w:pPr>
              <w:pStyle w:val="Jin0"/>
              <w:framePr w:w="12949" w:h="7942" w:wrap="none" w:vAnchor="page" w:hAnchor="page" w:x="923" w:y="2060"/>
              <w:ind w:firstLine="840"/>
              <w:rPr>
                <w:sz w:val="17"/>
                <w:szCs w:val="17"/>
              </w:rPr>
            </w:pPr>
            <w:r>
              <w:rPr>
                <w:sz w:val="17"/>
                <w:szCs w:val="17"/>
              </w:rPr>
              <w:t>32 400,00 Kč</w:t>
            </w:r>
          </w:p>
        </w:tc>
      </w:tr>
      <w:tr w:rsidR="0007395B" w14:paraId="0C2BFA8D" w14:textId="77777777">
        <w:tblPrEx>
          <w:tblCellMar>
            <w:top w:w="0" w:type="dxa"/>
            <w:bottom w:w="0" w:type="dxa"/>
          </w:tblCellMar>
        </w:tblPrEx>
        <w:trPr>
          <w:trHeight w:hRule="exact" w:val="310"/>
        </w:trPr>
        <w:tc>
          <w:tcPr>
            <w:tcW w:w="6369" w:type="dxa"/>
            <w:gridSpan w:val="2"/>
            <w:tcBorders>
              <w:top w:val="single" w:sz="4" w:space="0" w:color="auto"/>
              <w:left w:val="single" w:sz="4" w:space="0" w:color="auto"/>
            </w:tcBorders>
            <w:shd w:val="clear" w:color="auto" w:fill="auto"/>
            <w:vAlign w:val="bottom"/>
          </w:tcPr>
          <w:p w14:paraId="6DA1A1AB" w14:textId="77777777" w:rsidR="0007395B" w:rsidRDefault="00000000">
            <w:pPr>
              <w:pStyle w:val="Jin0"/>
              <w:framePr w:w="12949" w:h="7942" w:wrap="none" w:vAnchor="page" w:hAnchor="page" w:x="923" w:y="2060"/>
              <w:ind w:firstLine="140"/>
              <w:rPr>
                <w:sz w:val="17"/>
                <w:szCs w:val="17"/>
              </w:rPr>
            </w:pPr>
            <w:r>
              <w:rPr>
                <w:sz w:val="17"/>
                <w:szCs w:val="17"/>
              </w:rPr>
              <w:t>Následná péče v 4. roce po realizaci</w:t>
            </w:r>
          </w:p>
        </w:tc>
        <w:tc>
          <w:tcPr>
            <w:tcW w:w="1368" w:type="dxa"/>
            <w:tcBorders>
              <w:top w:val="single" w:sz="4" w:space="0" w:color="auto"/>
            </w:tcBorders>
            <w:shd w:val="clear" w:color="auto" w:fill="auto"/>
          </w:tcPr>
          <w:p w14:paraId="6CC40246" w14:textId="77777777" w:rsidR="0007395B" w:rsidRDefault="0007395B">
            <w:pPr>
              <w:framePr w:w="12949" w:h="7942" w:wrap="none" w:vAnchor="page" w:hAnchor="page" w:x="923" w:y="2060"/>
              <w:rPr>
                <w:sz w:val="10"/>
                <w:szCs w:val="10"/>
              </w:rPr>
            </w:pPr>
          </w:p>
        </w:tc>
        <w:tc>
          <w:tcPr>
            <w:tcW w:w="1602" w:type="dxa"/>
            <w:tcBorders>
              <w:top w:val="single" w:sz="4" w:space="0" w:color="auto"/>
            </w:tcBorders>
            <w:shd w:val="clear" w:color="auto" w:fill="auto"/>
          </w:tcPr>
          <w:p w14:paraId="369819A9" w14:textId="77777777" w:rsidR="0007395B" w:rsidRDefault="0007395B">
            <w:pPr>
              <w:framePr w:w="12949" w:h="7942" w:wrap="none" w:vAnchor="page" w:hAnchor="page" w:x="923" w:y="2060"/>
              <w:rPr>
                <w:sz w:val="10"/>
                <w:szCs w:val="10"/>
              </w:rPr>
            </w:pPr>
          </w:p>
        </w:tc>
        <w:tc>
          <w:tcPr>
            <w:tcW w:w="1595" w:type="dxa"/>
            <w:tcBorders>
              <w:top w:val="single" w:sz="4" w:space="0" w:color="auto"/>
            </w:tcBorders>
            <w:shd w:val="clear" w:color="auto" w:fill="auto"/>
          </w:tcPr>
          <w:p w14:paraId="041D4755" w14:textId="77777777" w:rsidR="0007395B" w:rsidRDefault="0007395B">
            <w:pPr>
              <w:framePr w:w="12949" w:h="7942" w:wrap="none" w:vAnchor="page" w:hAnchor="page" w:x="923" w:y="2060"/>
              <w:rPr>
                <w:sz w:val="10"/>
                <w:szCs w:val="10"/>
              </w:rPr>
            </w:pPr>
          </w:p>
        </w:tc>
        <w:tc>
          <w:tcPr>
            <w:tcW w:w="2016" w:type="dxa"/>
            <w:tcBorders>
              <w:top w:val="single" w:sz="4" w:space="0" w:color="auto"/>
              <w:right w:val="single" w:sz="4" w:space="0" w:color="auto"/>
            </w:tcBorders>
            <w:shd w:val="clear" w:color="auto" w:fill="auto"/>
            <w:vAlign w:val="bottom"/>
          </w:tcPr>
          <w:p w14:paraId="724640AC" w14:textId="77777777" w:rsidR="0007395B" w:rsidRDefault="00000000">
            <w:pPr>
              <w:pStyle w:val="Jin0"/>
              <w:framePr w:w="12949" w:h="7942" w:wrap="none" w:vAnchor="page" w:hAnchor="page" w:x="923" w:y="2060"/>
              <w:ind w:firstLine="760"/>
              <w:rPr>
                <w:sz w:val="17"/>
                <w:szCs w:val="17"/>
              </w:rPr>
            </w:pPr>
            <w:r>
              <w:rPr>
                <w:sz w:val="17"/>
                <w:szCs w:val="17"/>
              </w:rPr>
              <w:t>36 400,00 Kč</w:t>
            </w:r>
          </w:p>
        </w:tc>
      </w:tr>
      <w:tr w:rsidR="0007395B" w14:paraId="72C65C74" w14:textId="77777777">
        <w:tblPrEx>
          <w:tblCellMar>
            <w:top w:w="0" w:type="dxa"/>
            <w:bottom w:w="0" w:type="dxa"/>
          </w:tblCellMar>
        </w:tblPrEx>
        <w:trPr>
          <w:trHeight w:hRule="exact" w:val="691"/>
        </w:trPr>
        <w:tc>
          <w:tcPr>
            <w:tcW w:w="724" w:type="dxa"/>
            <w:tcBorders>
              <w:top w:val="single" w:sz="4" w:space="0" w:color="auto"/>
              <w:left w:val="single" w:sz="4" w:space="0" w:color="auto"/>
            </w:tcBorders>
            <w:shd w:val="clear" w:color="auto" w:fill="auto"/>
            <w:vAlign w:val="center"/>
          </w:tcPr>
          <w:p w14:paraId="0E37B4A3" w14:textId="77777777" w:rsidR="0007395B" w:rsidRDefault="00000000">
            <w:pPr>
              <w:pStyle w:val="Jin0"/>
              <w:framePr w:w="12949" w:h="7942" w:wrap="none" w:vAnchor="page" w:hAnchor="page" w:x="923" w:y="2060"/>
              <w:ind w:firstLine="380"/>
              <w:rPr>
                <w:sz w:val="17"/>
                <w:szCs w:val="17"/>
              </w:rPr>
            </w:pPr>
            <w:r>
              <w:rPr>
                <w:sz w:val="17"/>
                <w:szCs w:val="17"/>
              </w:rPr>
              <w:t>1.</w:t>
            </w:r>
          </w:p>
        </w:tc>
        <w:tc>
          <w:tcPr>
            <w:tcW w:w="5645" w:type="dxa"/>
            <w:tcBorders>
              <w:top w:val="single" w:sz="4" w:space="0" w:color="auto"/>
              <w:left w:val="single" w:sz="4" w:space="0" w:color="auto"/>
            </w:tcBorders>
            <w:shd w:val="clear" w:color="auto" w:fill="auto"/>
            <w:vAlign w:val="bottom"/>
          </w:tcPr>
          <w:p w14:paraId="0A199AA6" w14:textId="77777777" w:rsidR="0007395B" w:rsidRDefault="00000000">
            <w:pPr>
              <w:pStyle w:val="Jin0"/>
              <w:framePr w:w="12949" w:h="7942" w:wrap="none" w:vAnchor="page" w:hAnchor="page" w:x="923" w:y="2060"/>
              <w:spacing w:line="252" w:lineRule="auto"/>
              <w:rPr>
                <w:sz w:val="17"/>
                <w:szCs w:val="17"/>
              </w:rPr>
            </w:pPr>
            <w:r>
              <w:rPr>
                <w:sz w:val="17"/>
                <w:szCs w:val="17"/>
              </w:rPr>
              <w:t>kontrola, doplnění nebo odstraněni kotvících a ochranných prvků, kypřeni výsadbové mísy, výchovný řez, odplevelováni, doplněni mulče, doplnění hnojivá (2x v roce)</w:t>
            </w:r>
          </w:p>
        </w:tc>
        <w:tc>
          <w:tcPr>
            <w:tcW w:w="1368" w:type="dxa"/>
            <w:tcBorders>
              <w:top w:val="single" w:sz="4" w:space="0" w:color="auto"/>
              <w:left w:val="single" w:sz="4" w:space="0" w:color="auto"/>
            </w:tcBorders>
            <w:shd w:val="clear" w:color="auto" w:fill="auto"/>
            <w:vAlign w:val="center"/>
          </w:tcPr>
          <w:p w14:paraId="134E8615" w14:textId="77777777" w:rsidR="0007395B" w:rsidRDefault="00000000">
            <w:pPr>
              <w:pStyle w:val="Jin0"/>
              <w:framePr w:w="12949" w:h="7942" w:wrap="none" w:vAnchor="page" w:hAnchor="page" w:x="923" w:y="2060"/>
              <w:ind w:firstLine="540"/>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467A9AD0" w14:textId="77777777" w:rsidR="0007395B" w:rsidRDefault="00000000">
            <w:pPr>
              <w:pStyle w:val="Jin0"/>
              <w:framePr w:w="12949" w:h="7942" w:wrap="none" w:vAnchor="page" w:hAnchor="page" w:x="923" w:y="2060"/>
              <w:ind w:left="1240"/>
              <w:rPr>
                <w:sz w:val="17"/>
                <w:szCs w:val="17"/>
              </w:rPr>
            </w:pPr>
            <w:r>
              <w:rPr>
                <w:sz w:val="17"/>
                <w:szCs w:val="17"/>
              </w:rPr>
              <w:t>2,0</w:t>
            </w:r>
          </w:p>
        </w:tc>
        <w:tc>
          <w:tcPr>
            <w:tcW w:w="1595" w:type="dxa"/>
            <w:tcBorders>
              <w:top w:val="single" w:sz="4" w:space="0" w:color="auto"/>
              <w:left w:val="single" w:sz="4" w:space="0" w:color="auto"/>
            </w:tcBorders>
            <w:shd w:val="clear" w:color="auto" w:fill="auto"/>
            <w:vAlign w:val="center"/>
          </w:tcPr>
          <w:p w14:paraId="6891E677" w14:textId="77777777" w:rsidR="0007395B" w:rsidRDefault="00000000">
            <w:pPr>
              <w:pStyle w:val="Jin0"/>
              <w:framePr w:w="12949" w:h="7942" w:wrap="none" w:vAnchor="page" w:hAnchor="page" w:x="923" w:y="2060"/>
              <w:ind w:firstLine="600"/>
              <w:jc w:val="both"/>
              <w:rPr>
                <w:sz w:val="17"/>
                <w:szCs w:val="17"/>
              </w:rPr>
            </w:pPr>
            <w:r>
              <w:rPr>
                <w:sz w:val="17"/>
                <w:szCs w:val="17"/>
              </w:rPr>
              <w:t>1 400,00 Kč</w:t>
            </w:r>
          </w:p>
        </w:tc>
        <w:tc>
          <w:tcPr>
            <w:tcW w:w="2016" w:type="dxa"/>
            <w:tcBorders>
              <w:top w:val="single" w:sz="4" w:space="0" w:color="auto"/>
              <w:left w:val="single" w:sz="4" w:space="0" w:color="auto"/>
              <w:right w:val="single" w:sz="4" w:space="0" w:color="auto"/>
            </w:tcBorders>
            <w:shd w:val="clear" w:color="auto" w:fill="auto"/>
            <w:vAlign w:val="center"/>
          </w:tcPr>
          <w:p w14:paraId="40435951" w14:textId="77777777" w:rsidR="0007395B" w:rsidRDefault="00000000">
            <w:pPr>
              <w:pStyle w:val="Jin0"/>
              <w:framePr w:w="12949" w:h="7942" w:wrap="none" w:vAnchor="page" w:hAnchor="page" w:x="923" w:y="2060"/>
              <w:jc w:val="right"/>
              <w:rPr>
                <w:sz w:val="17"/>
                <w:szCs w:val="17"/>
              </w:rPr>
            </w:pPr>
            <w:r>
              <w:rPr>
                <w:sz w:val="17"/>
                <w:szCs w:val="17"/>
              </w:rPr>
              <w:t>2 800,00 Kč</w:t>
            </w:r>
          </w:p>
        </w:tc>
      </w:tr>
      <w:tr w:rsidR="0007395B" w14:paraId="6EB84C69" w14:textId="77777777">
        <w:tblPrEx>
          <w:tblCellMar>
            <w:top w:w="0" w:type="dxa"/>
            <w:bottom w:w="0" w:type="dxa"/>
          </w:tblCellMar>
        </w:tblPrEx>
        <w:trPr>
          <w:trHeight w:hRule="exact" w:val="576"/>
        </w:trPr>
        <w:tc>
          <w:tcPr>
            <w:tcW w:w="724" w:type="dxa"/>
            <w:tcBorders>
              <w:top w:val="single" w:sz="4" w:space="0" w:color="auto"/>
              <w:left w:val="single" w:sz="4" w:space="0" w:color="auto"/>
            </w:tcBorders>
            <w:shd w:val="clear" w:color="auto" w:fill="auto"/>
            <w:vAlign w:val="center"/>
          </w:tcPr>
          <w:p w14:paraId="3ED5BAC9" w14:textId="77777777" w:rsidR="0007395B" w:rsidRDefault="00000000">
            <w:pPr>
              <w:pStyle w:val="Jin0"/>
              <w:framePr w:w="12949" w:h="7942" w:wrap="none" w:vAnchor="page" w:hAnchor="page" w:x="923" w:y="2060"/>
              <w:ind w:firstLine="380"/>
              <w:rPr>
                <w:sz w:val="17"/>
                <w:szCs w:val="17"/>
              </w:rPr>
            </w:pPr>
            <w:r>
              <w:rPr>
                <w:sz w:val="17"/>
                <w:szCs w:val="17"/>
              </w:rPr>
              <w:t>2.</w:t>
            </w:r>
          </w:p>
        </w:tc>
        <w:tc>
          <w:tcPr>
            <w:tcW w:w="5645" w:type="dxa"/>
            <w:tcBorders>
              <w:top w:val="single" w:sz="4" w:space="0" w:color="auto"/>
              <w:left w:val="single" w:sz="4" w:space="0" w:color="auto"/>
            </w:tcBorders>
            <w:shd w:val="clear" w:color="auto" w:fill="auto"/>
            <w:vAlign w:val="center"/>
          </w:tcPr>
          <w:p w14:paraId="286B998C" w14:textId="77777777" w:rsidR="0007395B" w:rsidRDefault="00000000">
            <w:pPr>
              <w:pStyle w:val="Jin0"/>
              <w:framePr w:w="12949" w:h="7942" w:wrap="none" w:vAnchor="page" w:hAnchor="page" w:x="923" w:y="2060"/>
              <w:rPr>
                <w:sz w:val="17"/>
                <w:szCs w:val="17"/>
              </w:rPr>
            </w:pPr>
            <w:r>
              <w:rPr>
                <w:sz w:val="17"/>
                <w:szCs w:val="17"/>
              </w:rPr>
              <w:t>zálivka 100 I / strom - 12x za rok (květen - říjen- 1x za 14 dní)</w:t>
            </w:r>
          </w:p>
        </w:tc>
        <w:tc>
          <w:tcPr>
            <w:tcW w:w="1368" w:type="dxa"/>
            <w:tcBorders>
              <w:top w:val="single" w:sz="4" w:space="0" w:color="auto"/>
              <w:left w:val="single" w:sz="4" w:space="0" w:color="auto"/>
            </w:tcBorders>
            <w:shd w:val="clear" w:color="auto" w:fill="auto"/>
            <w:vAlign w:val="center"/>
          </w:tcPr>
          <w:p w14:paraId="42EE523F" w14:textId="77777777" w:rsidR="0007395B" w:rsidRDefault="00000000">
            <w:pPr>
              <w:pStyle w:val="Jin0"/>
              <w:framePr w:w="12949" w:h="7942" w:wrap="none" w:vAnchor="page" w:hAnchor="page" w:x="923" w:y="2060"/>
              <w:ind w:firstLine="540"/>
              <w:rPr>
                <w:sz w:val="17"/>
                <w:szCs w:val="17"/>
              </w:rPr>
            </w:pPr>
            <w:r>
              <w:rPr>
                <w:sz w:val="17"/>
                <w:szCs w:val="17"/>
              </w:rPr>
              <w:t>ks</w:t>
            </w:r>
          </w:p>
        </w:tc>
        <w:tc>
          <w:tcPr>
            <w:tcW w:w="1602" w:type="dxa"/>
            <w:tcBorders>
              <w:top w:val="single" w:sz="4" w:space="0" w:color="auto"/>
              <w:left w:val="single" w:sz="4" w:space="0" w:color="auto"/>
            </w:tcBorders>
            <w:shd w:val="clear" w:color="auto" w:fill="auto"/>
            <w:vAlign w:val="center"/>
          </w:tcPr>
          <w:p w14:paraId="4BD6122E" w14:textId="77777777" w:rsidR="0007395B" w:rsidRDefault="00000000">
            <w:pPr>
              <w:pStyle w:val="Jin0"/>
              <w:framePr w:w="12949" w:h="7942" w:wrap="none" w:vAnchor="page" w:hAnchor="page" w:x="923" w:y="2060"/>
              <w:ind w:left="1160"/>
              <w:rPr>
                <w:sz w:val="17"/>
                <w:szCs w:val="17"/>
              </w:rPr>
            </w:pPr>
            <w:r>
              <w:rPr>
                <w:sz w:val="17"/>
                <w:szCs w:val="17"/>
              </w:rPr>
              <w:t>12,0</w:t>
            </w:r>
          </w:p>
        </w:tc>
        <w:tc>
          <w:tcPr>
            <w:tcW w:w="1595" w:type="dxa"/>
            <w:tcBorders>
              <w:top w:val="single" w:sz="4" w:space="0" w:color="auto"/>
              <w:left w:val="single" w:sz="4" w:space="0" w:color="auto"/>
            </w:tcBorders>
            <w:shd w:val="clear" w:color="auto" w:fill="auto"/>
            <w:vAlign w:val="center"/>
          </w:tcPr>
          <w:p w14:paraId="6E8439A3" w14:textId="77777777" w:rsidR="0007395B" w:rsidRDefault="00000000">
            <w:pPr>
              <w:pStyle w:val="Jin0"/>
              <w:framePr w:w="12949" w:h="7942" w:wrap="none" w:vAnchor="page" w:hAnchor="page" w:x="923" w:y="2060"/>
              <w:ind w:firstLine="600"/>
              <w:jc w:val="both"/>
              <w:rPr>
                <w:sz w:val="17"/>
                <w:szCs w:val="17"/>
              </w:rPr>
            </w:pPr>
            <w:r>
              <w:rPr>
                <w:sz w:val="17"/>
                <w:szCs w:val="17"/>
              </w:rPr>
              <w:t>2 800,00 Kč</w:t>
            </w:r>
          </w:p>
        </w:tc>
        <w:tc>
          <w:tcPr>
            <w:tcW w:w="2016" w:type="dxa"/>
            <w:tcBorders>
              <w:top w:val="single" w:sz="4" w:space="0" w:color="auto"/>
              <w:left w:val="single" w:sz="4" w:space="0" w:color="auto"/>
              <w:right w:val="single" w:sz="4" w:space="0" w:color="auto"/>
            </w:tcBorders>
            <w:shd w:val="clear" w:color="auto" w:fill="auto"/>
            <w:vAlign w:val="center"/>
          </w:tcPr>
          <w:p w14:paraId="61A414A1" w14:textId="77777777" w:rsidR="0007395B" w:rsidRDefault="00000000">
            <w:pPr>
              <w:pStyle w:val="Jin0"/>
              <w:framePr w:w="12949" w:h="7942" w:wrap="none" w:vAnchor="page" w:hAnchor="page" w:x="923" w:y="2060"/>
              <w:ind w:firstLine="840"/>
              <w:rPr>
                <w:sz w:val="17"/>
                <w:szCs w:val="17"/>
              </w:rPr>
            </w:pPr>
            <w:r>
              <w:rPr>
                <w:sz w:val="17"/>
                <w:szCs w:val="17"/>
              </w:rPr>
              <w:t>33 600,00 Kč</w:t>
            </w:r>
          </w:p>
        </w:tc>
      </w:tr>
      <w:tr w:rsidR="0007395B" w14:paraId="4D24FE01" w14:textId="77777777">
        <w:tblPrEx>
          <w:tblCellMar>
            <w:top w:w="0" w:type="dxa"/>
            <w:bottom w:w="0" w:type="dxa"/>
          </w:tblCellMar>
        </w:tblPrEx>
        <w:trPr>
          <w:trHeight w:hRule="exact" w:val="313"/>
        </w:trPr>
        <w:tc>
          <w:tcPr>
            <w:tcW w:w="6369" w:type="dxa"/>
            <w:gridSpan w:val="2"/>
            <w:tcBorders>
              <w:top w:val="single" w:sz="4" w:space="0" w:color="auto"/>
              <w:left w:val="single" w:sz="4" w:space="0" w:color="auto"/>
            </w:tcBorders>
            <w:shd w:val="clear" w:color="auto" w:fill="auto"/>
            <w:vAlign w:val="bottom"/>
          </w:tcPr>
          <w:p w14:paraId="2F5855E0" w14:textId="77777777" w:rsidR="0007395B" w:rsidRDefault="00000000">
            <w:pPr>
              <w:pStyle w:val="Jin0"/>
              <w:framePr w:w="12949" w:h="7942" w:wrap="none" w:vAnchor="page" w:hAnchor="page" w:x="923" w:y="2060"/>
              <w:ind w:firstLine="140"/>
              <w:rPr>
                <w:sz w:val="17"/>
                <w:szCs w:val="17"/>
              </w:rPr>
            </w:pPr>
            <w:r>
              <w:rPr>
                <w:sz w:val="17"/>
                <w:szCs w:val="17"/>
              </w:rPr>
              <w:t>Následná péče v 5. roce po realizaci</w:t>
            </w:r>
          </w:p>
        </w:tc>
        <w:tc>
          <w:tcPr>
            <w:tcW w:w="1368" w:type="dxa"/>
            <w:tcBorders>
              <w:top w:val="single" w:sz="4" w:space="0" w:color="auto"/>
            </w:tcBorders>
            <w:shd w:val="clear" w:color="auto" w:fill="auto"/>
          </w:tcPr>
          <w:p w14:paraId="6AE3446B" w14:textId="77777777" w:rsidR="0007395B" w:rsidRDefault="0007395B">
            <w:pPr>
              <w:framePr w:w="12949" w:h="7942" w:wrap="none" w:vAnchor="page" w:hAnchor="page" w:x="923" w:y="2060"/>
              <w:rPr>
                <w:sz w:val="10"/>
                <w:szCs w:val="10"/>
              </w:rPr>
            </w:pPr>
          </w:p>
        </w:tc>
        <w:tc>
          <w:tcPr>
            <w:tcW w:w="1602" w:type="dxa"/>
            <w:tcBorders>
              <w:top w:val="single" w:sz="4" w:space="0" w:color="auto"/>
            </w:tcBorders>
            <w:shd w:val="clear" w:color="auto" w:fill="auto"/>
          </w:tcPr>
          <w:p w14:paraId="2BC4B91B" w14:textId="77777777" w:rsidR="0007395B" w:rsidRDefault="0007395B">
            <w:pPr>
              <w:framePr w:w="12949" w:h="7942" w:wrap="none" w:vAnchor="page" w:hAnchor="page" w:x="923" w:y="2060"/>
              <w:rPr>
                <w:sz w:val="10"/>
                <w:szCs w:val="10"/>
              </w:rPr>
            </w:pPr>
          </w:p>
        </w:tc>
        <w:tc>
          <w:tcPr>
            <w:tcW w:w="1595" w:type="dxa"/>
            <w:tcBorders>
              <w:top w:val="single" w:sz="4" w:space="0" w:color="auto"/>
            </w:tcBorders>
            <w:shd w:val="clear" w:color="auto" w:fill="auto"/>
          </w:tcPr>
          <w:p w14:paraId="34FDFA94" w14:textId="77777777" w:rsidR="0007395B" w:rsidRDefault="0007395B">
            <w:pPr>
              <w:framePr w:w="12949" w:h="7942" w:wrap="none" w:vAnchor="page" w:hAnchor="page" w:x="923" w:y="2060"/>
              <w:rPr>
                <w:sz w:val="10"/>
                <w:szCs w:val="10"/>
              </w:rPr>
            </w:pPr>
          </w:p>
        </w:tc>
        <w:tc>
          <w:tcPr>
            <w:tcW w:w="2016" w:type="dxa"/>
            <w:tcBorders>
              <w:top w:val="single" w:sz="4" w:space="0" w:color="auto"/>
              <w:right w:val="single" w:sz="4" w:space="0" w:color="auto"/>
            </w:tcBorders>
            <w:shd w:val="clear" w:color="auto" w:fill="auto"/>
            <w:vAlign w:val="bottom"/>
          </w:tcPr>
          <w:p w14:paraId="0E82DB55" w14:textId="77777777" w:rsidR="0007395B" w:rsidRDefault="00000000">
            <w:pPr>
              <w:pStyle w:val="Jin0"/>
              <w:framePr w:w="12949" w:h="7942" w:wrap="none" w:vAnchor="page" w:hAnchor="page" w:x="923" w:y="2060"/>
              <w:ind w:firstLine="840"/>
              <w:rPr>
                <w:sz w:val="17"/>
                <w:szCs w:val="17"/>
              </w:rPr>
            </w:pPr>
            <w:r>
              <w:rPr>
                <w:sz w:val="17"/>
                <w:szCs w:val="17"/>
              </w:rPr>
              <w:t>38 900,00 Kč</w:t>
            </w:r>
          </w:p>
        </w:tc>
      </w:tr>
      <w:tr w:rsidR="0007395B" w14:paraId="122C0C42" w14:textId="77777777">
        <w:tblPrEx>
          <w:tblCellMar>
            <w:top w:w="0" w:type="dxa"/>
            <w:bottom w:w="0" w:type="dxa"/>
          </w:tblCellMar>
        </w:tblPrEx>
        <w:trPr>
          <w:trHeight w:hRule="exact" w:val="716"/>
        </w:trPr>
        <w:tc>
          <w:tcPr>
            <w:tcW w:w="724" w:type="dxa"/>
            <w:tcBorders>
              <w:top w:val="single" w:sz="4" w:space="0" w:color="auto"/>
              <w:left w:val="single" w:sz="4" w:space="0" w:color="auto"/>
              <w:bottom w:val="single" w:sz="4" w:space="0" w:color="auto"/>
            </w:tcBorders>
            <w:shd w:val="clear" w:color="auto" w:fill="auto"/>
            <w:vAlign w:val="center"/>
          </w:tcPr>
          <w:p w14:paraId="1F315A10" w14:textId="77777777" w:rsidR="0007395B" w:rsidRDefault="00000000">
            <w:pPr>
              <w:pStyle w:val="Jin0"/>
              <w:framePr w:w="12949" w:h="7942" w:wrap="none" w:vAnchor="page" w:hAnchor="page" w:x="923" w:y="2060"/>
              <w:ind w:firstLine="380"/>
              <w:rPr>
                <w:sz w:val="17"/>
                <w:szCs w:val="17"/>
              </w:rPr>
            </w:pPr>
            <w:r>
              <w:rPr>
                <w:sz w:val="17"/>
                <w:szCs w:val="17"/>
              </w:rPr>
              <w:t>1.</w:t>
            </w:r>
          </w:p>
        </w:tc>
        <w:tc>
          <w:tcPr>
            <w:tcW w:w="5645" w:type="dxa"/>
            <w:tcBorders>
              <w:top w:val="single" w:sz="4" w:space="0" w:color="auto"/>
              <w:left w:val="single" w:sz="4" w:space="0" w:color="auto"/>
              <w:bottom w:val="single" w:sz="4" w:space="0" w:color="auto"/>
            </w:tcBorders>
            <w:shd w:val="clear" w:color="auto" w:fill="auto"/>
            <w:vAlign w:val="bottom"/>
          </w:tcPr>
          <w:p w14:paraId="4358C84B" w14:textId="77777777" w:rsidR="0007395B" w:rsidRDefault="00000000">
            <w:pPr>
              <w:pStyle w:val="Jin0"/>
              <w:framePr w:w="12949" w:h="7942" w:wrap="none" w:vAnchor="page" w:hAnchor="page" w:x="923" w:y="2060"/>
              <w:spacing w:line="257" w:lineRule="auto"/>
              <w:rPr>
                <w:sz w:val="17"/>
                <w:szCs w:val="17"/>
              </w:rPr>
            </w:pPr>
            <w:r>
              <w:rPr>
                <w:sz w:val="17"/>
                <w:szCs w:val="17"/>
              </w:rPr>
              <w:t>kontrola, doplnění nebo odstranění kotvicích a ochranných prvků, kypřeni výsadbové mísy, výchovný řez, odplevelováni, doplněni mulče, doplnění hnojivá (2x v roce)</w:t>
            </w:r>
          </w:p>
        </w:tc>
        <w:tc>
          <w:tcPr>
            <w:tcW w:w="1368" w:type="dxa"/>
            <w:tcBorders>
              <w:top w:val="single" w:sz="4" w:space="0" w:color="auto"/>
              <w:left w:val="single" w:sz="4" w:space="0" w:color="auto"/>
              <w:bottom w:val="single" w:sz="4" w:space="0" w:color="auto"/>
            </w:tcBorders>
            <w:shd w:val="clear" w:color="auto" w:fill="auto"/>
            <w:vAlign w:val="center"/>
          </w:tcPr>
          <w:p w14:paraId="4008ACBA" w14:textId="77777777" w:rsidR="0007395B" w:rsidRDefault="00000000">
            <w:pPr>
              <w:pStyle w:val="Jin0"/>
              <w:framePr w:w="12949" w:h="7942" w:wrap="none" w:vAnchor="page" w:hAnchor="page" w:x="923" w:y="2060"/>
              <w:ind w:firstLine="540"/>
              <w:rPr>
                <w:sz w:val="17"/>
                <w:szCs w:val="17"/>
              </w:rPr>
            </w:pPr>
            <w:r>
              <w:rPr>
                <w:sz w:val="17"/>
                <w:szCs w:val="17"/>
              </w:rPr>
              <w:t>ks</w:t>
            </w:r>
          </w:p>
        </w:tc>
        <w:tc>
          <w:tcPr>
            <w:tcW w:w="1602" w:type="dxa"/>
            <w:tcBorders>
              <w:top w:val="single" w:sz="4" w:space="0" w:color="auto"/>
              <w:left w:val="single" w:sz="4" w:space="0" w:color="auto"/>
              <w:bottom w:val="single" w:sz="4" w:space="0" w:color="auto"/>
            </w:tcBorders>
            <w:shd w:val="clear" w:color="auto" w:fill="auto"/>
            <w:vAlign w:val="center"/>
          </w:tcPr>
          <w:p w14:paraId="27D7405A" w14:textId="77777777" w:rsidR="0007395B" w:rsidRDefault="00000000">
            <w:pPr>
              <w:pStyle w:val="Jin0"/>
              <w:framePr w:w="12949" w:h="7942" w:wrap="none" w:vAnchor="page" w:hAnchor="page" w:x="923" w:y="2060"/>
              <w:ind w:left="1240"/>
              <w:rPr>
                <w:sz w:val="17"/>
                <w:szCs w:val="17"/>
              </w:rPr>
            </w:pPr>
            <w:r>
              <w:rPr>
                <w:sz w:val="17"/>
                <w:szCs w:val="17"/>
              </w:rPr>
              <w:t>2,0</w:t>
            </w:r>
          </w:p>
        </w:tc>
        <w:tc>
          <w:tcPr>
            <w:tcW w:w="1595" w:type="dxa"/>
            <w:tcBorders>
              <w:top w:val="single" w:sz="4" w:space="0" w:color="auto"/>
              <w:left w:val="single" w:sz="4" w:space="0" w:color="auto"/>
              <w:bottom w:val="single" w:sz="4" w:space="0" w:color="auto"/>
            </w:tcBorders>
            <w:shd w:val="clear" w:color="auto" w:fill="auto"/>
            <w:vAlign w:val="center"/>
          </w:tcPr>
          <w:p w14:paraId="07CC7BF0" w14:textId="77777777" w:rsidR="0007395B" w:rsidRDefault="00000000">
            <w:pPr>
              <w:pStyle w:val="Jin0"/>
              <w:framePr w:w="12949" w:h="7942" w:wrap="none" w:vAnchor="page" w:hAnchor="page" w:x="923" w:y="2060"/>
              <w:ind w:firstLine="600"/>
              <w:jc w:val="both"/>
              <w:rPr>
                <w:sz w:val="17"/>
                <w:szCs w:val="17"/>
              </w:rPr>
            </w:pPr>
            <w:r>
              <w:rPr>
                <w:sz w:val="17"/>
                <w:szCs w:val="17"/>
              </w:rPr>
              <w:t>1 450,00 Kč</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ABB655A" w14:textId="77777777" w:rsidR="0007395B" w:rsidRDefault="00000000">
            <w:pPr>
              <w:pStyle w:val="Jin0"/>
              <w:framePr w:w="12949" w:h="7942" w:wrap="none" w:vAnchor="page" w:hAnchor="page" w:x="923" w:y="2060"/>
              <w:jc w:val="right"/>
              <w:rPr>
                <w:sz w:val="17"/>
                <w:szCs w:val="17"/>
              </w:rPr>
            </w:pPr>
            <w:r>
              <w:rPr>
                <w:sz w:val="17"/>
                <w:szCs w:val="17"/>
              </w:rPr>
              <w:t>2 900,00 Kč</w:t>
            </w:r>
          </w:p>
        </w:tc>
      </w:tr>
    </w:tbl>
    <w:p w14:paraId="3EDEFC4B" w14:textId="77777777" w:rsidR="0007395B" w:rsidRDefault="0007395B">
      <w:pPr>
        <w:spacing w:line="1" w:lineRule="exact"/>
        <w:sectPr w:rsidR="0007395B">
          <w:pgSz w:w="16840" w:h="11900" w:orient="landscape"/>
          <w:pgMar w:top="360" w:right="360" w:bottom="360" w:left="360" w:header="0" w:footer="3" w:gutter="0"/>
          <w:cols w:space="720"/>
          <w:noEndnote/>
          <w:docGrid w:linePitch="360"/>
        </w:sectPr>
      </w:pPr>
    </w:p>
    <w:p w14:paraId="0B81AB8E" w14:textId="77777777" w:rsidR="0007395B" w:rsidRDefault="000739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80"/>
        <w:gridCol w:w="5666"/>
        <w:gridCol w:w="1379"/>
        <w:gridCol w:w="1602"/>
        <w:gridCol w:w="1591"/>
        <w:gridCol w:w="1976"/>
      </w:tblGrid>
      <w:tr w:rsidR="0007395B" w14:paraId="7FD1AC85" w14:textId="77777777">
        <w:tblPrEx>
          <w:tblCellMar>
            <w:top w:w="0" w:type="dxa"/>
            <w:bottom w:w="0" w:type="dxa"/>
          </w:tblCellMar>
        </w:tblPrEx>
        <w:trPr>
          <w:trHeight w:hRule="exact" w:val="598"/>
        </w:trPr>
        <w:tc>
          <w:tcPr>
            <w:tcW w:w="680" w:type="dxa"/>
            <w:tcBorders>
              <w:left w:val="single" w:sz="4" w:space="0" w:color="auto"/>
            </w:tcBorders>
            <w:shd w:val="clear" w:color="auto" w:fill="auto"/>
            <w:vAlign w:val="center"/>
          </w:tcPr>
          <w:p w14:paraId="089F260E" w14:textId="77777777" w:rsidR="0007395B" w:rsidRDefault="00000000">
            <w:pPr>
              <w:pStyle w:val="Jin0"/>
              <w:framePr w:w="12895" w:h="1033" w:wrap="none" w:vAnchor="page" w:hAnchor="page" w:x="950" w:y="1440"/>
              <w:jc w:val="center"/>
              <w:rPr>
                <w:sz w:val="17"/>
                <w:szCs w:val="17"/>
              </w:rPr>
            </w:pPr>
            <w:r>
              <w:rPr>
                <w:sz w:val="17"/>
                <w:szCs w:val="17"/>
              </w:rPr>
              <w:t>2.</w:t>
            </w:r>
          </w:p>
        </w:tc>
        <w:tc>
          <w:tcPr>
            <w:tcW w:w="5666" w:type="dxa"/>
            <w:tcBorders>
              <w:left w:val="single" w:sz="4" w:space="0" w:color="auto"/>
            </w:tcBorders>
            <w:shd w:val="clear" w:color="auto" w:fill="auto"/>
            <w:vAlign w:val="center"/>
          </w:tcPr>
          <w:p w14:paraId="5C8394CA" w14:textId="77777777" w:rsidR="0007395B" w:rsidRDefault="00000000">
            <w:pPr>
              <w:pStyle w:val="Jin0"/>
              <w:framePr w:w="12895" w:h="1033" w:wrap="none" w:vAnchor="page" w:hAnchor="page" w:x="950" w:y="1440"/>
              <w:rPr>
                <w:sz w:val="17"/>
                <w:szCs w:val="17"/>
              </w:rPr>
            </w:pPr>
            <w:r>
              <w:rPr>
                <w:sz w:val="17"/>
                <w:szCs w:val="17"/>
              </w:rPr>
              <w:t>zálivka 100 1 / strom - 12x za rok (květen - říjen- 1x za 14 dní)</w:t>
            </w:r>
          </w:p>
        </w:tc>
        <w:tc>
          <w:tcPr>
            <w:tcW w:w="1379" w:type="dxa"/>
            <w:tcBorders>
              <w:left w:val="single" w:sz="4" w:space="0" w:color="auto"/>
            </w:tcBorders>
            <w:shd w:val="clear" w:color="auto" w:fill="auto"/>
            <w:vAlign w:val="center"/>
          </w:tcPr>
          <w:p w14:paraId="3EF001F1" w14:textId="77777777" w:rsidR="0007395B" w:rsidRDefault="00000000">
            <w:pPr>
              <w:pStyle w:val="Jin0"/>
              <w:framePr w:w="12895" w:h="1033" w:wrap="none" w:vAnchor="page" w:hAnchor="page" w:x="950" w:y="1440"/>
              <w:jc w:val="center"/>
              <w:rPr>
                <w:sz w:val="17"/>
                <w:szCs w:val="17"/>
              </w:rPr>
            </w:pPr>
            <w:r>
              <w:rPr>
                <w:sz w:val="17"/>
                <w:szCs w:val="17"/>
              </w:rPr>
              <w:t>ks</w:t>
            </w:r>
          </w:p>
        </w:tc>
        <w:tc>
          <w:tcPr>
            <w:tcW w:w="1602" w:type="dxa"/>
            <w:tcBorders>
              <w:left w:val="single" w:sz="4" w:space="0" w:color="auto"/>
            </w:tcBorders>
            <w:shd w:val="clear" w:color="auto" w:fill="auto"/>
            <w:vAlign w:val="center"/>
          </w:tcPr>
          <w:p w14:paraId="18875E5C" w14:textId="77777777" w:rsidR="0007395B" w:rsidRDefault="00000000">
            <w:pPr>
              <w:pStyle w:val="Jin0"/>
              <w:framePr w:w="12895" w:h="1033" w:wrap="none" w:vAnchor="page" w:hAnchor="page" w:x="950" w:y="1440"/>
              <w:jc w:val="right"/>
              <w:rPr>
                <w:sz w:val="17"/>
                <w:szCs w:val="17"/>
              </w:rPr>
            </w:pPr>
            <w:r>
              <w:rPr>
                <w:sz w:val="17"/>
                <w:szCs w:val="17"/>
              </w:rPr>
              <w:t>12,0</w:t>
            </w:r>
          </w:p>
        </w:tc>
        <w:tc>
          <w:tcPr>
            <w:tcW w:w="1591" w:type="dxa"/>
            <w:tcBorders>
              <w:left w:val="single" w:sz="4" w:space="0" w:color="auto"/>
            </w:tcBorders>
            <w:shd w:val="clear" w:color="auto" w:fill="auto"/>
            <w:vAlign w:val="center"/>
          </w:tcPr>
          <w:p w14:paraId="1C3BA0CD" w14:textId="77777777" w:rsidR="0007395B" w:rsidRDefault="00000000">
            <w:pPr>
              <w:pStyle w:val="Jin0"/>
              <w:framePr w:w="12895" w:h="1033" w:wrap="none" w:vAnchor="page" w:hAnchor="page" w:x="950" w:y="1440"/>
              <w:jc w:val="right"/>
              <w:rPr>
                <w:sz w:val="17"/>
                <w:szCs w:val="17"/>
              </w:rPr>
            </w:pPr>
            <w:r>
              <w:rPr>
                <w:sz w:val="17"/>
                <w:szCs w:val="17"/>
              </w:rPr>
              <w:t>3 000,00 Kč</w:t>
            </w:r>
          </w:p>
        </w:tc>
        <w:tc>
          <w:tcPr>
            <w:tcW w:w="1976" w:type="dxa"/>
            <w:tcBorders>
              <w:left w:val="single" w:sz="4" w:space="0" w:color="auto"/>
              <w:right w:val="single" w:sz="4" w:space="0" w:color="auto"/>
            </w:tcBorders>
            <w:shd w:val="clear" w:color="auto" w:fill="auto"/>
            <w:vAlign w:val="center"/>
          </w:tcPr>
          <w:p w14:paraId="3694A6D9" w14:textId="77777777" w:rsidR="0007395B" w:rsidRDefault="00000000">
            <w:pPr>
              <w:pStyle w:val="Jin0"/>
              <w:framePr w:w="12895" w:h="1033" w:wrap="none" w:vAnchor="page" w:hAnchor="page" w:x="950" w:y="1440"/>
              <w:jc w:val="right"/>
              <w:rPr>
                <w:sz w:val="17"/>
                <w:szCs w:val="17"/>
              </w:rPr>
            </w:pPr>
            <w:r>
              <w:rPr>
                <w:sz w:val="17"/>
                <w:szCs w:val="17"/>
              </w:rPr>
              <w:t>36 000,00 Kč</w:t>
            </w:r>
          </w:p>
        </w:tc>
      </w:tr>
      <w:tr w:rsidR="0007395B" w14:paraId="44937B8F" w14:textId="77777777">
        <w:tblPrEx>
          <w:tblCellMar>
            <w:top w:w="0" w:type="dxa"/>
            <w:bottom w:w="0" w:type="dxa"/>
          </w:tblCellMar>
        </w:tblPrEx>
        <w:trPr>
          <w:trHeight w:hRule="exact" w:val="436"/>
        </w:trPr>
        <w:tc>
          <w:tcPr>
            <w:tcW w:w="680" w:type="dxa"/>
            <w:tcBorders>
              <w:top w:val="single" w:sz="4" w:space="0" w:color="auto"/>
              <w:left w:val="single" w:sz="4" w:space="0" w:color="auto"/>
              <w:bottom w:val="single" w:sz="4" w:space="0" w:color="auto"/>
            </w:tcBorders>
            <w:shd w:val="clear" w:color="auto" w:fill="auto"/>
          </w:tcPr>
          <w:p w14:paraId="29D4546B" w14:textId="77777777" w:rsidR="0007395B" w:rsidRDefault="0007395B">
            <w:pPr>
              <w:framePr w:w="12895" w:h="1033" w:wrap="none" w:vAnchor="page" w:hAnchor="page" w:x="950" w:y="1440"/>
              <w:rPr>
                <w:sz w:val="10"/>
                <w:szCs w:val="10"/>
              </w:rPr>
            </w:pPr>
          </w:p>
        </w:tc>
        <w:tc>
          <w:tcPr>
            <w:tcW w:w="5666" w:type="dxa"/>
            <w:tcBorders>
              <w:top w:val="single" w:sz="4" w:space="0" w:color="auto"/>
              <w:bottom w:val="single" w:sz="4" w:space="0" w:color="auto"/>
            </w:tcBorders>
            <w:shd w:val="clear" w:color="auto" w:fill="auto"/>
            <w:vAlign w:val="bottom"/>
          </w:tcPr>
          <w:p w14:paraId="51B74823" w14:textId="77777777" w:rsidR="0007395B" w:rsidRDefault="00000000">
            <w:pPr>
              <w:pStyle w:val="Jin0"/>
              <w:framePr w:w="12895" w:h="1033" w:wrap="none" w:vAnchor="page" w:hAnchor="page" w:x="950" w:y="1440"/>
            </w:pPr>
            <w:r>
              <w:t>B - Následná 5letá péče - CELKEM</w:t>
            </w:r>
          </w:p>
        </w:tc>
        <w:tc>
          <w:tcPr>
            <w:tcW w:w="1379" w:type="dxa"/>
            <w:tcBorders>
              <w:top w:val="single" w:sz="4" w:space="0" w:color="auto"/>
              <w:bottom w:val="single" w:sz="4" w:space="0" w:color="auto"/>
            </w:tcBorders>
            <w:shd w:val="clear" w:color="auto" w:fill="auto"/>
          </w:tcPr>
          <w:p w14:paraId="7F575A8D" w14:textId="77777777" w:rsidR="0007395B" w:rsidRDefault="0007395B">
            <w:pPr>
              <w:framePr w:w="12895" w:h="1033" w:wrap="none" w:vAnchor="page" w:hAnchor="page" w:x="950" w:y="1440"/>
              <w:rPr>
                <w:sz w:val="10"/>
                <w:szCs w:val="10"/>
              </w:rPr>
            </w:pPr>
          </w:p>
        </w:tc>
        <w:tc>
          <w:tcPr>
            <w:tcW w:w="1602" w:type="dxa"/>
            <w:tcBorders>
              <w:top w:val="single" w:sz="4" w:space="0" w:color="auto"/>
              <w:bottom w:val="single" w:sz="4" w:space="0" w:color="auto"/>
            </w:tcBorders>
            <w:shd w:val="clear" w:color="auto" w:fill="auto"/>
          </w:tcPr>
          <w:p w14:paraId="5539CC61" w14:textId="77777777" w:rsidR="0007395B" w:rsidRDefault="0007395B">
            <w:pPr>
              <w:framePr w:w="12895" w:h="1033" w:wrap="none" w:vAnchor="page" w:hAnchor="page" w:x="950" w:y="1440"/>
              <w:rPr>
                <w:sz w:val="10"/>
                <w:szCs w:val="10"/>
              </w:rPr>
            </w:pPr>
          </w:p>
        </w:tc>
        <w:tc>
          <w:tcPr>
            <w:tcW w:w="1591" w:type="dxa"/>
            <w:tcBorders>
              <w:top w:val="single" w:sz="4" w:space="0" w:color="auto"/>
              <w:bottom w:val="single" w:sz="4" w:space="0" w:color="auto"/>
            </w:tcBorders>
            <w:shd w:val="clear" w:color="auto" w:fill="auto"/>
          </w:tcPr>
          <w:p w14:paraId="25629A81" w14:textId="77777777" w:rsidR="0007395B" w:rsidRDefault="0007395B">
            <w:pPr>
              <w:framePr w:w="12895" w:h="1033" w:wrap="none" w:vAnchor="page" w:hAnchor="page" w:x="950" w:y="1440"/>
              <w:rPr>
                <w:sz w:val="10"/>
                <w:szCs w:val="10"/>
              </w:rPr>
            </w:pPr>
          </w:p>
        </w:tc>
        <w:tc>
          <w:tcPr>
            <w:tcW w:w="1976" w:type="dxa"/>
            <w:tcBorders>
              <w:top w:val="single" w:sz="4" w:space="0" w:color="auto"/>
              <w:bottom w:val="single" w:sz="4" w:space="0" w:color="auto"/>
              <w:right w:val="single" w:sz="4" w:space="0" w:color="auto"/>
            </w:tcBorders>
            <w:shd w:val="clear" w:color="auto" w:fill="auto"/>
            <w:vAlign w:val="bottom"/>
          </w:tcPr>
          <w:p w14:paraId="52CE049A" w14:textId="77777777" w:rsidR="0007395B" w:rsidRDefault="00000000">
            <w:pPr>
              <w:pStyle w:val="Jin0"/>
              <w:framePr w:w="12895" w:h="1033" w:wrap="none" w:vAnchor="page" w:hAnchor="page" w:x="950" w:y="1440"/>
              <w:jc w:val="right"/>
            </w:pPr>
            <w:r>
              <w:t>174 020,00 Kč</w:t>
            </w:r>
          </w:p>
        </w:tc>
      </w:tr>
    </w:tbl>
    <w:p w14:paraId="68F80133" w14:textId="77777777" w:rsidR="0007395B" w:rsidRDefault="00000000">
      <w:pPr>
        <w:pStyle w:val="Zkladntext1"/>
        <w:framePr w:wrap="none" w:vAnchor="page" w:hAnchor="page" w:x="1673" w:y="4839"/>
        <w:jc w:val="both"/>
      </w:pPr>
      <w:r>
        <w:rPr>
          <w:i/>
          <w:iCs/>
        </w:rPr>
        <w:t>V</w:t>
      </w:r>
      <w:r>
        <w:t xml:space="preserve"> Pardubicích, dne:</w:t>
      </w:r>
    </w:p>
    <w:p w14:paraId="0D530315" w14:textId="77777777" w:rsidR="0007395B" w:rsidRDefault="00000000">
      <w:pPr>
        <w:pStyle w:val="Titulektabulky0"/>
        <w:framePr w:wrap="none" w:vAnchor="page" w:hAnchor="page" w:x="7354" w:y="2823"/>
      </w:pPr>
      <w:r>
        <w:t>REKAPITULACE</w:t>
      </w:r>
    </w:p>
    <w:tbl>
      <w:tblPr>
        <w:tblOverlap w:val="never"/>
        <w:tblW w:w="0" w:type="auto"/>
        <w:tblLayout w:type="fixed"/>
        <w:tblCellMar>
          <w:left w:w="10" w:type="dxa"/>
          <w:right w:w="10" w:type="dxa"/>
        </w:tblCellMar>
        <w:tblLook w:val="04A0" w:firstRow="1" w:lastRow="0" w:firstColumn="1" w:lastColumn="0" w:noHBand="0" w:noVBand="1"/>
      </w:tblPr>
      <w:tblGrid>
        <w:gridCol w:w="4370"/>
        <w:gridCol w:w="2185"/>
      </w:tblGrid>
      <w:tr w:rsidR="0007395B" w14:paraId="5EA4FFE7" w14:textId="77777777">
        <w:tblPrEx>
          <w:tblCellMar>
            <w:top w:w="0" w:type="dxa"/>
            <w:bottom w:w="0" w:type="dxa"/>
          </w:tblCellMar>
        </w:tblPrEx>
        <w:trPr>
          <w:trHeight w:hRule="exact" w:val="349"/>
        </w:trPr>
        <w:tc>
          <w:tcPr>
            <w:tcW w:w="4370" w:type="dxa"/>
            <w:tcBorders>
              <w:top w:val="single" w:sz="4" w:space="0" w:color="auto"/>
              <w:left w:val="single" w:sz="4" w:space="0" w:color="auto"/>
            </w:tcBorders>
            <w:shd w:val="clear" w:color="auto" w:fill="auto"/>
            <w:vAlign w:val="bottom"/>
          </w:tcPr>
          <w:p w14:paraId="44A9F247" w14:textId="77777777" w:rsidR="0007395B" w:rsidRDefault="00000000">
            <w:pPr>
              <w:pStyle w:val="Jin0"/>
              <w:framePr w:w="6556" w:h="2045" w:wrap="none" w:vAnchor="page" w:hAnchor="page" w:x="7286" w:y="3075"/>
            </w:pPr>
            <w:r>
              <w:t>A - celková cena za realizaci výsadby</w:t>
            </w:r>
          </w:p>
        </w:tc>
        <w:tc>
          <w:tcPr>
            <w:tcW w:w="2185" w:type="dxa"/>
            <w:tcBorders>
              <w:top w:val="single" w:sz="4" w:space="0" w:color="auto"/>
              <w:right w:val="single" w:sz="4" w:space="0" w:color="auto"/>
            </w:tcBorders>
            <w:shd w:val="clear" w:color="auto" w:fill="auto"/>
            <w:vAlign w:val="bottom"/>
          </w:tcPr>
          <w:p w14:paraId="46C069BB" w14:textId="32DBD9A1" w:rsidR="0007395B" w:rsidRDefault="00000000">
            <w:pPr>
              <w:pStyle w:val="Jin0"/>
              <w:framePr w:w="6556" w:h="2045" w:wrap="none" w:vAnchor="page" w:hAnchor="page" w:x="7286" w:y="3075"/>
              <w:jc w:val="right"/>
            </w:pPr>
            <w:r>
              <w:t>51</w:t>
            </w:r>
            <w:r w:rsidR="00DF396E">
              <w:t xml:space="preserve"> </w:t>
            </w:r>
            <w:r>
              <w:t>955,00 Kč</w:t>
            </w:r>
          </w:p>
        </w:tc>
      </w:tr>
      <w:tr w:rsidR="0007395B" w14:paraId="7BF2A649" w14:textId="77777777">
        <w:tblPrEx>
          <w:tblCellMar>
            <w:top w:w="0" w:type="dxa"/>
            <w:bottom w:w="0" w:type="dxa"/>
          </w:tblCellMar>
        </w:tblPrEx>
        <w:trPr>
          <w:trHeight w:hRule="exact" w:val="349"/>
        </w:trPr>
        <w:tc>
          <w:tcPr>
            <w:tcW w:w="4370" w:type="dxa"/>
            <w:tcBorders>
              <w:top w:val="single" w:sz="4" w:space="0" w:color="auto"/>
              <w:left w:val="single" w:sz="4" w:space="0" w:color="auto"/>
            </w:tcBorders>
            <w:shd w:val="clear" w:color="auto" w:fill="auto"/>
            <w:vAlign w:val="bottom"/>
          </w:tcPr>
          <w:p w14:paraId="7AFA1A01" w14:textId="77777777" w:rsidR="0007395B" w:rsidRDefault="00000000">
            <w:pPr>
              <w:pStyle w:val="Jin0"/>
              <w:framePr w:w="6556" w:h="2045" w:wrap="none" w:vAnchor="page" w:hAnchor="page" w:x="7286" w:y="3075"/>
            </w:pPr>
            <w:r>
              <w:t>B - celková cena za následnou péči</w:t>
            </w:r>
          </w:p>
        </w:tc>
        <w:tc>
          <w:tcPr>
            <w:tcW w:w="2185" w:type="dxa"/>
            <w:tcBorders>
              <w:top w:val="single" w:sz="4" w:space="0" w:color="auto"/>
              <w:right w:val="single" w:sz="4" w:space="0" w:color="auto"/>
            </w:tcBorders>
            <w:shd w:val="clear" w:color="auto" w:fill="auto"/>
            <w:vAlign w:val="bottom"/>
          </w:tcPr>
          <w:p w14:paraId="67C49771" w14:textId="5480F490" w:rsidR="0007395B" w:rsidRDefault="00DF396E">
            <w:pPr>
              <w:pStyle w:val="Jin0"/>
              <w:framePr w:w="6556" w:h="2045" w:wrap="none" w:vAnchor="page" w:hAnchor="page" w:x="7286" w:y="3075"/>
              <w:ind w:firstLine="700"/>
            </w:pPr>
            <w:r>
              <w:t xml:space="preserve">   </w:t>
            </w:r>
            <w:r w:rsidR="00000000">
              <w:t>174 020,00 Kč</w:t>
            </w:r>
          </w:p>
        </w:tc>
      </w:tr>
      <w:tr w:rsidR="0007395B" w14:paraId="0070554A" w14:textId="77777777">
        <w:tblPrEx>
          <w:tblCellMar>
            <w:top w:w="0" w:type="dxa"/>
            <w:bottom w:w="0" w:type="dxa"/>
          </w:tblCellMar>
        </w:tblPrEx>
        <w:trPr>
          <w:trHeight w:hRule="exact" w:val="605"/>
        </w:trPr>
        <w:tc>
          <w:tcPr>
            <w:tcW w:w="4370" w:type="dxa"/>
            <w:tcBorders>
              <w:top w:val="single" w:sz="4" w:space="0" w:color="auto"/>
              <w:left w:val="single" w:sz="4" w:space="0" w:color="auto"/>
            </w:tcBorders>
            <w:shd w:val="clear" w:color="auto" w:fill="auto"/>
            <w:vAlign w:val="bottom"/>
          </w:tcPr>
          <w:p w14:paraId="26E22F5D" w14:textId="77777777" w:rsidR="0007395B" w:rsidRDefault="00000000">
            <w:pPr>
              <w:pStyle w:val="Jin0"/>
              <w:framePr w:w="6556" w:h="2045" w:wrap="none" w:vAnchor="page" w:hAnchor="page" w:x="7286" w:y="3075"/>
              <w:spacing w:line="300" w:lineRule="auto"/>
            </w:pPr>
            <w:r>
              <w:t>celková cena celkem bez DPH</w:t>
            </w:r>
          </w:p>
        </w:tc>
        <w:tc>
          <w:tcPr>
            <w:tcW w:w="2185" w:type="dxa"/>
            <w:tcBorders>
              <w:top w:val="single" w:sz="4" w:space="0" w:color="auto"/>
              <w:right w:val="single" w:sz="4" w:space="0" w:color="auto"/>
            </w:tcBorders>
            <w:shd w:val="clear" w:color="auto" w:fill="auto"/>
            <w:vAlign w:val="bottom"/>
          </w:tcPr>
          <w:p w14:paraId="4E3FCB8A" w14:textId="15728149" w:rsidR="0007395B" w:rsidRDefault="00DF396E">
            <w:pPr>
              <w:pStyle w:val="Jin0"/>
              <w:framePr w:w="6556" w:h="2045" w:wrap="none" w:vAnchor="page" w:hAnchor="page" w:x="7286" w:y="3075"/>
              <w:ind w:firstLine="700"/>
            </w:pPr>
            <w:r>
              <w:t xml:space="preserve">   </w:t>
            </w:r>
            <w:r w:rsidR="00000000">
              <w:t>225 975,00 Kč</w:t>
            </w:r>
          </w:p>
        </w:tc>
      </w:tr>
      <w:tr w:rsidR="0007395B" w14:paraId="30FC08BB" w14:textId="77777777">
        <w:tblPrEx>
          <w:tblCellMar>
            <w:top w:w="0" w:type="dxa"/>
            <w:bottom w:w="0" w:type="dxa"/>
          </w:tblCellMar>
        </w:tblPrEx>
        <w:trPr>
          <w:trHeight w:hRule="exact" w:val="349"/>
        </w:trPr>
        <w:tc>
          <w:tcPr>
            <w:tcW w:w="4370" w:type="dxa"/>
            <w:tcBorders>
              <w:top w:val="single" w:sz="4" w:space="0" w:color="auto"/>
              <w:left w:val="single" w:sz="4" w:space="0" w:color="auto"/>
            </w:tcBorders>
            <w:shd w:val="clear" w:color="auto" w:fill="auto"/>
            <w:vAlign w:val="bottom"/>
          </w:tcPr>
          <w:p w14:paraId="7084976D" w14:textId="77777777" w:rsidR="0007395B" w:rsidRDefault="00000000">
            <w:pPr>
              <w:pStyle w:val="Jin0"/>
              <w:framePr w:w="6556" w:h="2045" w:wrap="none" w:vAnchor="page" w:hAnchor="page" w:x="7286" w:y="3075"/>
            </w:pPr>
            <w:r>
              <w:t>DPH 21 %</w:t>
            </w:r>
          </w:p>
        </w:tc>
        <w:tc>
          <w:tcPr>
            <w:tcW w:w="2185" w:type="dxa"/>
            <w:tcBorders>
              <w:top w:val="single" w:sz="4" w:space="0" w:color="auto"/>
              <w:right w:val="single" w:sz="4" w:space="0" w:color="auto"/>
            </w:tcBorders>
            <w:shd w:val="clear" w:color="auto" w:fill="auto"/>
            <w:vAlign w:val="bottom"/>
          </w:tcPr>
          <w:p w14:paraId="29B21C7F" w14:textId="77777777" w:rsidR="0007395B" w:rsidRDefault="00000000">
            <w:pPr>
              <w:pStyle w:val="Jin0"/>
              <w:framePr w:w="6556" w:h="2045" w:wrap="none" w:vAnchor="page" w:hAnchor="page" w:x="7286" w:y="3075"/>
              <w:jc w:val="right"/>
            </w:pPr>
            <w:r>
              <w:t>47 454,75 Kč</w:t>
            </w:r>
          </w:p>
        </w:tc>
      </w:tr>
      <w:tr w:rsidR="0007395B" w14:paraId="0C34E34B" w14:textId="77777777">
        <w:tblPrEx>
          <w:tblCellMar>
            <w:top w:w="0" w:type="dxa"/>
            <w:bottom w:w="0" w:type="dxa"/>
          </w:tblCellMar>
        </w:tblPrEx>
        <w:trPr>
          <w:trHeight w:hRule="exact" w:val="392"/>
        </w:trPr>
        <w:tc>
          <w:tcPr>
            <w:tcW w:w="4370" w:type="dxa"/>
            <w:tcBorders>
              <w:top w:val="single" w:sz="4" w:space="0" w:color="auto"/>
              <w:left w:val="single" w:sz="4" w:space="0" w:color="auto"/>
              <w:bottom w:val="single" w:sz="4" w:space="0" w:color="auto"/>
            </w:tcBorders>
            <w:shd w:val="clear" w:color="auto" w:fill="auto"/>
            <w:vAlign w:val="bottom"/>
          </w:tcPr>
          <w:p w14:paraId="4FE7CA8B" w14:textId="77777777" w:rsidR="0007395B" w:rsidRDefault="00000000">
            <w:pPr>
              <w:pStyle w:val="Jin0"/>
              <w:framePr w:w="6556" w:h="2045" w:wrap="none" w:vAnchor="page" w:hAnchor="page" w:x="7286" w:y="3075"/>
            </w:pPr>
            <w:r>
              <w:t>celková cena včetně DPH</w:t>
            </w:r>
          </w:p>
        </w:tc>
        <w:tc>
          <w:tcPr>
            <w:tcW w:w="2185" w:type="dxa"/>
            <w:tcBorders>
              <w:top w:val="single" w:sz="4" w:space="0" w:color="auto"/>
              <w:bottom w:val="single" w:sz="4" w:space="0" w:color="auto"/>
              <w:right w:val="single" w:sz="4" w:space="0" w:color="auto"/>
            </w:tcBorders>
            <w:shd w:val="clear" w:color="auto" w:fill="auto"/>
            <w:vAlign w:val="bottom"/>
          </w:tcPr>
          <w:p w14:paraId="0A5223D2" w14:textId="76426465" w:rsidR="0007395B" w:rsidRDefault="00DF396E">
            <w:pPr>
              <w:pStyle w:val="Jin0"/>
              <w:framePr w:w="6556" w:h="2045" w:wrap="none" w:vAnchor="page" w:hAnchor="page" w:x="7286" w:y="3075"/>
              <w:ind w:firstLine="700"/>
            </w:pPr>
            <w:r>
              <w:t xml:space="preserve">   </w:t>
            </w:r>
            <w:r w:rsidR="00000000">
              <w:t>273</w:t>
            </w:r>
            <w:r>
              <w:t xml:space="preserve"> </w:t>
            </w:r>
            <w:r w:rsidR="00000000">
              <w:t>429,75 Kč</w:t>
            </w:r>
          </w:p>
        </w:tc>
      </w:tr>
    </w:tbl>
    <w:p w14:paraId="640069F8" w14:textId="77777777" w:rsidR="0007395B" w:rsidRDefault="0007395B">
      <w:pPr>
        <w:spacing w:line="1" w:lineRule="exact"/>
        <w:sectPr w:rsidR="0007395B">
          <w:pgSz w:w="16840" w:h="11900" w:orient="landscape"/>
          <w:pgMar w:top="360" w:right="360" w:bottom="360" w:left="360" w:header="0" w:footer="3" w:gutter="0"/>
          <w:cols w:space="720"/>
          <w:noEndnote/>
          <w:docGrid w:linePitch="360"/>
        </w:sectPr>
      </w:pPr>
    </w:p>
    <w:p w14:paraId="7EEE31FF" w14:textId="77777777" w:rsidR="0007395B" w:rsidRDefault="0007395B">
      <w:pPr>
        <w:spacing w:line="1" w:lineRule="exact"/>
      </w:pPr>
    </w:p>
    <w:p w14:paraId="1300FADA" w14:textId="77777777" w:rsidR="0007395B" w:rsidRDefault="00000000">
      <w:pPr>
        <w:pStyle w:val="Zhlavnebozpat0"/>
        <w:framePr w:wrap="none" w:vAnchor="page" w:hAnchor="page" w:x="1248" w:y="433"/>
        <w:jc w:val="left"/>
        <w:rPr>
          <w:sz w:val="22"/>
          <w:szCs w:val="22"/>
        </w:rPr>
      </w:pPr>
      <w:r>
        <w:rPr>
          <w:rFonts w:ascii="Times New Roman" w:eastAsia="Times New Roman" w:hAnsi="Times New Roman" w:cs="Times New Roman"/>
          <w:sz w:val="22"/>
          <w:szCs w:val="22"/>
        </w:rPr>
        <w:t>Sp.zn.: UMOI/1447/2022/ODŽ</w:t>
      </w:r>
    </w:p>
    <w:p w14:paraId="27A43060" w14:textId="77777777" w:rsidR="0007395B" w:rsidRDefault="00000000">
      <w:pPr>
        <w:framePr w:wrap="none" w:vAnchor="page" w:hAnchor="page" w:x="9312" w:y="678"/>
        <w:rPr>
          <w:sz w:val="2"/>
          <w:szCs w:val="2"/>
        </w:rPr>
      </w:pPr>
      <w:r>
        <w:rPr>
          <w:noProof/>
        </w:rPr>
        <w:drawing>
          <wp:inline distT="0" distB="0" distL="0" distR="0" wp14:anchorId="43A0B383" wp14:editId="071391DE">
            <wp:extent cx="420370" cy="49403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a:stretch/>
                  </pic:blipFill>
                  <pic:spPr>
                    <a:xfrm>
                      <a:off x="0" y="0"/>
                      <a:ext cx="420370" cy="494030"/>
                    </a:xfrm>
                    <a:prstGeom prst="rect">
                      <a:avLst/>
                    </a:prstGeom>
                  </pic:spPr>
                </pic:pic>
              </a:graphicData>
            </a:graphic>
          </wp:inline>
        </w:drawing>
      </w:r>
    </w:p>
    <w:p w14:paraId="60E088AC" w14:textId="77777777" w:rsidR="0007395B" w:rsidRDefault="00000000">
      <w:pPr>
        <w:pStyle w:val="Zkladntext20"/>
        <w:framePr w:w="10033" w:h="1915" w:hRule="exact" w:wrap="none" w:vAnchor="page" w:hAnchor="page" w:x="1230" w:y="987"/>
        <w:spacing w:after="0"/>
        <w:ind w:left="3" w:right="1980"/>
        <w:jc w:val="center"/>
      </w:pPr>
      <w:r>
        <w:rPr>
          <w:b/>
          <w:bCs/>
        </w:rPr>
        <w:t>ÚŘAD MĚSTSKÉHO OBVODU - STATUTÁRNÍ MĚSTO PARDUBICE</w:t>
      </w:r>
      <w:r>
        <w:rPr>
          <w:b/>
          <w:bCs/>
        </w:rPr>
        <w:br/>
        <w:t>MĚSTSKÝ OBVOD PARDUBICE I</w:t>
      </w:r>
    </w:p>
    <w:p w14:paraId="20E8185C" w14:textId="0E9D7585" w:rsidR="0007395B" w:rsidRDefault="00000000">
      <w:pPr>
        <w:pStyle w:val="Zkladntext20"/>
        <w:framePr w:w="10033" w:h="1915" w:hRule="exact" w:wrap="none" w:vAnchor="page" w:hAnchor="page" w:x="1230" w:y="987"/>
        <w:tabs>
          <w:tab w:val="left" w:leader="underscore" w:pos="3034"/>
          <w:tab w:val="left" w:leader="underscore" w:pos="6883"/>
          <w:tab w:val="left" w:pos="9176"/>
          <w:tab w:val="left" w:leader="dot" w:pos="9332"/>
          <w:tab w:val="left" w:leader="dot" w:pos="9968"/>
          <w:tab w:val="left" w:pos="9968"/>
        </w:tabs>
        <w:spacing w:after="0" w:line="271" w:lineRule="auto"/>
        <w:ind w:left="3" w:right="22" w:firstLine="2820"/>
        <w:jc w:val="both"/>
      </w:pPr>
      <w:r>
        <w:rPr>
          <w:b/>
          <w:bCs/>
        </w:rPr>
        <w:t xml:space="preserve">odbor dopravy a životního prostředí </w:t>
      </w:r>
      <w:r>
        <w:rPr>
          <w:color w:val="413B55"/>
        </w:rPr>
        <w:br/>
      </w:r>
      <w:r>
        <w:rPr>
          <w:b/>
          <w:bCs/>
        </w:rPr>
        <w:tab/>
      </w:r>
      <w:r>
        <w:rPr>
          <w:b/>
          <w:bCs/>
          <w:u w:val="single"/>
        </w:rPr>
        <w:t>U Divadla 828, 530 02 Pardubice</w:t>
      </w:r>
      <w:r>
        <w:rPr>
          <w:b/>
          <w:bCs/>
        </w:rPr>
        <w:tab/>
      </w:r>
      <w:r>
        <w:rPr>
          <w:u w:val="single"/>
        </w:rPr>
        <w:t>dne:</w:t>
      </w:r>
      <w:r>
        <w:tab/>
      </w:r>
      <w:r>
        <w:rPr>
          <w:color w:val="413B55"/>
        </w:rPr>
        <w:tab/>
      </w:r>
      <w:r>
        <w:rPr>
          <w:color w:val="413B55"/>
        </w:rPr>
        <w:tab/>
      </w:r>
      <w:r>
        <w:rPr>
          <w:color w:val="413B55"/>
        </w:rPr>
        <w:br/>
      </w:r>
      <w:r>
        <w:t>Č.j.: ÚMOI/1447/2022/ODŽ/25/Peš-7</w:t>
      </w:r>
      <w:r>
        <w:tab/>
        <w:t>V Pardubicích dne 5. 4. 2022</w:t>
      </w:r>
    </w:p>
    <w:p w14:paraId="02FB4E27" w14:textId="77777777" w:rsidR="0007395B" w:rsidRDefault="00000000">
      <w:pPr>
        <w:pStyle w:val="Zkladntext20"/>
        <w:framePr w:w="10033" w:h="1915" w:hRule="exact" w:wrap="none" w:vAnchor="page" w:hAnchor="page" w:x="1230" w:y="987"/>
        <w:spacing w:after="0"/>
        <w:ind w:left="3"/>
      </w:pPr>
      <w:r>
        <w:t>Vyřizuje:</w:t>
      </w:r>
    </w:p>
    <w:p w14:paraId="7DF1E1A4" w14:textId="77777777" w:rsidR="0007395B" w:rsidRDefault="00000000">
      <w:pPr>
        <w:pStyle w:val="Zkladntext20"/>
        <w:framePr w:w="10033" w:h="1915" w:hRule="exact" w:wrap="none" w:vAnchor="page" w:hAnchor="page" w:x="1230" w:y="987"/>
        <w:spacing w:after="0" w:line="271" w:lineRule="auto"/>
        <w:ind w:left="3"/>
      </w:pPr>
      <w:r>
        <w:t>Telefon: 466 046 044, e-mail:</w:t>
      </w:r>
    </w:p>
    <w:p w14:paraId="436A489E" w14:textId="77777777" w:rsidR="0007395B" w:rsidRDefault="00000000">
      <w:pPr>
        <w:pStyle w:val="Nadpis10"/>
        <w:framePr w:w="10033" w:h="12254" w:hRule="exact" w:wrap="none" w:vAnchor="page" w:hAnchor="page" w:x="1230" w:y="3176"/>
        <w:spacing w:after="240"/>
        <w:ind w:right="900"/>
      </w:pPr>
      <w:bookmarkStart w:id="9" w:name="bookmark19"/>
      <w:r>
        <w:t>K 9/2022 A. ROZHODNUTÍ</w:t>
      </w:r>
      <w:bookmarkEnd w:id="9"/>
    </w:p>
    <w:p w14:paraId="5F709F80" w14:textId="77777777" w:rsidR="0007395B" w:rsidRDefault="00000000">
      <w:pPr>
        <w:pStyle w:val="Zkladntext20"/>
        <w:framePr w:w="10033" w:h="12254" w:hRule="exact" w:wrap="none" w:vAnchor="page" w:hAnchor="page" w:x="1230" w:y="3176"/>
        <w:jc w:val="both"/>
      </w:pPr>
      <w:r>
        <w:rPr>
          <w:b/>
          <w:bCs/>
        </w:rPr>
        <w:t>Statutární město Pardubice, se sídlem Pernštýnské náměstí 1, 530 21 Pardubice, ICO: 002 74 046, zastoupené Ing. Petrem Škodou, MBA vedoucím odboru majetku a investic Magistrátu města Pardubic</w:t>
      </w:r>
    </w:p>
    <w:p w14:paraId="7EA3E3FD" w14:textId="77777777" w:rsidR="0007395B" w:rsidRDefault="00000000">
      <w:pPr>
        <w:pStyle w:val="Zkladntext20"/>
        <w:framePr w:w="10033" w:h="12254" w:hRule="exact" w:wrap="none" w:vAnchor="page" w:hAnchor="page" w:x="1230" w:y="3176"/>
        <w:jc w:val="both"/>
      </w:pPr>
      <w:r>
        <w:rPr>
          <w:b/>
          <w:bCs/>
        </w:rPr>
        <w:t>Chráníme stromy, z.s. Dašická 425, 530 03 Pardubice, IČO: 227 70 216, zastoupené Jaroslavem Svobodou, pověřeným členem</w:t>
      </w:r>
    </w:p>
    <w:p w14:paraId="706E4FBA" w14:textId="77777777" w:rsidR="0007395B" w:rsidRDefault="00000000">
      <w:pPr>
        <w:pStyle w:val="Zkladntext20"/>
        <w:framePr w:w="10033" w:h="12254" w:hRule="exact" w:wrap="none" w:vAnchor="page" w:hAnchor="page" w:x="1230" w:y="3176"/>
        <w:spacing w:after="280"/>
        <w:jc w:val="both"/>
      </w:pPr>
      <w:r>
        <w:t>Úřad městského obvodu - Statutární město Pardubice, Městský obvod Pardubice I, odbor dopravy a životního prostředí, U Divadla 828, 530 02 Pardubice, jako orgán ochrany přírody (dále jen „správní orgán“) příslušný podle § 76, odst.l, písm. a), zákona č. 114/1992 Sb., o ochraně přírody a krajiny, ve znění pozdějších předpisů (dále jen „zákon o ochraně přírody a krajiny“) a podle § 67, zákona č. 500/2004 Sb., správní řád, ve znění pozdějších předpisů (dále jen „správní řád“), rozhodl ve správním řízení provedeném podle zákona o ochraně přírody a krajiny a dle správního řádu takto:</w:t>
      </w:r>
    </w:p>
    <w:p w14:paraId="52F58549" w14:textId="77777777" w:rsidR="0007395B" w:rsidRDefault="00000000">
      <w:pPr>
        <w:pStyle w:val="Zkladntext20"/>
        <w:framePr w:w="10033" w:h="12254" w:hRule="exact" w:wrap="none" w:vAnchor="page" w:hAnchor="page" w:x="1230" w:y="3176"/>
        <w:spacing w:after="0"/>
      </w:pPr>
      <w:r>
        <w:t>O</w:t>
      </w:r>
    </w:p>
    <w:p w14:paraId="30071EF5" w14:textId="77777777" w:rsidR="0007395B" w:rsidRDefault="00000000">
      <w:pPr>
        <w:pStyle w:val="Zkladntext20"/>
        <w:framePr w:w="10033" w:h="12254" w:hRule="exact" w:wrap="none" w:vAnchor="page" w:hAnchor="page" w:x="1230" w:y="3176"/>
        <w:jc w:val="both"/>
      </w:pPr>
      <w:r>
        <w:t xml:space="preserve">V souladu s ust. § 8, odst. 1 zákona o ochraně přírody a krajiny se Statutárnímu městu Pardubice, se sídlem na Pernštýnském nám. 1, 530 21 Pardubice, IČO: 002 74 046 (dále jen „Statutární město Pardubice“), </w:t>
      </w:r>
      <w:r>
        <w:rPr>
          <w:b/>
          <w:bCs/>
        </w:rPr>
        <w:t>vydává povolení ke kácení,</w:t>
      </w:r>
    </w:p>
    <w:p w14:paraId="1C3B63E3" w14:textId="77777777" w:rsidR="0007395B" w:rsidRDefault="00000000">
      <w:pPr>
        <w:pStyle w:val="Zkladntext20"/>
        <w:framePr w:w="10033" w:h="12254" w:hRule="exact" w:wrap="none" w:vAnchor="page" w:hAnchor="page" w:x="1230" w:y="3176"/>
      </w:pPr>
      <w:r>
        <w:rPr>
          <w:b/>
          <w:bCs/>
        </w:rPr>
        <w:t xml:space="preserve">-1 ks javoru stříbrného </w:t>
      </w:r>
      <w:r>
        <w:t>(Acer saccharinum), obvod kmene ve výšce 130 cm nad zemí 351 cm</w:t>
      </w:r>
    </w:p>
    <w:p w14:paraId="2D73CEDD" w14:textId="77777777" w:rsidR="0007395B" w:rsidRDefault="00000000">
      <w:pPr>
        <w:pStyle w:val="Zkladntext20"/>
        <w:framePr w:w="10033" w:h="12254" w:hRule="exact" w:wrap="none" w:vAnchor="page" w:hAnchor="page" w:x="1230" w:y="3176"/>
      </w:pPr>
      <w:r>
        <w:t>Dřevina roste v Pardubicích, na pozemku p.ě. 3000/37 k.ů. Pardubice, na Palackého třídě</w:t>
      </w:r>
    </w:p>
    <w:p w14:paraId="4ED3AE21" w14:textId="77777777" w:rsidR="0007395B" w:rsidRDefault="00000000">
      <w:pPr>
        <w:pStyle w:val="Zkladntext20"/>
        <w:framePr w:w="10033" w:h="12254" w:hRule="exact" w:wrap="none" w:vAnchor="page" w:hAnchor="page" w:x="1230" w:y="3176"/>
        <w:spacing w:after="0"/>
        <w:jc w:val="both"/>
      </w:pPr>
      <w:r>
        <w:t>Důvodem pro povolení kácení je kolize dřeviny se stavbou Multimodální uzel veřejné dopravy v Pardubicích - Terminál B</w:t>
      </w:r>
    </w:p>
    <w:p w14:paraId="29CC0A85" w14:textId="77777777" w:rsidR="0007395B" w:rsidRDefault="00000000">
      <w:pPr>
        <w:pStyle w:val="Zkladntext20"/>
        <w:framePr w:w="10033" w:h="12254" w:hRule="exact" w:wrap="none" w:vAnchor="page" w:hAnchor="page" w:x="1230" w:y="3176"/>
        <w:jc w:val="both"/>
      </w:pPr>
      <w:r>
        <w:t>Přesné umístění dřeviny je vyznačeno v příloze, která tvoří nedílnou součást tohoto rozhodnutí.</w:t>
      </w:r>
    </w:p>
    <w:p w14:paraId="13BC64B0" w14:textId="77777777" w:rsidR="0007395B" w:rsidRDefault="00000000">
      <w:pPr>
        <w:pStyle w:val="Zkladntext20"/>
        <w:framePr w:w="10033" w:h="12254" w:hRule="exact" w:wrap="none" w:vAnchor="page" w:hAnchor="page" w:x="1230" w:y="3176"/>
        <w:jc w:val="both"/>
      </w:pPr>
      <w:r>
        <w:t>Realizace kácení dřeviny je možná ode dne nabytí právní moci tohoto rozhodnutí.</w:t>
      </w:r>
    </w:p>
    <w:p w14:paraId="3D6F7BA5" w14:textId="77777777" w:rsidR="0007395B" w:rsidRDefault="00000000">
      <w:pPr>
        <w:pStyle w:val="Zkladntext20"/>
        <w:framePr w:w="10033" w:h="12254" w:hRule="exact" w:wrap="none" w:vAnchor="page" w:hAnchor="page" w:x="1230" w:y="3176"/>
        <w:jc w:val="both"/>
      </w:pPr>
      <w:r>
        <w:t>S ohledem na ochranu hnízdního klidu zajistí Statutární město Pardubice realizaci kácení v období, ve kterém nedojde k vyrušování ptáků případně hnízdících na káceném stromu, zejména během jejich rozmnožování a odchovu mláďat. Za účelem zjištění obsazených hnízd zajistí Statutární město Pardubice těsně před zamýšleným kácením vizuelní prohlídku stromu.</w:t>
      </w:r>
    </w:p>
    <w:p w14:paraId="78E73C42" w14:textId="77777777" w:rsidR="0007395B" w:rsidRDefault="00000000">
      <w:pPr>
        <w:pStyle w:val="Zkladntext20"/>
        <w:framePr w:w="10033" w:h="12254" w:hRule="exact" w:wrap="none" w:vAnchor="page" w:hAnchor="page" w:x="1230" w:y="3176"/>
        <w:spacing w:after="0"/>
        <w:jc w:val="both"/>
      </w:pPr>
      <w:r>
        <w:t>2)</w:t>
      </w:r>
    </w:p>
    <w:p w14:paraId="59FFAF94" w14:textId="77777777" w:rsidR="0007395B" w:rsidRDefault="00000000">
      <w:pPr>
        <w:pStyle w:val="Zkladntext20"/>
        <w:framePr w:w="10033" w:h="12254" w:hRule="exact" w:wrap="none" w:vAnchor="page" w:hAnchor="page" w:x="1230" w:y="3176"/>
        <w:jc w:val="both"/>
      </w:pPr>
      <w:r>
        <w:t xml:space="preserve">Statutárnímu městu Pardubice se dle § 9 odst. 1 zákona o ochraně přírody a krajiny </w:t>
      </w:r>
      <w:r>
        <w:rPr>
          <w:b/>
          <w:bCs/>
        </w:rPr>
        <w:t xml:space="preserve">stanovuje povinnost provedení náhradní výsadby, </w:t>
      </w:r>
      <w:r>
        <w:t xml:space="preserve">spočívající ve výsadbě 3 ks jinanů dvoulaločných </w:t>
      </w:r>
      <w:r>
        <w:rPr>
          <w:b/>
          <w:bCs/>
          <w:lang w:val="en-US" w:eastAsia="en-US" w:bidi="en-US"/>
        </w:rPr>
        <w:t xml:space="preserve">(Ginkgo </w:t>
      </w:r>
      <w:r>
        <w:rPr>
          <w:b/>
          <w:bCs/>
        </w:rPr>
        <w:t xml:space="preserve">biloba 'Tremoniana'), </w:t>
      </w:r>
      <w:r>
        <w:t>vel. 20-25, na pozemek ve vlastnictví Statutárního města Pardubice p.p.č. 213/1 k.ů. Pardubice</w:t>
      </w:r>
    </w:p>
    <w:p w14:paraId="40FFA77E" w14:textId="77777777" w:rsidR="0007395B" w:rsidRDefault="00000000">
      <w:pPr>
        <w:pStyle w:val="Zkladntext20"/>
        <w:framePr w:w="10033" w:h="12254" w:hRule="exact" w:wrap="none" w:vAnchor="page" w:hAnchor="page" w:x="1230" w:y="3176"/>
        <w:jc w:val="both"/>
      </w:pPr>
      <w:r>
        <w:t>Dřeviny budou vysazeny za těchto podmínek:</w:t>
      </w:r>
    </w:p>
    <w:p w14:paraId="2AC967BD" w14:textId="77777777" w:rsidR="0007395B" w:rsidRDefault="00000000">
      <w:pPr>
        <w:pStyle w:val="Zkladntext20"/>
        <w:framePr w:w="10033" w:h="12254" w:hRule="exact" w:wrap="none" w:vAnchor="page" w:hAnchor="page" w:x="1230" w:y="3176"/>
        <w:spacing w:after="0"/>
        <w:ind w:firstLine="160"/>
        <w:jc w:val="both"/>
      </w:pPr>
      <w:r>
        <w:t>- realizace náhradní výsadby bude uskutečněna následně po skácení dřeviny a zároveň v období,</w:t>
      </w:r>
    </w:p>
    <w:p w14:paraId="0B9D84C5" w14:textId="77777777" w:rsidR="0007395B" w:rsidRDefault="00000000">
      <w:pPr>
        <w:pStyle w:val="Zhlavnebozpat0"/>
        <w:framePr w:wrap="none" w:vAnchor="page" w:hAnchor="page" w:x="5751" w:y="15891"/>
        <w:jc w:val="left"/>
        <w:rPr>
          <w:sz w:val="22"/>
          <w:szCs w:val="22"/>
        </w:rPr>
      </w:pPr>
      <w:r>
        <w:rPr>
          <w:sz w:val="22"/>
          <w:szCs w:val="22"/>
        </w:rPr>
        <w:t>1</w:t>
      </w:r>
    </w:p>
    <w:p w14:paraId="34FB3B81" w14:textId="77777777" w:rsidR="0007395B" w:rsidRDefault="0007395B">
      <w:pPr>
        <w:spacing w:line="1" w:lineRule="exact"/>
        <w:sectPr w:rsidR="0007395B">
          <w:pgSz w:w="11900" w:h="16840"/>
          <w:pgMar w:top="360" w:right="360" w:bottom="360" w:left="360" w:header="0" w:footer="3" w:gutter="0"/>
          <w:cols w:space="720"/>
          <w:noEndnote/>
          <w:docGrid w:linePitch="360"/>
        </w:sectPr>
      </w:pPr>
    </w:p>
    <w:p w14:paraId="252697B6" w14:textId="77777777" w:rsidR="0007395B" w:rsidRDefault="0007395B">
      <w:pPr>
        <w:spacing w:line="1" w:lineRule="exact"/>
      </w:pPr>
    </w:p>
    <w:p w14:paraId="5496DE68" w14:textId="77777777" w:rsidR="0007395B" w:rsidRDefault="00000000">
      <w:pPr>
        <w:pStyle w:val="Zhlavnebozpat0"/>
        <w:framePr w:w="9108" w:h="263" w:hRule="exact" w:wrap="none" w:vAnchor="page" w:hAnchor="page" w:x="1385" w:y="400"/>
        <w:spacing w:line="233" w:lineRule="auto"/>
        <w:jc w:val="left"/>
        <w:rPr>
          <w:sz w:val="22"/>
          <w:szCs w:val="22"/>
        </w:rPr>
      </w:pPr>
      <w:r>
        <w:rPr>
          <w:rFonts w:ascii="Times New Roman" w:eastAsia="Times New Roman" w:hAnsi="Times New Roman" w:cs="Times New Roman"/>
          <w:sz w:val="22"/>
          <w:szCs w:val="22"/>
        </w:rPr>
        <w:t>Sp.zn.: UMOI/1447/2022/ODŽ</w:t>
      </w:r>
    </w:p>
    <w:p w14:paraId="3ADF2BF3" w14:textId="77777777" w:rsidR="0007395B" w:rsidRDefault="00000000">
      <w:pPr>
        <w:pStyle w:val="Zkladntext20"/>
        <w:framePr w:w="9738" w:h="5825" w:hRule="exact" w:wrap="none" w:vAnchor="page" w:hAnchor="page" w:x="1342" w:y="1030"/>
        <w:spacing w:after="0" w:line="233" w:lineRule="auto"/>
        <w:ind w:firstLine="180"/>
      </w:pPr>
      <w:r>
        <w:t>které je pro výsadbu dřevin vhodné, nejpozději do listopadu 2022</w:t>
      </w:r>
    </w:p>
    <w:p w14:paraId="1EA5DFE6" w14:textId="77777777" w:rsidR="0007395B" w:rsidRDefault="00000000">
      <w:pPr>
        <w:pStyle w:val="Zkladntext20"/>
        <w:framePr w:w="9738" w:h="5825" w:hRule="exact" w:wrap="none" w:vAnchor="page" w:hAnchor="page" w:x="1342" w:y="1030"/>
        <w:numPr>
          <w:ilvl w:val="0"/>
          <w:numId w:val="14"/>
        </w:numPr>
        <w:tabs>
          <w:tab w:val="left" w:pos="414"/>
        </w:tabs>
        <w:spacing w:after="0" w:line="233" w:lineRule="auto"/>
        <w:ind w:left="180"/>
        <w:jc w:val="both"/>
      </w:pPr>
      <w:r>
        <w:t>pro výsadbu bude použit výsadbový materiál splňující veškeré ukazatele jakosti 1. třídy dle platné normy ČSN 46 4902 Výpěstky okrasných rostlin.</w:t>
      </w:r>
    </w:p>
    <w:p w14:paraId="5C8B2D21" w14:textId="77777777" w:rsidR="0007395B" w:rsidRDefault="00000000">
      <w:pPr>
        <w:pStyle w:val="Zkladntext20"/>
        <w:framePr w:w="9738" w:h="5825" w:hRule="exact" w:wrap="none" w:vAnchor="page" w:hAnchor="page" w:x="1342" w:y="1030"/>
        <w:numPr>
          <w:ilvl w:val="0"/>
          <w:numId w:val="14"/>
        </w:numPr>
        <w:tabs>
          <w:tab w:val="left" w:pos="410"/>
        </w:tabs>
        <w:spacing w:after="0" w:line="233" w:lineRule="auto"/>
        <w:ind w:left="180"/>
        <w:jc w:val="both"/>
      </w:pPr>
      <w:r>
        <w:t>dřeviny budou vysazeny se zemním bálem, ve stanovené velikosti, do předem připravené jámy s 50% výměnou půdy.</w:t>
      </w:r>
    </w:p>
    <w:p w14:paraId="624F3C21" w14:textId="77777777" w:rsidR="0007395B" w:rsidRDefault="00000000">
      <w:pPr>
        <w:pStyle w:val="Zkladntext20"/>
        <w:framePr w:w="9738" w:h="5825" w:hRule="exact" w:wrap="none" w:vAnchor="page" w:hAnchor="page" w:x="1342" w:y="1030"/>
        <w:numPr>
          <w:ilvl w:val="0"/>
          <w:numId w:val="14"/>
        </w:numPr>
        <w:tabs>
          <w:tab w:val="left" w:pos="414"/>
        </w:tabs>
        <w:spacing w:after="0" w:line="233" w:lineRule="auto"/>
        <w:ind w:firstLine="180"/>
      </w:pPr>
      <w:r>
        <w:t>dřeviny budou při výsadbě důkladně zalita (100 1 na 1 strom ve dvou dávkách) a přihnojeny.</w:t>
      </w:r>
    </w:p>
    <w:p w14:paraId="14C2A278" w14:textId="77777777" w:rsidR="0007395B" w:rsidRDefault="00000000">
      <w:pPr>
        <w:pStyle w:val="Zkladntext20"/>
        <w:framePr w:w="9738" w:h="5825" w:hRule="exact" w:wrap="none" w:vAnchor="page" w:hAnchor="page" w:x="1342" w:y="1030"/>
        <w:numPr>
          <w:ilvl w:val="0"/>
          <w:numId w:val="14"/>
        </w:numPr>
        <w:tabs>
          <w:tab w:val="left" w:pos="414"/>
        </w:tabs>
        <w:spacing w:after="0" w:line="233" w:lineRule="auto"/>
        <w:ind w:firstLine="180"/>
      </w:pPr>
      <w:r>
        <w:t>stromy budou kotveny třemi kůly a mulčovány drcenou borkou</w:t>
      </w:r>
    </w:p>
    <w:p w14:paraId="09DF9F54" w14:textId="77777777" w:rsidR="0007395B" w:rsidRDefault="00000000">
      <w:pPr>
        <w:pStyle w:val="Zkladntext20"/>
        <w:framePr w:w="9738" w:h="5825" w:hRule="exact" w:wrap="none" w:vAnchor="page" w:hAnchor="page" w:x="1342" w:y="1030"/>
        <w:numPr>
          <w:ilvl w:val="0"/>
          <w:numId w:val="14"/>
        </w:numPr>
        <w:tabs>
          <w:tab w:val="left" w:pos="410"/>
        </w:tabs>
        <w:spacing w:after="0" w:line="233" w:lineRule="auto"/>
        <w:ind w:left="180"/>
        <w:jc w:val="both"/>
      </w:pPr>
      <w:r>
        <w:t xml:space="preserve">při výsadbě budou dodrženy veškeré postupy uvedené v arboristických standardech Výsadba stromů </w:t>
      </w:r>
      <w:r>
        <w:rPr>
          <w:lang w:val="en-US" w:eastAsia="en-US" w:bidi="en-US"/>
        </w:rPr>
        <w:t xml:space="preserve">SPPK </w:t>
      </w:r>
      <w:r>
        <w:t>A02 001:2013, vydaných Agenturou ochrany přírody a krajiny ČR.</w:t>
      </w:r>
    </w:p>
    <w:p w14:paraId="62F002CD" w14:textId="77777777" w:rsidR="0007395B" w:rsidRDefault="00000000">
      <w:pPr>
        <w:pStyle w:val="Zkladntext20"/>
        <w:framePr w:w="9738" w:h="5825" w:hRule="exact" w:wrap="none" w:vAnchor="page" w:hAnchor="page" w:x="1342" w:y="1030"/>
        <w:numPr>
          <w:ilvl w:val="0"/>
          <w:numId w:val="14"/>
        </w:numPr>
        <w:tabs>
          <w:tab w:val="left" w:pos="414"/>
        </w:tabs>
        <w:spacing w:line="233" w:lineRule="auto"/>
        <w:ind w:firstLine="180"/>
      </w:pPr>
      <w:r>
        <w:t>realizace výsadby bude zajištěna prostřednictvím odborné firmy.</w:t>
      </w:r>
    </w:p>
    <w:p w14:paraId="2CA84F89" w14:textId="77777777" w:rsidR="0007395B" w:rsidRDefault="00000000">
      <w:pPr>
        <w:pStyle w:val="Zkladntext20"/>
        <w:framePr w:w="9738" w:h="5825" w:hRule="exact" w:wrap="none" w:vAnchor="page" w:hAnchor="page" w:x="1342" w:y="1030"/>
        <w:jc w:val="both"/>
      </w:pPr>
      <w:r>
        <w:t>Před realizací náhradní výsadby vyzve Statutární město Pardubice správce veřejné zeleně (Městský obvod Pardubice I, odbor správních agend), který určí přesné místo pro výsadbu dřevin.</w:t>
      </w:r>
    </w:p>
    <w:p w14:paraId="5000052C" w14:textId="77777777" w:rsidR="0007395B" w:rsidRDefault="00000000">
      <w:pPr>
        <w:pStyle w:val="Zkladntext20"/>
        <w:framePr w:w="9738" w:h="5825" w:hRule="exact" w:wrap="none" w:vAnchor="page" w:hAnchor="page" w:x="1342" w:y="1030"/>
        <w:numPr>
          <w:ilvl w:val="0"/>
          <w:numId w:val="15"/>
        </w:numPr>
        <w:tabs>
          <w:tab w:val="left" w:pos="346"/>
        </w:tabs>
        <w:jc w:val="both"/>
      </w:pPr>
      <w:r>
        <w:t xml:space="preserve">V souladu s ust. § 9, odst. 1 zákona o ochraně přírody a krajiny se Statutárnímu městu Pardubice stanovuje povinnost zajištění </w:t>
      </w:r>
      <w:r>
        <w:rPr>
          <w:b/>
          <w:bCs/>
        </w:rPr>
        <w:t xml:space="preserve">následné péče o dřeviny, </w:t>
      </w:r>
      <w:r>
        <w:t xml:space="preserve">uvedené v bodu 2), a to </w:t>
      </w:r>
      <w:r>
        <w:rPr>
          <w:b/>
          <w:bCs/>
        </w:rPr>
        <w:t xml:space="preserve">v délce pěti let </w:t>
      </w:r>
      <w:r>
        <w:t>od vysazení dřevin. Následná péče spočívá především v zajištění:</w:t>
      </w:r>
    </w:p>
    <w:p w14:paraId="2BD350FD" w14:textId="77777777" w:rsidR="0007395B" w:rsidRDefault="00000000">
      <w:pPr>
        <w:pStyle w:val="Zkladntext20"/>
        <w:framePr w:w="9738" w:h="5825" w:hRule="exact" w:wrap="none" w:vAnchor="page" w:hAnchor="page" w:x="1342" w:y="1030"/>
        <w:numPr>
          <w:ilvl w:val="0"/>
          <w:numId w:val="16"/>
        </w:numPr>
        <w:tabs>
          <w:tab w:val="left" w:pos="230"/>
        </w:tabs>
        <w:spacing w:after="0" w:line="233" w:lineRule="auto"/>
      </w:pPr>
      <w:r>
        <w:t>pravidelné kontroly a údržby kotvících a ochranných prvků</w:t>
      </w:r>
    </w:p>
    <w:p w14:paraId="64D6B1E1" w14:textId="77777777" w:rsidR="0007395B" w:rsidRDefault="00000000">
      <w:pPr>
        <w:pStyle w:val="Zkladntext20"/>
        <w:framePr w:w="9738" w:h="5825" w:hRule="exact" w:wrap="none" w:vAnchor="page" w:hAnchor="page" w:x="1342" w:y="1030"/>
        <w:numPr>
          <w:ilvl w:val="0"/>
          <w:numId w:val="16"/>
        </w:numPr>
        <w:tabs>
          <w:tab w:val="left" w:pos="230"/>
        </w:tabs>
        <w:spacing w:after="0" w:line="233" w:lineRule="auto"/>
      </w:pPr>
      <w:r>
        <w:t>dostatečné pravidelné zálivky</w:t>
      </w:r>
    </w:p>
    <w:p w14:paraId="1B72F8E1" w14:textId="77777777" w:rsidR="0007395B" w:rsidRDefault="00000000">
      <w:pPr>
        <w:pStyle w:val="Zkladntext20"/>
        <w:framePr w:w="9738" w:h="5825" w:hRule="exact" w:wrap="none" w:vAnchor="page" w:hAnchor="page" w:x="1342" w:y="1030"/>
        <w:numPr>
          <w:ilvl w:val="0"/>
          <w:numId w:val="16"/>
        </w:numPr>
        <w:tabs>
          <w:tab w:val="left" w:pos="230"/>
        </w:tabs>
        <w:spacing w:after="0" w:line="233" w:lineRule="auto"/>
      </w:pPr>
      <w:r>
        <w:t>přihnojování dřevin</w:t>
      </w:r>
    </w:p>
    <w:p w14:paraId="24C2980C" w14:textId="77777777" w:rsidR="0007395B" w:rsidRDefault="00000000">
      <w:pPr>
        <w:pStyle w:val="Zkladntext20"/>
        <w:framePr w:w="9738" w:h="5825" w:hRule="exact" w:wrap="none" w:vAnchor="page" w:hAnchor="page" w:x="1342" w:y="1030"/>
        <w:numPr>
          <w:ilvl w:val="0"/>
          <w:numId w:val="16"/>
        </w:numPr>
        <w:tabs>
          <w:tab w:val="left" w:pos="234"/>
        </w:tabs>
        <w:spacing w:after="0" w:line="233" w:lineRule="auto"/>
      </w:pPr>
      <w:r>
        <w:t>pravidelného doplňování mulče</w:t>
      </w:r>
    </w:p>
    <w:p w14:paraId="584FC2B3" w14:textId="77777777" w:rsidR="0007395B" w:rsidRDefault="00000000">
      <w:pPr>
        <w:pStyle w:val="Zkladntext20"/>
        <w:framePr w:w="9738" w:h="5825" w:hRule="exact" w:wrap="none" w:vAnchor="page" w:hAnchor="page" w:x="1342" w:y="1030"/>
        <w:numPr>
          <w:ilvl w:val="0"/>
          <w:numId w:val="16"/>
        </w:numPr>
        <w:tabs>
          <w:tab w:val="left" w:pos="234"/>
        </w:tabs>
        <w:spacing w:after="0" w:line="233" w:lineRule="auto"/>
      </w:pPr>
      <w:r>
        <w:t>náhrady dřevin v plném rozsahu v případě jejich úhynu</w:t>
      </w:r>
    </w:p>
    <w:p w14:paraId="06ED2BAA" w14:textId="77777777" w:rsidR="0007395B" w:rsidRDefault="00000000">
      <w:pPr>
        <w:pStyle w:val="Nadpis10"/>
        <w:framePr w:w="9738" w:h="5954" w:hRule="exact" w:wrap="none" w:vAnchor="page" w:hAnchor="page" w:x="1342" w:y="7323"/>
        <w:spacing w:after="400"/>
        <w:ind w:left="0" w:right="0"/>
        <w:jc w:val="center"/>
      </w:pPr>
      <w:bookmarkStart w:id="10" w:name="bookmark21"/>
      <w:r>
        <w:t>B. USNESENÍ</w:t>
      </w:r>
      <w:bookmarkEnd w:id="10"/>
    </w:p>
    <w:p w14:paraId="53B0DC0B" w14:textId="77777777" w:rsidR="0007395B" w:rsidRDefault="00000000">
      <w:pPr>
        <w:pStyle w:val="Zkladntext20"/>
        <w:framePr w:w="9738" w:h="5954" w:hRule="exact" w:wrap="none" w:vAnchor="page" w:hAnchor="page" w:x="1342" w:y="7323"/>
        <w:jc w:val="both"/>
      </w:pPr>
      <w:r>
        <w:rPr>
          <w:b/>
          <w:bCs/>
        </w:rPr>
        <w:t>Statutární město Pardubice, se sídlem Pernštýnské náměstí 1, 530 21 Pardubice, IČO: 002 74 046, zastoupené Ing. Petrem Škodou, MBA vedoucím odboru majetku a investic Magistrátu města Pardubic</w:t>
      </w:r>
    </w:p>
    <w:p w14:paraId="42F6702E" w14:textId="77777777" w:rsidR="0007395B" w:rsidRDefault="00000000">
      <w:pPr>
        <w:pStyle w:val="Zkladntext20"/>
        <w:framePr w:w="9738" w:h="5954" w:hRule="exact" w:wrap="none" w:vAnchor="page" w:hAnchor="page" w:x="1342" w:y="7323"/>
        <w:spacing w:after="400"/>
        <w:jc w:val="both"/>
      </w:pPr>
      <w:r>
        <w:rPr>
          <w:b/>
          <w:bCs/>
        </w:rPr>
        <w:t>Chráníme stromy, z.s. Dašická 425, 530 03 Pardubice, IČO: 227 70 216, zastoupené Jaroslavem Svobodou, pověřeným členem</w:t>
      </w:r>
    </w:p>
    <w:p w14:paraId="033A7AEB" w14:textId="77777777" w:rsidR="0007395B" w:rsidRDefault="00000000">
      <w:pPr>
        <w:pStyle w:val="Zkladntext20"/>
        <w:framePr w:w="9738" w:h="5954" w:hRule="exact" w:wrap="none" w:vAnchor="page" w:hAnchor="page" w:x="1342" w:y="7323"/>
        <w:spacing w:after="360"/>
        <w:ind w:firstLine="480"/>
        <w:jc w:val="both"/>
      </w:pPr>
      <w:r>
        <w:t>Úřad městského obvodu - Statutární město Pardubice, Městský obvod Pardubice I, odbor dopravy a životního prostředí, U Divadla 828, 530 02 Pardubice jako věcně příslušný orgán ochrany přírody (dále jen „správní orgán“) podle § 75 odst.l písm.a), zákona č. 114/1992 Sb., ochraně přírody a krajiny, ve znění pozdějších předpisů a jako místně příslušný podle § 11 zákona č. 500/2004 Sb., správní řád, ve znění pozdějších předpisů (dále jen „správní řád“), ve věci řízení o povolení kácení dřevin rostoucích mimo les, vedeného na základě žádosti Statutárního města Pardubice, ze dne 14. 3. 2022, č.j. UMOI/1447/2022/ODŽ/25/Peš, rozhodl takto:</w:t>
      </w:r>
    </w:p>
    <w:p w14:paraId="758A338E" w14:textId="77777777" w:rsidR="0007395B" w:rsidRDefault="00000000">
      <w:pPr>
        <w:pStyle w:val="Zkladntext20"/>
        <w:framePr w:w="9738" w:h="5954" w:hRule="exact" w:wrap="none" w:vAnchor="page" w:hAnchor="page" w:x="1342" w:y="7323"/>
        <w:spacing w:after="0"/>
        <w:jc w:val="both"/>
      </w:pPr>
      <w:r>
        <w:t>Řízení o části žádosti Statutárního města Pardubic, o povolení kácení 1 ks lípy malolisté, obvod kmene ve výšce 130 cm nad zemí 98 cm, která roste na pozemku p.p.č. 3000/56 k.ú. Pardubice se v souladu s § 66, odst. 1, písm. a) správního řádu zastavuje, jelikož žadatel vzal dne 5. 4. 2022 svoji žádost y dotčeném rozsahu zpět.</w:t>
      </w:r>
    </w:p>
    <w:p w14:paraId="51E8B28B" w14:textId="77777777" w:rsidR="0007395B" w:rsidRDefault="00000000">
      <w:pPr>
        <w:pStyle w:val="Zhlavnebozpat0"/>
        <w:framePr w:wrap="none" w:vAnchor="page" w:hAnchor="page" w:x="5875" w:y="15844"/>
        <w:jc w:val="both"/>
        <w:rPr>
          <w:sz w:val="22"/>
          <w:szCs w:val="22"/>
        </w:rPr>
      </w:pPr>
      <w:r>
        <w:rPr>
          <w:sz w:val="22"/>
          <w:szCs w:val="22"/>
        </w:rPr>
        <w:t>2</w:t>
      </w:r>
    </w:p>
    <w:p w14:paraId="671654E3" w14:textId="77777777" w:rsidR="0007395B" w:rsidRDefault="0007395B">
      <w:pPr>
        <w:spacing w:line="1" w:lineRule="exact"/>
        <w:sectPr w:rsidR="0007395B">
          <w:pgSz w:w="11900" w:h="16840"/>
          <w:pgMar w:top="360" w:right="360" w:bottom="360" w:left="360" w:header="0" w:footer="3" w:gutter="0"/>
          <w:cols w:space="720"/>
          <w:noEndnote/>
          <w:docGrid w:linePitch="360"/>
        </w:sectPr>
      </w:pPr>
    </w:p>
    <w:p w14:paraId="5EC372DD" w14:textId="77777777" w:rsidR="0007395B" w:rsidRDefault="0007395B">
      <w:pPr>
        <w:spacing w:line="1" w:lineRule="exact"/>
      </w:pPr>
    </w:p>
    <w:p w14:paraId="0B1A5F6E" w14:textId="77777777" w:rsidR="0007395B" w:rsidRDefault="00000000">
      <w:pPr>
        <w:pStyle w:val="Zhlavnebozpat0"/>
        <w:framePr w:wrap="none" w:vAnchor="page" w:hAnchor="page" w:x="1382" w:y="422"/>
        <w:jc w:val="left"/>
        <w:rPr>
          <w:sz w:val="22"/>
          <w:szCs w:val="22"/>
        </w:rPr>
      </w:pPr>
      <w:r>
        <w:rPr>
          <w:rFonts w:ascii="Times New Roman" w:eastAsia="Times New Roman" w:hAnsi="Times New Roman" w:cs="Times New Roman"/>
          <w:sz w:val="22"/>
          <w:szCs w:val="22"/>
        </w:rPr>
        <w:t>Sp.zn.: UMOI/1447/2022/ODŽ</w:t>
      </w:r>
    </w:p>
    <w:p w14:paraId="0DCBBBF5" w14:textId="77777777" w:rsidR="0007395B" w:rsidRDefault="00000000">
      <w:pPr>
        <w:pStyle w:val="Zkladntext20"/>
        <w:framePr w:w="9738" w:h="14173" w:hRule="exact" w:wrap="none" w:vAnchor="page" w:hAnchor="page" w:x="1342" w:y="1257"/>
        <w:jc w:val="center"/>
      </w:pPr>
      <w:r>
        <w:rPr>
          <w:b/>
          <w:bCs/>
        </w:rPr>
        <w:t>Odůvodnění:</w:t>
      </w:r>
    </w:p>
    <w:p w14:paraId="5BF653EF" w14:textId="77777777" w:rsidR="0007395B" w:rsidRDefault="00000000">
      <w:pPr>
        <w:pStyle w:val="Zkladntext20"/>
        <w:framePr w:w="9738" w:h="14173" w:hRule="exact" w:wrap="none" w:vAnchor="page" w:hAnchor="page" w:x="1342" w:y="1257"/>
        <w:spacing w:after="0"/>
      </w:pPr>
      <w:r>
        <w:rPr>
          <w:b/>
          <w:bCs/>
        </w:rPr>
        <w:t>Shrnutí průběhu řízení:</w:t>
      </w:r>
    </w:p>
    <w:p w14:paraId="13FEDEEE" w14:textId="77777777" w:rsidR="0007395B" w:rsidRDefault="00000000">
      <w:pPr>
        <w:pStyle w:val="Zkladntext20"/>
        <w:framePr w:w="9738" w:h="14173" w:hRule="exact" w:wrap="none" w:vAnchor="page" w:hAnchor="page" w:x="1342" w:y="1257"/>
        <w:spacing w:after="0"/>
        <w:ind w:firstLine="740"/>
        <w:jc w:val="both"/>
      </w:pPr>
      <w:r>
        <w:t>Na základě žádosti Statutárního města Pardubic, č.j. ÚMOI/1447/2022/0DŽ/25/Peš, ze dne 14. 3. 2022, bylo zahájeno správní řízení o povolení kácení dřevin rostoucích mimo les dle ust. § 8 zákona o ochraně přírody a krajiny, a to 1 ks javoru stříbrného, obvod kmene ve výšce 130 cm nad zemí 351 cm, který roste na pozemku p.ě. 3000/37 k.ú. Pardubice, na Palackého třídě a 1 ks lípy malolisté, obvod kmene ve výšce 130 cm nad zemí 98 cm, která roste na pozemku p.p.ě.3000/56 k.ú. Pardubice, na Palackého třídě. V žádosti bylo jako důvodu ke kácení uvedeno, že dřeviny jsou v kolizi se stavbou MMUVD - Terminál B (kolize s horkovodním a kanalizačním vedením). K žádosti bylo přiloženo pravomocné územní rozhodnutí, vydané dne 20. 3. 2020 stavebním úřadem Magistrátu města Pardubic, č.j. MmP 30774/2020, kterým bylo povoleno umístění stavby „Multimodální uzel veřejné dopravy v Pardubicích - Terminál B“.</w:t>
      </w:r>
    </w:p>
    <w:p w14:paraId="33BB018A" w14:textId="77777777" w:rsidR="0007395B" w:rsidRDefault="00000000">
      <w:pPr>
        <w:pStyle w:val="Zkladntext20"/>
        <w:framePr w:w="9738" w:h="14173" w:hRule="exact" w:wrap="none" w:vAnchor="page" w:hAnchor="page" w:x="1342" w:y="1257"/>
        <w:spacing w:after="0"/>
        <w:ind w:firstLine="740"/>
        <w:jc w:val="both"/>
      </w:pPr>
      <w:r>
        <w:t>Podle § 70 odst. 2 zákona o ochraně přírody a krajiny byly o zahájeném řízení dne 14. 3. 2022 informovány spolky, a to Chráníme stromy, z.s. a Zelená pro Pardubicko z.s.. Dne 21. 3. 2022 obdržel správní orgán podání spolku Chráníme stromy, z.s., kterým spolek oznámil své účastenství v řízení.</w:t>
      </w:r>
    </w:p>
    <w:p w14:paraId="2836E400" w14:textId="300D6048" w:rsidR="0007395B" w:rsidRDefault="00000000">
      <w:pPr>
        <w:pStyle w:val="Zkladntext20"/>
        <w:framePr w:w="9738" w:h="14173" w:hRule="exact" w:wrap="none" w:vAnchor="page" w:hAnchor="page" w:x="1342" w:y="1257"/>
        <w:ind w:firstLine="740"/>
        <w:jc w:val="both"/>
      </w:pPr>
      <w:r>
        <w:t>Po dohodě s účastníky řízení nařídil dne 28. 3. 2022 správní orgán ústní jednání na místě, a to na den 31. 3. 2022 tak, aby bylo ústní jednání provedeno v rámci naplánovaného kontrolního dne stavby. Ústního jednání se za Statutární město Pardubice zúčastnil vedoucí odboru majetku a investic Magistrátu města Pardubic a za spolek Chráníme stromy pak Ing. Jaroslav Svoboda. Oba zúčastnění mají právo zastupovat v řízení jeho účastníky. V rámci ústního jednání byla provedena prohlídka obou dřevin na místě a bylo provedeno porovnání s projektovou dokumentací ke stavbě. V rámci ústního jednání se oba účastníci řízení vyjádřili do protokolu následovně: Ing. Svoboda: „Obecně nesouhlasíme s kácením lípy a žádáme přesunout sítě, které jsou s ní v kolizi vedle, s ohledem na špatný zdravotní stav javoru nerozporujeme jeho pokácení, dále žádáme o ochranu lip předepsaným způsobem dle standardu AOPK vč. ochrany ptáků.“ Ing. Škoda se do protokolu vyjádřil takto: „Lípu lze zachovat v případě, že bude provedena demolice přilehlého objektu a tím dojde k přemístění kanalizace mimo dřevinu. V opačném případě, z důvodu nemožnosti provedení podzemních sítí (kanalizace, horkovod), je nutné lípu pokácet.“ Správní orgán seznámil oba účastníky řízení s rozsahem náhradní výsadby, která by byla Statutárnímu městu Pardubice nařízena v případě, že by kácení dřevin bylo povoleno. V rámci ústního jednání se oba účastnící řízení seznámili s podklady pro vydání rozhodnutí. Správní orgán provedl prohlídku obou dřevin, při které zjistil, že javor stříbrný roste v blízkosti stávajícího objektu bytového domu, jedná se o dospělý strom, vysoký cca 15 m, javor se ve výšce cca 1,5 m větví na několik kosterních větví, několik kosterních větví bylo ze strany bytového domu u kmene odstraněno, na kmeni je patrný rozsáhlý infekční výtok. Lípa roste jakou součást skupiny tří lip, jedná se o dospívajícího jedince s jednostrannou korunou, bez jiných defektů. Estetický i funkční význam lípy hodnotí správní orgán jako vyhovující, naopak u javoru je s ohledem na jeho defekty estetický význam snížený, funkční význam hodnotí správní orgán jako vyhovující. K připomínce sp. Chráníme stromy, z.s o nutnosti zajistit v rámci provádění stavby ochranu stávajících dřevin se správní orgán připojuje, nicméně tato povinnost vyplývá pro zhotovitele mimo jiné i z územního rozhodnutí (bod 22).</w:t>
      </w:r>
    </w:p>
    <w:p w14:paraId="5CD597CF" w14:textId="77777777" w:rsidR="0007395B" w:rsidRDefault="00000000">
      <w:pPr>
        <w:pStyle w:val="Zkladntext20"/>
        <w:framePr w:w="9738" w:h="14173" w:hRule="exact" w:wrap="none" w:vAnchor="page" w:hAnchor="page" w:x="1342" w:y="1257"/>
      </w:pPr>
      <w:r>
        <w:rPr>
          <w:b/>
          <w:bCs/>
        </w:rPr>
        <w:t>K části A - výroku rozhodnutí - dřeviny povolené ke kácení</w:t>
      </w:r>
    </w:p>
    <w:p w14:paraId="092DC8CE" w14:textId="77777777" w:rsidR="0007395B" w:rsidRDefault="00000000">
      <w:pPr>
        <w:pStyle w:val="Zkladntext20"/>
        <w:framePr w:w="9738" w:h="14173" w:hRule="exact" w:wrap="none" w:vAnchor="page" w:hAnchor="page" w:x="1342" w:y="1257"/>
        <w:spacing w:after="0"/>
        <w:ind w:firstLine="740"/>
        <w:jc w:val="both"/>
      </w:pPr>
      <w:r>
        <w:t>Při rozhodování o možnosti odstranění javoru se správní orgán zabýval posouzením závažnosti důvodu ke kácení, kterým je kolize dřeviny se stavebním objektem, realizovaným v rámci stavby „MMUVD - Terminál B “, konkrétně se jedná o odstranění kanalizačního a horkovodního vedení a výstavbu nového horkovodu. Při hodnocení závažnosti důvodu ke kácení se správní orgán opíral i o rozsudek Nejvyššího správního soudu č.j. 4As 20/2008-84, ze dne 21. 8. 2008 podle kterého je závažný důvod ke kácení dřevin dán teprve v okamžiku, kdy nabude právní moci územní rozhodnutí o umístění této stavby. Vzhledem ke skutečnosti, že v době rozhodování správního orgánu bylo územní rozhodnutí pravomocné a dále s ohledem na skutečnost, že správní orgán shledal realizaci této stavby, jako věc veřejného zájmu, má správní orgán za to, že existence závažného důvodu pro povolení kácení byla prokázána dostatečně. Správní orgán se dále zabýval i funkčním a estetickým významem dřevin, který je popsán výše. Po zhodnocení všech uvedených skutečností došel správní</w:t>
      </w:r>
    </w:p>
    <w:p w14:paraId="3C7D29D4" w14:textId="77777777" w:rsidR="0007395B" w:rsidRDefault="00000000">
      <w:pPr>
        <w:pStyle w:val="Zhlavnebozpat0"/>
        <w:framePr w:w="9166" w:h="230" w:hRule="exact" w:wrap="none" w:vAnchor="page" w:hAnchor="page" w:x="1357" w:y="15924"/>
        <w:jc w:val="center"/>
        <w:rPr>
          <w:sz w:val="22"/>
          <w:szCs w:val="22"/>
        </w:rPr>
      </w:pPr>
      <w:r>
        <w:rPr>
          <w:sz w:val="22"/>
          <w:szCs w:val="22"/>
        </w:rPr>
        <w:t>3</w:t>
      </w:r>
    </w:p>
    <w:p w14:paraId="28BA7D30" w14:textId="77777777" w:rsidR="0007395B" w:rsidRDefault="0007395B">
      <w:pPr>
        <w:spacing w:line="1" w:lineRule="exact"/>
        <w:sectPr w:rsidR="0007395B">
          <w:pgSz w:w="11900" w:h="16840"/>
          <w:pgMar w:top="360" w:right="360" w:bottom="360" w:left="360" w:header="0" w:footer="3" w:gutter="0"/>
          <w:cols w:space="720"/>
          <w:noEndnote/>
          <w:docGrid w:linePitch="360"/>
        </w:sectPr>
      </w:pPr>
    </w:p>
    <w:p w14:paraId="156165BE" w14:textId="77777777" w:rsidR="0007395B" w:rsidRDefault="0007395B">
      <w:pPr>
        <w:spacing w:line="1" w:lineRule="exact"/>
      </w:pPr>
    </w:p>
    <w:p w14:paraId="5488F28E" w14:textId="77777777" w:rsidR="0007395B" w:rsidRDefault="00000000">
      <w:pPr>
        <w:pStyle w:val="Zhlavnebozpat0"/>
        <w:framePr w:w="9115" w:h="259" w:hRule="exact" w:wrap="none" w:vAnchor="page" w:hAnchor="page" w:x="1460" w:y="433"/>
        <w:jc w:val="left"/>
        <w:rPr>
          <w:sz w:val="22"/>
          <w:szCs w:val="22"/>
        </w:rPr>
      </w:pPr>
      <w:r>
        <w:rPr>
          <w:rFonts w:ascii="Times New Roman" w:eastAsia="Times New Roman" w:hAnsi="Times New Roman" w:cs="Times New Roman"/>
          <w:sz w:val="22"/>
          <w:szCs w:val="22"/>
        </w:rPr>
        <w:t>Sp.zn.: UMOI/1447/2022/ODŽ</w:t>
      </w:r>
    </w:p>
    <w:p w14:paraId="24CE04D5" w14:textId="77777777" w:rsidR="0007395B" w:rsidRDefault="00000000">
      <w:pPr>
        <w:pStyle w:val="Zkladntext20"/>
        <w:framePr w:w="9738" w:h="8824" w:hRule="exact" w:wrap="none" w:vAnchor="page" w:hAnchor="page" w:x="1377" w:y="1056"/>
        <w:spacing w:after="0"/>
        <w:jc w:val="both"/>
      </w:pPr>
      <w:r>
        <w:t>orgán k závěru, že žádosti vyhoví a kácení javoru povolí, neboť shledal, že veřejný zájem na realizaci stavby převažuje nad veřejným zájmem na zachování této dřeviny, a bez odstranění této dřeviny by nemohla být stavba v zamýšleném rozsahu realizována. S ohledem na skutečnost, že stavba již byla fakticky zahájena a javor je nutné pokácet v co nejkratším termínu tak, aby realizace stavby mohla pokračovat, povolil správní orgán realizovat kácení hned po nabytí právní moci rozhodnutí, tedy i ve vegetačním období, přičemž stanovil podmínky pro kácení s ohledem na ochranu hnízdního klidu</w:t>
      </w:r>
    </w:p>
    <w:p w14:paraId="0E9C31A7" w14:textId="77777777" w:rsidR="0007395B" w:rsidRDefault="00000000">
      <w:pPr>
        <w:pStyle w:val="Zkladntext20"/>
        <w:framePr w:w="9738" w:h="8824" w:hRule="exact" w:wrap="none" w:vAnchor="page" w:hAnchor="page" w:x="1377" w:y="1056"/>
        <w:ind w:firstLine="800"/>
        <w:jc w:val="both"/>
      </w:pPr>
      <w:r>
        <w:t>Za vykácení dřeviny byla Statutárnímu městu Pardubice ve výroku tohoto rozhodnutí správním orgánem uložena náhradní výsadba dle § 9, odst. 1 zákona o ochraně přírody a krajiny, spočívající ve výsadbě 3 ks jinanů dvoulaločných na pozemku p.č. 213/1 k.ú. Pardubice, v parku ul. Br. Veverkových. Provedením náhradní výsadby a následnou řádnou péčí by tak měla být plně kompenzována ekologická újma, vzniklá pokácením javoru.</w:t>
      </w:r>
    </w:p>
    <w:p w14:paraId="19299815" w14:textId="77777777" w:rsidR="0007395B" w:rsidRDefault="00000000">
      <w:pPr>
        <w:pStyle w:val="Zkladntext20"/>
        <w:framePr w:w="9738" w:h="8824" w:hRule="exact" w:wrap="none" w:vAnchor="page" w:hAnchor="page" w:x="1377" w:y="1056"/>
      </w:pPr>
      <w:r>
        <w:rPr>
          <w:b/>
          <w:bCs/>
        </w:rPr>
        <w:t>Odůvodnění části B - usnesení</w:t>
      </w:r>
    </w:p>
    <w:p w14:paraId="6BBC0AE2" w14:textId="77777777" w:rsidR="0007395B" w:rsidRDefault="00000000">
      <w:pPr>
        <w:pStyle w:val="Zkladntext20"/>
        <w:framePr w:w="9738" w:h="8824" w:hRule="exact" w:wrap="none" w:vAnchor="page" w:hAnchor="page" w:x="1377" w:y="1056"/>
        <w:spacing w:after="0"/>
        <w:jc w:val="both"/>
      </w:pPr>
      <w:r>
        <w:t>Dne 5. 4. 2022 obdržel správní orgán podání Statutárního města, kterým byla zúžena podaná žádost o povolení kácení a část žádosti, týkající se pokácení lípy byla vzata zpět. Důvodem je přepracování projektové dokumentace, kdy díky demolici bytového domu lze uložit inženýrské sítě mimo kořenový prostor lípy a tím již tato dřevina nebude v kolizi se stavbou. Správní orgán tak řízení o této části žádosti v souladu s § 66, odst. 1, písm. a) správního řádu, zastavil, jelikož žadatel vzal svoji žádost v dotčeném rozsahu zpět.</w:t>
      </w:r>
    </w:p>
    <w:p w14:paraId="27FA7537" w14:textId="77777777" w:rsidR="0007395B" w:rsidRDefault="00000000">
      <w:pPr>
        <w:pStyle w:val="Zkladntext20"/>
        <w:framePr w:w="9738" w:h="8824" w:hRule="exact" w:wrap="none" w:vAnchor="page" w:hAnchor="page" w:x="1377" w:y="1056"/>
        <w:jc w:val="center"/>
      </w:pPr>
      <w:r>
        <w:rPr>
          <w:b/>
          <w:bCs/>
        </w:rPr>
        <w:t>Poučení:</w:t>
      </w:r>
    </w:p>
    <w:p w14:paraId="4E6F9539" w14:textId="77777777" w:rsidR="0007395B" w:rsidRDefault="00000000">
      <w:pPr>
        <w:pStyle w:val="Zkladntext20"/>
        <w:framePr w:w="9738" w:h="8824" w:hRule="exact" w:wrap="none" w:vAnchor="page" w:hAnchor="page" w:x="1377" w:y="1056"/>
        <w:spacing w:after="0"/>
        <w:ind w:firstLine="800"/>
        <w:jc w:val="both"/>
      </w:pPr>
      <w:r>
        <w:t>Proti rozhodnutí v části výroku A. je možné podat odvolání, a to ve lhůtě 15 dnů ode dne jeho oznámení, k Magistrátu města Pardubic, který o odvolání rozhodne, a to cestou Úřadu městského obvodu Pardubice I, odboru dopravy a životního prostředí, u něhož se odvolání podává.</w:t>
      </w:r>
    </w:p>
    <w:p w14:paraId="29BC882C" w14:textId="77777777" w:rsidR="0007395B" w:rsidRDefault="00000000">
      <w:pPr>
        <w:pStyle w:val="Zkladntext20"/>
        <w:framePr w:w="9738" w:h="8824" w:hRule="exact" w:wrap="none" w:vAnchor="page" w:hAnchor="page" w:x="1377" w:y="1056"/>
        <w:spacing w:after="0"/>
        <w:ind w:firstLine="800"/>
        <w:jc w:val="both"/>
      </w:pPr>
      <w:r>
        <w:t>Proti usnesení v Části výroku B. je možné podat odvolání, a to ve lhůtě 15 dnů ode dne jeho oznámení, k Magistrátu města Pardubic, který o odvolání rozhodne, a to cestou Úřadu městského obvodu Pardubice I, odboru dopravy a životního prostředí, u něhož se odvolání podává. Odvolání proti usnesení nemá odkladný účinek.</w:t>
      </w:r>
    </w:p>
    <w:p w14:paraId="40C0B901" w14:textId="77777777" w:rsidR="0007395B" w:rsidRDefault="00000000">
      <w:pPr>
        <w:pStyle w:val="Zkladntext20"/>
        <w:framePr w:w="9738" w:h="8824" w:hRule="exact" w:wrap="none" w:vAnchor="page" w:hAnchor="page" w:x="1377" w:y="1056"/>
        <w:spacing w:after="0"/>
        <w:ind w:firstLine="860"/>
        <w:jc w:val="both"/>
      </w:pPr>
      <w:r>
        <w:t>V souladu s ust. § 82 lze odvoláním napadnout výrokovou část rozhodnutí, jednotlivý výrok nebo jeho vedlejší ustanovení. Odvolání jen proti odůvodnění rozhodnutí je nepřípustné.</w:t>
      </w:r>
    </w:p>
    <w:p w14:paraId="3C863DF8" w14:textId="77777777" w:rsidR="0007395B" w:rsidRDefault="00000000">
      <w:pPr>
        <w:pStyle w:val="Zkladntext20"/>
        <w:framePr w:w="9738" w:h="8824" w:hRule="exact" w:wrap="none" w:vAnchor="page" w:hAnchor="page" w:x="1377" w:y="1056"/>
        <w:spacing w:after="0"/>
        <w:ind w:firstLine="800"/>
        <w:jc w:val="both"/>
      </w:pPr>
      <w:r>
        <w:t>Odvolání musí mít náležitosti uvedené v § 37 odst. 2 správního řádu a musí obsahovat údaje o tom, proti kterému rozhodnutí směřuje, v jakém rozsahu ho napadá a v čem je spatřován rozpor s právními předpisy nebo nesprávnost rozhodnutí nebo řízení, jež mu předcházelo. Z odvolání musí být patrno, kdo je činí, které věci se týká a co se navrhuje.</w:t>
      </w:r>
    </w:p>
    <w:p w14:paraId="05042E6F" w14:textId="77777777" w:rsidR="0007395B" w:rsidRDefault="00000000">
      <w:pPr>
        <w:pStyle w:val="Zkladntext20"/>
        <w:framePr w:w="9738" w:h="576" w:hRule="exact" w:wrap="none" w:vAnchor="page" w:hAnchor="page" w:x="1377" w:y="11370"/>
        <w:spacing w:after="0"/>
        <w:jc w:val="center"/>
        <w:rPr>
          <w:sz w:val="24"/>
          <w:szCs w:val="24"/>
        </w:rPr>
      </w:pPr>
      <w:r>
        <w:rPr>
          <w:sz w:val="24"/>
          <w:szCs w:val="24"/>
        </w:rPr>
        <w:t>Hana Pechmanová</w:t>
      </w:r>
      <w:r>
        <w:rPr>
          <w:sz w:val="24"/>
          <w:szCs w:val="24"/>
        </w:rPr>
        <w:br/>
        <w:t>vedoucí odboru dopravy a životního prostředí</w:t>
      </w:r>
    </w:p>
    <w:p w14:paraId="0C761BEA" w14:textId="77777777" w:rsidR="0007395B" w:rsidRDefault="00000000">
      <w:pPr>
        <w:pStyle w:val="Zkladntext20"/>
        <w:framePr w:wrap="none" w:vAnchor="page" w:hAnchor="page" w:x="1377" w:y="13944"/>
        <w:spacing w:after="0"/>
      </w:pPr>
      <w:r>
        <w:t>Příloha: situační nákres s vyznačeným umístěním dřeviny</w:t>
      </w:r>
    </w:p>
    <w:p w14:paraId="2A198D57" w14:textId="77777777" w:rsidR="0007395B" w:rsidRDefault="00000000">
      <w:pPr>
        <w:pStyle w:val="Zhlavnebozpat0"/>
        <w:framePr w:wrap="none" w:vAnchor="page" w:hAnchor="page" w:x="5949" w:y="15870"/>
        <w:jc w:val="both"/>
        <w:rPr>
          <w:sz w:val="22"/>
          <w:szCs w:val="22"/>
        </w:rPr>
      </w:pPr>
      <w:r>
        <w:rPr>
          <w:sz w:val="22"/>
          <w:szCs w:val="22"/>
        </w:rPr>
        <w:t>4</w:t>
      </w:r>
    </w:p>
    <w:p w14:paraId="31501853" w14:textId="77777777" w:rsidR="0007395B" w:rsidRDefault="0007395B">
      <w:pPr>
        <w:spacing w:line="1" w:lineRule="exact"/>
        <w:sectPr w:rsidR="0007395B">
          <w:pgSz w:w="11900" w:h="16840"/>
          <w:pgMar w:top="360" w:right="360" w:bottom="360" w:left="360" w:header="0" w:footer="3" w:gutter="0"/>
          <w:cols w:space="720"/>
          <w:noEndnote/>
          <w:docGrid w:linePitch="360"/>
        </w:sectPr>
      </w:pPr>
    </w:p>
    <w:p w14:paraId="68C1FA32" w14:textId="77777777" w:rsidR="0007395B" w:rsidRDefault="0007395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6275"/>
        <w:gridCol w:w="1634"/>
        <w:gridCol w:w="1930"/>
      </w:tblGrid>
      <w:tr w:rsidR="0007395B" w14:paraId="12F082A3" w14:textId="77777777">
        <w:tblPrEx>
          <w:tblCellMar>
            <w:top w:w="0" w:type="dxa"/>
            <w:bottom w:w="0" w:type="dxa"/>
          </w:tblCellMar>
        </w:tblPrEx>
        <w:trPr>
          <w:trHeight w:hRule="exact" w:val="288"/>
        </w:trPr>
        <w:tc>
          <w:tcPr>
            <w:tcW w:w="6275" w:type="dxa"/>
            <w:tcBorders>
              <w:top w:val="single" w:sz="4" w:space="0" w:color="auto"/>
              <w:left w:val="single" w:sz="4" w:space="0" w:color="auto"/>
            </w:tcBorders>
            <w:shd w:val="clear" w:color="auto" w:fill="auto"/>
            <w:vAlign w:val="bottom"/>
          </w:tcPr>
          <w:p w14:paraId="74A84C64"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investor. STATUTÁRNÍ MĚSTO PARDUBICE</w:t>
            </w:r>
          </w:p>
        </w:tc>
        <w:tc>
          <w:tcPr>
            <w:tcW w:w="1634" w:type="dxa"/>
            <w:tcBorders>
              <w:top w:val="single" w:sz="4" w:space="0" w:color="auto"/>
              <w:left w:val="single" w:sz="4" w:space="0" w:color="auto"/>
            </w:tcBorders>
            <w:shd w:val="clear" w:color="auto" w:fill="auto"/>
            <w:vAlign w:val="bottom"/>
          </w:tcPr>
          <w:p w14:paraId="77879EAC"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Stupeň:</w:t>
            </w:r>
          </w:p>
        </w:tc>
        <w:tc>
          <w:tcPr>
            <w:tcW w:w="1930" w:type="dxa"/>
            <w:tcBorders>
              <w:top w:val="single" w:sz="4" w:space="0" w:color="auto"/>
              <w:left w:val="single" w:sz="4" w:space="0" w:color="auto"/>
              <w:right w:val="single" w:sz="4" w:space="0" w:color="auto"/>
            </w:tcBorders>
            <w:shd w:val="clear" w:color="auto" w:fill="auto"/>
            <w:vAlign w:val="bottom"/>
          </w:tcPr>
          <w:p w14:paraId="28DF208D" w14:textId="77777777" w:rsidR="0007395B" w:rsidRDefault="00000000">
            <w:pPr>
              <w:pStyle w:val="Jin0"/>
              <w:framePr w:w="9839" w:h="2214" w:wrap="none" w:vAnchor="page" w:hAnchor="page" w:x="1116" w:y="907"/>
              <w:ind w:firstLine="740"/>
              <w:rPr>
                <w:sz w:val="15"/>
                <w:szCs w:val="15"/>
              </w:rPr>
            </w:pPr>
            <w:r>
              <w:rPr>
                <w:sz w:val="15"/>
                <w:szCs w:val="15"/>
              </w:rPr>
              <w:t>PDPS</w:t>
            </w:r>
          </w:p>
        </w:tc>
      </w:tr>
      <w:tr w:rsidR="0007395B" w14:paraId="16327A75" w14:textId="77777777">
        <w:tblPrEx>
          <w:tblCellMar>
            <w:top w:w="0" w:type="dxa"/>
            <w:bottom w:w="0" w:type="dxa"/>
          </w:tblCellMar>
        </w:tblPrEx>
        <w:trPr>
          <w:trHeight w:hRule="exact" w:val="274"/>
        </w:trPr>
        <w:tc>
          <w:tcPr>
            <w:tcW w:w="6275" w:type="dxa"/>
            <w:vMerge w:val="restart"/>
            <w:tcBorders>
              <w:top w:val="single" w:sz="4" w:space="0" w:color="auto"/>
              <w:left w:val="single" w:sz="4" w:space="0" w:color="auto"/>
            </w:tcBorders>
            <w:shd w:val="clear" w:color="auto" w:fill="auto"/>
          </w:tcPr>
          <w:p w14:paraId="2FD070A5"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Akce:</w:t>
            </w:r>
          </w:p>
          <w:p w14:paraId="6A7E4414" w14:textId="77777777" w:rsidR="0007395B" w:rsidRDefault="00000000">
            <w:pPr>
              <w:pStyle w:val="Jin0"/>
              <w:framePr w:w="9839" w:h="2214" w:wrap="none" w:vAnchor="page" w:hAnchor="page" w:x="1116" w:y="907"/>
              <w:spacing w:after="80" w:line="228" w:lineRule="auto"/>
              <w:ind w:left="560"/>
              <w:rPr>
                <w:sz w:val="22"/>
                <w:szCs w:val="22"/>
              </w:rPr>
            </w:pPr>
            <w:r>
              <w:rPr>
                <w:sz w:val="22"/>
                <w:szCs w:val="22"/>
              </w:rPr>
              <w:t>MULTIMODÁLNÍ UZEL VEŘEJNÉ DOPRAVY V PARDUBICÍCH - TERMINÁL B</w:t>
            </w:r>
          </w:p>
          <w:p w14:paraId="0906A0D1" w14:textId="77777777" w:rsidR="0007395B" w:rsidRDefault="00000000">
            <w:pPr>
              <w:pStyle w:val="Jin0"/>
              <w:framePr w:w="9839" w:h="2214" w:wrap="none" w:vAnchor="page" w:hAnchor="page" w:x="1116" w:y="907"/>
              <w:spacing w:after="40" w:line="360" w:lineRule="auto"/>
              <w:rPr>
                <w:sz w:val="22"/>
                <w:szCs w:val="22"/>
              </w:rPr>
            </w:pPr>
            <w:r>
              <w:rPr>
                <w:rFonts w:ascii="Arial Narrow" w:eastAsia="Arial Narrow" w:hAnsi="Arial Narrow" w:cs="Arial Narrow"/>
                <w:sz w:val="14"/>
                <w:szCs w:val="14"/>
              </w:rPr>
              <w:t xml:space="preserve">Objekt: </w:t>
            </w:r>
            <w:r>
              <w:rPr>
                <w:sz w:val="22"/>
                <w:szCs w:val="22"/>
              </w:rPr>
              <w:t>C - SITUAČNÍ VÝKRESY</w:t>
            </w:r>
          </w:p>
        </w:tc>
        <w:tc>
          <w:tcPr>
            <w:tcW w:w="1634" w:type="dxa"/>
            <w:tcBorders>
              <w:top w:val="single" w:sz="4" w:space="0" w:color="auto"/>
              <w:left w:val="single" w:sz="4" w:space="0" w:color="auto"/>
            </w:tcBorders>
            <w:shd w:val="clear" w:color="auto" w:fill="auto"/>
          </w:tcPr>
          <w:p w14:paraId="5E541477"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Zok. č.:</w:t>
            </w:r>
          </w:p>
        </w:tc>
        <w:tc>
          <w:tcPr>
            <w:tcW w:w="1930" w:type="dxa"/>
            <w:tcBorders>
              <w:top w:val="single" w:sz="4" w:space="0" w:color="auto"/>
              <w:left w:val="single" w:sz="4" w:space="0" w:color="auto"/>
              <w:right w:val="single" w:sz="4" w:space="0" w:color="auto"/>
            </w:tcBorders>
            <w:shd w:val="clear" w:color="auto" w:fill="auto"/>
          </w:tcPr>
          <w:p w14:paraId="5AA20F51" w14:textId="77777777" w:rsidR="0007395B" w:rsidRDefault="00000000">
            <w:pPr>
              <w:pStyle w:val="Jin0"/>
              <w:framePr w:w="9839" w:h="2214" w:wrap="none" w:vAnchor="page" w:hAnchor="page" w:x="1116" w:y="907"/>
              <w:ind w:firstLine="420"/>
              <w:rPr>
                <w:sz w:val="14"/>
                <w:szCs w:val="14"/>
              </w:rPr>
            </w:pPr>
            <w:r>
              <w:rPr>
                <w:rFonts w:ascii="Arial Narrow" w:eastAsia="Arial Narrow" w:hAnsi="Arial Narrow" w:cs="Arial Narrow"/>
                <w:sz w:val="14"/>
                <w:szCs w:val="14"/>
              </w:rPr>
              <w:t>4254 - 17 -4</w:t>
            </w:r>
          </w:p>
        </w:tc>
      </w:tr>
      <w:tr w:rsidR="0007395B" w14:paraId="1A9FBC66" w14:textId="77777777">
        <w:tblPrEx>
          <w:tblCellMar>
            <w:top w:w="0" w:type="dxa"/>
            <w:bottom w:w="0" w:type="dxa"/>
          </w:tblCellMar>
        </w:tblPrEx>
        <w:trPr>
          <w:trHeight w:hRule="exact" w:val="274"/>
        </w:trPr>
        <w:tc>
          <w:tcPr>
            <w:tcW w:w="6275" w:type="dxa"/>
            <w:vMerge/>
            <w:tcBorders>
              <w:left w:val="single" w:sz="4" w:space="0" w:color="auto"/>
            </w:tcBorders>
            <w:shd w:val="clear" w:color="auto" w:fill="auto"/>
          </w:tcPr>
          <w:p w14:paraId="2990A0CA" w14:textId="77777777" w:rsidR="0007395B" w:rsidRDefault="0007395B">
            <w:pPr>
              <w:framePr w:w="9839" w:h="2214" w:wrap="none" w:vAnchor="page" w:hAnchor="page" w:x="1116" w:y="907"/>
            </w:pPr>
          </w:p>
        </w:tc>
        <w:tc>
          <w:tcPr>
            <w:tcW w:w="1634" w:type="dxa"/>
            <w:tcBorders>
              <w:top w:val="single" w:sz="4" w:space="0" w:color="auto"/>
              <w:left w:val="single" w:sz="4" w:space="0" w:color="auto"/>
            </w:tcBorders>
            <w:shd w:val="clear" w:color="auto" w:fill="auto"/>
          </w:tcPr>
          <w:p w14:paraId="2C752765"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Arch, č.:</w:t>
            </w:r>
          </w:p>
        </w:tc>
        <w:tc>
          <w:tcPr>
            <w:tcW w:w="1930" w:type="dxa"/>
            <w:tcBorders>
              <w:top w:val="single" w:sz="4" w:space="0" w:color="auto"/>
              <w:left w:val="single" w:sz="4" w:space="0" w:color="auto"/>
              <w:right w:val="single" w:sz="4" w:space="0" w:color="auto"/>
            </w:tcBorders>
            <w:shd w:val="clear" w:color="auto" w:fill="auto"/>
          </w:tcPr>
          <w:p w14:paraId="25752882" w14:textId="77777777" w:rsidR="0007395B" w:rsidRDefault="00000000">
            <w:pPr>
              <w:pStyle w:val="Jin0"/>
              <w:framePr w:w="9839" w:h="2214" w:wrap="none" w:vAnchor="page" w:hAnchor="page" w:x="1116" w:y="907"/>
              <w:ind w:firstLine="740"/>
              <w:rPr>
                <w:sz w:val="14"/>
                <w:szCs w:val="14"/>
              </w:rPr>
            </w:pPr>
            <w:r>
              <w:rPr>
                <w:rFonts w:ascii="Arial Narrow" w:eastAsia="Arial Narrow" w:hAnsi="Arial Narrow" w:cs="Arial Narrow"/>
                <w:sz w:val="14"/>
                <w:szCs w:val="14"/>
              </w:rPr>
              <w:t>3582</w:t>
            </w:r>
          </w:p>
        </w:tc>
      </w:tr>
      <w:tr w:rsidR="0007395B" w14:paraId="277DB391" w14:textId="77777777">
        <w:tblPrEx>
          <w:tblCellMar>
            <w:top w:w="0" w:type="dxa"/>
            <w:bottom w:w="0" w:type="dxa"/>
          </w:tblCellMar>
        </w:tblPrEx>
        <w:trPr>
          <w:trHeight w:hRule="exact" w:val="270"/>
        </w:trPr>
        <w:tc>
          <w:tcPr>
            <w:tcW w:w="6275" w:type="dxa"/>
            <w:vMerge/>
            <w:tcBorders>
              <w:left w:val="single" w:sz="4" w:space="0" w:color="auto"/>
            </w:tcBorders>
            <w:shd w:val="clear" w:color="auto" w:fill="auto"/>
          </w:tcPr>
          <w:p w14:paraId="7D0B5F3B" w14:textId="77777777" w:rsidR="0007395B" w:rsidRDefault="0007395B">
            <w:pPr>
              <w:framePr w:w="9839" w:h="2214" w:wrap="none" w:vAnchor="page" w:hAnchor="page" w:x="1116" w:y="907"/>
            </w:pPr>
          </w:p>
        </w:tc>
        <w:tc>
          <w:tcPr>
            <w:tcW w:w="1634" w:type="dxa"/>
            <w:tcBorders>
              <w:top w:val="single" w:sz="4" w:space="0" w:color="auto"/>
              <w:left w:val="single" w:sz="4" w:space="0" w:color="auto"/>
            </w:tcBorders>
            <w:shd w:val="clear" w:color="auto" w:fill="auto"/>
            <w:vAlign w:val="bottom"/>
          </w:tcPr>
          <w:p w14:paraId="385153E5"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Datum:</w:t>
            </w:r>
          </w:p>
        </w:tc>
        <w:tc>
          <w:tcPr>
            <w:tcW w:w="1930" w:type="dxa"/>
            <w:tcBorders>
              <w:top w:val="single" w:sz="4" w:space="0" w:color="auto"/>
              <w:left w:val="single" w:sz="4" w:space="0" w:color="auto"/>
              <w:right w:val="single" w:sz="4" w:space="0" w:color="auto"/>
            </w:tcBorders>
            <w:shd w:val="clear" w:color="auto" w:fill="auto"/>
            <w:vAlign w:val="bottom"/>
          </w:tcPr>
          <w:p w14:paraId="230C3C9A" w14:textId="77777777" w:rsidR="0007395B" w:rsidRDefault="00000000">
            <w:pPr>
              <w:pStyle w:val="Jin0"/>
              <w:framePr w:w="9839" w:h="2214" w:wrap="none" w:vAnchor="page" w:hAnchor="page" w:x="1116" w:y="907"/>
              <w:ind w:firstLine="640"/>
              <w:rPr>
                <w:sz w:val="14"/>
                <w:szCs w:val="14"/>
              </w:rPr>
            </w:pPr>
            <w:r>
              <w:rPr>
                <w:rFonts w:ascii="Arial Narrow" w:eastAsia="Arial Narrow" w:hAnsi="Arial Narrow" w:cs="Arial Narrow"/>
                <w:sz w:val="14"/>
                <w:szCs w:val="14"/>
              </w:rPr>
              <w:t>06/2021</w:t>
            </w:r>
          </w:p>
        </w:tc>
      </w:tr>
      <w:tr w:rsidR="0007395B" w14:paraId="4333073E" w14:textId="77777777">
        <w:tblPrEx>
          <w:tblCellMar>
            <w:top w:w="0" w:type="dxa"/>
            <w:bottom w:w="0" w:type="dxa"/>
          </w:tblCellMar>
        </w:tblPrEx>
        <w:trPr>
          <w:trHeight w:hRule="exact" w:val="270"/>
        </w:trPr>
        <w:tc>
          <w:tcPr>
            <w:tcW w:w="6275" w:type="dxa"/>
            <w:vMerge/>
            <w:tcBorders>
              <w:left w:val="single" w:sz="4" w:space="0" w:color="auto"/>
            </w:tcBorders>
            <w:shd w:val="clear" w:color="auto" w:fill="auto"/>
          </w:tcPr>
          <w:p w14:paraId="1C5E906E" w14:textId="77777777" w:rsidR="0007395B" w:rsidRDefault="0007395B">
            <w:pPr>
              <w:framePr w:w="9839" w:h="2214" w:wrap="none" w:vAnchor="page" w:hAnchor="page" w:x="1116" w:y="907"/>
            </w:pPr>
          </w:p>
        </w:tc>
        <w:tc>
          <w:tcPr>
            <w:tcW w:w="1634" w:type="dxa"/>
            <w:tcBorders>
              <w:top w:val="single" w:sz="4" w:space="0" w:color="auto"/>
              <w:left w:val="single" w:sz="4" w:space="0" w:color="auto"/>
            </w:tcBorders>
            <w:shd w:val="clear" w:color="auto" w:fill="auto"/>
          </w:tcPr>
          <w:p w14:paraId="72D77BC3"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Formát:</w:t>
            </w:r>
          </w:p>
        </w:tc>
        <w:tc>
          <w:tcPr>
            <w:tcW w:w="1930" w:type="dxa"/>
            <w:tcBorders>
              <w:top w:val="single" w:sz="4" w:space="0" w:color="auto"/>
              <w:left w:val="single" w:sz="4" w:space="0" w:color="auto"/>
              <w:right w:val="single" w:sz="4" w:space="0" w:color="auto"/>
            </w:tcBorders>
            <w:shd w:val="clear" w:color="auto" w:fill="auto"/>
          </w:tcPr>
          <w:p w14:paraId="4FB3E3B2" w14:textId="77777777" w:rsidR="0007395B" w:rsidRDefault="00000000">
            <w:pPr>
              <w:pStyle w:val="Jin0"/>
              <w:framePr w:w="9839" w:h="2214" w:wrap="none" w:vAnchor="page" w:hAnchor="page" w:x="1116" w:y="907"/>
              <w:ind w:firstLine="740"/>
              <w:rPr>
                <w:sz w:val="14"/>
                <w:szCs w:val="14"/>
              </w:rPr>
            </w:pPr>
            <w:r>
              <w:rPr>
                <w:rFonts w:ascii="Arial Narrow" w:eastAsia="Arial Narrow" w:hAnsi="Arial Narrow" w:cs="Arial Narrow"/>
                <w:sz w:val="14"/>
                <w:szCs w:val="14"/>
              </w:rPr>
              <w:t>24 A4</w:t>
            </w:r>
          </w:p>
        </w:tc>
      </w:tr>
      <w:tr w:rsidR="0007395B" w14:paraId="5706BC45" w14:textId="77777777">
        <w:tblPrEx>
          <w:tblCellMar>
            <w:top w:w="0" w:type="dxa"/>
            <w:bottom w:w="0" w:type="dxa"/>
          </w:tblCellMar>
        </w:tblPrEx>
        <w:trPr>
          <w:trHeight w:hRule="exact" w:val="839"/>
        </w:trPr>
        <w:tc>
          <w:tcPr>
            <w:tcW w:w="6275" w:type="dxa"/>
            <w:tcBorders>
              <w:top w:val="single" w:sz="4" w:space="0" w:color="auto"/>
              <w:left w:val="single" w:sz="4" w:space="0" w:color="auto"/>
              <w:bottom w:val="single" w:sz="4" w:space="0" w:color="auto"/>
            </w:tcBorders>
            <w:shd w:val="clear" w:color="auto" w:fill="auto"/>
          </w:tcPr>
          <w:p w14:paraId="17A9BEBA" w14:textId="77777777" w:rsidR="0007395B" w:rsidRDefault="00000000">
            <w:pPr>
              <w:pStyle w:val="Jin0"/>
              <w:framePr w:w="9839" w:h="2214" w:wrap="none" w:vAnchor="page" w:hAnchor="page" w:x="1116" w:y="907"/>
              <w:spacing w:after="80"/>
              <w:rPr>
                <w:sz w:val="14"/>
                <w:szCs w:val="14"/>
              </w:rPr>
            </w:pPr>
            <w:r>
              <w:rPr>
                <w:rFonts w:ascii="Arial Narrow" w:eastAsia="Arial Narrow" w:hAnsi="Arial Narrow" w:cs="Arial Narrow"/>
                <w:sz w:val="14"/>
                <w:szCs w:val="14"/>
              </w:rPr>
              <w:t>Obsah:</w:t>
            </w:r>
          </w:p>
          <w:p w14:paraId="660699F1" w14:textId="77777777" w:rsidR="0007395B" w:rsidRDefault="00000000">
            <w:pPr>
              <w:pStyle w:val="Jin0"/>
              <w:framePr w:w="9839" w:h="2214" w:wrap="none" w:vAnchor="page" w:hAnchor="page" w:x="1116" w:y="907"/>
              <w:ind w:firstLine="560"/>
              <w:rPr>
                <w:sz w:val="26"/>
                <w:szCs w:val="26"/>
              </w:rPr>
            </w:pPr>
            <w:r>
              <w:rPr>
                <w:sz w:val="26"/>
                <w:szCs w:val="26"/>
              </w:rPr>
              <w:t>KOORDINAČNÍ SITUAČNÍ VÝKRES</w:t>
            </w:r>
          </w:p>
        </w:tc>
        <w:tc>
          <w:tcPr>
            <w:tcW w:w="1634" w:type="dxa"/>
            <w:tcBorders>
              <w:top w:val="single" w:sz="4" w:space="0" w:color="auto"/>
              <w:left w:val="single" w:sz="4" w:space="0" w:color="auto"/>
              <w:bottom w:val="single" w:sz="4" w:space="0" w:color="auto"/>
            </w:tcBorders>
            <w:shd w:val="clear" w:color="auto" w:fill="auto"/>
          </w:tcPr>
          <w:p w14:paraId="264CB17B" w14:textId="77777777" w:rsidR="0007395B" w:rsidRDefault="00000000">
            <w:pPr>
              <w:pStyle w:val="Jin0"/>
              <w:framePr w:w="9839" w:h="2214" w:wrap="none" w:vAnchor="page" w:hAnchor="page" w:x="1116" w:y="907"/>
              <w:rPr>
                <w:sz w:val="14"/>
                <w:szCs w:val="14"/>
              </w:rPr>
            </w:pPr>
            <w:r>
              <w:rPr>
                <w:rFonts w:ascii="Arial Narrow" w:eastAsia="Arial Narrow" w:hAnsi="Arial Narrow" w:cs="Arial Narrow"/>
                <w:sz w:val="14"/>
                <w:szCs w:val="14"/>
              </w:rPr>
              <w:t>Měřítko:</w:t>
            </w:r>
          </w:p>
          <w:p w14:paraId="674189FB" w14:textId="77777777" w:rsidR="0007395B" w:rsidRDefault="00000000">
            <w:pPr>
              <w:pStyle w:val="Jin0"/>
              <w:framePr w:w="9839" w:h="2214" w:wrap="none" w:vAnchor="page" w:hAnchor="page" w:x="1116" w:y="907"/>
              <w:spacing w:after="80" w:line="223" w:lineRule="auto"/>
              <w:ind w:firstLine="480"/>
              <w:rPr>
                <w:sz w:val="22"/>
                <w:szCs w:val="22"/>
              </w:rPr>
            </w:pPr>
            <w:r>
              <w:rPr>
                <w:sz w:val="22"/>
                <w:szCs w:val="22"/>
              </w:rPr>
              <w:t>1 :250</w:t>
            </w:r>
          </w:p>
          <w:p w14:paraId="58575B44" w14:textId="77777777" w:rsidR="0007395B" w:rsidRDefault="00000000">
            <w:pPr>
              <w:pStyle w:val="Jin0"/>
              <w:framePr w:w="9839" w:h="2214" w:wrap="none" w:vAnchor="page" w:hAnchor="page" w:x="1116" w:y="907"/>
              <w:spacing w:after="40"/>
              <w:rPr>
                <w:sz w:val="14"/>
                <w:szCs w:val="14"/>
              </w:rPr>
            </w:pPr>
            <w:r>
              <w:rPr>
                <w:rFonts w:ascii="Arial Narrow" w:eastAsia="Arial Narrow" w:hAnsi="Arial Narrow" w:cs="Arial Narrow"/>
                <w:sz w:val="14"/>
                <w:szCs w:val="14"/>
              </w:rPr>
              <w:t>Kóty:</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2A552DED" w14:textId="77777777" w:rsidR="0007395B" w:rsidRDefault="00000000">
            <w:pPr>
              <w:pStyle w:val="Jin0"/>
              <w:framePr w:w="9839" w:h="2214" w:wrap="none" w:vAnchor="page" w:hAnchor="page" w:x="1116" w:y="907"/>
              <w:spacing w:after="60"/>
              <w:rPr>
                <w:sz w:val="14"/>
                <w:szCs w:val="14"/>
              </w:rPr>
            </w:pPr>
            <w:r>
              <w:rPr>
                <w:rFonts w:ascii="Arial Narrow" w:eastAsia="Arial Narrow" w:hAnsi="Arial Narrow" w:cs="Arial Narrow"/>
                <w:sz w:val="14"/>
                <w:szCs w:val="14"/>
              </w:rPr>
              <w:t>Číslo přít výkresu:</w:t>
            </w:r>
          </w:p>
          <w:p w14:paraId="20CF97FE" w14:textId="77777777" w:rsidR="0007395B" w:rsidRDefault="00000000">
            <w:pPr>
              <w:pStyle w:val="Jin0"/>
              <w:framePr w:w="9839" w:h="2214" w:wrap="none" w:vAnchor="page" w:hAnchor="page" w:x="1116" w:y="907"/>
              <w:jc w:val="center"/>
              <w:rPr>
                <w:sz w:val="30"/>
                <w:szCs w:val="30"/>
              </w:rPr>
            </w:pPr>
            <w:r>
              <w:rPr>
                <w:sz w:val="30"/>
                <w:szCs w:val="30"/>
              </w:rPr>
              <w:t>C.2</w:t>
            </w:r>
          </w:p>
        </w:tc>
      </w:tr>
    </w:tbl>
    <w:p w14:paraId="38718A78" w14:textId="77777777" w:rsidR="0007395B" w:rsidRDefault="00000000">
      <w:pPr>
        <w:pStyle w:val="Titulekobrzku0"/>
        <w:framePr w:wrap="none" w:vAnchor="page" w:hAnchor="page" w:x="705" w:y="4446"/>
      </w:pPr>
      <w:r>
        <w:t>Situační nákres - příloha rozhodnutí č.j. UMOI/1447/2022/ODŽ/25/Peš-7, ze dne 5.4.2022</w:t>
      </w:r>
    </w:p>
    <w:p w14:paraId="76D9EA8B" w14:textId="77777777" w:rsidR="0007395B" w:rsidRDefault="00000000">
      <w:pPr>
        <w:pStyle w:val="Titulekobrzku0"/>
        <w:framePr w:w="187" w:h="943" w:hRule="exact" w:wrap="none" w:vAnchor="page" w:hAnchor="page" w:x="11214" w:y="9335"/>
        <w:textDirection w:val="btLr"/>
        <w:rPr>
          <w:sz w:val="14"/>
          <w:szCs w:val="14"/>
        </w:rPr>
      </w:pPr>
      <w:r>
        <w:rPr>
          <w:rFonts w:ascii="Arial Narrow" w:eastAsia="Arial Narrow" w:hAnsi="Arial Narrow" w:cs="Arial Narrow"/>
          <w:sz w:val="14"/>
          <w:szCs w:val="14"/>
        </w:rPr>
        <w:t>■■ ■' ■' W-- 4 &lt;</w:t>
      </w:r>
    </w:p>
    <w:p w14:paraId="2107C53E" w14:textId="77777777" w:rsidR="0007395B" w:rsidRDefault="00000000">
      <w:pPr>
        <w:spacing w:line="1" w:lineRule="exact"/>
      </w:pPr>
      <w:r>
        <w:rPr>
          <w:noProof/>
        </w:rPr>
        <w:drawing>
          <wp:anchor distT="0" distB="0" distL="0" distR="0" simplePos="0" relativeHeight="251660288" behindDoc="1" locked="0" layoutInCell="1" allowOverlap="1" wp14:anchorId="14CFACFF" wp14:editId="7E2C60B7">
            <wp:simplePos x="0" y="0"/>
            <wp:positionH relativeFrom="page">
              <wp:posOffset>131445</wp:posOffset>
            </wp:positionH>
            <wp:positionV relativeFrom="page">
              <wp:posOffset>3197225</wp:posOffset>
            </wp:positionV>
            <wp:extent cx="7089775" cy="715073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7089775" cy="7150735"/>
                    </a:xfrm>
                    <a:prstGeom prst="rect">
                      <a:avLst/>
                    </a:prstGeom>
                  </pic:spPr>
                </pic:pic>
              </a:graphicData>
            </a:graphic>
          </wp:anchor>
        </w:drawing>
      </w:r>
    </w:p>
    <w:sectPr w:rsidR="0007395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19770" w14:textId="77777777" w:rsidR="00EA669D" w:rsidRDefault="00EA669D">
      <w:r>
        <w:separator/>
      </w:r>
    </w:p>
  </w:endnote>
  <w:endnote w:type="continuationSeparator" w:id="0">
    <w:p w14:paraId="1AC8E277" w14:textId="77777777" w:rsidR="00EA669D" w:rsidRDefault="00EA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0A0AE" w14:textId="77777777" w:rsidR="00EA669D" w:rsidRDefault="00EA669D"/>
  </w:footnote>
  <w:footnote w:type="continuationSeparator" w:id="0">
    <w:p w14:paraId="226032D9" w14:textId="77777777" w:rsidR="00EA669D" w:rsidRDefault="00EA66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519"/>
    <w:multiLevelType w:val="multilevel"/>
    <w:tmpl w:val="0C4E5A2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05A8E"/>
    <w:multiLevelType w:val="multilevel"/>
    <w:tmpl w:val="691E12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4287E"/>
    <w:multiLevelType w:val="multilevel"/>
    <w:tmpl w:val="346221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623DA"/>
    <w:multiLevelType w:val="multilevel"/>
    <w:tmpl w:val="33968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11602F"/>
    <w:multiLevelType w:val="multilevel"/>
    <w:tmpl w:val="8B0CF31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233AA"/>
    <w:multiLevelType w:val="multilevel"/>
    <w:tmpl w:val="74EC26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AB644F"/>
    <w:multiLevelType w:val="multilevel"/>
    <w:tmpl w:val="02C0FF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963D8B"/>
    <w:multiLevelType w:val="multilevel"/>
    <w:tmpl w:val="63D442F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F41547"/>
    <w:multiLevelType w:val="multilevel"/>
    <w:tmpl w:val="F5EA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D768D3"/>
    <w:multiLevelType w:val="multilevel"/>
    <w:tmpl w:val="89061BC0"/>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6056C8"/>
    <w:multiLevelType w:val="multilevel"/>
    <w:tmpl w:val="EC8693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B46B60"/>
    <w:multiLevelType w:val="multilevel"/>
    <w:tmpl w:val="2744E4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F833FB"/>
    <w:multiLevelType w:val="multilevel"/>
    <w:tmpl w:val="AFDE5344"/>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D25E9F"/>
    <w:multiLevelType w:val="multilevel"/>
    <w:tmpl w:val="8848A036"/>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556EDF"/>
    <w:multiLevelType w:val="multilevel"/>
    <w:tmpl w:val="5670941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A772D1"/>
    <w:multiLevelType w:val="multilevel"/>
    <w:tmpl w:val="285466C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7491262">
    <w:abstractNumId w:val="12"/>
  </w:num>
  <w:num w:numId="2" w16cid:durableId="1255018607">
    <w:abstractNumId w:val="2"/>
  </w:num>
  <w:num w:numId="3" w16cid:durableId="1016270907">
    <w:abstractNumId w:val="9"/>
  </w:num>
  <w:num w:numId="4" w16cid:durableId="338507145">
    <w:abstractNumId w:val="13"/>
  </w:num>
  <w:num w:numId="5" w16cid:durableId="502547004">
    <w:abstractNumId w:val="6"/>
  </w:num>
  <w:num w:numId="6" w16cid:durableId="215970623">
    <w:abstractNumId w:val="4"/>
  </w:num>
  <w:num w:numId="7" w16cid:durableId="1551958037">
    <w:abstractNumId w:val="15"/>
  </w:num>
  <w:num w:numId="8" w16cid:durableId="1056515295">
    <w:abstractNumId w:val="7"/>
  </w:num>
  <w:num w:numId="9" w16cid:durableId="2013482755">
    <w:abstractNumId w:val="5"/>
  </w:num>
  <w:num w:numId="10" w16cid:durableId="403727758">
    <w:abstractNumId w:val="10"/>
  </w:num>
  <w:num w:numId="11" w16cid:durableId="838810132">
    <w:abstractNumId w:val="1"/>
  </w:num>
  <w:num w:numId="12" w16cid:durableId="919947363">
    <w:abstractNumId w:val="11"/>
  </w:num>
  <w:num w:numId="13" w16cid:durableId="1099327317">
    <w:abstractNumId w:val="0"/>
  </w:num>
  <w:num w:numId="14" w16cid:durableId="470293998">
    <w:abstractNumId w:val="8"/>
  </w:num>
  <w:num w:numId="15" w16cid:durableId="109127631">
    <w:abstractNumId w:val="14"/>
  </w:num>
  <w:num w:numId="16" w16cid:durableId="2092046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5B"/>
    <w:rsid w:val="0007395B"/>
    <w:rsid w:val="008476A9"/>
    <w:rsid w:val="00DF396E"/>
    <w:rsid w:val="00EA6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DEFB"/>
  <w15:docId w15:val="{CD110181-08FF-410C-A1BF-9E2C3971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30"/>
      <w:szCs w:val="3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30"/>
      <w:szCs w:val="3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6"/>
      <w:szCs w:val="36"/>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pPr>
      <w:jc w:val="right"/>
    </w:pPr>
    <w:rPr>
      <w:rFonts w:ascii="Arial" w:eastAsia="Arial" w:hAnsi="Arial" w:cs="Arial"/>
      <w:sz w:val="20"/>
      <w:szCs w:val="20"/>
    </w:rPr>
  </w:style>
  <w:style w:type="paragraph" w:customStyle="1" w:styleId="Zkladntext50">
    <w:name w:val="Základní text (5)"/>
    <w:basedOn w:val="Normln"/>
    <w:link w:val="Zkladntext5"/>
    <w:pPr>
      <w:spacing w:before="180"/>
    </w:pPr>
    <w:rPr>
      <w:rFonts w:ascii="Arial" w:eastAsia="Arial" w:hAnsi="Arial" w:cs="Arial"/>
      <w:b/>
      <w:bCs/>
      <w:sz w:val="30"/>
      <w:szCs w:val="30"/>
    </w:rPr>
  </w:style>
  <w:style w:type="paragraph" w:customStyle="1" w:styleId="Zkladntext1">
    <w:name w:val="Základní text1"/>
    <w:basedOn w:val="Normln"/>
    <w:link w:val="Zkladntext"/>
    <w:rPr>
      <w:rFonts w:ascii="Arial" w:eastAsia="Arial" w:hAnsi="Arial" w:cs="Arial"/>
      <w:sz w:val="20"/>
      <w:szCs w:val="20"/>
    </w:rPr>
  </w:style>
  <w:style w:type="paragraph" w:customStyle="1" w:styleId="Jin0">
    <w:name w:val="Jiné"/>
    <w:basedOn w:val="Normln"/>
    <w:link w:val="Jin"/>
    <w:rPr>
      <w:rFonts w:ascii="Arial" w:eastAsia="Arial" w:hAnsi="Arial" w:cs="Arial"/>
      <w:sz w:val="20"/>
      <w:szCs w:val="20"/>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Nadpis20">
    <w:name w:val="Nadpis #2"/>
    <w:basedOn w:val="Normln"/>
    <w:link w:val="Nadpis2"/>
    <w:pPr>
      <w:spacing w:after="220"/>
      <w:jc w:val="center"/>
      <w:outlineLvl w:val="1"/>
    </w:pPr>
    <w:rPr>
      <w:rFonts w:ascii="Arial" w:eastAsia="Arial" w:hAnsi="Arial" w:cs="Arial"/>
      <w:b/>
      <w:bCs/>
      <w:sz w:val="20"/>
      <w:szCs w:val="20"/>
    </w:rPr>
  </w:style>
  <w:style w:type="paragraph" w:customStyle="1" w:styleId="Zkladntext40">
    <w:name w:val="Základní text (4)"/>
    <w:basedOn w:val="Normln"/>
    <w:link w:val="Zkladntext4"/>
    <w:pPr>
      <w:spacing w:after="740"/>
    </w:pPr>
    <w:rPr>
      <w:rFonts w:ascii="Times New Roman" w:eastAsia="Times New Roman" w:hAnsi="Times New Roman" w:cs="Times New Roman"/>
      <w:i/>
      <w:iCs/>
      <w:sz w:val="30"/>
      <w:szCs w:val="30"/>
    </w:rPr>
  </w:style>
  <w:style w:type="paragraph" w:customStyle="1" w:styleId="Zkladntext20">
    <w:name w:val="Základní text (2)"/>
    <w:basedOn w:val="Normln"/>
    <w:link w:val="Zkladntext2"/>
    <w:pPr>
      <w:spacing w:after="240"/>
    </w:pPr>
    <w:rPr>
      <w:rFonts w:ascii="Times New Roman" w:eastAsia="Times New Roman" w:hAnsi="Times New Roman" w:cs="Times New Roman"/>
      <w:sz w:val="22"/>
      <w:szCs w:val="22"/>
    </w:rPr>
  </w:style>
  <w:style w:type="paragraph" w:customStyle="1" w:styleId="Nadpis10">
    <w:name w:val="Nadpis #1"/>
    <w:basedOn w:val="Normln"/>
    <w:link w:val="Nadpis1"/>
    <w:pPr>
      <w:spacing w:after="320"/>
      <w:ind w:left="2780" w:right="600"/>
      <w:jc w:val="right"/>
      <w:outlineLvl w:val="0"/>
    </w:pPr>
    <w:rPr>
      <w:rFonts w:ascii="Times New Roman" w:eastAsia="Times New Roman" w:hAnsi="Times New Roman" w:cs="Times New Roman"/>
      <w:b/>
      <w:bCs/>
      <w:sz w:val="36"/>
      <w:szCs w:val="36"/>
    </w:rPr>
  </w:style>
  <w:style w:type="paragraph" w:customStyle="1" w:styleId="Titulekobrzku0">
    <w:name w:val="Titulek obrázku"/>
    <w:basedOn w:val="Normln"/>
    <w:link w:val="Titulekobrzku"/>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4991</Words>
  <Characters>29449</Characters>
  <Application>Microsoft Office Word</Application>
  <DocSecurity>0</DocSecurity>
  <Lines>245</Lines>
  <Paragraphs>68</Paragraphs>
  <ScaleCrop>false</ScaleCrop>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subject/>
  <dc:creator>Městský obvod Pardubice II</dc:creator>
  <cp:keywords/>
  <cp:lastModifiedBy>Randusová Irena</cp:lastModifiedBy>
  <cp:revision>2</cp:revision>
  <dcterms:created xsi:type="dcterms:W3CDTF">2025-11-10T09:49:00Z</dcterms:created>
  <dcterms:modified xsi:type="dcterms:W3CDTF">2025-11-10T09:54:00Z</dcterms:modified>
</cp:coreProperties>
</file>