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58A01" w14:textId="6FE104EA" w:rsidR="004640BB" w:rsidRPr="006527C1" w:rsidRDefault="006527C1" w:rsidP="006527C1">
      <w:pPr>
        <w:pStyle w:val="Heading1CzechTourism"/>
        <w:numPr>
          <w:ilvl w:val="0"/>
          <w:numId w:val="0"/>
        </w:numPr>
        <w:spacing w:line="240" w:lineRule="auto"/>
        <w:jc w:val="right"/>
        <w:rPr>
          <w:rFonts w:asciiTheme="minorHAnsi" w:hAnsiTheme="minorHAnsi" w:cstheme="minorHAnsi"/>
          <w:b w:val="0"/>
          <w:bCs/>
          <w:sz w:val="22"/>
          <w:szCs w:val="22"/>
        </w:rPr>
      </w:pPr>
      <w:bookmarkStart w:id="0" w:name="_Toc201853560"/>
      <w:bookmarkStart w:id="1" w:name="_Toc55392558"/>
      <w:bookmarkStart w:id="2" w:name="_Toc195086111"/>
      <w:bookmarkStart w:id="3" w:name="_Toc444000532"/>
      <w:bookmarkStart w:id="4" w:name="_Toc443641256"/>
      <w:bookmarkStart w:id="5" w:name="_Toc443643048"/>
      <w:r>
        <w:rPr>
          <w:rFonts w:asciiTheme="minorHAnsi" w:hAnsiTheme="minorHAnsi" w:cstheme="minorHAnsi"/>
          <w:b w:val="0"/>
          <w:bCs/>
          <w:sz w:val="22"/>
          <w:szCs w:val="22"/>
        </w:rPr>
        <w:t>č</w:t>
      </w:r>
      <w:r w:rsidRPr="006527C1">
        <w:rPr>
          <w:rFonts w:asciiTheme="minorHAnsi" w:hAnsiTheme="minorHAnsi" w:cstheme="minorHAnsi"/>
          <w:b w:val="0"/>
          <w:bCs/>
          <w:sz w:val="22"/>
          <w:szCs w:val="22"/>
        </w:rPr>
        <w:t>. u zhotovitele: 025019</w:t>
      </w:r>
    </w:p>
    <w:p w14:paraId="4753EB6A" w14:textId="213933D1" w:rsidR="00E30ADB" w:rsidRPr="003E083D" w:rsidRDefault="00E30ADB" w:rsidP="00E30ADB">
      <w:pPr>
        <w:pStyle w:val="Heading1CzechTourism"/>
        <w:numPr>
          <w:ilvl w:val="0"/>
          <w:numId w:val="0"/>
        </w:numPr>
        <w:spacing w:line="240" w:lineRule="auto"/>
        <w:rPr>
          <w:rFonts w:asciiTheme="minorHAnsi" w:hAnsiTheme="minorHAnsi" w:cstheme="minorHAnsi"/>
        </w:rPr>
      </w:pPr>
      <w:r w:rsidRPr="003E083D">
        <w:rPr>
          <w:rFonts w:asciiTheme="minorHAnsi" w:hAnsiTheme="minorHAnsi" w:cstheme="minorHAnsi"/>
        </w:rPr>
        <w:t>Smlouva</w:t>
      </w:r>
      <w:r w:rsidR="00AC0BA5" w:rsidRPr="003E083D">
        <w:rPr>
          <w:rFonts w:asciiTheme="minorHAnsi" w:hAnsiTheme="minorHAnsi" w:cstheme="minorHAnsi"/>
        </w:rPr>
        <w:t xml:space="preserve"> o dílo</w:t>
      </w:r>
      <w:bookmarkEnd w:id="0"/>
    </w:p>
    <w:p w14:paraId="037BAF82" w14:textId="77777777" w:rsidR="00E30ADB" w:rsidRPr="003E083D" w:rsidRDefault="00E30ADB" w:rsidP="00E30ADB">
      <w:pPr>
        <w:jc w:val="center"/>
        <w:rPr>
          <w:rFonts w:cstheme="minorHAnsi"/>
        </w:rPr>
      </w:pPr>
      <w:r w:rsidRPr="003E083D">
        <w:rPr>
          <w:rFonts w:cstheme="minorHAnsi"/>
        </w:rPr>
        <w:t>uzavřená podle ustanovení § 2586 a násl. zákona č. 89/2012 Sb., občanský zákoník, ve znění pozdějších předpisů (dále jen „občanský zákoník“)</w:t>
      </w:r>
    </w:p>
    <w:p w14:paraId="58977819" w14:textId="77777777" w:rsidR="00E30ADB" w:rsidRPr="003E083D" w:rsidRDefault="00E30ADB" w:rsidP="00E30ADB">
      <w:pPr>
        <w:rPr>
          <w:rFonts w:cstheme="minorHAnsi"/>
          <w:i/>
        </w:rPr>
      </w:pPr>
      <w:r w:rsidRPr="003E083D">
        <w:rPr>
          <w:rFonts w:cstheme="minorHAnsi"/>
          <w:b/>
        </w:rPr>
        <w:t xml:space="preserve">                                                                                                               </w:t>
      </w:r>
    </w:p>
    <w:p w14:paraId="45E73CC2" w14:textId="77777777" w:rsidR="00E30ADB" w:rsidRPr="008C55A0" w:rsidRDefault="00E30ADB" w:rsidP="00E30ADB">
      <w:pPr>
        <w:pStyle w:val="Heading1-Number-FollowNumberCzechTourism"/>
        <w:spacing w:before="0" w:line="240" w:lineRule="auto"/>
        <w:rPr>
          <w:rFonts w:asciiTheme="minorHAnsi" w:hAnsiTheme="minorHAnsi" w:cstheme="minorHAnsi"/>
          <w:sz w:val="22"/>
          <w:szCs w:val="22"/>
        </w:rPr>
      </w:pPr>
      <w:bookmarkStart w:id="6" w:name="_Toc201853561"/>
      <w:r w:rsidRPr="008C55A0">
        <w:rPr>
          <w:rFonts w:asciiTheme="minorHAnsi" w:hAnsiTheme="minorHAnsi" w:cstheme="minorHAnsi"/>
          <w:sz w:val="22"/>
          <w:szCs w:val="22"/>
        </w:rPr>
        <w:t>Smluvní strany</w:t>
      </w:r>
      <w:bookmarkEnd w:id="6"/>
    </w:p>
    <w:p w14:paraId="13018CE6" w14:textId="4D8231D4" w:rsidR="00E30ADB" w:rsidRPr="00EE44DB" w:rsidRDefault="008C55A0" w:rsidP="008C55A0">
      <w:pPr>
        <w:pStyle w:val="Heading2CzechTourism"/>
        <w:numPr>
          <w:ilvl w:val="1"/>
          <w:numId w:val="0"/>
        </w:numPr>
        <w:spacing w:line="240" w:lineRule="auto"/>
        <w:rPr>
          <w:rFonts w:asciiTheme="minorHAnsi" w:hAnsiTheme="minorHAnsi" w:cstheme="minorHAnsi"/>
          <w:sz w:val="24"/>
          <w:szCs w:val="24"/>
        </w:rPr>
      </w:pPr>
      <w:bookmarkStart w:id="7" w:name="_Toc201853562"/>
      <w:r w:rsidRPr="00EE44DB">
        <w:rPr>
          <w:rFonts w:asciiTheme="minorHAnsi" w:hAnsiTheme="minorHAnsi" w:cstheme="minorHAnsi"/>
          <w:sz w:val="24"/>
          <w:szCs w:val="24"/>
        </w:rPr>
        <w:t>Univerzita Jana Evangelisty Purkyně v Ústní nad Labem</w:t>
      </w:r>
      <w:bookmarkEnd w:id="7"/>
      <w:r w:rsidR="00E30ADB" w:rsidRPr="00EE44DB">
        <w:rPr>
          <w:rFonts w:asciiTheme="minorHAnsi" w:hAnsiTheme="minorHAnsi" w:cstheme="minorHAnsi"/>
          <w:sz w:val="24"/>
          <w:szCs w:val="24"/>
        </w:rPr>
        <w:t xml:space="preserve"> </w:t>
      </w: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3685"/>
        <w:gridCol w:w="781"/>
        <w:gridCol w:w="4467"/>
      </w:tblGrid>
      <w:tr w:rsidR="00E30ADB" w:rsidRPr="00000690" w14:paraId="489127B3" w14:textId="77777777" w:rsidTr="00EE44DB">
        <w:tc>
          <w:tcPr>
            <w:tcW w:w="2063" w:type="pct"/>
          </w:tcPr>
          <w:p w14:paraId="01871FAD" w14:textId="77777777" w:rsidR="00E30ADB" w:rsidRPr="008C55A0" w:rsidRDefault="00E30ADB" w:rsidP="00CD753B">
            <w:pPr>
              <w:pStyle w:val="Nzev"/>
              <w:spacing w:line="240" w:lineRule="auto"/>
              <w:rPr>
                <w:rFonts w:asciiTheme="minorHAnsi" w:hAnsiTheme="minorHAnsi" w:cstheme="minorHAnsi"/>
                <w:sz w:val="24"/>
                <w:szCs w:val="24"/>
              </w:rPr>
            </w:pPr>
            <w:r w:rsidRPr="008C55A0">
              <w:rPr>
                <w:rFonts w:asciiTheme="minorHAnsi" w:hAnsiTheme="minorHAnsi" w:cstheme="minorHAnsi"/>
                <w:sz w:val="24"/>
                <w:szCs w:val="24"/>
              </w:rPr>
              <w:t>Sídlo:</w:t>
            </w:r>
          </w:p>
        </w:tc>
        <w:tc>
          <w:tcPr>
            <w:tcW w:w="2937" w:type="pct"/>
            <w:gridSpan w:val="2"/>
          </w:tcPr>
          <w:p w14:paraId="37D6DAB5" w14:textId="4AFF07E0" w:rsidR="00E30ADB" w:rsidRPr="008C55A0" w:rsidRDefault="008C55A0" w:rsidP="00CD753B">
            <w:pPr>
              <w:pStyle w:val="Nzev"/>
              <w:spacing w:line="240" w:lineRule="auto"/>
              <w:rPr>
                <w:rFonts w:asciiTheme="minorHAnsi" w:hAnsiTheme="minorHAnsi" w:cstheme="minorHAnsi"/>
                <w:sz w:val="24"/>
                <w:szCs w:val="24"/>
              </w:rPr>
            </w:pPr>
            <w:r w:rsidRPr="008C55A0">
              <w:rPr>
                <w:rFonts w:asciiTheme="minorHAnsi" w:hAnsiTheme="minorHAnsi" w:cstheme="minorHAnsi"/>
                <w:sz w:val="24"/>
                <w:szCs w:val="24"/>
              </w:rPr>
              <w:t>Pasteurova 3544/1, 400 96 Ústí nad Labem-město</w:t>
            </w:r>
          </w:p>
        </w:tc>
      </w:tr>
      <w:tr w:rsidR="00E30ADB" w:rsidRPr="00000690" w14:paraId="75EED44B" w14:textId="77777777" w:rsidTr="00EE44DB">
        <w:tc>
          <w:tcPr>
            <w:tcW w:w="2063" w:type="pct"/>
          </w:tcPr>
          <w:p w14:paraId="03ACCA15" w14:textId="77777777" w:rsidR="00E30ADB" w:rsidRPr="008C55A0" w:rsidRDefault="00E30ADB" w:rsidP="00CD753B">
            <w:pPr>
              <w:pStyle w:val="Nzev"/>
              <w:spacing w:line="240" w:lineRule="auto"/>
              <w:rPr>
                <w:rFonts w:asciiTheme="minorHAnsi" w:hAnsiTheme="minorHAnsi" w:cstheme="minorHAnsi"/>
                <w:sz w:val="24"/>
                <w:szCs w:val="24"/>
              </w:rPr>
            </w:pPr>
            <w:r w:rsidRPr="008C55A0">
              <w:rPr>
                <w:rFonts w:asciiTheme="minorHAnsi" w:hAnsiTheme="minorHAnsi" w:cstheme="minorHAnsi"/>
                <w:sz w:val="24"/>
                <w:szCs w:val="24"/>
              </w:rPr>
              <w:t xml:space="preserve">IČ: </w:t>
            </w:r>
          </w:p>
        </w:tc>
        <w:tc>
          <w:tcPr>
            <w:tcW w:w="2937" w:type="pct"/>
            <w:gridSpan w:val="2"/>
          </w:tcPr>
          <w:p w14:paraId="16D1491E" w14:textId="59217763" w:rsidR="00E30ADB" w:rsidRPr="008C55A0" w:rsidRDefault="008C55A0" w:rsidP="00CD753B">
            <w:pPr>
              <w:pStyle w:val="Nzev"/>
              <w:spacing w:line="240" w:lineRule="auto"/>
              <w:rPr>
                <w:rFonts w:asciiTheme="minorHAnsi" w:hAnsiTheme="minorHAnsi" w:cstheme="minorHAnsi"/>
                <w:sz w:val="24"/>
                <w:szCs w:val="24"/>
              </w:rPr>
            </w:pPr>
            <w:r w:rsidRPr="008C55A0">
              <w:rPr>
                <w:rFonts w:asciiTheme="minorHAnsi" w:hAnsiTheme="minorHAnsi" w:cstheme="minorHAnsi"/>
                <w:sz w:val="24"/>
                <w:szCs w:val="24"/>
              </w:rPr>
              <w:t>44555601</w:t>
            </w:r>
          </w:p>
        </w:tc>
      </w:tr>
      <w:tr w:rsidR="00E30ADB" w:rsidRPr="00000690" w14:paraId="404ABEBE" w14:textId="77777777" w:rsidTr="00EE44DB">
        <w:tc>
          <w:tcPr>
            <w:tcW w:w="2063" w:type="pct"/>
            <w:tcBorders>
              <w:bottom w:val="single" w:sz="2" w:space="0" w:color="auto"/>
            </w:tcBorders>
          </w:tcPr>
          <w:p w14:paraId="66533DA0" w14:textId="77777777" w:rsidR="00E30ADB" w:rsidRPr="008C55A0" w:rsidRDefault="00E30ADB" w:rsidP="00CD753B">
            <w:pPr>
              <w:pStyle w:val="Nzev"/>
              <w:spacing w:line="240" w:lineRule="auto"/>
              <w:rPr>
                <w:rFonts w:asciiTheme="minorHAnsi" w:hAnsiTheme="minorHAnsi" w:cstheme="minorHAnsi"/>
                <w:sz w:val="24"/>
                <w:szCs w:val="24"/>
              </w:rPr>
            </w:pPr>
            <w:r w:rsidRPr="008C55A0">
              <w:rPr>
                <w:rFonts w:asciiTheme="minorHAnsi" w:hAnsiTheme="minorHAnsi" w:cstheme="minorHAnsi"/>
                <w:sz w:val="24"/>
                <w:szCs w:val="24"/>
              </w:rPr>
              <w:t>DIČ:</w:t>
            </w:r>
          </w:p>
        </w:tc>
        <w:tc>
          <w:tcPr>
            <w:tcW w:w="2937" w:type="pct"/>
            <w:gridSpan w:val="2"/>
            <w:tcBorders>
              <w:bottom w:val="single" w:sz="2" w:space="0" w:color="auto"/>
            </w:tcBorders>
          </w:tcPr>
          <w:p w14:paraId="2270110C" w14:textId="4E051694" w:rsidR="00E30ADB" w:rsidRPr="008C55A0" w:rsidRDefault="00E30ADB" w:rsidP="00CD753B">
            <w:pPr>
              <w:pStyle w:val="Nzev"/>
              <w:spacing w:line="240" w:lineRule="auto"/>
              <w:rPr>
                <w:rFonts w:asciiTheme="minorHAnsi" w:hAnsiTheme="minorHAnsi" w:cstheme="minorHAnsi"/>
                <w:sz w:val="24"/>
                <w:szCs w:val="24"/>
              </w:rPr>
            </w:pPr>
            <w:r w:rsidRPr="008C55A0">
              <w:rPr>
                <w:rFonts w:asciiTheme="minorHAnsi" w:hAnsiTheme="minorHAnsi" w:cstheme="minorHAnsi"/>
                <w:sz w:val="24"/>
                <w:szCs w:val="24"/>
              </w:rPr>
              <w:t>CZ</w:t>
            </w:r>
            <w:r w:rsidR="008C55A0" w:rsidRPr="008C55A0">
              <w:rPr>
                <w:rFonts w:asciiTheme="minorHAnsi" w:hAnsiTheme="minorHAnsi" w:cstheme="minorHAnsi"/>
                <w:sz w:val="24"/>
                <w:szCs w:val="24"/>
              </w:rPr>
              <w:t>44555601</w:t>
            </w:r>
          </w:p>
        </w:tc>
      </w:tr>
      <w:tr w:rsidR="00E30ADB" w:rsidRPr="003E083D" w14:paraId="7F4AAC3D" w14:textId="77777777" w:rsidTr="00EE44DB">
        <w:tc>
          <w:tcPr>
            <w:tcW w:w="2063" w:type="pct"/>
            <w:tcBorders>
              <w:top w:val="single" w:sz="2" w:space="0" w:color="auto"/>
              <w:bottom w:val="single" w:sz="2" w:space="0" w:color="auto"/>
            </w:tcBorders>
          </w:tcPr>
          <w:p w14:paraId="0E846082" w14:textId="77777777" w:rsidR="00E30ADB" w:rsidRPr="008C55A0" w:rsidRDefault="00E30ADB" w:rsidP="00CD753B">
            <w:pPr>
              <w:pStyle w:val="Nzev"/>
              <w:spacing w:line="240" w:lineRule="auto"/>
              <w:rPr>
                <w:rFonts w:asciiTheme="minorHAnsi" w:hAnsiTheme="minorHAnsi" w:cstheme="minorHAnsi"/>
                <w:sz w:val="24"/>
                <w:szCs w:val="24"/>
              </w:rPr>
            </w:pPr>
            <w:r w:rsidRPr="008C55A0">
              <w:rPr>
                <w:rFonts w:asciiTheme="minorHAnsi" w:hAnsiTheme="minorHAnsi" w:cstheme="minorHAnsi"/>
                <w:sz w:val="24"/>
                <w:szCs w:val="24"/>
              </w:rPr>
              <w:t>Zastoupená:</w:t>
            </w:r>
          </w:p>
        </w:tc>
        <w:tc>
          <w:tcPr>
            <w:tcW w:w="2937" w:type="pct"/>
            <w:gridSpan w:val="2"/>
            <w:tcBorders>
              <w:top w:val="single" w:sz="2" w:space="0" w:color="auto"/>
              <w:bottom w:val="single" w:sz="2" w:space="0" w:color="auto"/>
            </w:tcBorders>
          </w:tcPr>
          <w:p w14:paraId="07771AC5" w14:textId="7A03D055" w:rsidR="00E30ADB" w:rsidRPr="00331BE4" w:rsidRDefault="008C55A0" w:rsidP="00CD753B">
            <w:pPr>
              <w:pStyle w:val="Nzev"/>
              <w:spacing w:line="240" w:lineRule="auto"/>
              <w:rPr>
                <w:rFonts w:asciiTheme="minorHAnsi" w:hAnsiTheme="minorHAnsi" w:cstheme="minorHAnsi"/>
                <w:sz w:val="24"/>
                <w:szCs w:val="24"/>
              </w:rPr>
            </w:pPr>
            <w:r w:rsidRPr="008C55A0">
              <w:rPr>
                <w:rFonts w:asciiTheme="minorHAnsi" w:hAnsiTheme="minorHAnsi" w:cstheme="minorHAnsi"/>
                <w:sz w:val="24"/>
                <w:szCs w:val="24"/>
              </w:rPr>
              <w:t>doc. RNDr. Jaroslavem Koutským, Ph.D.</w:t>
            </w:r>
            <w:r w:rsidR="00E30ADB" w:rsidRPr="008C55A0">
              <w:rPr>
                <w:rFonts w:asciiTheme="minorHAnsi" w:hAnsiTheme="minorHAnsi" w:cstheme="minorHAnsi"/>
                <w:sz w:val="24"/>
                <w:szCs w:val="24"/>
              </w:rPr>
              <w:t xml:space="preserve">, </w:t>
            </w:r>
            <w:r>
              <w:rPr>
                <w:rFonts w:asciiTheme="minorHAnsi" w:hAnsiTheme="minorHAnsi" w:cstheme="minorHAnsi"/>
                <w:sz w:val="24"/>
                <w:szCs w:val="24"/>
              </w:rPr>
              <w:t>rektorem</w:t>
            </w:r>
          </w:p>
        </w:tc>
      </w:tr>
      <w:tr w:rsidR="00E30ADB" w:rsidRPr="003E083D" w14:paraId="5B1EEDE0" w14:textId="77777777" w:rsidTr="00CD753B">
        <w:tc>
          <w:tcPr>
            <w:tcW w:w="2500" w:type="pct"/>
            <w:gridSpan w:val="2"/>
            <w:tcBorders>
              <w:top w:val="single" w:sz="2" w:space="0" w:color="auto"/>
              <w:bottom w:val="nil"/>
            </w:tcBorders>
          </w:tcPr>
          <w:p w14:paraId="6EBE9499" w14:textId="77777777" w:rsidR="00E30ADB" w:rsidRPr="003E083D" w:rsidRDefault="00E30ADB" w:rsidP="00CD753B">
            <w:pPr>
              <w:pStyle w:val="TableTextCzechTourism"/>
              <w:keepNext/>
              <w:spacing w:line="260" w:lineRule="exact"/>
              <w:rPr>
                <w:rFonts w:asciiTheme="minorHAnsi" w:hAnsiTheme="minorHAnsi" w:cstheme="minorHAnsi"/>
                <w:sz w:val="22"/>
                <w:szCs w:val="22"/>
              </w:rPr>
            </w:pPr>
          </w:p>
        </w:tc>
        <w:tc>
          <w:tcPr>
            <w:tcW w:w="2500" w:type="pct"/>
            <w:tcBorders>
              <w:top w:val="single" w:sz="2" w:space="0" w:color="auto"/>
              <w:bottom w:val="nil"/>
            </w:tcBorders>
          </w:tcPr>
          <w:p w14:paraId="205795EA" w14:textId="77777777" w:rsidR="00E30ADB" w:rsidRPr="003E083D" w:rsidRDefault="00E30ADB" w:rsidP="00CD753B">
            <w:pPr>
              <w:pStyle w:val="Nzev"/>
              <w:spacing w:line="240" w:lineRule="auto"/>
              <w:rPr>
                <w:rFonts w:asciiTheme="minorHAnsi" w:hAnsiTheme="minorHAnsi" w:cstheme="minorHAnsi"/>
                <w:sz w:val="22"/>
                <w:szCs w:val="22"/>
              </w:rPr>
            </w:pPr>
          </w:p>
        </w:tc>
      </w:tr>
    </w:tbl>
    <w:p w14:paraId="12D59AFE" w14:textId="77777777" w:rsidR="00E30ADB" w:rsidRPr="003E083D" w:rsidRDefault="00E30ADB" w:rsidP="00E30ADB">
      <w:pPr>
        <w:pStyle w:val="Zhlavzprvy"/>
        <w:spacing w:line="240" w:lineRule="auto"/>
        <w:rPr>
          <w:rFonts w:asciiTheme="minorHAnsi" w:hAnsiTheme="minorHAnsi" w:cstheme="minorHAnsi"/>
        </w:rPr>
      </w:pPr>
      <w:r w:rsidRPr="003E083D">
        <w:rPr>
          <w:rFonts w:asciiTheme="minorHAnsi" w:hAnsiTheme="minorHAnsi" w:cstheme="minorHAnsi"/>
        </w:rPr>
        <w:t>(dále jen „Objednatel“)</w:t>
      </w:r>
    </w:p>
    <w:p w14:paraId="78F4718F" w14:textId="49C68636" w:rsidR="00EE44DB" w:rsidRPr="00EE44DB" w:rsidRDefault="00E30ADB" w:rsidP="00E30ADB">
      <w:pPr>
        <w:rPr>
          <w:rFonts w:cstheme="minorHAnsi"/>
        </w:rPr>
      </w:pPr>
      <w:r w:rsidRPr="003E083D">
        <w:rPr>
          <w:rFonts w:cstheme="minorHAnsi"/>
        </w:rPr>
        <w:t xml:space="preserve">a </w:t>
      </w:r>
    </w:p>
    <w:tbl>
      <w:tblPr>
        <w:tblW w:w="0" w:type="auto"/>
        <w:tblBorders>
          <w:insideH w:val="single" w:sz="2" w:space="0" w:color="auto"/>
        </w:tblBorders>
        <w:tblCellMar>
          <w:top w:w="85" w:type="dxa"/>
          <w:left w:w="0" w:type="dxa"/>
          <w:bottom w:w="57" w:type="dxa"/>
          <w:right w:w="0" w:type="dxa"/>
        </w:tblCellMar>
        <w:tblLook w:val="00A0" w:firstRow="1" w:lastRow="0" w:firstColumn="1" w:lastColumn="0" w:noHBand="0" w:noVBand="0"/>
      </w:tblPr>
      <w:tblGrid>
        <w:gridCol w:w="3686"/>
        <w:gridCol w:w="5181"/>
      </w:tblGrid>
      <w:tr w:rsidR="008C55A0" w:rsidRPr="00000690" w14:paraId="045E09F8" w14:textId="77777777" w:rsidTr="008C55A0">
        <w:trPr>
          <w:trHeight w:val="436"/>
        </w:trPr>
        <w:tc>
          <w:tcPr>
            <w:tcW w:w="3686" w:type="dxa"/>
            <w:tcBorders>
              <w:top w:val="nil"/>
              <w:left w:val="nil"/>
              <w:bottom w:val="single" w:sz="4" w:space="0" w:color="auto"/>
              <w:right w:val="nil"/>
            </w:tcBorders>
          </w:tcPr>
          <w:p w14:paraId="6EB1CCD5" w14:textId="1CACFBB7" w:rsidR="008C55A0" w:rsidRPr="008C55A0" w:rsidRDefault="008C55A0" w:rsidP="00D92ACB">
            <w:pPr>
              <w:spacing w:before="0"/>
              <w:rPr>
                <w:rFonts w:cstheme="minorHAnsi"/>
              </w:rPr>
            </w:pPr>
            <w:r>
              <w:rPr>
                <w:rFonts w:cstheme="minorHAnsi"/>
              </w:rPr>
              <w:t>Firma</w:t>
            </w:r>
            <w:r w:rsidRPr="008C55A0">
              <w:rPr>
                <w:rFonts w:cstheme="minorHAnsi"/>
              </w:rPr>
              <w:t>:</w:t>
            </w:r>
            <w:r w:rsidR="002910DF">
              <w:rPr>
                <w:rFonts w:cstheme="minorHAnsi"/>
              </w:rPr>
              <w:t xml:space="preserve"> </w:t>
            </w:r>
            <w:proofErr w:type="spellStart"/>
            <w:r w:rsidR="002910DF" w:rsidRPr="002910DF">
              <w:rPr>
                <w:rFonts w:cstheme="minorHAnsi"/>
                <w:b/>
                <w:bCs/>
              </w:rPr>
              <w:t>PragoData</w:t>
            </w:r>
            <w:proofErr w:type="spellEnd"/>
            <w:r w:rsidR="002910DF" w:rsidRPr="002910DF">
              <w:rPr>
                <w:rFonts w:cstheme="minorHAnsi"/>
                <w:b/>
                <w:bCs/>
              </w:rPr>
              <w:t xml:space="preserve"> </w:t>
            </w:r>
            <w:proofErr w:type="spellStart"/>
            <w:r w:rsidR="002910DF" w:rsidRPr="002910DF">
              <w:rPr>
                <w:rFonts w:cstheme="minorHAnsi"/>
                <w:b/>
                <w:bCs/>
              </w:rPr>
              <w:t>Consulting</w:t>
            </w:r>
            <w:proofErr w:type="spellEnd"/>
            <w:r w:rsidR="002910DF" w:rsidRPr="002910DF">
              <w:rPr>
                <w:rFonts w:cstheme="minorHAnsi"/>
                <w:b/>
                <w:bCs/>
              </w:rPr>
              <w:t>, s.r.o.</w:t>
            </w:r>
          </w:p>
        </w:tc>
        <w:tc>
          <w:tcPr>
            <w:tcW w:w="5181" w:type="dxa"/>
            <w:tcBorders>
              <w:top w:val="nil"/>
              <w:left w:val="nil"/>
              <w:bottom w:val="single" w:sz="4" w:space="0" w:color="auto"/>
              <w:right w:val="nil"/>
            </w:tcBorders>
          </w:tcPr>
          <w:p w14:paraId="360BF90C" w14:textId="52BD911A" w:rsidR="008C55A0" w:rsidRPr="008C55A0" w:rsidRDefault="008C55A0" w:rsidP="00D92ACB">
            <w:pPr>
              <w:spacing w:before="0"/>
              <w:rPr>
                <w:rFonts w:cstheme="minorHAnsi"/>
              </w:rPr>
            </w:pPr>
          </w:p>
        </w:tc>
      </w:tr>
      <w:tr w:rsidR="008C55A0" w:rsidRPr="00000690" w14:paraId="49BC8CF6" w14:textId="77777777" w:rsidTr="008C55A0">
        <w:trPr>
          <w:trHeight w:val="436"/>
        </w:trPr>
        <w:tc>
          <w:tcPr>
            <w:tcW w:w="3686" w:type="dxa"/>
            <w:tcBorders>
              <w:top w:val="nil"/>
              <w:left w:val="nil"/>
              <w:bottom w:val="single" w:sz="4" w:space="0" w:color="auto"/>
              <w:right w:val="nil"/>
            </w:tcBorders>
          </w:tcPr>
          <w:p w14:paraId="26B122F2" w14:textId="557F3979" w:rsidR="008C55A0" w:rsidRPr="008C55A0" w:rsidRDefault="008C55A0" w:rsidP="00D92ACB">
            <w:pPr>
              <w:spacing w:before="0"/>
              <w:rPr>
                <w:rFonts w:cstheme="minorHAnsi"/>
              </w:rPr>
            </w:pPr>
            <w:r>
              <w:rPr>
                <w:rFonts w:cstheme="minorHAnsi"/>
              </w:rPr>
              <w:t>Zapsanou v obchodním rejstříku</w:t>
            </w:r>
            <w:r w:rsidRPr="008C55A0">
              <w:rPr>
                <w:rFonts w:cstheme="minorHAnsi"/>
              </w:rPr>
              <w:t>:</w:t>
            </w:r>
          </w:p>
        </w:tc>
        <w:tc>
          <w:tcPr>
            <w:tcW w:w="5181" w:type="dxa"/>
            <w:tcBorders>
              <w:top w:val="nil"/>
              <w:left w:val="nil"/>
              <w:bottom w:val="single" w:sz="4" w:space="0" w:color="auto"/>
              <w:right w:val="nil"/>
            </w:tcBorders>
          </w:tcPr>
          <w:p w14:paraId="74966C10" w14:textId="6045F4AE" w:rsidR="008C55A0" w:rsidRPr="008C55A0" w:rsidRDefault="002910DF" w:rsidP="002910DF">
            <w:pPr>
              <w:tabs>
                <w:tab w:val="left" w:pos="1176"/>
              </w:tabs>
              <w:spacing w:before="0"/>
              <w:rPr>
                <w:rFonts w:cstheme="minorHAnsi"/>
              </w:rPr>
            </w:pPr>
            <w:r w:rsidRPr="002910DF">
              <w:rPr>
                <w:rFonts w:cstheme="minorHAnsi"/>
              </w:rPr>
              <w:t>C 48877 vedená u Krajského soudu v Brně</w:t>
            </w:r>
          </w:p>
        </w:tc>
      </w:tr>
      <w:tr w:rsidR="008C55A0" w:rsidRPr="00000690" w14:paraId="1C84507C" w14:textId="77777777" w:rsidTr="008C55A0">
        <w:trPr>
          <w:trHeight w:val="436"/>
        </w:trPr>
        <w:tc>
          <w:tcPr>
            <w:tcW w:w="3686" w:type="dxa"/>
            <w:tcBorders>
              <w:top w:val="nil"/>
              <w:left w:val="nil"/>
              <w:bottom w:val="single" w:sz="4" w:space="0" w:color="auto"/>
              <w:right w:val="nil"/>
            </w:tcBorders>
          </w:tcPr>
          <w:p w14:paraId="6178899D" w14:textId="7E495668" w:rsidR="008C55A0" w:rsidRPr="008C55A0" w:rsidRDefault="008C55A0" w:rsidP="00D92ACB">
            <w:pPr>
              <w:spacing w:before="0"/>
              <w:rPr>
                <w:rFonts w:cstheme="minorHAnsi"/>
              </w:rPr>
            </w:pPr>
            <w:r w:rsidRPr="008C55A0">
              <w:rPr>
                <w:rFonts w:cstheme="minorHAnsi"/>
              </w:rPr>
              <w:t>IČ:</w:t>
            </w:r>
          </w:p>
        </w:tc>
        <w:tc>
          <w:tcPr>
            <w:tcW w:w="5181" w:type="dxa"/>
            <w:tcBorders>
              <w:top w:val="nil"/>
              <w:left w:val="nil"/>
              <w:bottom w:val="single" w:sz="4" w:space="0" w:color="auto"/>
              <w:right w:val="nil"/>
            </w:tcBorders>
          </w:tcPr>
          <w:p w14:paraId="68443A7A" w14:textId="50A8C0E1" w:rsidR="008C55A0" w:rsidRPr="008C55A0" w:rsidRDefault="002910DF" w:rsidP="00D92ACB">
            <w:pPr>
              <w:spacing w:before="0"/>
              <w:rPr>
                <w:rFonts w:cstheme="minorHAnsi"/>
              </w:rPr>
            </w:pPr>
            <w:r w:rsidRPr="002910DF">
              <w:rPr>
                <w:rFonts w:cstheme="minorHAnsi"/>
              </w:rPr>
              <w:t>452 80 576</w:t>
            </w:r>
          </w:p>
        </w:tc>
      </w:tr>
      <w:tr w:rsidR="008C55A0" w:rsidRPr="003E083D" w14:paraId="75FBB50B" w14:textId="77777777" w:rsidTr="008C55A0">
        <w:trPr>
          <w:trHeight w:val="436"/>
        </w:trPr>
        <w:tc>
          <w:tcPr>
            <w:tcW w:w="3686" w:type="dxa"/>
            <w:tcBorders>
              <w:top w:val="nil"/>
              <w:left w:val="nil"/>
              <w:bottom w:val="single" w:sz="4" w:space="0" w:color="auto"/>
              <w:right w:val="nil"/>
            </w:tcBorders>
          </w:tcPr>
          <w:p w14:paraId="1B1069AF" w14:textId="47425EBF" w:rsidR="008C55A0" w:rsidRPr="008C55A0" w:rsidRDefault="008C55A0" w:rsidP="00D92ACB">
            <w:pPr>
              <w:spacing w:before="0"/>
              <w:rPr>
                <w:rFonts w:cstheme="minorHAnsi"/>
              </w:rPr>
            </w:pPr>
            <w:r>
              <w:rPr>
                <w:rFonts w:cstheme="minorHAnsi"/>
              </w:rPr>
              <w:t>DIČ</w:t>
            </w:r>
            <w:r w:rsidRPr="008C55A0">
              <w:rPr>
                <w:rFonts w:cstheme="minorHAnsi"/>
              </w:rPr>
              <w:t>:</w:t>
            </w:r>
          </w:p>
        </w:tc>
        <w:tc>
          <w:tcPr>
            <w:tcW w:w="5181" w:type="dxa"/>
            <w:tcBorders>
              <w:top w:val="nil"/>
              <w:left w:val="nil"/>
              <w:bottom w:val="single" w:sz="4" w:space="0" w:color="auto"/>
              <w:right w:val="nil"/>
            </w:tcBorders>
          </w:tcPr>
          <w:p w14:paraId="5FB320BC" w14:textId="6104D3DD" w:rsidR="008C55A0" w:rsidRPr="00331BE4" w:rsidRDefault="002910DF" w:rsidP="00D92ACB">
            <w:pPr>
              <w:spacing w:before="0"/>
              <w:rPr>
                <w:rFonts w:cstheme="minorHAnsi"/>
              </w:rPr>
            </w:pPr>
            <w:r>
              <w:rPr>
                <w:rFonts w:cstheme="minorHAnsi"/>
              </w:rPr>
              <w:t>CZ</w:t>
            </w:r>
            <w:r w:rsidRPr="002910DF">
              <w:rPr>
                <w:rFonts w:cstheme="minorHAnsi"/>
              </w:rPr>
              <w:t>45280576</w:t>
            </w:r>
          </w:p>
        </w:tc>
      </w:tr>
      <w:tr w:rsidR="008C55A0" w:rsidRPr="003E083D" w14:paraId="61110A81" w14:textId="77777777" w:rsidTr="008C55A0">
        <w:trPr>
          <w:trHeight w:val="436"/>
        </w:trPr>
        <w:tc>
          <w:tcPr>
            <w:tcW w:w="3686" w:type="dxa"/>
            <w:tcBorders>
              <w:top w:val="nil"/>
              <w:left w:val="nil"/>
              <w:bottom w:val="single" w:sz="4" w:space="0" w:color="auto"/>
              <w:right w:val="nil"/>
            </w:tcBorders>
          </w:tcPr>
          <w:p w14:paraId="545D64A6" w14:textId="55F498B9" w:rsidR="008C55A0" w:rsidRPr="008C55A0" w:rsidRDefault="008C55A0" w:rsidP="00D92ACB">
            <w:pPr>
              <w:spacing w:before="0"/>
              <w:rPr>
                <w:rFonts w:cstheme="minorHAnsi"/>
              </w:rPr>
            </w:pPr>
            <w:r>
              <w:rPr>
                <w:rFonts w:cstheme="minorHAnsi"/>
              </w:rPr>
              <w:t xml:space="preserve">Zastoupená:  </w:t>
            </w:r>
          </w:p>
        </w:tc>
        <w:tc>
          <w:tcPr>
            <w:tcW w:w="5181" w:type="dxa"/>
            <w:tcBorders>
              <w:top w:val="nil"/>
              <w:left w:val="nil"/>
              <w:bottom w:val="single" w:sz="4" w:space="0" w:color="auto"/>
              <w:right w:val="nil"/>
            </w:tcBorders>
          </w:tcPr>
          <w:p w14:paraId="1DEB25AC" w14:textId="6804EC5E" w:rsidR="008C55A0" w:rsidRPr="00BD3D00" w:rsidRDefault="00BD3D00" w:rsidP="00D92ACB">
            <w:pPr>
              <w:spacing w:before="0"/>
              <w:rPr>
                <w:rFonts w:cstheme="minorHAnsi"/>
              </w:rPr>
            </w:pPr>
            <w:r w:rsidRPr="00BD3D00">
              <w:rPr>
                <w:rFonts w:cstheme="minorHAnsi"/>
              </w:rPr>
              <w:t>Ing. Liborem Soškou, jednatelem</w:t>
            </w:r>
          </w:p>
        </w:tc>
      </w:tr>
      <w:tr w:rsidR="002910DF" w:rsidRPr="003E083D" w14:paraId="18075549" w14:textId="77777777" w:rsidTr="008C55A0">
        <w:trPr>
          <w:trHeight w:val="436"/>
        </w:trPr>
        <w:tc>
          <w:tcPr>
            <w:tcW w:w="3686" w:type="dxa"/>
            <w:tcBorders>
              <w:top w:val="nil"/>
              <w:left w:val="nil"/>
              <w:bottom w:val="single" w:sz="4" w:space="0" w:color="auto"/>
              <w:right w:val="nil"/>
            </w:tcBorders>
          </w:tcPr>
          <w:p w14:paraId="04FAF645" w14:textId="3ABEA733" w:rsidR="002910DF" w:rsidRDefault="002910DF" w:rsidP="002910DF">
            <w:pPr>
              <w:spacing w:before="0"/>
              <w:rPr>
                <w:rFonts w:cstheme="minorHAnsi"/>
              </w:rPr>
            </w:pPr>
            <w:r w:rsidRPr="008C55A0">
              <w:rPr>
                <w:rFonts w:cstheme="minorHAnsi"/>
              </w:rPr>
              <w:t>Zhotovitel je plátce DPH:</w:t>
            </w:r>
          </w:p>
        </w:tc>
        <w:tc>
          <w:tcPr>
            <w:tcW w:w="5181" w:type="dxa"/>
            <w:tcBorders>
              <w:top w:val="nil"/>
              <w:left w:val="nil"/>
              <w:bottom w:val="single" w:sz="4" w:space="0" w:color="auto"/>
              <w:right w:val="nil"/>
            </w:tcBorders>
          </w:tcPr>
          <w:p w14:paraId="2AC6646C" w14:textId="46CCE405" w:rsidR="002910DF" w:rsidRPr="008C55A0" w:rsidRDefault="00BD3D00" w:rsidP="002910DF">
            <w:pPr>
              <w:spacing w:before="0"/>
              <w:rPr>
                <w:rFonts w:cstheme="minorHAnsi"/>
              </w:rPr>
            </w:pPr>
            <w:r>
              <w:rPr>
                <w:rFonts w:cstheme="minorHAnsi"/>
              </w:rPr>
              <w:t>ANO</w:t>
            </w:r>
          </w:p>
        </w:tc>
      </w:tr>
      <w:tr w:rsidR="002910DF" w:rsidRPr="003E083D" w14:paraId="1F2C4F38" w14:textId="77777777" w:rsidTr="008C55A0">
        <w:trPr>
          <w:trHeight w:val="436"/>
        </w:trPr>
        <w:tc>
          <w:tcPr>
            <w:tcW w:w="3686" w:type="dxa"/>
            <w:tcBorders>
              <w:top w:val="nil"/>
              <w:left w:val="nil"/>
              <w:bottom w:val="single" w:sz="4" w:space="0" w:color="auto"/>
              <w:right w:val="nil"/>
            </w:tcBorders>
          </w:tcPr>
          <w:p w14:paraId="52B14FF5" w14:textId="55DAE97F" w:rsidR="002910DF" w:rsidRDefault="002910DF" w:rsidP="002910DF">
            <w:pPr>
              <w:spacing w:before="0"/>
              <w:rPr>
                <w:rFonts w:cstheme="minorHAnsi"/>
              </w:rPr>
            </w:pPr>
            <w:r w:rsidRPr="008C55A0">
              <w:rPr>
                <w:rFonts w:cstheme="minorHAnsi"/>
              </w:rPr>
              <w:t>Bankovní spojení: č. účtu:</w:t>
            </w:r>
          </w:p>
        </w:tc>
        <w:tc>
          <w:tcPr>
            <w:tcW w:w="5181" w:type="dxa"/>
            <w:tcBorders>
              <w:top w:val="nil"/>
              <w:left w:val="nil"/>
              <w:bottom w:val="single" w:sz="4" w:space="0" w:color="auto"/>
              <w:right w:val="nil"/>
            </w:tcBorders>
          </w:tcPr>
          <w:p w14:paraId="078A353B" w14:textId="77777777" w:rsidR="00BD3D00" w:rsidRDefault="00BD3D00" w:rsidP="002910DF">
            <w:pPr>
              <w:spacing w:before="0"/>
              <w:rPr>
                <w:rFonts w:cstheme="minorHAnsi"/>
              </w:rPr>
            </w:pPr>
            <w:proofErr w:type="spellStart"/>
            <w:r w:rsidRPr="00BD3D00">
              <w:rPr>
                <w:rFonts w:cstheme="minorHAnsi"/>
              </w:rPr>
              <w:t>UniCredit</w:t>
            </w:r>
            <w:proofErr w:type="spellEnd"/>
            <w:r w:rsidRPr="00BD3D00">
              <w:rPr>
                <w:rFonts w:cstheme="minorHAnsi"/>
              </w:rPr>
              <w:t xml:space="preserve"> Bank Czech Republic and Slovakia, a.s.</w:t>
            </w:r>
          </w:p>
          <w:p w14:paraId="24E6F286" w14:textId="77777777" w:rsidR="00BD3D00" w:rsidRDefault="00BD3D00" w:rsidP="002910DF">
            <w:pPr>
              <w:spacing w:before="0"/>
              <w:rPr>
                <w:rFonts w:cstheme="minorHAnsi"/>
              </w:rPr>
            </w:pPr>
          </w:p>
          <w:p w14:paraId="775551B4" w14:textId="32F756D3" w:rsidR="002910DF" w:rsidRPr="008C55A0" w:rsidRDefault="00DA20E0" w:rsidP="002910DF">
            <w:pPr>
              <w:spacing w:before="0"/>
              <w:rPr>
                <w:rFonts w:cstheme="minorHAnsi"/>
              </w:rPr>
            </w:pPr>
            <w:proofErr w:type="spellStart"/>
            <w:r>
              <w:rPr>
                <w:rFonts w:cstheme="minorHAnsi"/>
              </w:rPr>
              <w:t>xxx</w:t>
            </w:r>
            <w:proofErr w:type="spellEnd"/>
          </w:p>
        </w:tc>
      </w:tr>
    </w:tbl>
    <w:p w14:paraId="4802CA8A" w14:textId="77777777" w:rsidR="00E30ADB" w:rsidRPr="003E083D" w:rsidRDefault="00E30ADB" w:rsidP="00D92ACB">
      <w:pPr>
        <w:pStyle w:val="Zhlavzprvy"/>
        <w:spacing w:line="240" w:lineRule="auto"/>
        <w:rPr>
          <w:rFonts w:asciiTheme="minorHAnsi" w:hAnsiTheme="minorHAnsi" w:cstheme="minorHAnsi"/>
        </w:rPr>
      </w:pPr>
    </w:p>
    <w:p w14:paraId="2E20EC99" w14:textId="77777777" w:rsidR="00E30ADB" w:rsidRPr="003E083D" w:rsidRDefault="00E30ADB" w:rsidP="00E30ADB">
      <w:pPr>
        <w:pStyle w:val="Zhlavzprvy"/>
        <w:spacing w:line="240" w:lineRule="auto"/>
        <w:rPr>
          <w:rFonts w:asciiTheme="minorHAnsi" w:hAnsiTheme="minorHAnsi" w:cstheme="minorHAnsi"/>
        </w:rPr>
      </w:pPr>
      <w:r w:rsidRPr="003E083D">
        <w:rPr>
          <w:rFonts w:asciiTheme="minorHAnsi" w:hAnsiTheme="minorHAnsi" w:cstheme="minorHAnsi"/>
        </w:rPr>
        <w:t>(dále jen „Zhotovitel“)</w:t>
      </w:r>
    </w:p>
    <w:p w14:paraId="4021629A" w14:textId="77777777" w:rsidR="00E30ADB" w:rsidRPr="003E083D" w:rsidRDefault="00E30ADB" w:rsidP="00E30ADB">
      <w:pPr>
        <w:rPr>
          <w:rFonts w:cstheme="minorHAnsi"/>
        </w:rPr>
      </w:pPr>
    </w:p>
    <w:p w14:paraId="395D36B6" w14:textId="4CDD76A2" w:rsidR="00E30ADB" w:rsidRPr="003E083D" w:rsidRDefault="00E30ADB" w:rsidP="00E30ADB">
      <w:pPr>
        <w:rPr>
          <w:rFonts w:cstheme="minorHAnsi"/>
        </w:rPr>
      </w:pPr>
      <w:r w:rsidRPr="003E083D">
        <w:rPr>
          <w:rFonts w:cstheme="minorHAnsi"/>
          <w:b/>
          <w:bCs/>
        </w:rPr>
        <w:t>(společně též jako „smluvní strany“)</w:t>
      </w:r>
    </w:p>
    <w:p w14:paraId="4808C4ED" w14:textId="77777777" w:rsidR="00E30ADB" w:rsidRPr="003E083D" w:rsidRDefault="00E30ADB" w:rsidP="00E30ADB">
      <w:pPr>
        <w:jc w:val="center"/>
        <w:rPr>
          <w:rFonts w:cstheme="minorHAnsi"/>
          <w:bCs/>
          <w:szCs w:val="22"/>
        </w:rPr>
      </w:pPr>
      <w:r w:rsidRPr="003E083D">
        <w:rPr>
          <w:rFonts w:cstheme="minorHAnsi"/>
          <w:szCs w:val="22"/>
        </w:rPr>
        <w:t>uzavírají níže uvedeného dne, měsíce a roku tuto Smlouvu o dílo</w:t>
      </w:r>
    </w:p>
    <w:p w14:paraId="6B4F0B11" w14:textId="77777777" w:rsidR="00E30ADB" w:rsidRPr="00D631E0" w:rsidRDefault="00E30ADB" w:rsidP="00E30ADB">
      <w:pPr>
        <w:jc w:val="center"/>
        <w:rPr>
          <w:bCs/>
          <w:szCs w:val="22"/>
        </w:rPr>
      </w:pPr>
      <w:r w:rsidRPr="003E083D">
        <w:rPr>
          <w:rFonts w:cstheme="minorHAnsi"/>
          <w:bCs/>
          <w:szCs w:val="22"/>
        </w:rPr>
        <w:t>(dále jen „</w:t>
      </w:r>
      <w:r w:rsidRPr="003E083D">
        <w:rPr>
          <w:rFonts w:cstheme="minorHAnsi"/>
          <w:b/>
          <w:szCs w:val="22"/>
        </w:rPr>
        <w:t>Smlouva</w:t>
      </w:r>
      <w:r w:rsidRPr="003E083D">
        <w:rPr>
          <w:rFonts w:cstheme="minorHAnsi"/>
          <w:bCs/>
          <w:szCs w:val="22"/>
        </w:rPr>
        <w:t>“)</w:t>
      </w:r>
    </w:p>
    <w:p w14:paraId="52687C3E" w14:textId="77777777" w:rsidR="00E30ADB" w:rsidRPr="00D631E0" w:rsidRDefault="00E30ADB" w:rsidP="00E30ADB"/>
    <w:p w14:paraId="0D73341D" w14:textId="6017ADB1" w:rsidR="00EE44DB" w:rsidRDefault="00EE44DB">
      <w:pPr>
        <w:suppressAutoHyphens w:val="0"/>
        <w:autoSpaceDN/>
        <w:spacing w:before="0" w:after="160" w:line="259" w:lineRule="auto"/>
        <w:jc w:val="left"/>
        <w:textAlignment w:val="auto"/>
        <w:rPr>
          <w:rFonts w:ascii="Georgia" w:eastAsia="Calibri" w:hAnsi="Georgia"/>
          <w:b/>
          <w:color w:val="888888"/>
          <w:sz w:val="26"/>
          <w:szCs w:val="26"/>
          <w:shd w:val="clear" w:color="auto" w:fill="000000"/>
          <w:lang w:eastAsia="en-US"/>
        </w:rPr>
      </w:pPr>
      <w:r>
        <w:rPr>
          <w:color w:val="888888"/>
          <w:shd w:val="clear" w:color="auto" w:fill="000000"/>
        </w:rPr>
        <w:br w:type="page"/>
      </w:r>
    </w:p>
    <w:p w14:paraId="08B31881" w14:textId="77777777" w:rsidR="00E30ADB" w:rsidRPr="00D631E0" w:rsidRDefault="00E30ADB" w:rsidP="00E30ADB">
      <w:pPr>
        <w:pStyle w:val="Heading1-Number-FollowNumberCzechTourism"/>
        <w:spacing w:before="0" w:after="0" w:line="240" w:lineRule="auto"/>
        <w:rPr>
          <w:sz w:val="22"/>
          <w:szCs w:val="22"/>
        </w:rPr>
      </w:pPr>
      <w:bookmarkStart w:id="8" w:name="_Toc201853563"/>
      <w:r w:rsidRPr="00D631E0">
        <w:rPr>
          <w:sz w:val="22"/>
          <w:szCs w:val="22"/>
        </w:rPr>
        <w:lastRenderedPageBreak/>
        <w:t>Preambule</w:t>
      </w:r>
      <w:bookmarkEnd w:id="8"/>
    </w:p>
    <w:p w14:paraId="59BFB8EB" w14:textId="77777777" w:rsidR="00E30ADB" w:rsidRPr="00D631E0" w:rsidRDefault="00E30ADB" w:rsidP="00E30ADB">
      <w:pPr>
        <w:pStyle w:val="Nzev"/>
        <w:spacing w:line="240" w:lineRule="auto"/>
        <w:jc w:val="both"/>
        <w:rPr>
          <w:sz w:val="22"/>
          <w:szCs w:val="22"/>
        </w:rPr>
      </w:pPr>
    </w:p>
    <w:p w14:paraId="2B260815" w14:textId="686AEF41" w:rsidR="00E30ADB" w:rsidRPr="00D631E0" w:rsidRDefault="009A677D" w:rsidP="002262E6">
      <w:r w:rsidRPr="009A677D">
        <w:t>Univerzita Jana Evangelisty Purkyně v Ústí nad Labem je veřejná vysoká škola zřízená zákonem č. 111/1998 Sb., o vysokých školách, která vykonává vzdělávací, vědeckou, výzkumnou, vývojovou, inovační, uměleckou a další tvůrčí činnost. V rámci své působnosti zajišťuje zejména poskytování vysokoškolského vzdělání, rozvoj vědy a výzkumu a transfer znalostí a technologií.</w:t>
      </w:r>
    </w:p>
    <w:p w14:paraId="3A61F13A" w14:textId="77777777" w:rsidR="00E30ADB" w:rsidRPr="00D631E0" w:rsidRDefault="00E30ADB" w:rsidP="00E30ADB">
      <w:pPr>
        <w:rPr>
          <w:szCs w:val="22"/>
        </w:rPr>
      </w:pPr>
      <w:r w:rsidRPr="00D631E0">
        <w:rPr>
          <w:szCs w:val="22"/>
        </w:rPr>
        <w:t>Objednatel prohlašuje, že jeho zájmem je vytvoření díla dle této Smlouvy, za což zaplatí Zhotoviteli cenu díla ve výši a za podmínek touto Smlouvou stanovených.</w:t>
      </w:r>
    </w:p>
    <w:p w14:paraId="17B9E9AF" w14:textId="77777777" w:rsidR="00E30ADB" w:rsidRPr="00D631E0" w:rsidRDefault="00E30ADB" w:rsidP="00E30ADB">
      <w:pPr>
        <w:tabs>
          <w:tab w:val="left" w:pos="7088"/>
        </w:tabs>
        <w:ind w:right="84"/>
        <w:rPr>
          <w:szCs w:val="22"/>
        </w:rPr>
      </w:pPr>
      <w:r w:rsidRPr="00D631E0">
        <w:rPr>
          <w:szCs w:val="22"/>
        </w:rPr>
        <w:t>Zhotovitel prohlašuje, že mu není známa jakákoliv skutečnost, která by, byť jen potenciálně, mohla ohrozit vytvoření díla dle této Smlouvy, ani vznik žádné takové skutečnosti nehrozí.</w:t>
      </w:r>
    </w:p>
    <w:p w14:paraId="79C23E5B" w14:textId="77777777" w:rsidR="00E30ADB" w:rsidRPr="00D631E0" w:rsidRDefault="00E30ADB" w:rsidP="00E30ADB">
      <w:pPr>
        <w:rPr>
          <w:szCs w:val="22"/>
        </w:rPr>
      </w:pPr>
    </w:p>
    <w:p w14:paraId="2BDF1C86" w14:textId="77777777" w:rsidR="00E30ADB" w:rsidRPr="00D631E0" w:rsidRDefault="00E30ADB" w:rsidP="00E30ADB">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bookmarkStart w:id="9" w:name="_Toc201853564"/>
      <w:r w:rsidRPr="00D631E0">
        <w:rPr>
          <w:sz w:val="22"/>
          <w:szCs w:val="22"/>
        </w:rPr>
        <w:t>I.</w:t>
      </w:r>
      <w:bookmarkEnd w:id="9"/>
      <w:r w:rsidRPr="00D631E0">
        <w:rPr>
          <w:sz w:val="22"/>
          <w:szCs w:val="22"/>
        </w:rPr>
        <w:t xml:space="preserve"> </w:t>
      </w:r>
      <w:r w:rsidRPr="00D631E0">
        <w:rPr>
          <w:sz w:val="22"/>
          <w:szCs w:val="22"/>
        </w:rPr>
        <w:tab/>
      </w:r>
    </w:p>
    <w:p w14:paraId="29561713" w14:textId="77777777" w:rsidR="00E30ADB" w:rsidRPr="00D631E0" w:rsidRDefault="00E30ADB" w:rsidP="00E30ADB">
      <w:pPr>
        <w:pStyle w:val="Heading1-Number-FollowNumberCzechTourism"/>
        <w:tabs>
          <w:tab w:val="clear" w:pos="680"/>
          <w:tab w:val="clear" w:pos="907"/>
          <w:tab w:val="clear" w:pos="1134"/>
          <w:tab w:val="clear" w:pos="1361"/>
          <w:tab w:val="clear" w:pos="1588"/>
          <w:tab w:val="clear" w:pos="1814"/>
          <w:tab w:val="clear" w:pos="2041"/>
          <w:tab w:val="clear" w:pos="2268"/>
        </w:tabs>
        <w:spacing w:before="0" w:after="0" w:line="240" w:lineRule="auto"/>
        <w:ind w:left="567" w:hanging="539"/>
        <w:rPr>
          <w:sz w:val="22"/>
          <w:szCs w:val="22"/>
        </w:rPr>
      </w:pPr>
      <w:bookmarkStart w:id="10" w:name="_Toc201853565"/>
      <w:r w:rsidRPr="00EA24FD">
        <w:rPr>
          <w:sz w:val="22"/>
          <w:szCs w:val="22"/>
        </w:rPr>
        <w:t>Předmět Smlouvy</w:t>
      </w:r>
      <w:bookmarkEnd w:id="10"/>
    </w:p>
    <w:p w14:paraId="66BFF7EF" w14:textId="77777777" w:rsidR="00E30ADB" w:rsidRPr="00D631E0" w:rsidRDefault="00E30ADB" w:rsidP="00E30ADB">
      <w:pPr>
        <w:ind w:left="284" w:hanging="284"/>
        <w:rPr>
          <w:b/>
          <w:szCs w:val="22"/>
        </w:rPr>
      </w:pPr>
    </w:p>
    <w:p w14:paraId="32B539A8" w14:textId="1542CD64" w:rsidR="00CA6487" w:rsidRPr="00CA6487" w:rsidRDefault="00E30ADB">
      <w:pPr>
        <w:numPr>
          <w:ilvl w:val="1"/>
          <w:numId w:val="10"/>
        </w:numPr>
        <w:suppressAutoHyphens w:val="0"/>
        <w:autoSpaceDN/>
        <w:spacing w:before="0"/>
        <w:ind w:left="709" w:hanging="709"/>
        <w:textAlignment w:val="auto"/>
        <w:rPr>
          <w:szCs w:val="22"/>
        </w:rPr>
      </w:pPr>
      <w:r w:rsidRPr="00D631E0">
        <w:rPr>
          <w:color w:val="000000" w:themeColor="text1"/>
          <w:szCs w:val="22"/>
        </w:rPr>
        <w:t>Předmětem Smlouvy j</w:t>
      </w:r>
      <w:r w:rsidR="0035582C">
        <w:rPr>
          <w:color w:val="000000" w:themeColor="text1"/>
          <w:szCs w:val="22"/>
        </w:rPr>
        <w:t>e implementace modulů pro</w:t>
      </w:r>
      <w:r w:rsidRPr="00D631E0">
        <w:rPr>
          <w:color w:val="000000" w:themeColor="text1"/>
          <w:szCs w:val="22"/>
        </w:rPr>
        <w:t xml:space="preserve"> </w:t>
      </w:r>
      <w:r w:rsidR="006D1A71">
        <w:rPr>
          <w:color w:val="000000" w:themeColor="text1"/>
          <w:szCs w:val="22"/>
        </w:rPr>
        <w:t>vzdělávání zaměstnanců</w:t>
      </w:r>
      <w:r w:rsidR="0035582C">
        <w:rPr>
          <w:color w:val="000000" w:themeColor="text1"/>
          <w:szCs w:val="22"/>
        </w:rPr>
        <w:t xml:space="preserve"> do LMS</w:t>
      </w:r>
      <w:r w:rsidR="006D1A71">
        <w:rPr>
          <w:color w:val="000000" w:themeColor="text1"/>
          <w:szCs w:val="22"/>
        </w:rPr>
        <w:t xml:space="preserve"> UJEP</w:t>
      </w:r>
      <w:r w:rsidRPr="00D631E0">
        <w:rPr>
          <w:color w:val="000000" w:themeColor="text1"/>
          <w:szCs w:val="22"/>
        </w:rPr>
        <w:t>, v souladu s požadavky objednatele definovanými touto Smlouvou včetně jejích příloh (dále jen „</w:t>
      </w:r>
      <w:r w:rsidRPr="00D631E0">
        <w:rPr>
          <w:b/>
          <w:bCs/>
          <w:color w:val="000000" w:themeColor="text1"/>
          <w:szCs w:val="22"/>
        </w:rPr>
        <w:t>Dílo</w:t>
      </w:r>
      <w:r w:rsidRPr="00D631E0">
        <w:rPr>
          <w:color w:val="000000" w:themeColor="text1"/>
          <w:szCs w:val="22"/>
        </w:rPr>
        <w:t xml:space="preserve">“). </w:t>
      </w:r>
    </w:p>
    <w:p w14:paraId="3F5B0A85" w14:textId="77777777" w:rsidR="00CA6487" w:rsidRPr="00CA6487" w:rsidRDefault="00E30ADB">
      <w:pPr>
        <w:numPr>
          <w:ilvl w:val="1"/>
          <w:numId w:val="10"/>
        </w:numPr>
        <w:suppressAutoHyphens w:val="0"/>
        <w:autoSpaceDN/>
        <w:spacing w:before="0"/>
        <w:ind w:left="709" w:hanging="709"/>
        <w:textAlignment w:val="auto"/>
        <w:rPr>
          <w:szCs w:val="22"/>
        </w:rPr>
      </w:pPr>
      <w:r w:rsidRPr="00D631E0">
        <w:rPr>
          <w:color w:val="000000" w:themeColor="text1"/>
          <w:szCs w:val="22"/>
        </w:rPr>
        <w:t xml:space="preserve">Zhotovitel se zavazuje provést na své vlastní náklady a na svou odpovědnost ve prospěch Objednatele Dílo podle podmínek této Smlouvy, v termínech uvedených v této Smlouvě a zcela dokončené a bezvadné Dílo předat Objednateli. </w:t>
      </w:r>
    </w:p>
    <w:p w14:paraId="6D978954" w14:textId="22AF6B0F" w:rsidR="00E30ADB" w:rsidRPr="00D631E0" w:rsidRDefault="00E30ADB">
      <w:pPr>
        <w:numPr>
          <w:ilvl w:val="1"/>
          <w:numId w:val="10"/>
        </w:numPr>
        <w:suppressAutoHyphens w:val="0"/>
        <w:autoSpaceDN/>
        <w:spacing w:before="0"/>
        <w:ind w:left="709" w:hanging="709"/>
        <w:textAlignment w:val="auto"/>
        <w:rPr>
          <w:szCs w:val="22"/>
        </w:rPr>
      </w:pPr>
      <w:r w:rsidRPr="00D631E0">
        <w:rPr>
          <w:color w:val="000000" w:themeColor="text1"/>
          <w:szCs w:val="22"/>
        </w:rPr>
        <w:t>Objednatel se zavazuje dokončené a bezvadné Dílo ve sjednaných termínech od Zhotovitele převzít a zaplatit Zhotoviteli Cenu díla specifikovanou v této Smlouvě</w:t>
      </w:r>
      <w:r w:rsidRPr="00D631E0">
        <w:rPr>
          <w:rFonts w:ascii="Arial" w:hAnsi="Arial"/>
          <w:color w:val="464646"/>
          <w:sz w:val="27"/>
          <w:szCs w:val="27"/>
        </w:rPr>
        <w:t>.</w:t>
      </w:r>
    </w:p>
    <w:p w14:paraId="5E84C574" w14:textId="6B285D1B" w:rsidR="00E30ADB" w:rsidRPr="00D631E0" w:rsidRDefault="00E30ADB" w:rsidP="00E30ADB">
      <w:pPr>
        <w:ind w:left="705" w:hanging="705"/>
        <w:rPr>
          <w:szCs w:val="22"/>
        </w:rPr>
      </w:pPr>
      <w:r w:rsidRPr="00D631E0">
        <w:rPr>
          <w:szCs w:val="22"/>
        </w:rPr>
        <w:t xml:space="preserve">1.2. </w:t>
      </w:r>
      <w:r w:rsidRPr="00D631E0">
        <w:rPr>
          <w:szCs w:val="22"/>
        </w:rPr>
        <w:tab/>
        <w:t xml:space="preserve">Podrobná specifikace </w:t>
      </w:r>
      <w:r w:rsidR="0035582C">
        <w:rPr>
          <w:szCs w:val="22"/>
        </w:rPr>
        <w:t>Díla</w:t>
      </w:r>
      <w:r w:rsidR="0084770F">
        <w:rPr>
          <w:szCs w:val="22"/>
        </w:rPr>
        <w:t xml:space="preserve"> </w:t>
      </w:r>
      <w:r w:rsidRPr="00D631E0">
        <w:rPr>
          <w:szCs w:val="22"/>
        </w:rPr>
        <w:t>je uvedena v příloze č. 1 této Smlouvy – „</w:t>
      </w:r>
      <w:r w:rsidRPr="00D631E0">
        <w:rPr>
          <w:i/>
          <w:iCs/>
          <w:szCs w:val="22"/>
        </w:rPr>
        <w:t>Technická specifikace předmětu plnění“.</w:t>
      </w:r>
    </w:p>
    <w:p w14:paraId="135F0E1C" w14:textId="0ED158C6" w:rsidR="00E30ADB" w:rsidRPr="00D631E0" w:rsidRDefault="00E30ADB" w:rsidP="00E30ADB">
      <w:pPr>
        <w:ind w:left="705" w:hanging="705"/>
        <w:rPr>
          <w:szCs w:val="22"/>
        </w:rPr>
      </w:pPr>
      <w:r w:rsidRPr="00D631E0">
        <w:rPr>
          <w:szCs w:val="22"/>
        </w:rPr>
        <w:t>1.4</w:t>
      </w:r>
      <w:r w:rsidRPr="00D631E0">
        <w:rPr>
          <w:szCs w:val="22"/>
        </w:rPr>
        <w:tab/>
        <w:t xml:space="preserve">Dílo </w:t>
      </w:r>
      <w:r w:rsidR="006C3EC5">
        <w:rPr>
          <w:szCs w:val="22"/>
        </w:rPr>
        <w:t>bude implementováno do</w:t>
      </w:r>
      <w:r w:rsidRPr="00D631E0">
        <w:rPr>
          <w:szCs w:val="22"/>
        </w:rPr>
        <w:t xml:space="preserve"> výpočetního prostředí</w:t>
      </w:r>
      <w:r w:rsidR="00646D90">
        <w:rPr>
          <w:szCs w:val="22"/>
        </w:rPr>
        <w:t xml:space="preserve"> Objednatele</w:t>
      </w:r>
      <w:r w:rsidR="006C3EC5">
        <w:rPr>
          <w:szCs w:val="22"/>
        </w:rPr>
        <w:t>, součástí plnění je</w:t>
      </w:r>
      <w:r w:rsidRPr="00D631E0">
        <w:rPr>
          <w:szCs w:val="22"/>
        </w:rPr>
        <w:t xml:space="preserve"> </w:t>
      </w:r>
      <w:r w:rsidR="00646D90">
        <w:rPr>
          <w:szCs w:val="22"/>
        </w:rPr>
        <w:t>poskytnutí licencí k Dílu</w:t>
      </w:r>
      <w:r w:rsidRPr="00D631E0">
        <w:rPr>
          <w:szCs w:val="22"/>
        </w:rPr>
        <w:t>, proškolení zaměstnanců Objednatele, zprovoznění, zkoušku funkčnosti a předání Objednateli.</w:t>
      </w:r>
    </w:p>
    <w:p w14:paraId="4907EC6A" w14:textId="77777777" w:rsidR="00E30ADB" w:rsidRPr="00D631E0" w:rsidRDefault="00E30ADB" w:rsidP="00E30ADB">
      <w:pPr>
        <w:ind w:left="675" w:hanging="675"/>
        <w:rPr>
          <w:szCs w:val="22"/>
        </w:rPr>
      </w:pPr>
      <w:r w:rsidRPr="00D631E0">
        <w:rPr>
          <w:szCs w:val="22"/>
        </w:rPr>
        <w:t>1.5</w:t>
      </w:r>
      <w:r w:rsidRPr="00D631E0">
        <w:rPr>
          <w:szCs w:val="22"/>
        </w:rPr>
        <w:tab/>
        <w:t>Objednatel se zavazuje poskytnout Zhotoviteli při provádění plnění dle této Smlouvy    potřebnou součinnost, řádně provedené plnění převzít a za provedené plnění Zhotoviteli uhradit cenu plnění podle této Smlouvy za podmínek a v termínu smlouvou sjednaných.</w:t>
      </w:r>
    </w:p>
    <w:p w14:paraId="7C5FA614" w14:textId="77777777" w:rsidR="00E30ADB" w:rsidRPr="00D631E0" w:rsidRDefault="00E30ADB" w:rsidP="00E30ADB">
      <w:pPr>
        <w:rPr>
          <w:szCs w:val="22"/>
        </w:rPr>
      </w:pPr>
    </w:p>
    <w:p w14:paraId="7C734EE3" w14:textId="77777777" w:rsidR="00E30ADB" w:rsidRPr="00D631E0" w:rsidRDefault="00E30ADB" w:rsidP="00E30ADB">
      <w:pPr>
        <w:pStyle w:val="Heading1-Number-FollowNumberCzechTourism"/>
        <w:spacing w:before="0" w:after="0" w:line="240" w:lineRule="auto"/>
        <w:ind w:left="567" w:hanging="539"/>
        <w:rPr>
          <w:sz w:val="22"/>
          <w:szCs w:val="22"/>
        </w:rPr>
      </w:pPr>
      <w:bookmarkStart w:id="11" w:name="_Toc201853566"/>
      <w:r w:rsidRPr="00D631E0">
        <w:rPr>
          <w:sz w:val="22"/>
          <w:szCs w:val="22"/>
        </w:rPr>
        <w:t>II.</w:t>
      </w:r>
      <w:bookmarkEnd w:id="11"/>
      <w:r w:rsidRPr="00D631E0">
        <w:rPr>
          <w:sz w:val="22"/>
          <w:szCs w:val="22"/>
        </w:rPr>
        <w:t xml:space="preserve">  </w:t>
      </w:r>
      <w:r w:rsidRPr="00D631E0">
        <w:rPr>
          <w:sz w:val="22"/>
          <w:szCs w:val="22"/>
        </w:rPr>
        <w:tab/>
      </w:r>
    </w:p>
    <w:p w14:paraId="6EA663F5" w14:textId="77777777" w:rsidR="00E30ADB" w:rsidRPr="00D631E0" w:rsidRDefault="00E30ADB" w:rsidP="00E30ADB">
      <w:pPr>
        <w:pStyle w:val="Heading1-Number-FollowNumberCzechTourism"/>
        <w:spacing w:before="0" w:after="0" w:line="240" w:lineRule="auto"/>
        <w:ind w:left="567" w:hanging="539"/>
        <w:rPr>
          <w:sz w:val="22"/>
          <w:szCs w:val="22"/>
        </w:rPr>
      </w:pPr>
      <w:bookmarkStart w:id="12" w:name="_Toc201853567"/>
      <w:r w:rsidRPr="00D631E0">
        <w:rPr>
          <w:sz w:val="22"/>
          <w:szCs w:val="22"/>
        </w:rPr>
        <w:t>Doba a místo plnění a předání díla</w:t>
      </w:r>
      <w:bookmarkEnd w:id="12"/>
    </w:p>
    <w:p w14:paraId="005593D6" w14:textId="77777777" w:rsidR="00E30ADB" w:rsidRPr="00D631E0" w:rsidRDefault="00E30ADB" w:rsidP="00E30ADB">
      <w:pPr>
        <w:rPr>
          <w:b/>
          <w:szCs w:val="22"/>
        </w:rPr>
      </w:pPr>
    </w:p>
    <w:p w14:paraId="3C73BBD9" w14:textId="77777777" w:rsidR="00E30ADB" w:rsidRPr="000A7A6E" w:rsidRDefault="00E30ADB" w:rsidP="000A7A6E">
      <w:pPr>
        <w:pStyle w:val="Odstavecseseznamem"/>
        <w:suppressAutoHyphens w:val="0"/>
        <w:autoSpaceDN/>
        <w:spacing w:before="0"/>
        <w:ind w:left="432"/>
        <w:textAlignment w:val="auto"/>
        <w:rPr>
          <w:vanish/>
          <w:szCs w:val="22"/>
        </w:rPr>
      </w:pPr>
    </w:p>
    <w:p w14:paraId="3EFA3B8A" w14:textId="7A2C3D03" w:rsidR="00E30ADB" w:rsidRPr="000A7A6E" w:rsidRDefault="00E30ADB">
      <w:pPr>
        <w:pStyle w:val="Odstavecseseznamem"/>
        <w:numPr>
          <w:ilvl w:val="1"/>
          <w:numId w:val="26"/>
        </w:numPr>
        <w:suppressAutoHyphens w:val="0"/>
        <w:autoSpaceDN/>
        <w:spacing w:before="0"/>
        <w:textAlignment w:val="auto"/>
        <w:rPr>
          <w:szCs w:val="22"/>
        </w:rPr>
      </w:pPr>
      <w:bookmarkStart w:id="13" w:name="_Ref48746823"/>
      <w:r w:rsidRPr="000A7A6E">
        <w:rPr>
          <w:rFonts w:eastAsia="Arial"/>
          <w:szCs w:val="22"/>
        </w:rPr>
        <w:t>Termíny pro plnění částí Díla jsou stanoveny takto:</w:t>
      </w:r>
    </w:p>
    <w:p w14:paraId="24776B62" w14:textId="58AD89D3" w:rsidR="00E30ADB" w:rsidRPr="00D631E0" w:rsidRDefault="00E30ADB" w:rsidP="00E30ADB">
      <w:pPr>
        <w:ind w:left="709"/>
        <w:rPr>
          <w:szCs w:val="22"/>
        </w:rPr>
      </w:pPr>
      <w:r w:rsidRPr="00D631E0">
        <w:rPr>
          <w:b/>
          <w:szCs w:val="22"/>
        </w:rPr>
        <w:t xml:space="preserve">termín zahájení </w:t>
      </w:r>
      <w:r w:rsidR="003A6409">
        <w:rPr>
          <w:b/>
          <w:szCs w:val="22"/>
        </w:rPr>
        <w:t>plnění</w:t>
      </w:r>
      <w:r w:rsidRPr="00D631E0">
        <w:rPr>
          <w:b/>
          <w:szCs w:val="22"/>
        </w:rPr>
        <w:t xml:space="preserve">: </w:t>
      </w:r>
      <w:r w:rsidR="003A6409">
        <w:t>na výzvu Objednatele</w:t>
      </w:r>
      <w:r w:rsidRPr="00D631E0">
        <w:t xml:space="preserve"> po nabytí účinnosti této Smlouvy</w:t>
      </w:r>
    </w:p>
    <w:p w14:paraId="145F4EE5" w14:textId="058EA457" w:rsidR="00E30ADB" w:rsidRPr="00D631E0" w:rsidRDefault="00E30ADB" w:rsidP="00E30ADB">
      <w:pPr>
        <w:ind w:left="709"/>
        <w:rPr>
          <w:szCs w:val="22"/>
        </w:rPr>
      </w:pPr>
      <w:r w:rsidRPr="00D631E0">
        <w:rPr>
          <w:b/>
          <w:szCs w:val="22"/>
        </w:rPr>
        <w:t xml:space="preserve">termín předání </w:t>
      </w:r>
      <w:r w:rsidR="003A6409">
        <w:rPr>
          <w:b/>
          <w:szCs w:val="22"/>
        </w:rPr>
        <w:t>Díla</w:t>
      </w:r>
      <w:r w:rsidRPr="00D631E0">
        <w:rPr>
          <w:b/>
          <w:szCs w:val="22"/>
        </w:rPr>
        <w:t>:</w:t>
      </w:r>
      <w:r w:rsidR="003A6409">
        <w:rPr>
          <w:b/>
          <w:szCs w:val="22"/>
        </w:rPr>
        <w:t xml:space="preserve"> </w:t>
      </w:r>
      <w:r w:rsidRPr="00D631E0">
        <w:rPr>
          <w:b/>
          <w:szCs w:val="22"/>
        </w:rPr>
        <w:tab/>
      </w:r>
      <w:r w:rsidRPr="003A6409">
        <w:rPr>
          <w:bCs/>
          <w:szCs w:val="22"/>
        </w:rPr>
        <w:t xml:space="preserve">do </w:t>
      </w:r>
      <w:r w:rsidR="00B17D1E">
        <w:rPr>
          <w:bCs/>
          <w:szCs w:val="22"/>
        </w:rPr>
        <w:t xml:space="preserve">60 dnů </w:t>
      </w:r>
      <w:r w:rsidR="003A6409" w:rsidRPr="003A6409">
        <w:rPr>
          <w:bCs/>
          <w:szCs w:val="22"/>
        </w:rPr>
        <w:t>od výzvy Objednatele k zahájení plnění</w:t>
      </w:r>
    </w:p>
    <w:p w14:paraId="421EB8AA" w14:textId="77777777" w:rsidR="00E30ADB" w:rsidRPr="00D631E0" w:rsidRDefault="00E30ADB" w:rsidP="00E30ADB">
      <w:pPr>
        <w:ind w:left="709"/>
        <w:rPr>
          <w:szCs w:val="22"/>
        </w:rPr>
      </w:pPr>
    </w:p>
    <w:p w14:paraId="072F5B3F" w14:textId="77777777" w:rsidR="00EF2ACB" w:rsidRPr="00EF2ACB" w:rsidRDefault="00EF2ACB">
      <w:pPr>
        <w:pStyle w:val="Odstavecseseznamem"/>
        <w:numPr>
          <w:ilvl w:val="0"/>
          <w:numId w:val="9"/>
        </w:numPr>
        <w:suppressAutoHyphens w:val="0"/>
        <w:autoSpaceDN/>
        <w:spacing w:before="0"/>
        <w:textAlignment w:val="auto"/>
        <w:rPr>
          <w:rFonts w:eastAsia="Arial"/>
          <w:vanish/>
          <w:szCs w:val="22"/>
        </w:rPr>
      </w:pPr>
    </w:p>
    <w:p w14:paraId="29C232F6" w14:textId="77777777" w:rsidR="00EF2ACB" w:rsidRPr="00DA20E0" w:rsidRDefault="00EF2ACB" w:rsidP="00DA20E0">
      <w:pPr>
        <w:pStyle w:val="Odstavecseseznamem"/>
        <w:suppressAutoHyphens w:val="0"/>
        <w:autoSpaceDN/>
        <w:spacing w:before="0"/>
        <w:ind w:left="432"/>
        <w:textAlignment w:val="auto"/>
        <w:rPr>
          <w:rFonts w:eastAsia="Arial"/>
          <w:vanish/>
          <w:szCs w:val="22"/>
        </w:rPr>
      </w:pPr>
    </w:p>
    <w:p w14:paraId="2F9F2921" w14:textId="761549EE" w:rsidR="00E30ADB" w:rsidRPr="00D631E0" w:rsidRDefault="00E30ADB">
      <w:pPr>
        <w:numPr>
          <w:ilvl w:val="1"/>
          <w:numId w:val="9"/>
        </w:numPr>
        <w:suppressAutoHyphens w:val="0"/>
        <w:autoSpaceDN/>
        <w:spacing w:before="0"/>
        <w:textAlignment w:val="auto"/>
        <w:rPr>
          <w:szCs w:val="22"/>
        </w:rPr>
      </w:pPr>
      <w:r w:rsidRPr="00D631E0">
        <w:rPr>
          <w:rFonts w:eastAsia="Arial"/>
          <w:szCs w:val="22"/>
        </w:rPr>
        <w:t>Dílo je splněno řádným a včasným provedením a předáním všech jeho částí Objednateli a protokolárním převzetím ze strany Objednatele.</w:t>
      </w:r>
    </w:p>
    <w:p w14:paraId="0D838EE9" w14:textId="3784697D" w:rsidR="00E30ADB" w:rsidRPr="00D631E0" w:rsidRDefault="00E30ADB">
      <w:pPr>
        <w:numPr>
          <w:ilvl w:val="1"/>
          <w:numId w:val="9"/>
        </w:numPr>
        <w:suppressAutoHyphens w:val="0"/>
        <w:autoSpaceDN/>
        <w:ind w:left="709" w:hanging="709"/>
        <w:textAlignment w:val="auto"/>
        <w:rPr>
          <w:rFonts w:eastAsia="Arial"/>
          <w:szCs w:val="22"/>
        </w:rPr>
      </w:pPr>
      <w:r w:rsidRPr="00D631E0">
        <w:rPr>
          <w:szCs w:val="22"/>
        </w:rPr>
        <w:t>Řádným splněním se rozumí řádné zhotovení Díla podle této Smlouvy, platných právních předpisů, jakož i ujednání smluvních stran v rozsahu umožňujícím řádnou a úplnou realizaci Díla. Nedílnou součástí řádného splnění Díla je předání všech dokladů souvisejících s řádným provedením a užíváním díla Objednateli.</w:t>
      </w:r>
    </w:p>
    <w:p w14:paraId="3D39E0AE" w14:textId="371A4A8E" w:rsidR="00E30ADB" w:rsidRPr="00D631E0" w:rsidRDefault="00E30ADB">
      <w:pPr>
        <w:numPr>
          <w:ilvl w:val="1"/>
          <w:numId w:val="9"/>
        </w:numPr>
        <w:suppressAutoHyphens w:val="0"/>
        <w:autoSpaceDN/>
        <w:ind w:left="709" w:hanging="709"/>
        <w:textAlignment w:val="auto"/>
        <w:rPr>
          <w:szCs w:val="22"/>
        </w:rPr>
      </w:pPr>
      <w:r w:rsidRPr="00D631E0">
        <w:rPr>
          <w:rFonts w:eastAsia="Arial"/>
          <w:szCs w:val="22"/>
        </w:rPr>
        <w:t>Nebude-li předávané Dílo či jeho část prosto vad či nedodělků, které zásadně nebrání užívání Díla nebo jeho části</w:t>
      </w:r>
      <w:r w:rsidR="00FE57F9">
        <w:rPr>
          <w:rFonts w:eastAsia="Arial"/>
          <w:szCs w:val="22"/>
        </w:rPr>
        <w:t>,</w:t>
      </w:r>
      <w:r w:rsidRPr="00D631E0">
        <w:rPr>
          <w:rFonts w:eastAsia="Arial"/>
          <w:szCs w:val="22"/>
        </w:rPr>
        <w:t xml:space="preserve"> Objednatel uvede zjištěné vady či nedodělky do předávacího protokolu, případně je písemně oznámí Zhotoviteli do doby splatnosti faktury a zároveň stanoví Zhotoviteli přiměřenou lhůtu k jejich odstranění. Předání Díla či jeho části s vadami či nedodělky není splněním </w:t>
      </w:r>
      <w:r w:rsidR="000124F7">
        <w:rPr>
          <w:rFonts w:eastAsia="Arial"/>
          <w:szCs w:val="22"/>
        </w:rPr>
        <w:t xml:space="preserve">závazku </w:t>
      </w:r>
      <w:r w:rsidRPr="00D631E0">
        <w:rPr>
          <w:rFonts w:eastAsia="Arial"/>
          <w:szCs w:val="22"/>
        </w:rPr>
        <w:t>Zhotovitel</w:t>
      </w:r>
      <w:r w:rsidR="000124F7">
        <w:rPr>
          <w:rFonts w:eastAsia="Arial"/>
          <w:szCs w:val="22"/>
        </w:rPr>
        <w:t>e</w:t>
      </w:r>
      <w:r w:rsidRPr="00D631E0">
        <w:rPr>
          <w:rFonts w:eastAsia="Arial"/>
          <w:szCs w:val="22"/>
        </w:rPr>
        <w:t>, pokud Objednatel v protokolu neuvede, že Dílo i s vytknutými vadami a nedodělky přebírá. V případě, že má předávané Dílo nebo jeho část jakékoliv vady</w:t>
      </w:r>
      <w:r w:rsidR="000124F7">
        <w:rPr>
          <w:rFonts w:eastAsia="Arial"/>
          <w:szCs w:val="22"/>
        </w:rPr>
        <w:t xml:space="preserve"> či nedodělky, které brání užívání Díla nebo jeho části</w:t>
      </w:r>
      <w:r w:rsidRPr="00D631E0">
        <w:rPr>
          <w:rFonts w:eastAsia="Arial"/>
          <w:szCs w:val="22"/>
        </w:rPr>
        <w:t>, je Objednatel oprávněn odmítnout převzetí.</w:t>
      </w:r>
    </w:p>
    <w:p w14:paraId="2D3D115E" w14:textId="32002245" w:rsidR="00E30ADB" w:rsidRPr="00D631E0" w:rsidRDefault="00E30ADB">
      <w:pPr>
        <w:numPr>
          <w:ilvl w:val="1"/>
          <w:numId w:val="9"/>
        </w:numPr>
        <w:suppressAutoHyphens w:val="0"/>
        <w:autoSpaceDN/>
        <w:ind w:left="709" w:hanging="709"/>
        <w:textAlignment w:val="auto"/>
        <w:rPr>
          <w:szCs w:val="22"/>
        </w:rPr>
      </w:pPr>
      <w:r w:rsidRPr="00D631E0">
        <w:rPr>
          <w:rFonts w:eastAsia="Arial"/>
          <w:szCs w:val="22"/>
        </w:rPr>
        <w:t xml:space="preserve">Místem plnění je </w:t>
      </w:r>
      <w:r w:rsidRPr="00D631E0">
        <w:t xml:space="preserve">sídlo Objednatele, resp. jeho výpočetní prostředí. Objednatel požaduje, aby </w:t>
      </w:r>
      <w:r w:rsidR="00144403">
        <w:t>dodání</w:t>
      </w:r>
      <w:r w:rsidRPr="00D631E0">
        <w:t xml:space="preserve"> Díla žádným způsobem neovlivnil</w:t>
      </w:r>
      <w:r w:rsidR="00144403">
        <w:t>o</w:t>
      </w:r>
      <w:r w:rsidRPr="00D631E0">
        <w:t xml:space="preserve"> stávající provoz a bezpečnost jeho výpočetního prostředí.</w:t>
      </w:r>
    </w:p>
    <w:bookmarkEnd w:id="13"/>
    <w:p w14:paraId="3CF4E795" w14:textId="77777777" w:rsidR="00E30ADB" w:rsidRPr="00D631E0" w:rsidRDefault="00E30ADB" w:rsidP="00E30ADB">
      <w:pPr>
        <w:rPr>
          <w:szCs w:val="22"/>
        </w:rPr>
      </w:pPr>
    </w:p>
    <w:p w14:paraId="1A651885" w14:textId="77777777" w:rsidR="00E30ADB" w:rsidRPr="00D631E0" w:rsidRDefault="00E30ADB" w:rsidP="00E30ADB">
      <w:pPr>
        <w:pStyle w:val="Heading1-Number-FollowNumberCzechTourism"/>
        <w:keepNext/>
        <w:spacing w:before="0" w:after="0" w:line="240" w:lineRule="auto"/>
        <w:ind w:left="567" w:hanging="539"/>
        <w:rPr>
          <w:sz w:val="22"/>
          <w:szCs w:val="22"/>
        </w:rPr>
      </w:pPr>
      <w:bookmarkStart w:id="14" w:name="_Toc201853568"/>
      <w:r w:rsidRPr="00D631E0">
        <w:rPr>
          <w:sz w:val="22"/>
          <w:szCs w:val="22"/>
        </w:rPr>
        <w:t>III.</w:t>
      </w:r>
      <w:bookmarkEnd w:id="14"/>
      <w:r w:rsidRPr="00D631E0">
        <w:rPr>
          <w:sz w:val="22"/>
          <w:szCs w:val="22"/>
        </w:rPr>
        <w:t xml:space="preserve"> </w:t>
      </w:r>
      <w:r w:rsidRPr="00D631E0">
        <w:rPr>
          <w:sz w:val="22"/>
          <w:szCs w:val="22"/>
        </w:rPr>
        <w:tab/>
      </w:r>
    </w:p>
    <w:p w14:paraId="336A748B" w14:textId="77777777" w:rsidR="00E30ADB" w:rsidRPr="00D631E0" w:rsidRDefault="00E30ADB" w:rsidP="00E30ADB">
      <w:pPr>
        <w:pStyle w:val="Heading1-Number-FollowNumberCzechTourism"/>
        <w:keepNext/>
        <w:spacing w:before="0" w:after="0" w:line="240" w:lineRule="auto"/>
        <w:ind w:left="567" w:hanging="539"/>
        <w:rPr>
          <w:sz w:val="22"/>
          <w:szCs w:val="22"/>
        </w:rPr>
      </w:pPr>
      <w:bookmarkStart w:id="15" w:name="_Toc201853569"/>
      <w:r w:rsidRPr="00D631E0">
        <w:rPr>
          <w:sz w:val="22"/>
          <w:szCs w:val="22"/>
        </w:rPr>
        <w:t>Cena a platební podmínky</w:t>
      </w:r>
      <w:bookmarkEnd w:id="15"/>
    </w:p>
    <w:p w14:paraId="1605C440" w14:textId="77777777" w:rsidR="00E30ADB" w:rsidRPr="00D631E0" w:rsidRDefault="00E30ADB" w:rsidP="00E30ADB"/>
    <w:p w14:paraId="0D246CF5" w14:textId="2227EC8D" w:rsidR="00E30ADB" w:rsidRPr="0002176B" w:rsidRDefault="00E30ADB">
      <w:pPr>
        <w:pStyle w:val="ListNumber-ContinueHeadingCzechTourism"/>
        <w:numPr>
          <w:ilvl w:val="1"/>
          <w:numId w:val="22"/>
        </w:numPr>
        <w:spacing w:after="240"/>
        <w:ind w:left="567" w:hanging="567"/>
        <w:jc w:val="both"/>
        <w:rPr>
          <w:rFonts w:asciiTheme="minorHAnsi" w:eastAsia="Arial" w:hAnsiTheme="minorHAnsi" w:cstheme="minorHAnsi"/>
          <w:sz w:val="24"/>
          <w:szCs w:val="24"/>
        </w:rPr>
      </w:pPr>
      <w:r w:rsidRPr="0002176B">
        <w:rPr>
          <w:rFonts w:asciiTheme="minorHAnsi" w:eastAsia="Arial" w:hAnsiTheme="minorHAnsi" w:cstheme="minorHAnsi"/>
          <w:sz w:val="24"/>
          <w:szCs w:val="24"/>
        </w:rPr>
        <w:t xml:space="preserve">Cena za </w:t>
      </w:r>
      <w:r w:rsidR="00F85572">
        <w:rPr>
          <w:rFonts w:asciiTheme="minorHAnsi" w:eastAsia="Arial" w:hAnsiTheme="minorHAnsi" w:cstheme="minorHAnsi"/>
          <w:sz w:val="24"/>
          <w:szCs w:val="24"/>
        </w:rPr>
        <w:t>Dílo</w:t>
      </w:r>
      <w:r w:rsidRPr="0002176B">
        <w:rPr>
          <w:rFonts w:asciiTheme="minorHAnsi" w:eastAsia="Arial" w:hAnsiTheme="minorHAnsi" w:cstheme="minorHAnsi"/>
          <w:sz w:val="24"/>
          <w:szCs w:val="24"/>
        </w:rPr>
        <w:t xml:space="preserve"> činí </w:t>
      </w:r>
      <w:r w:rsidR="00E73BC9">
        <w:rPr>
          <w:rFonts w:asciiTheme="minorHAnsi" w:eastAsia="Arial" w:hAnsiTheme="minorHAnsi" w:cstheme="minorHAnsi"/>
          <w:sz w:val="24"/>
          <w:szCs w:val="24"/>
        </w:rPr>
        <w:t>555 000</w:t>
      </w:r>
      <w:r w:rsidR="00A417A7">
        <w:rPr>
          <w:rFonts w:asciiTheme="minorHAnsi" w:eastAsia="Arial" w:hAnsiTheme="minorHAnsi" w:cstheme="minorHAnsi"/>
          <w:sz w:val="24"/>
          <w:szCs w:val="24"/>
        </w:rPr>
        <w:t>,-</w:t>
      </w:r>
      <w:r w:rsidRPr="0002176B">
        <w:rPr>
          <w:rFonts w:asciiTheme="minorHAnsi" w:eastAsia="Arial" w:hAnsiTheme="minorHAnsi" w:cstheme="minorHAnsi"/>
          <w:sz w:val="24"/>
          <w:szCs w:val="24"/>
        </w:rPr>
        <w:t xml:space="preserve"> Kč bez DPH. K ceně bude připočteno DPH v zákonné výši odpovídající platným právním předpisům.</w:t>
      </w:r>
    </w:p>
    <w:p w14:paraId="1F401D81" w14:textId="0BD81D2A" w:rsidR="00E30ADB" w:rsidRPr="002E1F10" w:rsidRDefault="00E30ADB">
      <w:pPr>
        <w:pStyle w:val="ListNumber-ContinueHeadingCzechTourism"/>
        <w:numPr>
          <w:ilvl w:val="1"/>
          <w:numId w:val="22"/>
        </w:numPr>
        <w:spacing w:after="240"/>
        <w:ind w:left="567" w:hanging="567"/>
        <w:jc w:val="both"/>
        <w:rPr>
          <w:rFonts w:asciiTheme="minorHAnsi" w:hAnsiTheme="minorHAnsi" w:cstheme="minorHAnsi"/>
          <w:color w:val="000000" w:themeColor="text1"/>
          <w:sz w:val="24"/>
          <w:szCs w:val="24"/>
        </w:rPr>
      </w:pPr>
      <w:r w:rsidRPr="002E1F10">
        <w:rPr>
          <w:rFonts w:asciiTheme="minorHAnsi" w:eastAsia="Arial" w:hAnsiTheme="minorHAnsi" w:cstheme="minorHAnsi"/>
          <w:sz w:val="24"/>
          <w:szCs w:val="24"/>
        </w:rPr>
        <w:t>Uvedená cena je nejvýše přípustná, obsahuje veškeré náklady nutné ke kompletnímu a řádnému a včasnému provedení Díla Zhotovitelem, včetně všech nákladů a činností souvisejících s</w:t>
      </w:r>
      <w:r w:rsidR="002E1F10">
        <w:rPr>
          <w:rFonts w:asciiTheme="minorHAnsi" w:eastAsia="Arial" w:hAnsiTheme="minorHAnsi" w:cstheme="minorHAnsi"/>
          <w:sz w:val="24"/>
          <w:szCs w:val="24"/>
        </w:rPr>
        <w:t> </w:t>
      </w:r>
      <w:r w:rsidRPr="002E1F10">
        <w:rPr>
          <w:rFonts w:asciiTheme="minorHAnsi" w:eastAsia="Arial" w:hAnsiTheme="minorHAnsi" w:cstheme="minorHAnsi"/>
          <w:sz w:val="24"/>
          <w:szCs w:val="24"/>
        </w:rPr>
        <w:t>úplným</w:t>
      </w:r>
      <w:r w:rsidR="002E1F10">
        <w:rPr>
          <w:rFonts w:asciiTheme="minorHAnsi" w:eastAsia="Arial" w:hAnsiTheme="minorHAnsi" w:cstheme="minorHAnsi"/>
          <w:sz w:val="24"/>
          <w:szCs w:val="24"/>
        </w:rPr>
        <w:t>,</w:t>
      </w:r>
      <w:r w:rsidRPr="002E1F10">
        <w:rPr>
          <w:rFonts w:asciiTheme="minorHAnsi" w:eastAsia="Arial" w:hAnsiTheme="minorHAnsi" w:cstheme="minorHAnsi"/>
          <w:sz w:val="24"/>
          <w:szCs w:val="24"/>
        </w:rPr>
        <w:t xml:space="preserve"> kvalitním a dokončením Díla.</w:t>
      </w:r>
    </w:p>
    <w:p w14:paraId="79B88F50" w14:textId="77777777" w:rsidR="00E30ADB" w:rsidRPr="00D631E0" w:rsidRDefault="00E30ADB">
      <w:pPr>
        <w:pStyle w:val="Odstavecseseznamem"/>
        <w:keepNext/>
        <w:numPr>
          <w:ilvl w:val="1"/>
          <w:numId w:val="22"/>
        </w:numPr>
        <w:tabs>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szCs w:val="22"/>
        </w:rPr>
      </w:pPr>
      <w:r w:rsidRPr="00D631E0">
        <w:t xml:space="preserve">Smluvní strany se dohodly, že dojde-li v průběhu plnění předmětu této Smlouvy ke změně zákonné sazby DPH stanovené pro příslušné plnění vyplývající z této Smlouvy, je Zhotovitel, od okamžiku nabytí účinnosti této změny zákonné sazby DPH, povinen účtovat platnou sazbu DPH v době vzniku zdanitelného plnění. </w:t>
      </w:r>
    </w:p>
    <w:p w14:paraId="385EEBC5" w14:textId="248FAFE6" w:rsidR="00E30ADB" w:rsidRPr="00D631E0" w:rsidRDefault="00E30ADB">
      <w:pPr>
        <w:pStyle w:val="Odstavecseseznamem"/>
        <w:keepNext/>
        <w:numPr>
          <w:ilvl w:val="1"/>
          <w:numId w:val="22"/>
        </w:numPr>
        <w:tabs>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szCs w:val="22"/>
        </w:rPr>
      </w:pPr>
      <w:bookmarkStart w:id="16" w:name="_Hlk133479782"/>
      <w:r w:rsidRPr="00D631E0">
        <w:t>Cena dle odst.</w:t>
      </w:r>
      <w:r w:rsidR="005F19C3">
        <w:t xml:space="preserve"> 3.</w:t>
      </w:r>
      <w:r w:rsidRPr="00D631E0">
        <w:t xml:space="preserve">1 této Smlouvy bude Objednatelem uhrazena na základě daňového dokladu, který je Zhotovitel oprávněn vystavit po řádném protokolárním převzetí </w:t>
      </w:r>
      <w:r w:rsidR="005F19C3">
        <w:t xml:space="preserve">Díla </w:t>
      </w:r>
      <w:r w:rsidRPr="00D631E0">
        <w:t>Objednatelem.</w:t>
      </w:r>
    </w:p>
    <w:bookmarkEnd w:id="16"/>
    <w:p w14:paraId="6DFF74B1" w14:textId="3F2866B7" w:rsidR="00E30ADB" w:rsidRPr="00883FB7" w:rsidRDefault="00E30ADB">
      <w:pPr>
        <w:pStyle w:val="ListNumber-ContinueHeadingCzechTourism"/>
        <w:numPr>
          <w:ilvl w:val="1"/>
          <w:numId w:val="22"/>
        </w:numPr>
        <w:spacing w:after="240"/>
        <w:ind w:left="567" w:hanging="567"/>
        <w:jc w:val="both"/>
        <w:rPr>
          <w:rFonts w:asciiTheme="minorHAnsi" w:hAnsiTheme="minorHAnsi" w:cstheme="minorHAnsi"/>
          <w:sz w:val="24"/>
          <w:szCs w:val="22"/>
        </w:rPr>
      </w:pPr>
      <w:r w:rsidRPr="00883FB7">
        <w:rPr>
          <w:rFonts w:asciiTheme="minorHAnsi" w:eastAsia="Arial" w:hAnsiTheme="minorHAnsi" w:cstheme="minorHAnsi"/>
          <w:sz w:val="24"/>
          <w:szCs w:val="24"/>
        </w:rPr>
        <w:t xml:space="preserve">Splatnost faktury je </w:t>
      </w:r>
      <w:r w:rsidR="00B17D1E">
        <w:rPr>
          <w:rFonts w:asciiTheme="minorHAnsi" w:eastAsia="Arial" w:hAnsiTheme="minorHAnsi" w:cstheme="minorHAnsi"/>
          <w:sz w:val="24"/>
          <w:szCs w:val="24"/>
        </w:rPr>
        <w:t>30 (třicet)</w:t>
      </w:r>
      <w:r w:rsidRPr="00883FB7">
        <w:rPr>
          <w:rFonts w:asciiTheme="minorHAnsi" w:eastAsia="Arial" w:hAnsiTheme="minorHAnsi" w:cstheme="minorHAnsi"/>
          <w:sz w:val="24"/>
          <w:szCs w:val="24"/>
        </w:rPr>
        <w:t xml:space="preserve"> dnů od jejího vystavení. V případě, že faktura nebude úplná nebo bezchybná a nebude obsahovat přílohy požadované touto Smlouvou, lhůta se přerušuje až do odstranění vytčených nedostatků. Objednatel je oprávněn takovou fakturu vrátit Zhotoviteli bez uhrazení. Oprávněným vrácením faktury přestává běžet původní lhůta splatnosti. Nová lhůta splatnosti začíná běžet ode dne doručení opravené faktury. Smluvní strany se dohodly, že dnem zaplacení je den odepsání finančních prostředků z účtu Objednatele.</w:t>
      </w:r>
    </w:p>
    <w:p w14:paraId="7C2CAAA6" w14:textId="77777777" w:rsidR="00E30ADB" w:rsidRPr="00883FB7" w:rsidRDefault="00E30ADB">
      <w:pPr>
        <w:pStyle w:val="ListNumber-ContinueHeadingCzechTourism"/>
        <w:numPr>
          <w:ilvl w:val="1"/>
          <w:numId w:val="22"/>
        </w:numPr>
        <w:spacing w:after="240"/>
        <w:ind w:left="567" w:hanging="567"/>
        <w:jc w:val="both"/>
        <w:rPr>
          <w:rFonts w:asciiTheme="minorHAnsi" w:hAnsiTheme="minorHAnsi" w:cstheme="minorHAnsi"/>
          <w:sz w:val="24"/>
          <w:szCs w:val="22"/>
        </w:rPr>
      </w:pPr>
      <w:r w:rsidRPr="00883FB7">
        <w:rPr>
          <w:rFonts w:asciiTheme="minorHAnsi" w:hAnsiTheme="minorHAnsi" w:cstheme="minorHAnsi"/>
          <w:sz w:val="24"/>
          <w:szCs w:val="22"/>
        </w:rPr>
        <w:t>Veškeré platby dle této Smlouvy budou probíhat bezhotovostním převodem v CZK (české měně).</w:t>
      </w:r>
    </w:p>
    <w:p w14:paraId="589BA85A" w14:textId="77777777" w:rsidR="00E30ADB" w:rsidRPr="00883FB7" w:rsidRDefault="00E30ADB">
      <w:pPr>
        <w:pStyle w:val="ListNumber-ContinueHeadingCzechTourism"/>
        <w:numPr>
          <w:ilvl w:val="1"/>
          <w:numId w:val="22"/>
        </w:numPr>
        <w:spacing w:after="240"/>
        <w:ind w:left="567" w:hanging="567"/>
        <w:jc w:val="both"/>
        <w:rPr>
          <w:rFonts w:asciiTheme="minorHAnsi" w:hAnsiTheme="minorHAnsi" w:cstheme="minorHAnsi"/>
          <w:sz w:val="24"/>
          <w:szCs w:val="22"/>
        </w:rPr>
      </w:pPr>
      <w:r w:rsidRPr="00883FB7">
        <w:rPr>
          <w:rFonts w:asciiTheme="minorHAnsi" w:hAnsiTheme="minorHAnsi" w:cstheme="minorHAnsi"/>
          <w:sz w:val="24"/>
          <w:szCs w:val="24"/>
        </w:rPr>
        <w:lastRenderedPageBreak/>
        <w:t>Faktura podle této Smlouvy bude vystavena v termínech a ve shodě s platnými zákonnými předpisy, především se zákonem č. 235/2004 Sb., o dani z přidané hodnoty, ve znění pozdějších předpisů.</w:t>
      </w:r>
    </w:p>
    <w:p w14:paraId="66965CE2" w14:textId="6CB3242F" w:rsidR="00E30ADB" w:rsidRPr="00B17D1E" w:rsidRDefault="00E30ADB">
      <w:pPr>
        <w:pStyle w:val="ListNumber-ContinueHeadingCzechTourism"/>
        <w:numPr>
          <w:ilvl w:val="1"/>
          <w:numId w:val="22"/>
        </w:numPr>
        <w:spacing w:after="240"/>
        <w:ind w:left="567" w:hanging="567"/>
        <w:jc w:val="both"/>
        <w:rPr>
          <w:rFonts w:asciiTheme="minorHAnsi" w:hAnsiTheme="minorHAnsi" w:cstheme="minorHAnsi"/>
          <w:sz w:val="24"/>
          <w:szCs w:val="22"/>
        </w:rPr>
      </w:pPr>
      <w:r w:rsidRPr="00883FB7">
        <w:rPr>
          <w:rFonts w:asciiTheme="minorHAnsi" w:hAnsiTheme="minorHAnsi" w:cstheme="minorHAnsi"/>
          <w:sz w:val="24"/>
          <w:szCs w:val="22"/>
        </w:rPr>
        <w:t xml:space="preserve">Fakturace bude zasílána Objednateli na e-mailovou adresu: </w:t>
      </w:r>
      <w:hyperlink r:id="rId9" w:history="1">
        <w:r w:rsidR="00DA20E0" w:rsidRPr="00AF29AE">
          <w:rPr>
            <w:rStyle w:val="Hypertextovodkaz"/>
            <w:rFonts w:asciiTheme="minorHAnsi" w:hAnsiTheme="minorHAnsi" w:cstheme="minorHAnsi"/>
            <w:sz w:val="24"/>
            <w:szCs w:val="22"/>
          </w:rPr>
          <w:t>xxx</w:t>
        </w:r>
      </w:hyperlink>
      <w:r w:rsidR="003301A1">
        <w:rPr>
          <w:rFonts w:asciiTheme="minorHAnsi" w:hAnsiTheme="minorHAnsi" w:cstheme="minorHAnsi"/>
          <w:sz w:val="24"/>
          <w:szCs w:val="22"/>
        </w:rPr>
        <w:t xml:space="preserve"> </w:t>
      </w:r>
      <w:r w:rsidRPr="00B17D1E">
        <w:rPr>
          <w:rFonts w:asciiTheme="minorHAnsi" w:hAnsiTheme="minorHAnsi" w:cstheme="minorHAnsi"/>
          <w:sz w:val="24"/>
          <w:szCs w:val="22"/>
        </w:rPr>
        <w:t xml:space="preserve">a v kopii na </w:t>
      </w:r>
      <w:hyperlink r:id="rId10" w:history="1">
        <w:proofErr w:type="spellStart"/>
        <w:r w:rsidR="00DA20E0">
          <w:rPr>
            <w:rStyle w:val="Hypertextovodkaz"/>
            <w:rFonts w:asciiTheme="minorHAnsi" w:hAnsiTheme="minorHAnsi" w:cstheme="minorHAnsi"/>
            <w:sz w:val="24"/>
            <w:szCs w:val="22"/>
          </w:rPr>
          <w:t>xxx</w:t>
        </w:r>
        <w:proofErr w:type="spellEnd"/>
      </w:hyperlink>
      <w:r w:rsidRPr="00B17D1E">
        <w:rPr>
          <w:rFonts w:asciiTheme="minorHAnsi" w:hAnsiTheme="minorHAnsi" w:cstheme="minorHAnsi"/>
          <w:sz w:val="24"/>
          <w:szCs w:val="22"/>
        </w:rPr>
        <w:t>.</w:t>
      </w:r>
    </w:p>
    <w:p w14:paraId="3CEE196E" w14:textId="77777777" w:rsidR="00E30ADB" w:rsidRPr="00D631E0" w:rsidRDefault="00E30ADB" w:rsidP="00E30ADB">
      <w:pPr>
        <w:pStyle w:val="Heading1-Number-FollowNumberCzechTourism"/>
        <w:tabs>
          <w:tab w:val="clear" w:pos="680"/>
        </w:tabs>
        <w:spacing w:before="0" w:after="0" w:line="240" w:lineRule="auto"/>
        <w:ind w:left="709" w:hanging="709"/>
        <w:rPr>
          <w:sz w:val="22"/>
          <w:szCs w:val="22"/>
        </w:rPr>
      </w:pPr>
      <w:bookmarkStart w:id="17" w:name="_Toc201853570"/>
      <w:r w:rsidRPr="00D631E0">
        <w:rPr>
          <w:sz w:val="22"/>
          <w:szCs w:val="22"/>
        </w:rPr>
        <w:t>IV.</w:t>
      </w:r>
      <w:bookmarkEnd w:id="17"/>
      <w:r w:rsidRPr="00D631E0">
        <w:rPr>
          <w:sz w:val="22"/>
          <w:szCs w:val="22"/>
        </w:rPr>
        <w:t xml:space="preserve"> </w:t>
      </w:r>
      <w:r w:rsidRPr="00D631E0">
        <w:rPr>
          <w:sz w:val="22"/>
          <w:szCs w:val="22"/>
        </w:rPr>
        <w:tab/>
      </w:r>
    </w:p>
    <w:p w14:paraId="155255E6" w14:textId="77777777" w:rsidR="00E30ADB" w:rsidRPr="00D631E0" w:rsidRDefault="00E30ADB" w:rsidP="00E30ADB">
      <w:pPr>
        <w:pStyle w:val="Heading1-Number-FollowNumberCzechTourism"/>
        <w:tabs>
          <w:tab w:val="clear" w:pos="680"/>
        </w:tabs>
        <w:spacing w:before="0" w:after="0" w:line="240" w:lineRule="auto"/>
        <w:ind w:left="709" w:hanging="709"/>
        <w:rPr>
          <w:sz w:val="22"/>
          <w:szCs w:val="22"/>
        </w:rPr>
      </w:pPr>
      <w:bookmarkStart w:id="18" w:name="_Toc201853571"/>
      <w:r w:rsidRPr="00D631E0">
        <w:rPr>
          <w:sz w:val="22"/>
          <w:szCs w:val="22"/>
        </w:rPr>
        <w:t>Podmínky provedení Díla</w:t>
      </w:r>
      <w:bookmarkEnd w:id="18"/>
    </w:p>
    <w:p w14:paraId="12B6103B" w14:textId="77777777" w:rsidR="00E30ADB" w:rsidRPr="00D631E0" w:rsidRDefault="00E30ADB" w:rsidP="00E30ADB">
      <w:pPr>
        <w:rPr>
          <w:szCs w:val="22"/>
        </w:rPr>
      </w:pPr>
    </w:p>
    <w:p w14:paraId="5DFD55C3" w14:textId="77777777" w:rsidR="00E30ADB" w:rsidRPr="00D631E0" w:rsidRDefault="00E30ADB" w:rsidP="00DA20E0">
      <w:pPr>
        <w:pStyle w:val="Odstavecseseznamem"/>
        <w:tabs>
          <w:tab w:val="left" w:pos="2722"/>
          <w:tab w:val="left" w:pos="3175"/>
          <w:tab w:val="left" w:pos="3629"/>
          <w:tab w:val="left" w:pos="4082"/>
          <w:tab w:val="left" w:pos="4536"/>
          <w:tab w:val="left" w:pos="4990"/>
          <w:tab w:val="left" w:pos="5443"/>
          <w:tab w:val="left" w:pos="5897"/>
        </w:tabs>
        <w:suppressAutoHyphens w:val="0"/>
        <w:autoSpaceDN/>
        <w:spacing w:before="0"/>
        <w:ind w:left="432"/>
        <w:textAlignment w:val="auto"/>
        <w:rPr>
          <w:vanish/>
          <w:szCs w:val="22"/>
        </w:rPr>
      </w:pPr>
    </w:p>
    <w:p w14:paraId="5AD00510" w14:textId="77777777" w:rsidR="00E30ADB" w:rsidRPr="00D631E0" w:rsidRDefault="00E30ADB">
      <w:pPr>
        <w:pStyle w:val="Odstavecseseznamem"/>
        <w:numPr>
          <w:ilvl w:val="1"/>
          <w:numId w:val="11"/>
        </w:numPr>
        <w:tabs>
          <w:tab w:val="left" w:pos="2722"/>
          <w:tab w:val="left" w:pos="3175"/>
          <w:tab w:val="left" w:pos="3629"/>
          <w:tab w:val="left" w:pos="4082"/>
          <w:tab w:val="left" w:pos="4536"/>
          <w:tab w:val="left" w:pos="4990"/>
          <w:tab w:val="left" w:pos="5443"/>
          <w:tab w:val="left" w:pos="5897"/>
        </w:tabs>
        <w:suppressAutoHyphens w:val="0"/>
        <w:autoSpaceDN/>
        <w:spacing w:before="0"/>
        <w:ind w:left="709" w:hanging="709"/>
        <w:textAlignment w:val="auto"/>
        <w:rPr>
          <w:szCs w:val="22"/>
        </w:rPr>
      </w:pPr>
      <w:r w:rsidRPr="00D631E0">
        <w:rPr>
          <w:szCs w:val="22"/>
        </w:rPr>
        <w:t>Zhotovitel je při provádění Díla povinen postupovat s odbornou péčí, podle svých nejlepších znalostí a schopností, přičemž je při své činnosti povinen chránit zájmy a dobré jméno Objednatele a postupovat v souladu s jeho pokyny. Zhotovitel je povinen dodržovat veškeré právní, odborné, jakož i jiné předpisy, které upravují provedení Díla dle této Smlouvy.</w:t>
      </w:r>
    </w:p>
    <w:p w14:paraId="0DAB4F3C" w14:textId="110DAB2F" w:rsidR="00E30ADB" w:rsidRPr="00000690" w:rsidRDefault="00E30ADB">
      <w:pPr>
        <w:pStyle w:val="Odstavecseseznamem"/>
        <w:numPr>
          <w:ilvl w:val="1"/>
          <w:numId w:val="11"/>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szCs w:val="22"/>
        </w:rPr>
        <w:t>Zhotovitel zajišťuje provedení Díla svými pracovníky nebo pracovníky třetích osob. Zhotovitel nese plnou odpovědnost za neplnění povinností vyplývajících z této Smlouvy.</w:t>
      </w:r>
    </w:p>
    <w:p w14:paraId="000B6148" w14:textId="77777777" w:rsidR="00E30ADB" w:rsidRPr="00D631E0" w:rsidRDefault="00E30ADB">
      <w:pPr>
        <w:pStyle w:val="Odstavecseseznamem"/>
        <w:numPr>
          <w:ilvl w:val="1"/>
          <w:numId w:val="11"/>
        </w:numPr>
        <w:tabs>
          <w:tab w:val="left" w:pos="2722"/>
          <w:tab w:val="left" w:pos="3175"/>
          <w:tab w:val="left" w:pos="3629"/>
          <w:tab w:val="left" w:pos="4082"/>
          <w:tab w:val="left" w:pos="4536"/>
          <w:tab w:val="left" w:pos="4990"/>
          <w:tab w:val="left" w:pos="5443"/>
          <w:tab w:val="left" w:pos="5897"/>
        </w:tabs>
        <w:suppressAutoHyphens w:val="0"/>
        <w:autoSpaceDN/>
        <w:spacing w:before="0"/>
        <w:ind w:left="709" w:hanging="709"/>
        <w:textAlignment w:val="auto"/>
        <w:rPr>
          <w:szCs w:val="22"/>
        </w:rPr>
      </w:pPr>
      <w:r w:rsidRPr="00D631E0">
        <w:rPr>
          <w:szCs w:val="22"/>
        </w:rPr>
        <w:t xml:space="preserve">Objednatel kontroluje provádění prací. Na požádání je Zhotovitel povinen předložit Objednateli veškeré doklady o provádění Díla. </w:t>
      </w:r>
    </w:p>
    <w:p w14:paraId="3B076A36" w14:textId="6AB9B631" w:rsidR="00E30ADB" w:rsidRPr="00D631E0" w:rsidRDefault="00E30ADB">
      <w:pPr>
        <w:pStyle w:val="Odstavecseseznamem"/>
        <w:numPr>
          <w:ilvl w:val="1"/>
          <w:numId w:val="11"/>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szCs w:val="22"/>
        </w:rPr>
        <w:t xml:space="preserve">Zhotovitel je povinen odborně posoudit veškeré požadavky Objednatele na doplnění či jakoukoliv jinou změnu Díla, a to jak z hlediska bezpečnosti, či dodržení platných předpisů, ale i z hlediska funkčnosti. V případě, že Zhotovitel dospěje k závěru, že požadavek Objednatele není možné, popřípadě by nebylo vhodné nebo účelné do Díla začlenit, je povinen o této skutečnosti neprodleně, to je do </w:t>
      </w:r>
      <w:r w:rsidR="00883FB7">
        <w:rPr>
          <w:szCs w:val="22"/>
        </w:rPr>
        <w:t>třetího</w:t>
      </w:r>
      <w:r w:rsidRPr="00D631E0">
        <w:rPr>
          <w:szCs w:val="22"/>
        </w:rPr>
        <w:t xml:space="preserve"> pracovního dne, informovat Objednatele a navrhnout mu (je-li to možné) náhradní alternativu, která bude nejlépe nahrazovat původní záměr Objednatele.</w:t>
      </w:r>
    </w:p>
    <w:p w14:paraId="73A2D78C" w14:textId="77777777" w:rsidR="00E30ADB" w:rsidRPr="00D631E0" w:rsidRDefault="00E30ADB">
      <w:pPr>
        <w:pStyle w:val="Odstavecseseznamem"/>
        <w:numPr>
          <w:ilvl w:val="1"/>
          <w:numId w:val="11"/>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szCs w:val="22"/>
        </w:rPr>
        <w:t xml:space="preserve">Všechny škody, které vzniknou v důsledku provádění Díla z viny Zhotovitele třetím (na díle nezúčastněným) osobám, případně Objednateli, je povinen uhradit Zhotovitel. </w:t>
      </w:r>
    </w:p>
    <w:p w14:paraId="6BC9B1CE" w14:textId="77777777" w:rsidR="00E30ADB" w:rsidRPr="00D631E0" w:rsidRDefault="00E30ADB">
      <w:pPr>
        <w:pStyle w:val="Odstavecseseznamem"/>
        <w:numPr>
          <w:ilvl w:val="1"/>
          <w:numId w:val="11"/>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szCs w:val="22"/>
        </w:rPr>
        <w:t>Zhotovitel se zavazuje, že svou činností nenaruší práva třetích osob, zejména autorská a průmyslová, a že zprostí Objednatele jakékoliv odpovědnosti a žalob vyplývajících z porušení této povinnosti.</w:t>
      </w:r>
    </w:p>
    <w:p w14:paraId="5CE08D2A" w14:textId="77777777" w:rsidR="00E30ADB" w:rsidRPr="00D631E0" w:rsidRDefault="00E30ADB">
      <w:pPr>
        <w:pStyle w:val="Odstavecseseznamem"/>
        <w:numPr>
          <w:ilvl w:val="1"/>
          <w:numId w:val="11"/>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szCs w:val="22"/>
        </w:rPr>
        <w:t>Nebezpečí škody na Díle nese Zhotovitel. Předáním a převzetím zhotoveného Díla přechází nebezpečí škody na tomto Díle na Objednatele.</w:t>
      </w:r>
    </w:p>
    <w:p w14:paraId="34C47EE3" w14:textId="77777777" w:rsidR="00E30ADB" w:rsidRPr="00D057E1" w:rsidRDefault="00E30ADB">
      <w:pPr>
        <w:pStyle w:val="Odstavecseseznamem"/>
        <w:numPr>
          <w:ilvl w:val="1"/>
          <w:numId w:val="11"/>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szCs w:val="22"/>
        </w:rPr>
      </w:pPr>
      <w:r w:rsidRPr="00D631E0">
        <w:rPr>
          <w:rFonts w:eastAsia="Segoe UI"/>
          <w:szCs w:val="22"/>
        </w:rPr>
        <w:t xml:space="preserve">Zhotovitel je povinen zajistit, aby on sám a jeho pracovníci zachovávali mlčenlivost o všech skutečnostech a informacích zejména obchodního, technického, personálního, bezpečnostního, organizačního nebo jiného interního charakteru, se kterými se při plnění podle této Smlouvy seznámí, s výjimkou informací, které jsou veřejně dostupné, a s využitím technických, organizačních i administrativních prostředků vytvořit potřebná opatření k zamezení úniku informací o skutečnostech, na které se taková mlčenlivost vztahuje. </w:t>
      </w:r>
      <w:r w:rsidRPr="00D631E0">
        <w:rPr>
          <w:rFonts w:eastAsia="Segoe UI"/>
          <w:color w:val="000000"/>
          <w:szCs w:val="22"/>
        </w:rPr>
        <w:t>Povinnost mlčenlivosti není časově omezena.</w:t>
      </w:r>
    </w:p>
    <w:p w14:paraId="5F9C73BB" w14:textId="2DA78DEC" w:rsidR="00D057E1" w:rsidRDefault="00D057E1">
      <w:pPr>
        <w:suppressAutoHyphens w:val="0"/>
        <w:autoSpaceDN/>
        <w:spacing w:before="0" w:after="160" w:line="259" w:lineRule="auto"/>
        <w:jc w:val="left"/>
        <w:textAlignment w:val="auto"/>
        <w:rPr>
          <w:szCs w:val="22"/>
        </w:rPr>
      </w:pPr>
      <w:r>
        <w:rPr>
          <w:szCs w:val="22"/>
        </w:rPr>
        <w:br w:type="page"/>
      </w:r>
    </w:p>
    <w:p w14:paraId="5F5C9F83" w14:textId="77777777" w:rsidR="00E30ADB" w:rsidRPr="00D631E0" w:rsidRDefault="00E30ADB" w:rsidP="00E30ADB">
      <w:pPr>
        <w:pStyle w:val="Heading1-Number-FollowNumberCzechTourism"/>
        <w:spacing w:before="0" w:after="0" w:line="240" w:lineRule="auto"/>
        <w:ind w:left="709" w:hanging="681"/>
        <w:rPr>
          <w:sz w:val="22"/>
          <w:szCs w:val="22"/>
        </w:rPr>
      </w:pPr>
      <w:bookmarkStart w:id="19" w:name="_Toc201853572"/>
      <w:r w:rsidRPr="00D631E0">
        <w:rPr>
          <w:sz w:val="22"/>
          <w:szCs w:val="22"/>
        </w:rPr>
        <w:lastRenderedPageBreak/>
        <w:t>V.</w:t>
      </w:r>
      <w:bookmarkEnd w:id="19"/>
      <w:r w:rsidRPr="00D631E0">
        <w:rPr>
          <w:sz w:val="22"/>
          <w:szCs w:val="22"/>
        </w:rPr>
        <w:t xml:space="preserve"> </w:t>
      </w:r>
      <w:r w:rsidRPr="00D631E0">
        <w:rPr>
          <w:sz w:val="22"/>
          <w:szCs w:val="22"/>
        </w:rPr>
        <w:tab/>
      </w:r>
    </w:p>
    <w:p w14:paraId="7F6055CE" w14:textId="77777777" w:rsidR="00E30ADB" w:rsidRPr="00D631E0" w:rsidRDefault="00E30ADB" w:rsidP="00E30ADB">
      <w:pPr>
        <w:pStyle w:val="Heading1-Number-FollowNumberCzechTourism"/>
        <w:spacing w:before="0" w:after="0" w:line="240" w:lineRule="auto"/>
        <w:ind w:left="709" w:hanging="681"/>
        <w:rPr>
          <w:sz w:val="22"/>
          <w:szCs w:val="22"/>
        </w:rPr>
      </w:pPr>
      <w:bookmarkStart w:id="20" w:name="_Toc201853573"/>
      <w:r w:rsidRPr="00D631E0">
        <w:rPr>
          <w:sz w:val="22"/>
          <w:szCs w:val="22"/>
        </w:rPr>
        <w:t>Smluvní pokuty</w:t>
      </w:r>
      <w:bookmarkEnd w:id="20"/>
    </w:p>
    <w:p w14:paraId="2DC8AB49" w14:textId="77777777" w:rsidR="00E30ADB" w:rsidRPr="00D631E0" w:rsidRDefault="00E30ADB" w:rsidP="00E30ADB">
      <w:pPr>
        <w:pStyle w:val="Nzev"/>
        <w:spacing w:line="240" w:lineRule="auto"/>
        <w:jc w:val="both"/>
        <w:rPr>
          <w:sz w:val="22"/>
          <w:szCs w:val="22"/>
        </w:rPr>
      </w:pPr>
    </w:p>
    <w:p w14:paraId="74A45FEA" w14:textId="77777777" w:rsidR="00E30ADB" w:rsidRPr="00D631E0" w:rsidRDefault="00E30ADB" w:rsidP="00DA20E0">
      <w:pPr>
        <w:pStyle w:val="Odstavecseseznamem"/>
        <w:tabs>
          <w:tab w:val="left" w:pos="2722"/>
          <w:tab w:val="left" w:pos="3175"/>
          <w:tab w:val="left" w:pos="3629"/>
          <w:tab w:val="left" w:pos="4082"/>
          <w:tab w:val="left" w:pos="4536"/>
          <w:tab w:val="left" w:pos="4990"/>
          <w:tab w:val="left" w:pos="5443"/>
          <w:tab w:val="left" w:pos="5897"/>
        </w:tabs>
        <w:suppressAutoHyphens w:val="0"/>
        <w:autoSpaceDN/>
        <w:spacing w:before="0"/>
        <w:ind w:left="432"/>
        <w:textAlignment w:val="auto"/>
        <w:rPr>
          <w:vanish/>
          <w:szCs w:val="22"/>
        </w:rPr>
      </w:pPr>
    </w:p>
    <w:p w14:paraId="61008440" w14:textId="18E6CDCD" w:rsidR="00E30ADB" w:rsidRPr="00D631E0" w:rsidRDefault="00E30ADB">
      <w:pPr>
        <w:pStyle w:val="Odstavecseseznamem"/>
        <w:numPr>
          <w:ilvl w:val="1"/>
          <w:numId w:val="14"/>
        </w:numPr>
        <w:tabs>
          <w:tab w:val="left" w:pos="2722"/>
          <w:tab w:val="left" w:pos="3175"/>
          <w:tab w:val="left" w:pos="3629"/>
          <w:tab w:val="left" w:pos="4082"/>
          <w:tab w:val="left" w:pos="4536"/>
          <w:tab w:val="left" w:pos="4990"/>
          <w:tab w:val="left" w:pos="5443"/>
          <w:tab w:val="left" w:pos="5897"/>
        </w:tabs>
        <w:suppressAutoHyphens w:val="0"/>
        <w:autoSpaceDN/>
        <w:spacing w:before="0"/>
        <w:ind w:left="709" w:hanging="709"/>
        <w:textAlignment w:val="auto"/>
        <w:rPr>
          <w:rFonts w:eastAsia="Arial"/>
          <w:szCs w:val="22"/>
        </w:rPr>
      </w:pPr>
      <w:bookmarkStart w:id="21" w:name="_Ref48756872"/>
      <w:r w:rsidRPr="00D631E0">
        <w:rPr>
          <w:rFonts w:eastAsia="Arial"/>
          <w:szCs w:val="22"/>
        </w:rPr>
        <w:t xml:space="preserve">V případě prodlení Zhotovitele s plněním části Díla se Zhotovitel zavazuje uhradit Objednateli smluvní pokutu ve výši 1.000 Kč za každý, byť jen započatý den prodlení. </w:t>
      </w:r>
    </w:p>
    <w:p w14:paraId="54826694" w14:textId="77777777" w:rsidR="00E30ADB" w:rsidRPr="00D631E0" w:rsidRDefault="00E30ADB">
      <w:pPr>
        <w:pStyle w:val="Odstavecseseznamem"/>
        <w:numPr>
          <w:ilvl w:val="1"/>
          <w:numId w:val="14"/>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rFonts w:eastAsia="Arial"/>
          <w:szCs w:val="22"/>
        </w:rPr>
      </w:pPr>
      <w:r w:rsidRPr="00D631E0">
        <w:rPr>
          <w:rFonts w:eastAsia="Arial"/>
          <w:szCs w:val="22"/>
        </w:rPr>
        <w:t xml:space="preserve">Vznikem povinnosti hradit smluvní pokutu, uplatněním nároku na zaplacení smluvní pokuty ani jejím faktickým zaplacením nezanikne povinnost Zhotovitele splnit povinnost, jejíž plnění bylo zajištěno smluvní pokutou. Zhotovitel tak bude i nadále povinen ke splnění takovéto povinnosti. </w:t>
      </w:r>
    </w:p>
    <w:p w14:paraId="4E7C9C6C" w14:textId="7FABEA56" w:rsidR="00E30ADB" w:rsidRPr="00D631E0" w:rsidRDefault="00E30ADB">
      <w:pPr>
        <w:pStyle w:val="Odstavecseseznamem"/>
        <w:numPr>
          <w:ilvl w:val="1"/>
          <w:numId w:val="14"/>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rFonts w:eastAsia="Arial"/>
          <w:szCs w:val="22"/>
        </w:rPr>
      </w:pPr>
      <w:r w:rsidRPr="00D631E0">
        <w:rPr>
          <w:rFonts w:eastAsia="Arial"/>
          <w:szCs w:val="22"/>
        </w:rPr>
        <w:t xml:space="preserve">Vznikem povinnosti hradit smluvní pokutu ani jejím faktickým zaplacením není dotčen nárok Objednatele na náhradu škody ani na odstoupení od Smlouvy. Odstoupením od Smlouvy nárok na již uplatněnou smluvní pokutu nezaniká. </w:t>
      </w:r>
      <w:bookmarkEnd w:id="21"/>
    </w:p>
    <w:p w14:paraId="1D89C14A" w14:textId="77777777" w:rsidR="00E30ADB" w:rsidRPr="00D631E0" w:rsidRDefault="00E30ADB" w:rsidP="00E30ADB">
      <w:pPr>
        <w:pStyle w:val="Odstavecseseznamem"/>
        <w:ind w:left="709"/>
        <w:rPr>
          <w:rFonts w:eastAsia="Arial"/>
          <w:szCs w:val="22"/>
        </w:rPr>
      </w:pPr>
    </w:p>
    <w:p w14:paraId="48C8F67E" w14:textId="77777777" w:rsidR="00E30ADB" w:rsidRPr="00D631E0" w:rsidRDefault="00E30ADB">
      <w:pPr>
        <w:pStyle w:val="Odstavecseseznamem"/>
        <w:numPr>
          <w:ilvl w:val="1"/>
          <w:numId w:val="14"/>
        </w:numPr>
        <w:tabs>
          <w:tab w:val="left" w:pos="2722"/>
          <w:tab w:val="left" w:pos="3175"/>
          <w:tab w:val="left" w:pos="3629"/>
          <w:tab w:val="left" w:pos="4082"/>
          <w:tab w:val="left" w:pos="4536"/>
          <w:tab w:val="left" w:pos="4990"/>
          <w:tab w:val="left" w:pos="5443"/>
          <w:tab w:val="left" w:pos="5897"/>
        </w:tabs>
        <w:suppressAutoHyphens w:val="0"/>
        <w:autoSpaceDN/>
        <w:spacing w:before="0"/>
        <w:ind w:left="709" w:hanging="709"/>
        <w:textAlignment w:val="auto"/>
        <w:rPr>
          <w:rFonts w:eastAsia="Arial"/>
          <w:szCs w:val="22"/>
        </w:rPr>
      </w:pPr>
      <w:r w:rsidRPr="00D631E0">
        <w:rPr>
          <w:rFonts w:eastAsia="Arial"/>
          <w:szCs w:val="22"/>
        </w:rPr>
        <w:t xml:space="preserve">Smluvní pokuta je splatná doručením písemného oznámení o jejím uplatnění Zhotoviteli. Objednatel je oprávněn svou pohledávku z titulu smluvní pokuty započíst oproti splatné pohledávce Zhotovitele na zaplacení ceny Díla. </w:t>
      </w:r>
    </w:p>
    <w:p w14:paraId="3B94AE06" w14:textId="77777777" w:rsidR="00E30ADB" w:rsidRPr="00D631E0" w:rsidRDefault="00E30ADB">
      <w:pPr>
        <w:pStyle w:val="Odstavecseseznamem"/>
        <w:numPr>
          <w:ilvl w:val="1"/>
          <w:numId w:val="14"/>
        </w:numPr>
        <w:tabs>
          <w:tab w:val="left" w:pos="2722"/>
          <w:tab w:val="left" w:pos="3175"/>
          <w:tab w:val="left" w:pos="3629"/>
          <w:tab w:val="left" w:pos="4082"/>
          <w:tab w:val="left" w:pos="4536"/>
          <w:tab w:val="left" w:pos="4990"/>
          <w:tab w:val="left" w:pos="5443"/>
          <w:tab w:val="left" w:pos="5897"/>
        </w:tabs>
        <w:suppressAutoHyphens w:val="0"/>
        <w:autoSpaceDN/>
        <w:ind w:left="709" w:hanging="709"/>
        <w:textAlignment w:val="auto"/>
        <w:rPr>
          <w:rFonts w:eastAsia="Arial"/>
          <w:szCs w:val="22"/>
        </w:rPr>
      </w:pPr>
      <w:r w:rsidRPr="00D631E0">
        <w:rPr>
          <w:rFonts w:eastAsia="Arial"/>
          <w:szCs w:val="22"/>
        </w:rPr>
        <w:t>Smluvní strany shodně prohlašují, že s ohledem na charakter povinností, jejichž splnění je zajištěno smluvními pokutami, považují smluvní pokuty uvedené v tomto článku za přiměřené.</w:t>
      </w:r>
    </w:p>
    <w:p w14:paraId="51E4E95B" w14:textId="77777777" w:rsidR="00E30ADB" w:rsidRPr="00D631E0" w:rsidRDefault="00E30ADB" w:rsidP="00E30ADB">
      <w:pPr>
        <w:rPr>
          <w:szCs w:val="22"/>
        </w:rPr>
      </w:pPr>
    </w:p>
    <w:p w14:paraId="55D92558" w14:textId="77777777" w:rsidR="00E30ADB" w:rsidRPr="00D631E0" w:rsidRDefault="00E30ADB" w:rsidP="00E30ADB">
      <w:pPr>
        <w:pStyle w:val="Heading1-Number-FollowNumberCzechTourism"/>
        <w:keepNext/>
        <w:spacing w:before="0" w:after="0" w:line="240" w:lineRule="auto"/>
        <w:rPr>
          <w:sz w:val="22"/>
          <w:szCs w:val="22"/>
        </w:rPr>
      </w:pPr>
      <w:bookmarkStart w:id="22" w:name="_Toc201853574"/>
      <w:r w:rsidRPr="00D631E0">
        <w:rPr>
          <w:sz w:val="22"/>
          <w:szCs w:val="22"/>
        </w:rPr>
        <w:t>VI.</w:t>
      </w:r>
      <w:bookmarkEnd w:id="22"/>
      <w:r w:rsidRPr="00D631E0">
        <w:rPr>
          <w:sz w:val="22"/>
          <w:szCs w:val="22"/>
        </w:rPr>
        <w:t xml:space="preserve"> </w:t>
      </w:r>
      <w:r w:rsidRPr="00D631E0">
        <w:rPr>
          <w:sz w:val="22"/>
          <w:szCs w:val="22"/>
        </w:rPr>
        <w:tab/>
      </w:r>
    </w:p>
    <w:p w14:paraId="067A8048" w14:textId="77777777" w:rsidR="00E30ADB" w:rsidRPr="00D631E0" w:rsidRDefault="00E30ADB" w:rsidP="00E30ADB">
      <w:pPr>
        <w:pStyle w:val="Heading1-Number-FollowNumberCzechTourism"/>
        <w:keepNext/>
        <w:spacing w:before="0" w:after="0" w:line="240" w:lineRule="auto"/>
        <w:rPr>
          <w:sz w:val="22"/>
          <w:szCs w:val="22"/>
        </w:rPr>
      </w:pPr>
      <w:bookmarkStart w:id="23" w:name="_Toc201853575"/>
      <w:r w:rsidRPr="00D631E0">
        <w:rPr>
          <w:sz w:val="22"/>
          <w:szCs w:val="22"/>
        </w:rPr>
        <w:t>Odpovědnost za vady</w:t>
      </w:r>
      <w:bookmarkEnd w:id="23"/>
    </w:p>
    <w:p w14:paraId="083A1D1C" w14:textId="77777777" w:rsidR="00AD0F69" w:rsidRPr="00AD0F69" w:rsidRDefault="00AD0F69" w:rsidP="00DA20E0">
      <w:pPr>
        <w:pStyle w:val="Odstavecseseznamem"/>
        <w:tabs>
          <w:tab w:val="left" w:pos="2722"/>
          <w:tab w:val="left" w:pos="3175"/>
          <w:tab w:val="left" w:pos="3629"/>
          <w:tab w:val="left" w:pos="4082"/>
          <w:tab w:val="left" w:pos="4536"/>
          <w:tab w:val="left" w:pos="4990"/>
          <w:tab w:val="left" w:pos="5443"/>
          <w:tab w:val="left" w:pos="5897"/>
        </w:tabs>
        <w:suppressAutoHyphens w:val="0"/>
        <w:autoSpaceDN/>
        <w:ind w:left="432"/>
        <w:textAlignment w:val="auto"/>
        <w:rPr>
          <w:rFonts w:eastAsia="Arial" w:cstheme="minorHAnsi"/>
          <w:vanish/>
        </w:rPr>
      </w:pPr>
      <w:bookmarkStart w:id="24" w:name="_Toc201853576"/>
      <w:bookmarkStart w:id="25" w:name="OLE_LINK1"/>
      <w:bookmarkEnd w:id="24"/>
    </w:p>
    <w:p w14:paraId="7A562F40" w14:textId="74E820AA" w:rsidR="00E30ADB" w:rsidRPr="00B4674A" w:rsidRDefault="00E30ADB">
      <w:pPr>
        <w:pStyle w:val="Odstavecseseznamem"/>
        <w:numPr>
          <w:ilvl w:val="1"/>
          <w:numId w:val="14"/>
        </w:numPr>
        <w:tabs>
          <w:tab w:val="left" w:pos="2722"/>
          <w:tab w:val="left" w:pos="3175"/>
          <w:tab w:val="left" w:pos="3629"/>
          <w:tab w:val="left" w:pos="4082"/>
          <w:tab w:val="left" w:pos="4536"/>
          <w:tab w:val="left" w:pos="4990"/>
          <w:tab w:val="left" w:pos="5443"/>
          <w:tab w:val="left" w:pos="5897"/>
        </w:tabs>
        <w:suppressAutoHyphens w:val="0"/>
        <w:autoSpaceDN/>
        <w:textAlignment w:val="auto"/>
        <w:rPr>
          <w:rFonts w:cstheme="minorHAnsi"/>
        </w:rPr>
      </w:pPr>
      <w:r w:rsidRPr="00B4674A">
        <w:rPr>
          <w:rFonts w:eastAsia="Arial" w:cstheme="minorHAnsi"/>
        </w:rPr>
        <w:t xml:space="preserve">Pro případ vady části Díla má Objednatel právo požadovat a Zhotovitel povinnost </w:t>
      </w:r>
      <w:r w:rsidRPr="00AD0F69">
        <w:rPr>
          <w:rFonts w:eastAsia="Arial"/>
          <w:szCs w:val="22"/>
        </w:rPr>
        <w:t>poskytnout</w:t>
      </w:r>
      <w:r w:rsidRPr="00B4674A">
        <w:rPr>
          <w:rFonts w:eastAsia="Arial" w:cstheme="minorHAnsi"/>
        </w:rPr>
        <w:t xml:space="preserve"> bezplatné odstranění vady bez zbytečného odkladu, nejpozději však do </w:t>
      </w:r>
      <w:r w:rsidR="00B4674A" w:rsidRPr="00B4674A">
        <w:rPr>
          <w:rFonts w:cstheme="minorHAnsi"/>
          <w:szCs w:val="28"/>
        </w:rPr>
        <w:t>10</w:t>
      </w:r>
      <w:r w:rsidRPr="00B4674A">
        <w:rPr>
          <w:rFonts w:eastAsia="Arial" w:cstheme="minorHAnsi"/>
        </w:rPr>
        <w:t xml:space="preserve"> pracovních dnů po obdržení písemné reklamace doručené Objednateli, není-li ujednáno jinak. Tím není dotčeno právo Objednatele na náhradu škody způsobené vadou Díla.</w:t>
      </w:r>
    </w:p>
    <w:bookmarkEnd w:id="25"/>
    <w:p w14:paraId="21934F68" w14:textId="77777777" w:rsidR="00E30ADB" w:rsidRPr="00D631E0" w:rsidRDefault="00E30ADB" w:rsidP="00E30ADB">
      <w:pPr>
        <w:ind w:left="709" w:hanging="709"/>
        <w:rPr>
          <w:szCs w:val="22"/>
        </w:rPr>
      </w:pPr>
    </w:p>
    <w:p w14:paraId="2B5A1236" w14:textId="77777777" w:rsidR="00E30ADB" w:rsidRPr="00D631E0" w:rsidRDefault="00E30ADB" w:rsidP="00E30ADB">
      <w:pPr>
        <w:pStyle w:val="Heading1-Number-FollowNumberCzechTourism"/>
        <w:spacing w:before="0" w:after="0" w:line="240" w:lineRule="auto"/>
        <w:ind w:left="709" w:hanging="709"/>
        <w:rPr>
          <w:sz w:val="22"/>
          <w:szCs w:val="22"/>
        </w:rPr>
      </w:pPr>
      <w:bookmarkStart w:id="26" w:name="_Toc201853582"/>
      <w:r w:rsidRPr="00D631E0">
        <w:rPr>
          <w:sz w:val="22"/>
          <w:szCs w:val="22"/>
        </w:rPr>
        <w:t>VII.</w:t>
      </w:r>
      <w:bookmarkEnd w:id="26"/>
      <w:r w:rsidRPr="00D631E0">
        <w:rPr>
          <w:sz w:val="22"/>
          <w:szCs w:val="22"/>
        </w:rPr>
        <w:t xml:space="preserve"> </w:t>
      </w:r>
      <w:r w:rsidRPr="00D631E0">
        <w:rPr>
          <w:sz w:val="22"/>
          <w:szCs w:val="22"/>
        </w:rPr>
        <w:tab/>
      </w:r>
    </w:p>
    <w:p w14:paraId="39797BC2" w14:textId="77777777" w:rsidR="00E30ADB" w:rsidRPr="00D631E0" w:rsidRDefault="00E30ADB" w:rsidP="00E30ADB">
      <w:pPr>
        <w:pStyle w:val="Heading1-Number-FollowNumberCzechTourism"/>
        <w:spacing w:before="0" w:after="0" w:line="240" w:lineRule="auto"/>
        <w:ind w:left="709" w:hanging="709"/>
        <w:rPr>
          <w:sz w:val="22"/>
          <w:szCs w:val="22"/>
        </w:rPr>
      </w:pPr>
      <w:bookmarkStart w:id="27" w:name="_Toc201853583"/>
      <w:r w:rsidRPr="00D631E0">
        <w:rPr>
          <w:sz w:val="22"/>
          <w:szCs w:val="22"/>
        </w:rPr>
        <w:t>Užití Díla a licence</w:t>
      </w:r>
      <w:bookmarkEnd w:id="27"/>
    </w:p>
    <w:p w14:paraId="048D88AA" w14:textId="77777777" w:rsidR="00E30ADB" w:rsidRPr="00D631E0" w:rsidRDefault="00E30ADB" w:rsidP="00E30ADB">
      <w:pPr>
        <w:rPr>
          <w:szCs w:val="22"/>
        </w:rPr>
      </w:pPr>
    </w:p>
    <w:p w14:paraId="44C0844D" w14:textId="77777777" w:rsidR="00E30ADB" w:rsidRPr="00D631E0" w:rsidRDefault="00E30ADB" w:rsidP="00DA20E0">
      <w:pPr>
        <w:pStyle w:val="Odstavecseseznamem"/>
        <w:tabs>
          <w:tab w:val="left" w:pos="2722"/>
          <w:tab w:val="left" w:pos="3175"/>
          <w:tab w:val="left" w:pos="3629"/>
          <w:tab w:val="left" w:pos="4082"/>
          <w:tab w:val="left" w:pos="4536"/>
          <w:tab w:val="left" w:pos="4990"/>
          <w:tab w:val="left" w:pos="5443"/>
          <w:tab w:val="left" w:pos="5897"/>
        </w:tabs>
        <w:suppressAutoHyphens w:val="0"/>
        <w:autoSpaceDN/>
        <w:spacing w:before="0"/>
        <w:ind w:left="432"/>
        <w:textAlignment w:val="auto"/>
        <w:rPr>
          <w:vanish/>
          <w:szCs w:val="22"/>
        </w:rPr>
      </w:pPr>
    </w:p>
    <w:p w14:paraId="214F615E" w14:textId="77777777" w:rsidR="00E30ADB" w:rsidRPr="00D631E0" w:rsidRDefault="00E30ADB" w:rsidP="00DA20E0">
      <w:pPr>
        <w:pStyle w:val="Odstavecseseznamem"/>
        <w:suppressAutoHyphens w:val="0"/>
        <w:autoSpaceDN/>
        <w:spacing w:before="0"/>
        <w:contextualSpacing/>
        <w:jc w:val="left"/>
        <w:textAlignment w:val="auto"/>
        <w:rPr>
          <w:vanish/>
          <w:color w:val="000000"/>
        </w:rPr>
      </w:pPr>
    </w:p>
    <w:p w14:paraId="7D5706D8" w14:textId="721465F3" w:rsidR="00E30ADB" w:rsidRPr="00D631E0" w:rsidRDefault="00E30ADB">
      <w:pPr>
        <w:pStyle w:val="Odstavecseseznamem"/>
        <w:numPr>
          <w:ilvl w:val="1"/>
          <w:numId w:val="13"/>
        </w:numPr>
        <w:tabs>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textAlignment w:val="auto"/>
        <w:rPr>
          <w:lang w:eastAsia="en-GB"/>
        </w:rPr>
      </w:pPr>
      <w:r w:rsidRPr="00D631E0">
        <w:rPr>
          <w:color w:val="000000"/>
        </w:rPr>
        <w:t xml:space="preserve">Objednateli vzniká k Autorským dílům, vzniklých v souvislosti s plněním této Smlouvy, k okamžiku jejich převzetí nevýhradní, místně a množstevně neomezené </w:t>
      </w:r>
      <w:r w:rsidR="00B4674A">
        <w:rPr>
          <w:color w:val="000000"/>
        </w:rPr>
        <w:t xml:space="preserve">nevýhradní </w:t>
      </w:r>
      <w:r w:rsidRPr="00D631E0">
        <w:rPr>
          <w:color w:val="000000"/>
        </w:rPr>
        <w:t xml:space="preserve">oprávnění užívat či pozměňovat Autorská díla ke všem způsobům užití dle ustanovení § 12 odst. 4 zákona č. 121/2000 Sb., autorského zákona (dále též „licence“), a to na celou dobu trvání autorských majetkových práv. </w:t>
      </w:r>
    </w:p>
    <w:p w14:paraId="0EAE996A" w14:textId="77777777" w:rsidR="00E30ADB" w:rsidRPr="00D631E0" w:rsidRDefault="00E30ADB">
      <w:pPr>
        <w:pStyle w:val="Odstavecseseznamem"/>
        <w:numPr>
          <w:ilvl w:val="1"/>
          <w:numId w:val="13"/>
        </w:numPr>
        <w:tabs>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lang w:eastAsia="en-GB"/>
        </w:rPr>
      </w:pPr>
      <w:r w:rsidRPr="00D631E0">
        <w:rPr>
          <w:lang w:eastAsia="en-GB"/>
        </w:rPr>
        <w:t>Úplata za tato oprávnění je zahrnuta v ceně dle článku III. odst. 3.1 této Smlouvy.</w:t>
      </w:r>
    </w:p>
    <w:p w14:paraId="45D52D34" w14:textId="5125FCFC" w:rsidR="00E30ADB" w:rsidRPr="00D631E0" w:rsidRDefault="00E30ADB">
      <w:pPr>
        <w:pStyle w:val="Odstavecseseznamem"/>
        <w:numPr>
          <w:ilvl w:val="1"/>
          <w:numId w:val="13"/>
        </w:numPr>
        <w:tabs>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color w:val="000000"/>
        </w:rPr>
      </w:pPr>
      <w:r w:rsidRPr="00D631E0">
        <w:rPr>
          <w:color w:val="000000"/>
        </w:rPr>
        <w:t>Zhotovitel dává výslovný souhlas Objednateli, aby sám nebo prostřednictvím třetích osob, které k tomu zmocní</w:t>
      </w:r>
      <w:r w:rsidR="00B4674A">
        <w:rPr>
          <w:color w:val="000000"/>
        </w:rPr>
        <w:t>,</w:t>
      </w:r>
      <w:r w:rsidRPr="00D631E0">
        <w:rPr>
          <w:color w:val="000000"/>
        </w:rPr>
        <w:t xml:space="preserve"> Autorsk</w:t>
      </w:r>
      <w:r w:rsidR="00B4674A">
        <w:rPr>
          <w:color w:val="000000"/>
        </w:rPr>
        <w:t>é</w:t>
      </w:r>
      <w:r w:rsidRPr="00D631E0">
        <w:rPr>
          <w:color w:val="000000"/>
        </w:rPr>
        <w:t xml:space="preserve"> díl</w:t>
      </w:r>
      <w:r w:rsidR="00B4674A">
        <w:rPr>
          <w:color w:val="000000"/>
        </w:rPr>
        <w:t>o</w:t>
      </w:r>
      <w:r w:rsidRPr="00D631E0">
        <w:rPr>
          <w:color w:val="000000"/>
        </w:rPr>
        <w:t xml:space="preserve"> (jejich části) měnil, jinak do nich zasahoval, </w:t>
      </w:r>
      <w:r w:rsidRPr="00D631E0">
        <w:rPr>
          <w:color w:val="000000"/>
        </w:rPr>
        <w:lastRenderedPageBreak/>
        <w:t>dále je vyvíjel, dotvořil (dokončil nehotové Autorské dílo), upravoval, zpracovával, uváděl na veřejnost.</w:t>
      </w:r>
    </w:p>
    <w:p w14:paraId="4D09B00D" w14:textId="77777777" w:rsidR="00E30ADB" w:rsidRPr="00D631E0" w:rsidRDefault="00E30ADB">
      <w:pPr>
        <w:pStyle w:val="Odstavecseseznamem"/>
        <w:numPr>
          <w:ilvl w:val="1"/>
          <w:numId w:val="13"/>
        </w:numPr>
        <w:tabs>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color w:val="000000"/>
          <w:lang w:val="en-US"/>
        </w:rPr>
      </w:pPr>
      <w:r w:rsidRPr="00D631E0">
        <w:rPr>
          <w:color w:val="000000"/>
        </w:rPr>
        <w:t>Objednatel není povinen licenci využít.</w:t>
      </w:r>
    </w:p>
    <w:p w14:paraId="07B3C5B5" w14:textId="77777777" w:rsidR="00E30ADB" w:rsidRPr="00D631E0" w:rsidRDefault="00E30ADB">
      <w:pPr>
        <w:pStyle w:val="Odstavecseseznamem"/>
        <w:numPr>
          <w:ilvl w:val="1"/>
          <w:numId w:val="13"/>
        </w:numPr>
        <w:tabs>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color w:val="000000"/>
          <w:lang w:val="en-US"/>
        </w:rPr>
      </w:pPr>
      <w:r w:rsidRPr="00D631E0">
        <w:rPr>
          <w:color w:val="000000"/>
        </w:rPr>
        <w:t>Objednatel je oprávněn Autorské dílo užít ke komerčním i nekomerčním účelům.</w:t>
      </w:r>
    </w:p>
    <w:p w14:paraId="37D728E7" w14:textId="77777777" w:rsidR="00E30ADB" w:rsidRPr="00D631E0" w:rsidRDefault="00E30ADB" w:rsidP="00E30ADB">
      <w:pPr>
        <w:pStyle w:val="Heading1-Number-FollowNumberCzechTourism"/>
        <w:keepNext/>
        <w:keepLines/>
        <w:spacing w:before="480" w:after="120"/>
        <w:rPr>
          <w:sz w:val="24"/>
          <w:szCs w:val="24"/>
        </w:rPr>
      </w:pPr>
      <w:bookmarkStart w:id="28" w:name="_Toc201853584"/>
      <w:r w:rsidRPr="00D631E0">
        <w:rPr>
          <w:sz w:val="24"/>
          <w:szCs w:val="24"/>
        </w:rPr>
        <w:t>VIII.</w:t>
      </w:r>
      <w:bookmarkEnd w:id="28"/>
    </w:p>
    <w:p w14:paraId="54490527" w14:textId="77777777" w:rsidR="00E30ADB" w:rsidRPr="00D631E0" w:rsidRDefault="00E30ADB" w:rsidP="00E30ADB">
      <w:pPr>
        <w:pStyle w:val="Heading1-Number-FollowNumberCzechTourism"/>
        <w:keepNext/>
        <w:keepLines/>
        <w:spacing w:before="0" w:after="240"/>
      </w:pPr>
      <w:bookmarkStart w:id="29" w:name="_Toc201853585"/>
      <w:r w:rsidRPr="00D631E0">
        <w:t>Ochrana osobních údajů</w:t>
      </w:r>
      <w:bookmarkEnd w:id="29"/>
    </w:p>
    <w:p w14:paraId="10577DD7" w14:textId="77777777" w:rsidR="00E30ADB" w:rsidRPr="00D631E0" w:rsidRDefault="00E30ADB" w:rsidP="00DA20E0">
      <w:pPr>
        <w:pStyle w:val="Odstavecseseznamem"/>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after="60" w:line="260" w:lineRule="exact"/>
        <w:ind w:left="3260"/>
        <w:textAlignment w:val="auto"/>
        <w:rPr>
          <w:vanish/>
        </w:rPr>
      </w:pPr>
    </w:p>
    <w:p w14:paraId="07835E53" w14:textId="77777777" w:rsidR="00E30ADB" w:rsidRPr="00DA20E0" w:rsidRDefault="00E30ADB" w:rsidP="00DA20E0">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after="60" w:line="260" w:lineRule="exact"/>
        <w:ind w:left="3260"/>
        <w:textAlignment w:val="auto"/>
        <w:rPr>
          <w:vanish/>
        </w:rPr>
      </w:pPr>
    </w:p>
    <w:p w14:paraId="55C658FD" w14:textId="77777777" w:rsidR="00E30ADB" w:rsidRPr="00D631E0" w:rsidRDefault="00E30ADB" w:rsidP="00DA20E0">
      <w:pPr>
        <w:pStyle w:val="Odstavecseseznamem"/>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after="60" w:line="260" w:lineRule="exact"/>
        <w:ind w:left="3260"/>
        <w:textAlignment w:val="auto"/>
        <w:rPr>
          <w:vanish/>
        </w:rPr>
      </w:pPr>
    </w:p>
    <w:p w14:paraId="3550BCA6" w14:textId="77777777" w:rsidR="00E30ADB" w:rsidRPr="00DA20E0" w:rsidRDefault="00E30ADB" w:rsidP="00DA20E0">
      <w:pPr>
        <w:tabs>
          <w:tab w:val="left" w:pos="454"/>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after="60" w:line="260" w:lineRule="exact"/>
        <w:ind w:left="3260"/>
        <w:textAlignment w:val="auto"/>
        <w:rPr>
          <w:vanish/>
        </w:rPr>
      </w:pPr>
    </w:p>
    <w:p w14:paraId="756204DE" w14:textId="1216180B" w:rsidR="00E30ADB" w:rsidRPr="00D631E0" w:rsidRDefault="00B4674A">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t xml:space="preserve">Objednatel vystupuje v roli Správce osobních údajů. </w:t>
      </w:r>
      <w:r w:rsidR="00E30ADB" w:rsidRPr="00D631E0">
        <w:t xml:space="preserve">V případě, že budou Zhotoviteli v souvislosti s plněním Smlouvy poskytnuty osobní údaje zaměstnanců, klientů Objednatele nebo dalších osob, ke kterým je Objednatel v postavení správce osobních údajů, zavazuje se Zhotovitel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4C61AD50" w14:textId="4909E5D7" w:rsidR="00E30ADB" w:rsidRPr="00D631E0" w:rsidRDefault="00E30ADB">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D631E0">
        <w:t xml:space="preserve">Zhotovitel, jakožto zpracovatel osobních údajů je povinen zpracovávat osobní údaje pouze na základě pokynu </w:t>
      </w:r>
      <w:r w:rsidR="00B4674A">
        <w:t>S</w:t>
      </w:r>
      <w:r w:rsidRPr="00D631E0">
        <w:t>právce. Zaměstnanci Zhotovitele jsou povinni zachovávat mlčenlivost o výše uvedených osobních údajích.</w:t>
      </w:r>
    </w:p>
    <w:p w14:paraId="5A42A8DB" w14:textId="77777777" w:rsidR="00E30ADB" w:rsidRPr="00D631E0" w:rsidRDefault="00E30ADB">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D631E0">
        <w:t xml:space="preserve">Zhotovitel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4A54CEBF" w14:textId="77777777" w:rsidR="00E30ADB" w:rsidRPr="00D631E0" w:rsidRDefault="00E30ADB">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D631E0">
        <w:t xml:space="preserve">Zhotovitel není oprávněn zapojit do zpracování osobních údajů další zpracovatele bez písemného svolení Objednatele a rovněž tak je povinen informovat Objednatele o všech zamýšlených změnách týkajících se zpracovatelů. </w:t>
      </w:r>
    </w:p>
    <w:p w14:paraId="328C5286" w14:textId="77010415" w:rsidR="00E30ADB" w:rsidRPr="00D631E0" w:rsidRDefault="00E30ADB">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D631E0">
        <w:t xml:space="preserve">Po ukončení Smlouvy je Zhotovitel povinen </w:t>
      </w:r>
      <w:r w:rsidR="00B4674A">
        <w:t xml:space="preserve">na pokyn Objednatele, </w:t>
      </w:r>
      <w:r w:rsidRPr="00D631E0">
        <w:t xml:space="preserve">vrátit </w:t>
      </w:r>
      <w:r w:rsidR="00B4674A" w:rsidRPr="00D631E0">
        <w:t xml:space="preserve">osobní údaje </w:t>
      </w:r>
      <w:r w:rsidRPr="00D631E0">
        <w:t>Objednateli, nebo je na základě jeho pokynu vymazat.</w:t>
      </w:r>
    </w:p>
    <w:p w14:paraId="4C46B00D" w14:textId="77777777" w:rsidR="00E30ADB" w:rsidRPr="00D631E0" w:rsidRDefault="00E30ADB">
      <w:pPr>
        <w:pStyle w:val="Odstavecseseznamem"/>
        <w:numPr>
          <w:ilvl w:val="1"/>
          <w:numId w:val="20"/>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pPr>
      <w:r w:rsidRPr="00D631E0">
        <w:t>Zhotovitel je dále povinen být Objednateli nápomocen při plnění jeho povinnosti reagovat na žádosti o výkon práv subjektů údajů. Rovněž tak je povinen být nápomocen při zajišťování zabezpečení zpracování a ohlašování případů porušení ochrany osobních údajů.</w:t>
      </w:r>
    </w:p>
    <w:p w14:paraId="4EDCC69A" w14:textId="77777777" w:rsidR="00E30ADB" w:rsidRPr="00D631E0" w:rsidRDefault="00E30ADB" w:rsidP="00E30ADB">
      <w:pPr>
        <w:pStyle w:val="Heading1-Number-FollowNumberCzechTourism"/>
        <w:keepNext/>
        <w:spacing w:before="480" w:after="120"/>
        <w:rPr>
          <w:sz w:val="24"/>
          <w:szCs w:val="24"/>
        </w:rPr>
      </w:pPr>
      <w:bookmarkStart w:id="30" w:name="_Toc201853586"/>
      <w:r w:rsidRPr="00D631E0">
        <w:rPr>
          <w:sz w:val="24"/>
          <w:szCs w:val="24"/>
        </w:rPr>
        <w:t>IX.</w:t>
      </w:r>
      <w:bookmarkEnd w:id="30"/>
    </w:p>
    <w:p w14:paraId="06BBE0A9" w14:textId="77777777" w:rsidR="00E30ADB" w:rsidRPr="00D631E0" w:rsidRDefault="00E30ADB" w:rsidP="00E30ADB">
      <w:pPr>
        <w:pStyle w:val="Heading1-Number-FollowNumberCzechTourism"/>
        <w:keepNext/>
        <w:spacing w:before="0" w:after="240"/>
      </w:pPr>
      <w:bookmarkStart w:id="31" w:name="_Toc201853587"/>
      <w:r w:rsidRPr="00D631E0">
        <w:t>Ustanovení o vzniku a zániku Smlouvy</w:t>
      </w:r>
      <w:bookmarkEnd w:id="31"/>
    </w:p>
    <w:p w14:paraId="70A65748" w14:textId="546CE857" w:rsidR="00E30ADB" w:rsidRPr="00B4674A" w:rsidRDefault="00E30ADB">
      <w:pPr>
        <w:pStyle w:val="Heading1-Number-FollowNumberCzechTourism"/>
        <w:numPr>
          <w:ilvl w:val="1"/>
          <w:numId w:val="25"/>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240" w:line="260" w:lineRule="exact"/>
        <w:ind w:left="567"/>
        <w:jc w:val="both"/>
        <w:rPr>
          <w:rFonts w:asciiTheme="minorHAnsi" w:hAnsiTheme="minorHAnsi" w:cstheme="minorHAnsi"/>
          <w:b w:val="0"/>
          <w:sz w:val="24"/>
          <w:szCs w:val="24"/>
        </w:rPr>
      </w:pPr>
      <w:bookmarkStart w:id="32" w:name="_Toc201853588"/>
      <w:r w:rsidRPr="00B4674A">
        <w:rPr>
          <w:rFonts w:asciiTheme="minorHAnsi" w:hAnsiTheme="minorHAnsi" w:cstheme="minorHAnsi"/>
          <w:b w:val="0"/>
          <w:sz w:val="24"/>
          <w:szCs w:val="24"/>
        </w:rPr>
        <w:t>Tato Smlouva nabývá platnosti dnem jejího podpisu oběma smluvními stranami a účinnosti dnem jejího zveřejnění v </w:t>
      </w:r>
      <w:r w:rsidR="00B4674A">
        <w:rPr>
          <w:rFonts w:asciiTheme="minorHAnsi" w:hAnsiTheme="minorHAnsi" w:cstheme="minorHAnsi"/>
          <w:b w:val="0"/>
          <w:sz w:val="24"/>
          <w:szCs w:val="24"/>
        </w:rPr>
        <w:t>R</w:t>
      </w:r>
      <w:r w:rsidRPr="00B4674A">
        <w:rPr>
          <w:rFonts w:asciiTheme="minorHAnsi" w:hAnsiTheme="minorHAnsi" w:cstheme="minorHAnsi"/>
          <w:b w:val="0"/>
          <w:sz w:val="24"/>
          <w:szCs w:val="24"/>
        </w:rPr>
        <w:t xml:space="preserve">egistru smluv. </w:t>
      </w:r>
      <w:bookmarkEnd w:id="32"/>
    </w:p>
    <w:p w14:paraId="2498EBDC" w14:textId="77777777" w:rsidR="00E30ADB" w:rsidRPr="00B4674A" w:rsidRDefault="00E30ADB">
      <w:pPr>
        <w:pStyle w:val="Heading1-Number-FollowNumberCzechTourism"/>
        <w:numPr>
          <w:ilvl w:val="1"/>
          <w:numId w:val="2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rFonts w:asciiTheme="minorHAnsi" w:hAnsiTheme="minorHAnsi" w:cstheme="minorHAnsi"/>
          <w:b w:val="0"/>
          <w:sz w:val="24"/>
          <w:szCs w:val="24"/>
        </w:rPr>
      </w:pPr>
      <w:bookmarkStart w:id="33" w:name="_Toc201853589"/>
      <w:r w:rsidRPr="00B4674A">
        <w:rPr>
          <w:rFonts w:asciiTheme="minorHAnsi" w:hAnsiTheme="minorHAnsi" w:cstheme="minorHAnsi"/>
          <w:b w:val="0"/>
          <w:sz w:val="24"/>
          <w:szCs w:val="24"/>
        </w:rPr>
        <w:lastRenderedPageBreak/>
        <w:t>Objednatel je oprávněn Smlouvu bez udání důvodu vypovědět, výpovědní doba činí 30 dnů a počíná běžet ode dne doručení výpovědi.</w:t>
      </w:r>
      <w:bookmarkEnd w:id="33"/>
    </w:p>
    <w:p w14:paraId="199D0B86" w14:textId="77777777" w:rsidR="00E30ADB" w:rsidRPr="00B4674A" w:rsidRDefault="00E30ADB">
      <w:pPr>
        <w:pStyle w:val="Heading1-Number-FollowNumberCzechTourism"/>
        <w:numPr>
          <w:ilvl w:val="1"/>
          <w:numId w:val="2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rFonts w:asciiTheme="minorHAnsi" w:hAnsiTheme="minorHAnsi" w:cstheme="minorHAnsi"/>
          <w:b w:val="0"/>
          <w:sz w:val="24"/>
          <w:szCs w:val="24"/>
        </w:rPr>
      </w:pPr>
      <w:bookmarkStart w:id="34" w:name="_Toc201853590"/>
      <w:r w:rsidRPr="00B4674A">
        <w:rPr>
          <w:rFonts w:asciiTheme="minorHAnsi" w:hAnsiTheme="minorHAnsi" w:cstheme="minorHAnsi"/>
          <w:b w:val="0"/>
          <w:sz w:val="24"/>
          <w:szCs w:val="24"/>
        </w:rPr>
        <w:t>Tato Smlouva může být skončena dohodou smluvních stran v písemné formě, přičemž účinky skončení této Smlouvy nastanou k okamžiku stanovenému v takovéto dohodě. Nebude-li takovýto okamžik dohodou stanoven, pak tyto účinky nastanou ke dni uzavření takovéto dohody.</w:t>
      </w:r>
      <w:bookmarkEnd w:id="34"/>
    </w:p>
    <w:p w14:paraId="38CFDACA" w14:textId="77777777" w:rsidR="00E30ADB" w:rsidRPr="00B4674A" w:rsidRDefault="00E30ADB">
      <w:pPr>
        <w:pStyle w:val="Heading1-Number-FollowNumberCzechTourism"/>
        <w:numPr>
          <w:ilvl w:val="1"/>
          <w:numId w:val="2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rFonts w:asciiTheme="minorHAnsi" w:hAnsiTheme="minorHAnsi" w:cstheme="minorHAnsi"/>
          <w:b w:val="0"/>
          <w:sz w:val="24"/>
          <w:szCs w:val="24"/>
        </w:rPr>
      </w:pPr>
      <w:bookmarkStart w:id="35" w:name="_Toc201853591"/>
      <w:r w:rsidRPr="00B4674A">
        <w:rPr>
          <w:rFonts w:asciiTheme="minorHAnsi" w:hAnsiTheme="minorHAnsi" w:cstheme="minorHAnsi"/>
          <w:b w:val="0"/>
          <w:sz w:val="24"/>
          <w:szCs w:val="24"/>
        </w:rPr>
        <w:t>Objednatel je oprávněn od této Smlouvy odstoupit, a to i částečně, v případě závažného porušení smluvní nebo zákonné povinnosti Zhotovitelem.</w:t>
      </w:r>
      <w:bookmarkEnd w:id="35"/>
      <w:r w:rsidRPr="00B4674A">
        <w:rPr>
          <w:rFonts w:asciiTheme="minorHAnsi" w:hAnsiTheme="minorHAnsi" w:cstheme="minorHAnsi"/>
          <w:b w:val="0"/>
          <w:sz w:val="24"/>
          <w:szCs w:val="24"/>
        </w:rPr>
        <w:t xml:space="preserve"> </w:t>
      </w:r>
    </w:p>
    <w:p w14:paraId="19093953" w14:textId="77777777" w:rsidR="00E30ADB" w:rsidRPr="00B4674A" w:rsidRDefault="00E30ADB">
      <w:pPr>
        <w:pStyle w:val="Heading1-Number-FollowNumberCzechTourism"/>
        <w:numPr>
          <w:ilvl w:val="1"/>
          <w:numId w:val="25"/>
        </w:numPr>
        <w:tabs>
          <w:tab w:val="clear" w:pos="680"/>
          <w:tab w:val="clear" w:pos="907"/>
          <w:tab w:val="clear" w:pos="1134"/>
          <w:tab w:val="clear" w:pos="1361"/>
          <w:tab w:val="clear" w:pos="1588"/>
          <w:tab w:val="clear" w:pos="1814"/>
          <w:tab w:val="clear" w:pos="2041"/>
          <w:tab w:val="clear" w:pos="2268"/>
          <w:tab w:val="left" w:pos="-6237"/>
          <w:tab w:val="left" w:pos="-6096"/>
          <w:tab w:val="left" w:pos="567"/>
        </w:tabs>
        <w:spacing w:before="0" w:after="240" w:line="260" w:lineRule="exact"/>
        <w:ind w:left="567" w:hanging="567"/>
        <w:jc w:val="both"/>
        <w:rPr>
          <w:rFonts w:asciiTheme="minorHAnsi" w:hAnsiTheme="minorHAnsi" w:cstheme="minorHAnsi"/>
          <w:b w:val="0"/>
          <w:sz w:val="24"/>
          <w:szCs w:val="24"/>
        </w:rPr>
      </w:pPr>
      <w:bookmarkStart w:id="36" w:name="_Toc201853592"/>
      <w:r w:rsidRPr="00B4674A">
        <w:rPr>
          <w:rFonts w:asciiTheme="minorHAnsi" w:hAnsiTheme="minorHAnsi" w:cstheme="minorHAnsi"/>
          <w:b w:val="0"/>
          <w:sz w:val="24"/>
          <w:szCs w:val="24"/>
        </w:rPr>
        <w:t>Za závažné porušení smluvní povinnosti se považuje:</w:t>
      </w:r>
      <w:bookmarkEnd w:id="36"/>
      <w:r w:rsidRPr="00B4674A">
        <w:rPr>
          <w:rFonts w:asciiTheme="minorHAnsi" w:hAnsiTheme="minorHAnsi" w:cstheme="minorHAnsi"/>
          <w:b w:val="0"/>
          <w:sz w:val="24"/>
          <w:szCs w:val="24"/>
        </w:rPr>
        <w:t xml:space="preserve"> </w:t>
      </w:r>
    </w:p>
    <w:p w14:paraId="11E8D2A3" w14:textId="77777777" w:rsidR="00E30ADB" w:rsidRPr="00B4674A" w:rsidRDefault="00E30ADB">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both"/>
        <w:rPr>
          <w:rFonts w:asciiTheme="minorHAnsi" w:hAnsiTheme="minorHAnsi" w:cstheme="minorHAnsi"/>
          <w:b w:val="0"/>
          <w:szCs w:val="24"/>
        </w:rPr>
      </w:pPr>
      <w:r w:rsidRPr="00B4674A">
        <w:rPr>
          <w:rFonts w:asciiTheme="minorHAnsi" w:hAnsiTheme="minorHAnsi" w:cstheme="minorHAnsi"/>
          <w:b w:val="0"/>
          <w:szCs w:val="24"/>
        </w:rPr>
        <w:t xml:space="preserve">podstatné porušení smluvních podmínek ze strany Zhotovitele, </w:t>
      </w:r>
    </w:p>
    <w:p w14:paraId="2BE57482" w14:textId="77777777" w:rsidR="00E30ADB" w:rsidRPr="00B4674A" w:rsidRDefault="00E30ADB">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both"/>
        <w:rPr>
          <w:rFonts w:asciiTheme="minorHAnsi" w:hAnsiTheme="minorHAnsi" w:cstheme="minorHAnsi"/>
          <w:b w:val="0"/>
          <w:szCs w:val="24"/>
        </w:rPr>
      </w:pPr>
      <w:r w:rsidRPr="00B4674A">
        <w:rPr>
          <w:rFonts w:asciiTheme="minorHAnsi" w:hAnsiTheme="minorHAnsi" w:cstheme="minorHAnsi"/>
          <w:b w:val="0"/>
          <w:szCs w:val="24"/>
        </w:rPr>
        <w:t>nedodržení závazných právních předpisů,</w:t>
      </w:r>
    </w:p>
    <w:p w14:paraId="1CB36909" w14:textId="77777777" w:rsidR="00E30ADB" w:rsidRPr="00B4674A" w:rsidRDefault="00E30ADB">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both"/>
        <w:rPr>
          <w:rFonts w:asciiTheme="minorHAnsi" w:hAnsiTheme="minorHAnsi" w:cstheme="minorHAnsi"/>
          <w:b w:val="0"/>
          <w:szCs w:val="24"/>
        </w:rPr>
      </w:pPr>
      <w:r w:rsidRPr="00B4674A">
        <w:rPr>
          <w:rFonts w:asciiTheme="minorHAnsi" w:hAnsiTheme="minorHAnsi" w:cstheme="minorHAnsi"/>
          <w:b w:val="0"/>
          <w:color w:val="000000" w:themeColor="text1"/>
          <w:szCs w:val="24"/>
        </w:rPr>
        <w:t>Zhotovitel po písemném upozornění Objednatele v přiměřeně stanovené lhůtě neodstraní nedodělky či vady vzniklé vadným prováděním Díla, anebo Dílo nezačne provádět řádným způsobem,</w:t>
      </w:r>
    </w:p>
    <w:p w14:paraId="29D12E86" w14:textId="77777777" w:rsidR="00E30ADB" w:rsidRPr="00B4674A" w:rsidRDefault="00E30ADB">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both"/>
        <w:rPr>
          <w:rFonts w:asciiTheme="minorHAnsi" w:hAnsiTheme="minorHAnsi" w:cstheme="minorHAnsi"/>
          <w:b w:val="0"/>
          <w:color w:val="000000" w:themeColor="text1"/>
          <w:szCs w:val="24"/>
        </w:rPr>
      </w:pPr>
      <w:r w:rsidRPr="00B4674A">
        <w:rPr>
          <w:rFonts w:asciiTheme="minorHAnsi" w:hAnsiTheme="minorHAnsi" w:cstheme="minorHAnsi"/>
          <w:b w:val="0"/>
          <w:color w:val="000000" w:themeColor="text1"/>
          <w:szCs w:val="24"/>
        </w:rPr>
        <w:t>Zhotovitel je v prodlení s termínem plnění Díla po dobu delší než 60 dnů,</w:t>
      </w:r>
    </w:p>
    <w:p w14:paraId="58F2A39E" w14:textId="77777777" w:rsidR="00E30ADB" w:rsidRPr="00B4674A" w:rsidRDefault="00E30ADB">
      <w:pPr>
        <w:pStyle w:val="slolnku"/>
        <w:keepNext w:val="0"/>
        <w:numPr>
          <w:ilvl w:val="0"/>
          <w:numId w:val="18"/>
        </w:numPr>
        <w:tabs>
          <w:tab w:val="clear" w:pos="0"/>
          <w:tab w:val="clear" w:pos="284"/>
          <w:tab w:val="clear" w:pos="1287"/>
          <w:tab w:val="clear" w:pos="1701"/>
          <w:tab w:val="num" w:pos="851"/>
        </w:tabs>
        <w:spacing w:before="0" w:after="240" w:line="260" w:lineRule="exact"/>
        <w:ind w:left="851" w:hanging="709"/>
        <w:jc w:val="both"/>
        <w:rPr>
          <w:rFonts w:asciiTheme="minorHAnsi" w:hAnsiTheme="minorHAnsi" w:cstheme="minorHAnsi"/>
          <w:b w:val="0"/>
          <w:bCs/>
          <w:color w:val="000000" w:themeColor="text1"/>
          <w:szCs w:val="24"/>
        </w:rPr>
      </w:pPr>
      <w:r w:rsidRPr="00B4674A">
        <w:rPr>
          <w:rFonts w:asciiTheme="minorHAnsi" w:hAnsiTheme="minorHAnsi" w:cstheme="minorHAnsi"/>
          <w:b w:val="0"/>
          <w:bCs/>
          <w:szCs w:val="24"/>
        </w:rPr>
        <w:t>bude-li Dílo provedeno s vadami bránícími jeho řádnému užívání, příp. s vadami neodstranitelnými.</w:t>
      </w:r>
    </w:p>
    <w:p w14:paraId="6F7BD58A" w14:textId="77777777" w:rsidR="00E30ADB" w:rsidRPr="00D631E0" w:rsidRDefault="00E30ADB" w:rsidP="00E30ADB"/>
    <w:p w14:paraId="7CBBF39C" w14:textId="77777777" w:rsidR="00E30ADB" w:rsidRPr="00B4674A" w:rsidRDefault="00E30ADB">
      <w:pPr>
        <w:pStyle w:val="slolnku"/>
        <w:keepNext w:val="0"/>
        <w:numPr>
          <w:ilvl w:val="1"/>
          <w:numId w:val="25"/>
        </w:numPr>
        <w:tabs>
          <w:tab w:val="clear" w:pos="0"/>
          <w:tab w:val="clear" w:pos="284"/>
          <w:tab w:val="clear" w:pos="1701"/>
        </w:tabs>
        <w:spacing w:before="0" w:after="240" w:line="260" w:lineRule="exact"/>
        <w:jc w:val="both"/>
        <w:rPr>
          <w:rFonts w:asciiTheme="minorHAnsi" w:hAnsiTheme="minorHAnsi" w:cstheme="minorHAnsi"/>
          <w:b w:val="0"/>
          <w:szCs w:val="24"/>
        </w:rPr>
      </w:pPr>
      <w:r w:rsidRPr="00B4674A">
        <w:rPr>
          <w:rFonts w:asciiTheme="minorHAnsi" w:eastAsia="Calibri" w:hAnsiTheme="minorHAnsi" w:cstheme="minorHAnsi"/>
          <w:b w:val="0"/>
          <w:szCs w:val="24"/>
          <w:lang w:eastAsia="en-US"/>
        </w:rPr>
        <w:t>O</w:t>
      </w:r>
      <w:r w:rsidRPr="00B4674A">
        <w:rPr>
          <w:rFonts w:asciiTheme="minorHAnsi" w:hAnsiTheme="minorHAnsi" w:cstheme="minorHAnsi"/>
          <w:b w:val="0"/>
          <w:szCs w:val="24"/>
        </w:rPr>
        <w:t>bjednatel je dále oprávněn od této Smlouvy odstoupit, a to i částečně, v případě, že:</w:t>
      </w:r>
    </w:p>
    <w:p w14:paraId="517D97D7" w14:textId="77777777" w:rsidR="00E30ADB" w:rsidRPr="00B4674A" w:rsidRDefault="00E30ADB">
      <w:pPr>
        <w:pStyle w:val="slolnku"/>
        <w:keepNext w:val="0"/>
        <w:numPr>
          <w:ilvl w:val="0"/>
          <w:numId w:val="21"/>
        </w:numPr>
        <w:tabs>
          <w:tab w:val="clear" w:pos="0"/>
          <w:tab w:val="clear" w:pos="284"/>
          <w:tab w:val="clear" w:pos="1701"/>
        </w:tabs>
        <w:spacing w:before="0" w:after="240" w:line="260" w:lineRule="exact"/>
        <w:jc w:val="both"/>
        <w:rPr>
          <w:rFonts w:asciiTheme="minorHAnsi" w:hAnsiTheme="minorHAnsi" w:cstheme="minorHAnsi"/>
          <w:b w:val="0"/>
          <w:szCs w:val="24"/>
        </w:rPr>
      </w:pPr>
      <w:r w:rsidRPr="00B4674A">
        <w:rPr>
          <w:rFonts w:asciiTheme="minorHAnsi" w:hAnsiTheme="minorHAnsi" w:cstheme="minorHAnsi"/>
          <w:b w:val="0"/>
          <w:szCs w:val="24"/>
        </w:rPr>
        <w:t>nastane důvod pro odstoupení od Smlouvy dle ustanovení § 2001 a násl. zákona č. 89/2012 Sb., občanského zákoníku, ve znění pozdějších předpisů,</w:t>
      </w:r>
    </w:p>
    <w:p w14:paraId="07B41705" w14:textId="77777777" w:rsidR="00E30ADB" w:rsidRPr="00B4674A" w:rsidRDefault="00E30ADB">
      <w:pPr>
        <w:pStyle w:val="slolnku"/>
        <w:keepNext w:val="0"/>
        <w:numPr>
          <w:ilvl w:val="0"/>
          <w:numId w:val="21"/>
        </w:numPr>
        <w:tabs>
          <w:tab w:val="clear" w:pos="0"/>
          <w:tab w:val="clear" w:pos="284"/>
          <w:tab w:val="clear" w:pos="1701"/>
        </w:tabs>
        <w:spacing w:before="0" w:after="240" w:line="260" w:lineRule="exact"/>
        <w:jc w:val="both"/>
        <w:rPr>
          <w:rFonts w:asciiTheme="minorHAnsi" w:hAnsiTheme="minorHAnsi" w:cstheme="minorHAnsi"/>
          <w:b w:val="0"/>
          <w:szCs w:val="24"/>
        </w:rPr>
      </w:pPr>
      <w:r w:rsidRPr="00B4674A">
        <w:rPr>
          <w:rFonts w:asciiTheme="minorHAnsi" w:hAnsiTheme="minorHAnsi" w:cstheme="minorHAnsi"/>
          <w:b w:val="0"/>
          <w:szCs w:val="24"/>
        </w:rPr>
        <w:t xml:space="preserve">Zhotovitel pozbude oprávnění vyžadovaného právními předpisy k činnostem, k jejichž provádění je Zhotovitel povinen dle této Smlouvy, </w:t>
      </w:r>
    </w:p>
    <w:p w14:paraId="22E3E17A" w14:textId="77777777" w:rsidR="00E30ADB" w:rsidRPr="00B4674A" w:rsidRDefault="00E30ADB">
      <w:pPr>
        <w:pStyle w:val="slolnku"/>
        <w:keepNext w:val="0"/>
        <w:numPr>
          <w:ilvl w:val="0"/>
          <w:numId w:val="21"/>
        </w:numPr>
        <w:tabs>
          <w:tab w:val="clear" w:pos="0"/>
          <w:tab w:val="clear" w:pos="284"/>
          <w:tab w:val="clear" w:pos="1701"/>
        </w:tabs>
        <w:spacing w:before="0" w:after="240" w:line="260" w:lineRule="exact"/>
        <w:jc w:val="both"/>
        <w:rPr>
          <w:rFonts w:asciiTheme="minorHAnsi" w:hAnsiTheme="minorHAnsi" w:cstheme="minorHAnsi"/>
          <w:b w:val="0"/>
          <w:szCs w:val="24"/>
        </w:rPr>
      </w:pPr>
      <w:r w:rsidRPr="00B4674A">
        <w:rPr>
          <w:rFonts w:asciiTheme="minorHAnsi" w:hAnsiTheme="minorHAnsi" w:cstheme="minorHAnsi"/>
          <w:b w:val="0"/>
          <w:szCs w:val="24"/>
        </w:rPr>
        <w:t>Zhotovitel je v úpadku nebo v hrozícím úpadku ve smyslu právních předpisů účinných ke dni odstoupení, nebo bylo proti němu zahájeno insolvenční řízení,</w:t>
      </w:r>
    </w:p>
    <w:p w14:paraId="1B4DC3D0" w14:textId="77777777" w:rsidR="00E30ADB" w:rsidRPr="00B4674A" w:rsidRDefault="00E30ADB">
      <w:pPr>
        <w:pStyle w:val="slolnku"/>
        <w:keepNext w:val="0"/>
        <w:numPr>
          <w:ilvl w:val="0"/>
          <w:numId w:val="21"/>
        </w:numPr>
        <w:tabs>
          <w:tab w:val="clear" w:pos="0"/>
          <w:tab w:val="clear" w:pos="284"/>
          <w:tab w:val="clear" w:pos="1701"/>
        </w:tabs>
        <w:spacing w:before="0" w:after="240" w:line="260" w:lineRule="exact"/>
        <w:jc w:val="both"/>
        <w:rPr>
          <w:rFonts w:asciiTheme="minorHAnsi" w:hAnsiTheme="minorHAnsi" w:cstheme="minorHAnsi"/>
          <w:b w:val="0"/>
          <w:szCs w:val="24"/>
        </w:rPr>
      </w:pPr>
      <w:r w:rsidRPr="00B4674A">
        <w:rPr>
          <w:rFonts w:asciiTheme="minorHAnsi" w:hAnsiTheme="minorHAnsi" w:cstheme="minorHAnsi"/>
          <w:b w:val="0"/>
          <w:szCs w:val="24"/>
        </w:rPr>
        <w:t>Zhotovitel vstoupí do likvidace.</w:t>
      </w:r>
    </w:p>
    <w:p w14:paraId="115DC8C6" w14:textId="77777777" w:rsidR="00E30ADB" w:rsidRPr="00B4674A" w:rsidRDefault="00E30ADB">
      <w:pPr>
        <w:pStyle w:val="slolnku"/>
        <w:keepNext w:val="0"/>
        <w:numPr>
          <w:ilvl w:val="1"/>
          <w:numId w:val="25"/>
        </w:numPr>
        <w:tabs>
          <w:tab w:val="clear" w:pos="0"/>
          <w:tab w:val="clear" w:pos="284"/>
          <w:tab w:val="clear" w:pos="1701"/>
        </w:tabs>
        <w:spacing w:before="0" w:after="240" w:line="260" w:lineRule="exact"/>
        <w:ind w:left="567" w:hanging="567"/>
        <w:jc w:val="both"/>
        <w:rPr>
          <w:rFonts w:asciiTheme="minorHAnsi" w:hAnsiTheme="minorHAnsi" w:cstheme="minorHAnsi"/>
          <w:b w:val="0"/>
          <w:szCs w:val="24"/>
        </w:rPr>
      </w:pPr>
      <w:r w:rsidRPr="00B4674A">
        <w:rPr>
          <w:rFonts w:asciiTheme="minorHAnsi" w:hAnsiTheme="minorHAnsi" w:cstheme="minorHAnsi"/>
          <w:b w:val="0"/>
          <w:szCs w:val="24"/>
        </w:rPr>
        <w:t>Zhotovitel je oprávněn od této Smlouvy odstoupit v případě, že Objednatel bude v prodlení s úhradou svých peněžitých závazků vyplývajících z této Smlouvy po dobu delší než 90 (devadesát) dnů.</w:t>
      </w:r>
    </w:p>
    <w:p w14:paraId="55EC0EF9" w14:textId="138B0FF2" w:rsidR="00E30ADB" w:rsidRPr="00B4674A" w:rsidRDefault="004E24B3">
      <w:pPr>
        <w:pStyle w:val="slolnku"/>
        <w:keepNext w:val="0"/>
        <w:numPr>
          <w:ilvl w:val="1"/>
          <w:numId w:val="25"/>
        </w:numPr>
        <w:tabs>
          <w:tab w:val="clear" w:pos="0"/>
          <w:tab w:val="clear" w:pos="284"/>
          <w:tab w:val="clear" w:pos="1701"/>
        </w:tabs>
        <w:spacing w:before="0" w:after="240" w:line="260" w:lineRule="exact"/>
        <w:ind w:left="567" w:hanging="567"/>
        <w:jc w:val="both"/>
        <w:rPr>
          <w:rFonts w:asciiTheme="minorHAnsi" w:hAnsiTheme="minorHAnsi" w:cstheme="minorHAnsi"/>
          <w:b w:val="0"/>
          <w:szCs w:val="24"/>
        </w:rPr>
      </w:pPr>
      <w:r>
        <w:rPr>
          <w:rFonts w:asciiTheme="minorHAnsi" w:hAnsiTheme="minorHAnsi" w:cstheme="minorHAnsi"/>
          <w:b w:val="0"/>
          <w:szCs w:val="24"/>
        </w:rPr>
        <w:t>O</w:t>
      </w:r>
      <w:r w:rsidR="00E30ADB" w:rsidRPr="00B4674A">
        <w:rPr>
          <w:rFonts w:asciiTheme="minorHAnsi" w:hAnsiTheme="minorHAnsi" w:cstheme="minorHAnsi"/>
          <w:b w:val="0"/>
          <w:szCs w:val="24"/>
        </w:rPr>
        <w:t xml:space="preserve">dstoupení od Smlouvy musí mít písemnou formu, </w:t>
      </w:r>
      <w:r w:rsidRPr="004E24B3">
        <w:rPr>
          <w:rFonts w:asciiTheme="minorHAnsi" w:hAnsiTheme="minorHAnsi" w:cstheme="minorHAnsi"/>
          <w:b w:val="0"/>
          <w:szCs w:val="24"/>
        </w:rPr>
        <w:t>a doručeno druhé straně prostřednictvím datové schránky nebo doporučeně poštou</w:t>
      </w:r>
      <w:r w:rsidR="00E30ADB" w:rsidRPr="00B4674A">
        <w:rPr>
          <w:rFonts w:asciiTheme="minorHAnsi" w:hAnsiTheme="minorHAnsi" w:cstheme="minorHAnsi"/>
          <w:b w:val="0"/>
          <w:szCs w:val="24"/>
        </w:rPr>
        <w:t>.</w:t>
      </w:r>
    </w:p>
    <w:p w14:paraId="5C074564" w14:textId="77777777" w:rsidR="00E30ADB" w:rsidRPr="00B4674A" w:rsidRDefault="00E30ADB">
      <w:pPr>
        <w:pStyle w:val="slolnku"/>
        <w:keepNext w:val="0"/>
        <w:numPr>
          <w:ilvl w:val="1"/>
          <w:numId w:val="25"/>
        </w:numPr>
        <w:tabs>
          <w:tab w:val="clear" w:pos="0"/>
          <w:tab w:val="clear" w:pos="284"/>
          <w:tab w:val="clear" w:pos="1701"/>
        </w:tabs>
        <w:spacing w:before="0" w:after="240" w:line="260" w:lineRule="exact"/>
        <w:ind w:left="567" w:hanging="567"/>
        <w:jc w:val="both"/>
        <w:rPr>
          <w:rFonts w:asciiTheme="minorHAnsi" w:hAnsiTheme="minorHAnsi" w:cstheme="minorHAnsi"/>
          <w:b w:val="0"/>
          <w:szCs w:val="24"/>
        </w:rPr>
      </w:pPr>
      <w:r w:rsidRPr="00B4674A">
        <w:rPr>
          <w:rFonts w:asciiTheme="minorHAnsi" w:hAnsiTheme="minorHAnsi" w:cstheme="minorHAnsi"/>
          <w:b w:val="0"/>
          <w:szCs w:val="24"/>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1DFDEC7D" w14:textId="77777777" w:rsidR="00E30ADB" w:rsidRPr="00B4674A" w:rsidRDefault="00E30ADB">
      <w:pPr>
        <w:pStyle w:val="slolnku"/>
        <w:keepNext w:val="0"/>
        <w:numPr>
          <w:ilvl w:val="1"/>
          <w:numId w:val="25"/>
        </w:numPr>
        <w:tabs>
          <w:tab w:val="clear" w:pos="0"/>
          <w:tab w:val="clear" w:pos="284"/>
          <w:tab w:val="clear" w:pos="1701"/>
        </w:tabs>
        <w:spacing w:before="0" w:after="240" w:line="260" w:lineRule="exact"/>
        <w:ind w:left="567" w:hanging="567"/>
        <w:jc w:val="both"/>
        <w:rPr>
          <w:rFonts w:asciiTheme="minorHAnsi" w:hAnsiTheme="minorHAnsi" w:cstheme="minorHAnsi"/>
          <w:b w:val="0"/>
          <w:szCs w:val="24"/>
        </w:rPr>
      </w:pPr>
      <w:r w:rsidRPr="00B4674A">
        <w:rPr>
          <w:rFonts w:asciiTheme="minorHAnsi" w:hAnsiTheme="minorHAnsi" w:cstheme="minorHAnsi"/>
          <w:b w:val="0"/>
          <w:szCs w:val="24"/>
        </w:rPr>
        <w:lastRenderedPageBreak/>
        <w:t>Závazky smluvních stran vzniklé v důsledku odstoupení od Smlouvy budou vypořádány následujícím způsobem. V případě odstoupení od Smlouvy je Zhotovitel povinen neprodleně předat Objednateli plnění v aktuálně rozpracovaném stavu. Pro případ odstoupení od Smlouvy z důvodů na straně Objednatele má Zhotovitel nárok na poměrnou část ceny odpovídající rozsahu jím provedeného a předaného plnění. V případě odstoupení od Smlouvy</w:t>
      </w:r>
      <w:r w:rsidRPr="00B4674A">
        <w:rPr>
          <w:rFonts w:asciiTheme="minorHAnsi" w:hAnsiTheme="minorHAnsi" w:cstheme="minorHAnsi"/>
          <w:szCs w:val="24"/>
        </w:rPr>
        <w:t xml:space="preserve"> </w:t>
      </w:r>
      <w:r w:rsidRPr="00B4674A">
        <w:rPr>
          <w:rFonts w:asciiTheme="minorHAnsi" w:hAnsiTheme="minorHAnsi" w:cstheme="minorHAnsi"/>
          <w:b w:val="0"/>
          <w:szCs w:val="24"/>
        </w:rPr>
        <w:t>z důvodů na straně Zhotovitele má Zhotovitel nárok na náhradu nutných nákladů, které prokazatelně vynaložil na provedení plnění.</w:t>
      </w:r>
    </w:p>
    <w:p w14:paraId="3166451D" w14:textId="77777777" w:rsidR="00E30ADB" w:rsidRPr="00B4674A" w:rsidRDefault="00E30ADB">
      <w:pPr>
        <w:pStyle w:val="slolnku"/>
        <w:keepNext w:val="0"/>
        <w:numPr>
          <w:ilvl w:val="1"/>
          <w:numId w:val="25"/>
        </w:numPr>
        <w:tabs>
          <w:tab w:val="clear" w:pos="0"/>
          <w:tab w:val="clear" w:pos="284"/>
          <w:tab w:val="clear" w:pos="1701"/>
        </w:tabs>
        <w:spacing w:before="0" w:after="240" w:line="260" w:lineRule="exact"/>
        <w:ind w:left="567" w:hanging="567"/>
        <w:jc w:val="both"/>
        <w:rPr>
          <w:rFonts w:asciiTheme="minorHAnsi" w:hAnsiTheme="minorHAnsi" w:cstheme="minorHAnsi"/>
          <w:b w:val="0"/>
          <w:szCs w:val="24"/>
        </w:rPr>
      </w:pPr>
      <w:r w:rsidRPr="00B4674A">
        <w:rPr>
          <w:rFonts w:asciiTheme="minorHAnsi" w:hAnsiTheme="minorHAnsi" w:cstheme="minorHAnsi"/>
          <w:b w:val="0"/>
          <w:szCs w:val="24"/>
        </w:rPr>
        <w:t>V případě předčasného ukončení této Smlouvy je Zhotovitel povinen poskytnout Objednateli nezbytnou součinnost tak, aby Objednateli nevznikla škoda.</w:t>
      </w:r>
    </w:p>
    <w:p w14:paraId="3B762AE0" w14:textId="77777777" w:rsidR="00E30ADB" w:rsidRPr="00D631E0" w:rsidRDefault="00E30ADB" w:rsidP="00E30ADB">
      <w:pPr>
        <w:pStyle w:val="Heading1-Number-FollowNumberCzechTourism"/>
        <w:keepNext/>
        <w:keepLines/>
        <w:spacing w:before="480" w:after="120"/>
        <w:rPr>
          <w:sz w:val="24"/>
          <w:szCs w:val="24"/>
        </w:rPr>
      </w:pPr>
      <w:bookmarkStart w:id="37" w:name="_Toc201853593"/>
      <w:r w:rsidRPr="00D631E0">
        <w:rPr>
          <w:sz w:val="24"/>
          <w:szCs w:val="24"/>
        </w:rPr>
        <w:t>X.</w:t>
      </w:r>
      <w:bookmarkEnd w:id="37"/>
    </w:p>
    <w:p w14:paraId="3F5795D6" w14:textId="77777777" w:rsidR="00E30ADB" w:rsidRPr="00D631E0" w:rsidRDefault="00E30ADB" w:rsidP="00E30ADB">
      <w:pPr>
        <w:pStyle w:val="Heading1-Number-FollowNumberCzechTourism"/>
        <w:keepNext/>
        <w:keepLines/>
        <w:spacing w:before="0" w:after="240"/>
      </w:pPr>
      <w:bookmarkStart w:id="38" w:name="_Toc201853594"/>
      <w:r w:rsidRPr="00D631E0">
        <w:t>Kontaktní osoby</w:t>
      </w:r>
      <w:bookmarkEnd w:id="38"/>
    </w:p>
    <w:p w14:paraId="1E1C1101" w14:textId="77777777" w:rsidR="00E30ADB" w:rsidRPr="00D631E0" w:rsidRDefault="00E30ADB">
      <w:pPr>
        <w:pStyle w:val="Odstavecseseznamem"/>
        <w:numPr>
          <w:ilvl w:val="0"/>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textAlignment w:val="auto"/>
        <w:rPr>
          <w:vanish/>
        </w:rPr>
      </w:pPr>
    </w:p>
    <w:p w14:paraId="35C51A2C" w14:textId="3CDACDD9" w:rsidR="00E30ADB" w:rsidRPr="00CB2CE6" w:rsidRDefault="00E30ADB">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textAlignment w:val="auto"/>
        <w:rPr>
          <w:rFonts w:cstheme="minorHAnsi"/>
        </w:rPr>
      </w:pPr>
      <w:r w:rsidRPr="00CB2CE6">
        <w:rPr>
          <w:rFonts w:cstheme="minorHAnsi"/>
        </w:rPr>
        <w:t xml:space="preserve">Smluvní strany se dohodly na následujících kontaktních osobách, které jsou oprávněny předat / převzít </w:t>
      </w:r>
      <w:r w:rsidR="00CB2CE6">
        <w:rPr>
          <w:rFonts w:cstheme="minorHAnsi"/>
        </w:rPr>
        <w:t>plnění dle této Smlouvy</w:t>
      </w:r>
      <w:r w:rsidRPr="00CB2CE6">
        <w:rPr>
          <w:rFonts w:cstheme="minorHAnsi"/>
        </w:rPr>
        <w:t xml:space="preserve"> </w:t>
      </w:r>
      <w:r w:rsidR="00CB2CE6">
        <w:rPr>
          <w:rFonts w:cstheme="minorHAnsi"/>
        </w:rPr>
        <w:t>a</w:t>
      </w:r>
      <w:r w:rsidRPr="00CB2CE6">
        <w:rPr>
          <w:rFonts w:cstheme="minorHAnsi"/>
        </w:rPr>
        <w:t xml:space="preserve">nebo jeho část: </w:t>
      </w:r>
    </w:p>
    <w:p w14:paraId="6589D669" w14:textId="511CFEE6" w:rsidR="00E30ADB" w:rsidRPr="00CB2CE6" w:rsidRDefault="009372E9">
      <w:pPr>
        <w:pStyle w:val="slolnku"/>
        <w:keepNext w:val="0"/>
        <w:numPr>
          <w:ilvl w:val="0"/>
          <w:numId w:val="16"/>
        </w:numPr>
        <w:tabs>
          <w:tab w:val="clear" w:pos="0"/>
          <w:tab w:val="clear" w:pos="284"/>
          <w:tab w:val="clear" w:pos="1287"/>
          <w:tab w:val="clear" w:pos="1701"/>
          <w:tab w:val="num" w:pos="851"/>
        </w:tabs>
        <w:spacing w:before="0" w:after="240" w:line="260" w:lineRule="exact"/>
        <w:ind w:left="851" w:hanging="709"/>
        <w:jc w:val="left"/>
        <w:rPr>
          <w:rFonts w:asciiTheme="minorHAnsi" w:hAnsiTheme="minorHAnsi" w:cstheme="minorHAnsi"/>
          <w:b w:val="0"/>
          <w:i/>
          <w:iCs/>
          <w:szCs w:val="24"/>
        </w:rPr>
      </w:pPr>
      <w:r>
        <w:rPr>
          <w:rFonts w:asciiTheme="minorHAnsi" w:hAnsiTheme="minorHAnsi" w:cstheme="minorHAnsi"/>
          <w:b w:val="0"/>
          <w:szCs w:val="24"/>
        </w:rPr>
        <w:t xml:space="preserve">za Objednatele: </w:t>
      </w:r>
      <w:proofErr w:type="spellStart"/>
      <w:r w:rsidR="00DA20E0">
        <w:rPr>
          <w:rFonts w:asciiTheme="minorHAnsi" w:hAnsiTheme="minorHAnsi" w:cstheme="minorHAnsi"/>
          <w:b w:val="0"/>
          <w:szCs w:val="24"/>
        </w:rPr>
        <w:t>xxx</w:t>
      </w:r>
      <w:proofErr w:type="spellEnd"/>
      <w:r w:rsidR="00E30ADB" w:rsidRPr="00CB2CE6">
        <w:rPr>
          <w:rFonts w:asciiTheme="minorHAnsi" w:hAnsiTheme="minorHAnsi" w:cstheme="minorHAnsi"/>
          <w:b w:val="0"/>
          <w:i/>
          <w:iCs/>
          <w:szCs w:val="24"/>
        </w:rPr>
        <w:t xml:space="preserve"> </w:t>
      </w:r>
    </w:p>
    <w:p w14:paraId="73F35E78" w14:textId="5FD7699B" w:rsidR="00E30ADB" w:rsidRPr="00CB2CE6" w:rsidRDefault="00E30ADB">
      <w:pPr>
        <w:pStyle w:val="slolnku"/>
        <w:keepNext w:val="0"/>
        <w:numPr>
          <w:ilvl w:val="0"/>
          <w:numId w:val="16"/>
        </w:numPr>
        <w:tabs>
          <w:tab w:val="clear" w:pos="0"/>
          <w:tab w:val="clear" w:pos="284"/>
          <w:tab w:val="clear" w:pos="1287"/>
          <w:tab w:val="clear" w:pos="1701"/>
          <w:tab w:val="num" w:pos="851"/>
        </w:tabs>
        <w:spacing w:before="0" w:after="240" w:line="260" w:lineRule="exact"/>
        <w:ind w:left="851" w:hanging="709"/>
        <w:jc w:val="both"/>
        <w:rPr>
          <w:rFonts w:asciiTheme="minorHAnsi" w:hAnsiTheme="minorHAnsi" w:cstheme="minorHAnsi"/>
          <w:b w:val="0"/>
          <w:szCs w:val="24"/>
        </w:rPr>
      </w:pPr>
      <w:r w:rsidRPr="00CB2CE6">
        <w:rPr>
          <w:rFonts w:asciiTheme="minorHAnsi" w:hAnsiTheme="minorHAnsi" w:cstheme="minorHAnsi"/>
          <w:b w:val="0"/>
          <w:szCs w:val="24"/>
        </w:rPr>
        <w:t xml:space="preserve">za Zhotovitele: </w:t>
      </w:r>
      <w:proofErr w:type="spellStart"/>
      <w:r w:rsidR="00DA20E0">
        <w:rPr>
          <w:rFonts w:asciiTheme="minorHAnsi" w:hAnsiTheme="minorHAnsi" w:cstheme="minorHAnsi"/>
          <w:b w:val="0"/>
          <w:szCs w:val="24"/>
        </w:rPr>
        <w:t>xxx</w:t>
      </w:r>
      <w:proofErr w:type="spellEnd"/>
      <w:r w:rsidR="00BD3D00">
        <w:rPr>
          <w:rFonts w:asciiTheme="minorHAnsi" w:hAnsiTheme="minorHAnsi" w:cstheme="minorHAnsi"/>
          <w:b w:val="0"/>
          <w:szCs w:val="24"/>
        </w:rPr>
        <w:t xml:space="preserve"> </w:t>
      </w:r>
    </w:p>
    <w:p w14:paraId="5A7C2A1D" w14:textId="77777777" w:rsidR="00E30ADB" w:rsidRPr="00CB2CE6" w:rsidRDefault="00E30ADB" w:rsidP="00DA20E0">
      <w:pPr>
        <w:pStyle w:val="Odstavecseseznamem"/>
        <w:suppressAutoHyphens w:val="0"/>
        <w:autoSpaceDN/>
        <w:spacing w:before="0"/>
        <w:ind w:left="360"/>
        <w:textAlignment w:val="auto"/>
        <w:rPr>
          <w:rFonts w:cstheme="minorHAnsi"/>
          <w:vanish/>
        </w:rPr>
      </w:pPr>
    </w:p>
    <w:p w14:paraId="68687293" w14:textId="77777777" w:rsidR="00E30ADB" w:rsidRPr="00CB2CE6" w:rsidRDefault="00E30ADB" w:rsidP="00DA20E0">
      <w:pPr>
        <w:pStyle w:val="Odstavecseseznamem"/>
        <w:suppressAutoHyphens w:val="0"/>
        <w:autoSpaceDN/>
        <w:spacing w:before="0"/>
        <w:ind w:left="360"/>
        <w:textAlignment w:val="auto"/>
        <w:rPr>
          <w:rFonts w:cstheme="minorHAnsi"/>
          <w:vanish/>
        </w:rPr>
      </w:pPr>
    </w:p>
    <w:p w14:paraId="0A005BA7" w14:textId="77777777" w:rsidR="00E30ADB" w:rsidRPr="00CB2CE6" w:rsidRDefault="00E30ADB">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Smluvní strany se dohodly, že změna kontaktní osoby není změnou této Smlouvy a může být učiněna jednostranným písemným oznámením druhé smluvní straně.</w:t>
      </w:r>
    </w:p>
    <w:p w14:paraId="4244DD2A" w14:textId="77777777" w:rsidR="007D6176" w:rsidRDefault="007D6176" w:rsidP="00E30ADB">
      <w:pPr>
        <w:pStyle w:val="Heading1-Number-FollowNumberCzechTourism"/>
        <w:keepNext/>
        <w:keepLines/>
        <w:spacing w:before="480" w:after="120"/>
        <w:rPr>
          <w:sz w:val="24"/>
          <w:szCs w:val="24"/>
        </w:rPr>
      </w:pPr>
      <w:r>
        <w:rPr>
          <w:sz w:val="24"/>
          <w:szCs w:val="24"/>
        </w:rPr>
        <w:t>XI.</w:t>
      </w:r>
    </w:p>
    <w:p w14:paraId="4FD85AC1" w14:textId="77777777" w:rsidR="007D6176" w:rsidRDefault="007D6176" w:rsidP="007D6176">
      <w:pPr>
        <w:pStyle w:val="Heading1-Number-FollowNumberCzechTourism"/>
        <w:keepNext/>
        <w:keepLines/>
        <w:spacing w:before="0" w:after="120"/>
        <w:rPr>
          <w:sz w:val="24"/>
          <w:szCs w:val="24"/>
        </w:rPr>
      </w:pPr>
      <w:r w:rsidRPr="007D6176">
        <w:rPr>
          <w:sz w:val="24"/>
          <w:szCs w:val="24"/>
        </w:rPr>
        <w:t>Záruka</w:t>
      </w:r>
    </w:p>
    <w:p w14:paraId="13B8B7D3" w14:textId="6A26DCDD" w:rsidR="007D6176" w:rsidRPr="007D6176" w:rsidRDefault="007D6176">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7D6176">
        <w:rPr>
          <w:rFonts w:cstheme="minorHAnsi"/>
        </w:rPr>
        <w:t xml:space="preserve">Zhotovitel poskytuje záruku za jakost na dobu </w:t>
      </w:r>
      <w:r>
        <w:rPr>
          <w:rFonts w:cstheme="minorHAnsi"/>
        </w:rPr>
        <w:t>12</w:t>
      </w:r>
      <w:r w:rsidRPr="007D6176">
        <w:rPr>
          <w:rFonts w:cstheme="minorHAnsi"/>
        </w:rPr>
        <w:t xml:space="preserve"> měsíců od předání </w:t>
      </w:r>
      <w:r>
        <w:rPr>
          <w:rFonts w:cstheme="minorHAnsi"/>
        </w:rPr>
        <w:t xml:space="preserve">a akceptace </w:t>
      </w:r>
      <w:r w:rsidRPr="007D6176">
        <w:rPr>
          <w:rFonts w:cstheme="minorHAnsi"/>
        </w:rPr>
        <w:t>Díla</w:t>
      </w:r>
      <w:bookmarkStart w:id="39" w:name="_Toc201853595"/>
      <w:r>
        <w:rPr>
          <w:rFonts w:cstheme="minorHAnsi"/>
        </w:rPr>
        <w:t>.</w:t>
      </w:r>
    </w:p>
    <w:p w14:paraId="4AC8DEDF" w14:textId="36CDE436" w:rsidR="00E30ADB" w:rsidRPr="00CB2CE6" w:rsidRDefault="00E30ADB" w:rsidP="00E30ADB">
      <w:pPr>
        <w:pStyle w:val="Heading1-Number-FollowNumberCzechTourism"/>
        <w:keepNext/>
        <w:keepLines/>
        <w:spacing w:before="480" w:after="120"/>
        <w:rPr>
          <w:sz w:val="24"/>
          <w:szCs w:val="24"/>
        </w:rPr>
      </w:pPr>
      <w:r w:rsidRPr="00CB2CE6">
        <w:rPr>
          <w:sz w:val="24"/>
          <w:szCs w:val="24"/>
        </w:rPr>
        <w:t>XI.</w:t>
      </w:r>
      <w:bookmarkEnd w:id="39"/>
    </w:p>
    <w:p w14:paraId="3E5F1932" w14:textId="6107BAD1" w:rsidR="00E30ADB" w:rsidRPr="00DA20E0" w:rsidRDefault="00E30ADB" w:rsidP="00DA20E0">
      <w:pPr>
        <w:pStyle w:val="Heading1-Number-FollowNumberCzechTourism"/>
        <w:keepNext/>
        <w:keepLines/>
        <w:spacing w:before="0" w:after="240"/>
      </w:pPr>
      <w:bookmarkStart w:id="40" w:name="_Toc201853596"/>
      <w:r w:rsidRPr="00CB2CE6">
        <w:t>Vyšší moc</w:t>
      </w:r>
      <w:bookmarkStart w:id="41" w:name="_Toc201853597"/>
      <w:bookmarkStart w:id="42" w:name="_Toc201853602"/>
      <w:bookmarkEnd w:id="40"/>
      <w:bookmarkEnd w:id="41"/>
      <w:bookmarkEnd w:id="42"/>
    </w:p>
    <w:p w14:paraId="61565D7E" w14:textId="77777777" w:rsidR="00E30ADB" w:rsidRPr="00CB2CE6" w:rsidRDefault="00E30ADB" w:rsidP="00DA20E0">
      <w:pPr>
        <w:pStyle w:val="Odstavecseseznamem"/>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3686"/>
        <w:textAlignment w:val="auto"/>
        <w:rPr>
          <w:rFonts w:cstheme="minorHAnsi"/>
          <w:vanish/>
        </w:rPr>
      </w:pPr>
    </w:p>
    <w:p w14:paraId="494D8BCE" w14:textId="77777777" w:rsidR="00E30ADB" w:rsidRPr="00CB2CE6" w:rsidRDefault="00E30ADB">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smluvní strany povinny se neprodleně o těchto okolnostech vzájemně informovat.</w:t>
      </w:r>
    </w:p>
    <w:p w14:paraId="3EF9404B" w14:textId="77777777" w:rsidR="00E30ADB" w:rsidRPr="00CB2CE6" w:rsidRDefault="00E30ADB">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 xml:space="preserve">Lhůty pro plnění povinností podle této Smlouvy se prodlužují o dobu, po kterou prokazatelně trvá okolnost vylučující odpovědnost za částečné nebo úplné nesplnění smluvních závazků. </w:t>
      </w:r>
    </w:p>
    <w:p w14:paraId="7B244AA5" w14:textId="77777777" w:rsidR="00E30ADB" w:rsidRPr="00CB2CE6" w:rsidRDefault="00E30ADB">
      <w:pPr>
        <w:pStyle w:val="Odstavecseseznamem"/>
        <w:numPr>
          <w:ilvl w:val="1"/>
          <w:numId w:val="19"/>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lastRenderedPageBreak/>
        <w:t>Jestliže důsledky vyplývající ze zásahu vyšší moci prokazatelně trvají déle než tři měsíce, může kterákoliv ze smluvních stran od Smlouvy odstoupit s tím, že se nároky smluvních stran vyrovnají tak, aby žádné ze smluvních stran nevzniklo bezdůvodné obohacení.</w:t>
      </w:r>
    </w:p>
    <w:p w14:paraId="4D921D5F" w14:textId="77777777" w:rsidR="00E30ADB" w:rsidRPr="00CB2CE6" w:rsidRDefault="00E30ADB" w:rsidP="00CB2CE6">
      <w:pPr>
        <w:pStyle w:val="Heading1-Number-FollowNumberCzechTourism"/>
        <w:keepNext/>
        <w:keepLines/>
        <w:spacing w:before="480" w:after="120"/>
        <w:rPr>
          <w:sz w:val="24"/>
          <w:szCs w:val="24"/>
        </w:rPr>
      </w:pPr>
      <w:bookmarkStart w:id="43" w:name="_Toc201853603"/>
      <w:r w:rsidRPr="00CB2CE6">
        <w:rPr>
          <w:sz w:val="24"/>
          <w:szCs w:val="24"/>
        </w:rPr>
        <w:t>XII.</w:t>
      </w:r>
      <w:bookmarkEnd w:id="43"/>
      <w:r w:rsidRPr="00CB2CE6">
        <w:rPr>
          <w:sz w:val="24"/>
          <w:szCs w:val="24"/>
        </w:rPr>
        <w:t xml:space="preserve"> </w:t>
      </w:r>
      <w:r w:rsidRPr="00CB2CE6">
        <w:rPr>
          <w:sz w:val="24"/>
          <w:szCs w:val="24"/>
        </w:rPr>
        <w:tab/>
      </w:r>
    </w:p>
    <w:p w14:paraId="797D9A67" w14:textId="77777777" w:rsidR="00E30ADB" w:rsidRPr="00CB2CE6" w:rsidRDefault="00E30ADB" w:rsidP="00E30ADB">
      <w:pPr>
        <w:rPr>
          <w:rFonts w:cstheme="minorHAnsi"/>
        </w:rPr>
      </w:pPr>
    </w:p>
    <w:p w14:paraId="629959E7" w14:textId="77777777" w:rsidR="00E30ADB" w:rsidRPr="00CB2CE6" w:rsidRDefault="00E30ADB" w:rsidP="00CB2CE6">
      <w:pPr>
        <w:pStyle w:val="Heading1-Number-FollowNumberCzechTourism"/>
        <w:keepNext/>
        <w:keepLines/>
        <w:spacing w:before="0" w:after="240"/>
      </w:pPr>
      <w:bookmarkStart w:id="44" w:name="_Toc201853604"/>
      <w:r w:rsidRPr="00CB2CE6">
        <w:t>Závěrečná ustanovení</w:t>
      </w:r>
      <w:bookmarkEnd w:id="44"/>
      <w:r w:rsidRPr="00CB2CE6">
        <w:t xml:space="preserve"> </w:t>
      </w:r>
    </w:p>
    <w:p w14:paraId="0FA0FAFB" w14:textId="77777777" w:rsidR="00E30ADB" w:rsidRPr="00CB2CE6" w:rsidRDefault="00E30ADB">
      <w:pPr>
        <w:pStyle w:val="Odstavecseseznamem"/>
        <w:numPr>
          <w:ilvl w:val="1"/>
          <w:numId w:val="23"/>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Právní vztahy vzniklé z této Smlouvy a v souvislosti s ní se řídí právním řádem České republiky, zejména zákonem č. 89/2012 Sb., občanského zákoníku, ve znění pozdějších předpisů.</w:t>
      </w:r>
    </w:p>
    <w:p w14:paraId="2DC916D2" w14:textId="77777777" w:rsidR="00E30ADB" w:rsidRPr="00CB2CE6" w:rsidRDefault="00E30ADB">
      <w:pPr>
        <w:pStyle w:val="Odstavecseseznamem"/>
        <w:numPr>
          <w:ilvl w:val="1"/>
          <w:numId w:val="23"/>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 s tím, že pro určení místní příslušnosti soudu je rozhodné sídlo Objednatele.</w:t>
      </w:r>
    </w:p>
    <w:p w14:paraId="167D5381" w14:textId="77777777" w:rsidR="00E30ADB" w:rsidRPr="00CB2CE6" w:rsidRDefault="00E30ADB">
      <w:pPr>
        <w:pStyle w:val="Odstavecseseznamem"/>
        <w:numPr>
          <w:ilvl w:val="1"/>
          <w:numId w:val="23"/>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Zhotovitel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60F92DD7" w14:textId="77777777" w:rsidR="00E30ADB" w:rsidRPr="00CB2CE6" w:rsidRDefault="00E30ADB">
      <w:pPr>
        <w:pStyle w:val="Odstavecseseznamem"/>
        <w:numPr>
          <w:ilvl w:val="1"/>
          <w:numId w:val="23"/>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526070DD" w14:textId="77777777" w:rsidR="00E30ADB" w:rsidRPr="00CB2CE6" w:rsidRDefault="00E30ADB">
      <w:pPr>
        <w:pStyle w:val="Odstavecseseznamem"/>
        <w:numPr>
          <w:ilvl w:val="1"/>
          <w:numId w:val="23"/>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58D6AD5E" w14:textId="77777777" w:rsidR="00E30ADB" w:rsidRPr="00CB2CE6" w:rsidRDefault="00E30ADB">
      <w:pPr>
        <w:pStyle w:val="Odstavecseseznamem"/>
        <w:numPr>
          <w:ilvl w:val="1"/>
          <w:numId w:val="23"/>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Smluvní strany se zavazují vzájemně respektovat své oprávněné zájmy související s touto Smlouvou a poskytnout si veškerou nutnou součinnost, kterou lze spravedlivě požadovat k tomu, aby bylo dosaženo účelu této Smlouvy, zejména učinit veškeré právní a jiné úkony k tomu nezbytné.</w:t>
      </w:r>
    </w:p>
    <w:p w14:paraId="479F2258" w14:textId="77777777" w:rsidR="00E30ADB" w:rsidRPr="00CB2CE6" w:rsidRDefault="00E30ADB">
      <w:pPr>
        <w:pStyle w:val="Odstavecseseznamem"/>
        <w:numPr>
          <w:ilvl w:val="1"/>
          <w:numId w:val="23"/>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Tato Smlouva může být měněna pouze formou písemných dodatků k této Smlouvě. Dodatky musí být číslovány vzestupně a podepsány oprávněnými zástupci smluvních stran. Smluvní strany výslovně sjednávají, že změny této Smlouvy nelze provést formou e-mailové komunikace.</w:t>
      </w:r>
    </w:p>
    <w:p w14:paraId="3EF5726B" w14:textId="77777777" w:rsidR="00E30ADB" w:rsidRPr="00CB2CE6" w:rsidRDefault="00E30ADB">
      <w:pPr>
        <w:pStyle w:val="Odstavecseseznamem"/>
        <w:numPr>
          <w:ilvl w:val="1"/>
          <w:numId w:val="23"/>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Jakákoliv ústní ujednání, která nejsou písemně potvrzena oprávněnými zástupci obou smluvních stran, jsou právně neúčinná.</w:t>
      </w:r>
    </w:p>
    <w:p w14:paraId="41AFFE2F" w14:textId="77777777" w:rsidR="00E30ADB" w:rsidRPr="00CB2CE6" w:rsidRDefault="00E30ADB">
      <w:pPr>
        <w:pStyle w:val="Odstavecseseznamem"/>
        <w:numPr>
          <w:ilvl w:val="1"/>
          <w:numId w:val="23"/>
        </w:numPr>
        <w:tabs>
          <w:tab w:val="left" w:pos="907"/>
          <w:tab w:val="left" w:pos="1361"/>
          <w:tab w:val="left" w:pos="1814"/>
          <w:tab w:val="left" w:pos="2268"/>
          <w:tab w:val="left" w:pos="2722"/>
          <w:tab w:val="left" w:pos="3175"/>
          <w:tab w:val="left" w:pos="3629"/>
          <w:tab w:val="left" w:pos="4082"/>
          <w:tab w:val="left" w:pos="4536"/>
          <w:tab w:val="left" w:pos="4990"/>
          <w:tab w:val="left" w:pos="5443"/>
          <w:tab w:val="left" w:pos="5897"/>
        </w:tabs>
        <w:suppressAutoHyphens w:val="0"/>
        <w:autoSpaceDN/>
        <w:spacing w:before="0" w:after="240" w:line="260" w:lineRule="exact"/>
        <w:ind w:left="567" w:hanging="567"/>
        <w:textAlignment w:val="auto"/>
        <w:rPr>
          <w:rFonts w:cstheme="minorHAnsi"/>
        </w:rPr>
      </w:pPr>
      <w:r w:rsidRPr="00CB2CE6">
        <w:rPr>
          <w:rFonts w:cstheme="minorHAnsi"/>
        </w:rPr>
        <w:t xml:space="preserve">Smluvní strany prohlašují, že si Smlouvu přečetly, s obsahem souhlasí, prohlašují, že tato Smlouva nebyla uzavřena v tísni nebo na základě nevýhodných podmínek, kdy na důkaz jejich svobodné, pravé a vážné vůle připojují své podpisy. </w:t>
      </w:r>
      <w:bookmarkStart w:id="45" w:name="id.620b0c61e80a"/>
      <w:bookmarkStart w:id="46" w:name="id.b5c7156a1729"/>
      <w:bookmarkEnd w:id="45"/>
      <w:bookmarkEnd w:id="46"/>
    </w:p>
    <w:p w14:paraId="17B720BA" w14:textId="77777777" w:rsidR="00E30ADB" w:rsidRPr="00CB2CE6" w:rsidRDefault="00E30ADB">
      <w:pPr>
        <w:pStyle w:val="Odstavecseseznamem"/>
        <w:widowControl w:val="0"/>
        <w:numPr>
          <w:ilvl w:val="1"/>
          <w:numId w:val="23"/>
        </w:numPr>
        <w:tabs>
          <w:tab w:val="left" w:pos="2722"/>
          <w:tab w:val="left" w:pos="3175"/>
          <w:tab w:val="left" w:pos="3629"/>
          <w:tab w:val="left" w:pos="4082"/>
          <w:tab w:val="left" w:pos="4536"/>
          <w:tab w:val="left" w:pos="4990"/>
          <w:tab w:val="left" w:pos="5443"/>
          <w:tab w:val="left" w:pos="5897"/>
        </w:tabs>
        <w:suppressAutoHyphens w:val="0"/>
        <w:autoSpaceDN/>
        <w:spacing w:before="0" w:after="60"/>
        <w:ind w:left="567" w:hanging="567"/>
        <w:textAlignment w:val="auto"/>
        <w:rPr>
          <w:rFonts w:cstheme="minorHAnsi"/>
        </w:rPr>
      </w:pPr>
      <w:r w:rsidRPr="00CB2CE6">
        <w:rPr>
          <w:rFonts w:cstheme="minorHAnsi"/>
          <w:szCs w:val="22"/>
        </w:rPr>
        <w:t xml:space="preserve">Nedílnou součást Smlouvy tvoří přílohy: </w:t>
      </w:r>
    </w:p>
    <w:p w14:paraId="676F3644" w14:textId="6374B435" w:rsidR="00E30ADB" w:rsidRPr="00CB2CE6" w:rsidRDefault="00E30ADB" w:rsidP="00E30ADB">
      <w:pPr>
        <w:pStyle w:val="Odstavecseseznamem"/>
        <w:widowControl w:val="0"/>
        <w:spacing w:after="60"/>
        <w:ind w:left="567"/>
        <w:rPr>
          <w:rFonts w:cstheme="minorHAnsi"/>
          <w:szCs w:val="22"/>
        </w:rPr>
      </w:pPr>
      <w:r w:rsidRPr="00CB2CE6">
        <w:rPr>
          <w:rFonts w:cstheme="minorHAnsi"/>
          <w:szCs w:val="22"/>
        </w:rPr>
        <w:lastRenderedPageBreak/>
        <w:t xml:space="preserve">Příloha č. 1: </w:t>
      </w:r>
      <w:r w:rsidR="00F22B59">
        <w:rPr>
          <w:rFonts w:cstheme="minorHAnsi"/>
          <w:szCs w:val="22"/>
        </w:rPr>
        <w:t>Technická specifikace předmětu plnění</w:t>
      </w:r>
      <w:r w:rsidRPr="00CB2CE6">
        <w:rPr>
          <w:rFonts w:cstheme="minorHAnsi"/>
          <w:szCs w:val="22"/>
        </w:rPr>
        <w:t xml:space="preserve"> </w:t>
      </w:r>
    </w:p>
    <w:p w14:paraId="6BF0138D" w14:textId="77777777" w:rsidR="00E30ADB" w:rsidRPr="00CB2CE6" w:rsidRDefault="00E30ADB" w:rsidP="00E30ADB">
      <w:pPr>
        <w:pStyle w:val="Odstavecseseznamem"/>
        <w:widowControl w:val="0"/>
        <w:spacing w:after="60"/>
        <w:rPr>
          <w:rFonts w:cstheme="minorHAnsi"/>
        </w:rPr>
      </w:pPr>
    </w:p>
    <w:p w14:paraId="347C2475" w14:textId="03661F16" w:rsidR="00E30ADB" w:rsidRPr="00CB2CE6" w:rsidRDefault="00E30ADB" w:rsidP="00E30ADB">
      <w:pPr>
        <w:widowControl w:val="0"/>
        <w:rPr>
          <w:rFonts w:cstheme="minorHAnsi"/>
        </w:rPr>
      </w:pPr>
      <w:r w:rsidRPr="00CB2CE6">
        <w:rPr>
          <w:rFonts w:cstheme="minorHAnsi"/>
        </w:rPr>
        <w:t>Za Objednatele:</w:t>
      </w:r>
      <w:r w:rsidRPr="00CB2CE6">
        <w:rPr>
          <w:rFonts w:cstheme="minorHAnsi"/>
        </w:rPr>
        <w:tab/>
      </w:r>
      <w:r w:rsidRPr="00CB2CE6">
        <w:rPr>
          <w:rFonts w:cstheme="minorHAnsi"/>
        </w:rPr>
        <w:tab/>
      </w:r>
      <w:r w:rsidRPr="00CB2CE6">
        <w:rPr>
          <w:rFonts w:cstheme="minorHAnsi"/>
        </w:rPr>
        <w:tab/>
      </w:r>
      <w:r w:rsidRPr="00CB2CE6">
        <w:rPr>
          <w:rFonts w:cstheme="minorHAnsi"/>
        </w:rPr>
        <w:tab/>
        <w:t xml:space="preserve">              </w:t>
      </w:r>
      <w:r w:rsidR="00F22B59">
        <w:rPr>
          <w:rFonts w:cstheme="minorHAnsi"/>
        </w:rPr>
        <w:tab/>
      </w:r>
      <w:r w:rsidRPr="00CB2CE6">
        <w:rPr>
          <w:rFonts w:cstheme="minorHAnsi"/>
        </w:rPr>
        <w:t>Za Zhotovitele:</w:t>
      </w:r>
    </w:p>
    <w:p w14:paraId="7930D666" w14:textId="77777777" w:rsidR="00E30ADB" w:rsidRPr="00CB2CE6" w:rsidRDefault="00E30ADB" w:rsidP="00E30ADB">
      <w:pPr>
        <w:widowControl w:val="0"/>
        <w:rPr>
          <w:rFonts w:cstheme="minorHAnsi"/>
        </w:rPr>
      </w:pPr>
    </w:p>
    <w:p w14:paraId="552AA4D2" w14:textId="71E41AC3" w:rsidR="00E30ADB" w:rsidRPr="00CB2CE6" w:rsidRDefault="00E30ADB" w:rsidP="00E30ADB">
      <w:pPr>
        <w:widowControl w:val="0"/>
        <w:rPr>
          <w:rFonts w:cstheme="minorHAnsi"/>
        </w:rPr>
      </w:pPr>
      <w:r w:rsidRPr="00CB2CE6">
        <w:rPr>
          <w:rFonts w:cstheme="minorHAnsi"/>
        </w:rPr>
        <w:t>V</w:t>
      </w:r>
      <w:r w:rsidR="00000690">
        <w:rPr>
          <w:rFonts w:cstheme="minorHAnsi"/>
        </w:rPr>
        <w:t xml:space="preserve"> Ústí </w:t>
      </w:r>
      <w:r w:rsidR="00F22B59">
        <w:rPr>
          <w:rFonts w:cstheme="minorHAnsi"/>
        </w:rPr>
        <w:t>nad Labem</w:t>
      </w:r>
      <w:r w:rsidRPr="00CB2CE6">
        <w:rPr>
          <w:rFonts w:cstheme="minorHAnsi"/>
        </w:rPr>
        <w:t xml:space="preserve"> dne </w:t>
      </w:r>
      <w:r w:rsidR="00F22B59">
        <w:rPr>
          <w:rFonts w:cstheme="minorHAnsi"/>
        </w:rPr>
        <w:t>…….</w:t>
      </w:r>
      <w:r w:rsidRPr="00CB2CE6">
        <w:rPr>
          <w:rFonts w:cstheme="minorHAnsi"/>
        </w:rPr>
        <w:tab/>
      </w:r>
      <w:r w:rsidRPr="00CB2CE6">
        <w:rPr>
          <w:rFonts w:cstheme="minorHAnsi"/>
        </w:rPr>
        <w:tab/>
      </w:r>
      <w:r w:rsidRPr="00CB2CE6">
        <w:rPr>
          <w:rFonts w:cstheme="minorHAnsi"/>
        </w:rPr>
        <w:tab/>
      </w:r>
      <w:r w:rsidR="00F22B59">
        <w:rPr>
          <w:rFonts w:cstheme="minorHAnsi"/>
        </w:rPr>
        <w:tab/>
      </w:r>
      <w:r w:rsidR="00F22B59">
        <w:rPr>
          <w:rFonts w:cstheme="minorHAnsi"/>
        </w:rPr>
        <w:tab/>
      </w:r>
      <w:r w:rsidRPr="00CB2CE6">
        <w:rPr>
          <w:rFonts w:cstheme="minorHAnsi"/>
        </w:rPr>
        <w:t xml:space="preserve">V </w:t>
      </w:r>
      <w:r w:rsidR="00CA7131">
        <w:rPr>
          <w:rFonts w:cstheme="minorHAnsi"/>
        </w:rPr>
        <w:t>Brně</w:t>
      </w:r>
    </w:p>
    <w:p w14:paraId="60020274" w14:textId="77777777" w:rsidR="00E30ADB" w:rsidRPr="00CB2CE6" w:rsidRDefault="00E30ADB" w:rsidP="00E30ADB">
      <w:pPr>
        <w:widowControl w:val="0"/>
        <w:rPr>
          <w:rFonts w:cstheme="minorHAnsi"/>
        </w:rPr>
      </w:pPr>
    </w:p>
    <w:p w14:paraId="4824F7C7" w14:textId="77777777" w:rsidR="00E30ADB" w:rsidRPr="00CB2CE6" w:rsidRDefault="00E30ADB" w:rsidP="00E30ADB">
      <w:pPr>
        <w:widowControl w:val="0"/>
        <w:rPr>
          <w:rFonts w:cstheme="minorHAnsi"/>
        </w:rPr>
      </w:pPr>
    </w:p>
    <w:p w14:paraId="4ED0BCA6" w14:textId="7A93C5BD" w:rsidR="00CB2CE6" w:rsidRDefault="00E30ADB" w:rsidP="00E30ADB">
      <w:pPr>
        <w:widowControl w:val="0"/>
        <w:rPr>
          <w:rFonts w:cstheme="minorHAnsi"/>
        </w:rPr>
      </w:pPr>
      <w:r w:rsidRPr="00CB2CE6">
        <w:rPr>
          <w:rFonts w:cstheme="minorHAnsi"/>
        </w:rPr>
        <w:t>…………………………………………….…</w:t>
      </w:r>
      <w:r w:rsidRPr="00CB2CE6">
        <w:rPr>
          <w:rFonts w:cstheme="minorHAnsi"/>
        </w:rPr>
        <w:tab/>
      </w:r>
      <w:r w:rsidRPr="00CB2CE6">
        <w:rPr>
          <w:rFonts w:cstheme="minorHAnsi"/>
        </w:rPr>
        <w:tab/>
        <w:t xml:space="preserve">             </w:t>
      </w:r>
      <w:r w:rsidR="00F22B59">
        <w:rPr>
          <w:rFonts w:cstheme="minorHAnsi"/>
        </w:rPr>
        <w:tab/>
      </w:r>
      <w:r w:rsidR="00F22B59">
        <w:rPr>
          <w:rFonts w:cstheme="minorHAnsi"/>
        </w:rPr>
        <w:tab/>
      </w:r>
      <w:r w:rsidRPr="00CB2CE6">
        <w:rPr>
          <w:rFonts w:cstheme="minorHAnsi"/>
        </w:rPr>
        <w:t xml:space="preserve"> </w:t>
      </w:r>
      <w:r w:rsidR="00F22B59">
        <w:rPr>
          <w:rFonts w:cstheme="minorHAnsi"/>
        </w:rPr>
        <w:t xml:space="preserve">       </w:t>
      </w:r>
      <w:r w:rsidRPr="00CB2CE6">
        <w:rPr>
          <w:rFonts w:cstheme="minorHAnsi"/>
        </w:rPr>
        <w:t xml:space="preserve">…………………….……………………               </w:t>
      </w:r>
    </w:p>
    <w:p w14:paraId="4750DE80" w14:textId="47E4AA86" w:rsidR="00F22B59" w:rsidRDefault="00F22B59" w:rsidP="00E30ADB">
      <w:pPr>
        <w:widowControl w:val="0"/>
        <w:rPr>
          <w:rFonts w:cstheme="minorHAnsi"/>
        </w:rPr>
      </w:pPr>
      <w:r w:rsidRPr="00EE44DB">
        <w:rPr>
          <w:rFonts w:cstheme="minorHAnsi"/>
        </w:rPr>
        <w:t xml:space="preserve">Univerzita Jana Evangelisty Purkyně </w:t>
      </w:r>
      <w:r>
        <w:rPr>
          <w:rFonts w:cstheme="minorHAnsi"/>
        </w:rPr>
        <w:tab/>
      </w:r>
      <w:r>
        <w:rPr>
          <w:rFonts w:cstheme="minorHAnsi"/>
        </w:rPr>
        <w:tab/>
      </w:r>
      <w:r>
        <w:rPr>
          <w:rFonts w:cstheme="minorHAnsi"/>
        </w:rPr>
        <w:tab/>
      </w:r>
      <w:r>
        <w:rPr>
          <w:rFonts w:cstheme="minorHAnsi"/>
        </w:rPr>
        <w:tab/>
        <w:t xml:space="preserve">         </w:t>
      </w:r>
      <w:proofErr w:type="spellStart"/>
      <w:r w:rsidR="00CA7131">
        <w:rPr>
          <w:rFonts w:cstheme="minorHAnsi"/>
        </w:rPr>
        <w:t>PragoData</w:t>
      </w:r>
      <w:proofErr w:type="spellEnd"/>
      <w:r w:rsidR="00CA7131">
        <w:rPr>
          <w:rFonts w:cstheme="minorHAnsi"/>
        </w:rPr>
        <w:t xml:space="preserve"> </w:t>
      </w:r>
      <w:proofErr w:type="spellStart"/>
      <w:r w:rsidR="00CA7131">
        <w:rPr>
          <w:rFonts w:cstheme="minorHAnsi"/>
        </w:rPr>
        <w:t>Consulting</w:t>
      </w:r>
      <w:proofErr w:type="spellEnd"/>
      <w:r w:rsidR="00CA7131">
        <w:rPr>
          <w:rFonts w:cstheme="minorHAnsi"/>
        </w:rPr>
        <w:t>, s.r.o.</w:t>
      </w:r>
    </w:p>
    <w:p w14:paraId="5506EDA4" w14:textId="15C70CED" w:rsidR="009F4567" w:rsidRDefault="00F22B59" w:rsidP="00CA7131">
      <w:pPr>
        <w:widowControl w:val="0"/>
        <w:ind w:left="4248" w:hanging="3540"/>
        <w:rPr>
          <w:rFonts w:cstheme="minorHAnsi"/>
        </w:rPr>
      </w:pPr>
      <w:r w:rsidRPr="00EE44DB">
        <w:rPr>
          <w:rFonts w:cstheme="minorHAnsi"/>
        </w:rPr>
        <w:t>v Ústní nad Labem</w:t>
      </w:r>
      <w:r w:rsidR="00E30ADB" w:rsidRPr="00CB2CE6">
        <w:rPr>
          <w:rFonts w:cstheme="minorHAnsi"/>
        </w:rPr>
        <w:tab/>
        <w:t xml:space="preserve"> </w:t>
      </w:r>
      <w:r>
        <w:rPr>
          <w:rFonts w:cstheme="minorHAnsi"/>
        </w:rPr>
        <w:t xml:space="preserve">         </w:t>
      </w:r>
      <w:r>
        <w:rPr>
          <w:rFonts w:cstheme="minorHAnsi"/>
        </w:rPr>
        <w:tab/>
        <w:t xml:space="preserve">        </w:t>
      </w:r>
      <w:r w:rsidR="00E30ADB" w:rsidRPr="00CB2CE6">
        <w:rPr>
          <w:rFonts w:cstheme="minorHAnsi"/>
        </w:rPr>
        <w:t xml:space="preserve">        </w:t>
      </w:r>
      <w:r>
        <w:rPr>
          <w:rFonts w:cstheme="minorHAnsi"/>
        </w:rPr>
        <w:t xml:space="preserve">        </w:t>
      </w:r>
      <w:bookmarkEnd w:id="1"/>
      <w:bookmarkEnd w:id="2"/>
      <w:bookmarkEnd w:id="3"/>
      <w:bookmarkEnd w:id="4"/>
      <w:bookmarkEnd w:id="5"/>
      <w:r w:rsidR="00CA7131">
        <w:rPr>
          <w:rFonts w:cstheme="minorHAnsi"/>
        </w:rPr>
        <w:t>Ing. Libor Soška, jednatel</w:t>
      </w:r>
    </w:p>
    <w:p w14:paraId="1047AF00" w14:textId="77777777" w:rsidR="009F4567" w:rsidRDefault="009F4567">
      <w:pPr>
        <w:suppressAutoHyphens w:val="0"/>
        <w:autoSpaceDN/>
        <w:spacing w:before="0" w:after="160" w:line="259" w:lineRule="auto"/>
        <w:jc w:val="left"/>
        <w:textAlignment w:val="auto"/>
        <w:rPr>
          <w:rFonts w:cstheme="minorHAnsi"/>
        </w:rPr>
      </w:pPr>
      <w:r>
        <w:rPr>
          <w:rFonts w:cstheme="minorHAnsi"/>
        </w:rPr>
        <w:br w:type="page"/>
      </w:r>
    </w:p>
    <w:p w14:paraId="25930F84" w14:textId="34F7D7C3" w:rsidR="00F54724" w:rsidRPr="00FD4B2E" w:rsidRDefault="009F4567" w:rsidP="009F4567">
      <w:pPr>
        <w:widowControl w:val="0"/>
        <w:rPr>
          <w:rFonts w:cstheme="minorHAnsi"/>
          <w:b/>
          <w:bCs/>
          <w:szCs w:val="22"/>
        </w:rPr>
      </w:pPr>
      <w:r w:rsidRPr="00FD4B2E">
        <w:rPr>
          <w:rFonts w:cstheme="minorHAnsi"/>
          <w:b/>
          <w:bCs/>
          <w:szCs w:val="22"/>
        </w:rPr>
        <w:lastRenderedPageBreak/>
        <w:t>Příloha č. 1: Technická specifikace předmětu plnění</w:t>
      </w:r>
    </w:p>
    <w:p w14:paraId="31C19A22" w14:textId="77777777" w:rsidR="009F4567" w:rsidRDefault="009F4567" w:rsidP="009F4567">
      <w:pPr>
        <w:widowControl w:val="0"/>
        <w:rPr>
          <w:rFonts w:cstheme="minorHAnsi"/>
          <w:szCs w:val="22"/>
        </w:rPr>
      </w:pPr>
    </w:p>
    <w:p w14:paraId="6B10C44E" w14:textId="549534C3" w:rsidR="00691669" w:rsidRDefault="00691669" w:rsidP="00691669">
      <w:pPr>
        <w:widowControl w:val="0"/>
        <w:rPr>
          <w:rFonts w:cstheme="minorHAnsi"/>
          <w:szCs w:val="22"/>
        </w:rPr>
      </w:pPr>
      <w:r w:rsidRPr="00691669">
        <w:rPr>
          <w:rFonts w:cstheme="minorHAnsi"/>
          <w:szCs w:val="22"/>
        </w:rPr>
        <w:t xml:space="preserve">Předmětem </w:t>
      </w:r>
      <w:r>
        <w:rPr>
          <w:rFonts w:cstheme="minorHAnsi"/>
          <w:szCs w:val="22"/>
        </w:rPr>
        <w:t xml:space="preserve">plnění </w:t>
      </w:r>
      <w:r w:rsidRPr="00691669">
        <w:rPr>
          <w:rFonts w:cstheme="minorHAnsi"/>
          <w:szCs w:val="22"/>
        </w:rPr>
        <w:t xml:space="preserve">je rozšíření a rozvoj LMS UJEP o nadstavbové moduly pro řízení vzdělávání zaměstnanců a návrh rozhraní na HR VEMA (Dále jen „VEMA“). UJEP má interně implementovaný LMS systém na platformě </w:t>
      </w:r>
      <w:proofErr w:type="spellStart"/>
      <w:r w:rsidRPr="00691669">
        <w:rPr>
          <w:rFonts w:cstheme="minorHAnsi"/>
          <w:szCs w:val="22"/>
        </w:rPr>
        <w:t>Moodle</w:t>
      </w:r>
      <w:proofErr w:type="spellEnd"/>
      <w:r w:rsidRPr="00691669">
        <w:rPr>
          <w:rFonts w:cstheme="minorHAnsi"/>
          <w:szCs w:val="22"/>
        </w:rPr>
        <w:t xml:space="preserve">, provozovaný na vlastní infrastruktuře.  </w:t>
      </w:r>
    </w:p>
    <w:p w14:paraId="1369111D" w14:textId="77777777" w:rsidR="00691669" w:rsidRPr="00691669" w:rsidRDefault="00691669" w:rsidP="00691669">
      <w:pPr>
        <w:widowControl w:val="0"/>
        <w:rPr>
          <w:rFonts w:cstheme="minorHAnsi"/>
          <w:szCs w:val="22"/>
        </w:rPr>
      </w:pPr>
    </w:p>
    <w:tbl>
      <w:tblPr>
        <w:tblW w:w="9046" w:type="dxa"/>
        <w:tblInd w:w="7" w:type="dxa"/>
        <w:tblCellMar>
          <w:right w:w="115" w:type="dxa"/>
        </w:tblCellMar>
        <w:tblLook w:val="04A0" w:firstRow="1" w:lastRow="0" w:firstColumn="1" w:lastColumn="0" w:noHBand="0" w:noVBand="1"/>
      </w:tblPr>
      <w:tblGrid>
        <w:gridCol w:w="9046"/>
      </w:tblGrid>
      <w:tr w:rsidR="00691669" w:rsidRPr="00691669" w14:paraId="44FB6EA6" w14:textId="77777777">
        <w:trPr>
          <w:trHeight w:val="535"/>
        </w:trPr>
        <w:tc>
          <w:tcPr>
            <w:tcW w:w="9046" w:type="dxa"/>
            <w:tcBorders>
              <w:top w:val="single" w:sz="4" w:space="0" w:color="000000"/>
              <w:left w:val="single" w:sz="4" w:space="0" w:color="000000"/>
              <w:bottom w:val="single" w:sz="4" w:space="0" w:color="000000"/>
              <w:right w:val="single" w:sz="4" w:space="0" w:color="000000"/>
            </w:tcBorders>
            <w:shd w:val="clear" w:color="auto" w:fill="B03CB0"/>
            <w:vAlign w:val="center"/>
            <w:hideMark/>
          </w:tcPr>
          <w:p w14:paraId="7D47C271" w14:textId="77777777" w:rsidR="00691669" w:rsidRPr="00691669" w:rsidRDefault="00691669" w:rsidP="00691669">
            <w:pPr>
              <w:widowControl w:val="0"/>
              <w:rPr>
                <w:rFonts w:cstheme="minorHAnsi"/>
                <w:szCs w:val="22"/>
              </w:rPr>
            </w:pPr>
            <w:r w:rsidRPr="00691669">
              <w:rPr>
                <w:rFonts w:cstheme="minorHAnsi"/>
                <w:szCs w:val="22"/>
              </w:rPr>
              <w:t xml:space="preserve">PŘEDMĚT PLNĚNÍ </w:t>
            </w:r>
          </w:p>
        </w:tc>
      </w:tr>
      <w:tr w:rsidR="00691669" w:rsidRPr="00691669" w14:paraId="6C3ED5E8" w14:textId="77777777">
        <w:trPr>
          <w:trHeight w:val="464"/>
        </w:trPr>
        <w:tc>
          <w:tcPr>
            <w:tcW w:w="9046" w:type="dxa"/>
            <w:tcBorders>
              <w:top w:val="single" w:sz="4" w:space="0" w:color="000000"/>
              <w:left w:val="single" w:sz="4" w:space="0" w:color="000000"/>
              <w:bottom w:val="single" w:sz="4" w:space="0" w:color="000000"/>
              <w:right w:val="single" w:sz="4" w:space="0" w:color="000000"/>
            </w:tcBorders>
            <w:vAlign w:val="center"/>
            <w:hideMark/>
          </w:tcPr>
          <w:p w14:paraId="7CD0AB0C" w14:textId="77777777" w:rsidR="00691669" w:rsidRPr="00691669" w:rsidRDefault="00691669" w:rsidP="00691669">
            <w:pPr>
              <w:widowControl w:val="0"/>
              <w:rPr>
                <w:rFonts w:cstheme="minorHAnsi"/>
                <w:szCs w:val="22"/>
              </w:rPr>
            </w:pPr>
            <w:r w:rsidRPr="00691669">
              <w:rPr>
                <w:rFonts w:cstheme="minorHAnsi"/>
                <w:szCs w:val="22"/>
              </w:rPr>
              <w:t xml:space="preserve">Implementace LMS, šablona, nástěnka </w:t>
            </w:r>
          </w:p>
        </w:tc>
      </w:tr>
      <w:tr w:rsidR="00691669" w:rsidRPr="00691669" w14:paraId="5A1D065A" w14:textId="77777777">
        <w:trPr>
          <w:trHeight w:val="466"/>
        </w:trPr>
        <w:tc>
          <w:tcPr>
            <w:tcW w:w="9046" w:type="dxa"/>
            <w:tcBorders>
              <w:top w:val="single" w:sz="4" w:space="0" w:color="000000"/>
              <w:left w:val="single" w:sz="4" w:space="0" w:color="000000"/>
              <w:bottom w:val="single" w:sz="4" w:space="0" w:color="000000"/>
              <w:right w:val="single" w:sz="4" w:space="0" w:color="000000"/>
            </w:tcBorders>
            <w:vAlign w:val="center"/>
            <w:hideMark/>
          </w:tcPr>
          <w:p w14:paraId="41A10A82" w14:textId="77777777" w:rsidR="00691669" w:rsidRPr="00691669" w:rsidRDefault="00691669" w:rsidP="00691669">
            <w:pPr>
              <w:widowControl w:val="0"/>
              <w:rPr>
                <w:rFonts w:cstheme="minorHAnsi"/>
                <w:szCs w:val="22"/>
              </w:rPr>
            </w:pPr>
            <w:r w:rsidRPr="00691669">
              <w:rPr>
                <w:rFonts w:cstheme="minorHAnsi"/>
                <w:szCs w:val="22"/>
              </w:rPr>
              <w:t xml:space="preserve">Uživatelé – synchronizace, atributy, autentizace </w:t>
            </w:r>
          </w:p>
        </w:tc>
      </w:tr>
      <w:tr w:rsidR="00691669" w:rsidRPr="00691669" w14:paraId="03C577EC" w14:textId="77777777">
        <w:trPr>
          <w:trHeight w:val="463"/>
        </w:trPr>
        <w:tc>
          <w:tcPr>
            <w:tcW w:w="9046" w:type="dxa"/>
            <w:tcBorders>
              <w:top w:val="single" w:sz="4" w:space="0" w:color="000000"/>
              <w:left w:val="single" w:sz="4" w:space="0" w:color="000000"/>
              <w:bottom w:val="single" w:sz="4" w:space="0" w:color="000000"/>
              <w:right w:val="single" w:sz="4" w:space="0" w:color="000000"/>
            </w:tcBorders>
            <w:vAlign w:val="center"/>
            <w:hideMark/>
          </w:tcPr>
          <w:p w14:paraId="26897E78" w14:textId="77777777" w:rsidR="00691669" w:rsidRPr="00691669" w:rsidRDefault="00691669" w:rsidP="00691669">
            <w:pPr>
              <w:widowControl w:val="0"/>
              <w:rPr>
                <w:rFonts w:cstheme="minorHAnsi"/>
                <w:szCs w:val="22"/>
              </w:rPr>
            </w:pPr>
            <w:r w:rsidRPr="00691669">
              <w:rPr>
                <w:rFonts w:cstheme="minorHAnsi"/>
                <w:szCs w:val="22"/>
              </w:rPr>
              <w:t xml:space="preserve">Řízení vzdělávání v LMS </w:t>
            </w:r>
            <w:proofErr w:type="spellStart"/>
            <w:r w:rsidRPr="00691669">
              <w:rPr>
                <w:rFonts w:cstheme="minorHAnsi"/>
                <w:szCs w:val="22"/>
              </w:rPr>
              <w:t>Moodle</w:t>
            </w:r>
            <w:proofErr w:type="spellEnd"/>
            <w:r w:rsidRPr="00691669">
              <w:rPr>
                <w:rFonts w:cstheme="minorHAnsi"/>
                <w:szCs w:val="22"/>
              </w:rPr>
              <w:t xml:space="preserve"> </w:t>
            </w:r>
          </w:p>
        </w:tc>
      </w:tr>
      <w:tr w:rsidR="00691669" w:rsidRPr="00691669" w14:paraId="242D79DB" w14:textId="77777777">
        <w:trPr>
          <w:trHeight w:val="464"/>
        </w:trPr>
        <w:tc>
          <w:tcPr>
            <w:tcW w:w="9046" w:type="dxa"/>
            <w:tcBorders>
              <w:top w:val="single" w:sz="4" w:space="0" w:color="000000"/>
              <w:left w:val="single" w:sz="4" w:space="0" w:color="000000"/>
              <w:bottom w:val="single" w:sz="4" w:space="0" w:color="000000"/>
              <w:right w:val="single" w:sz="4" w:space="0" w:color="000000"/>
            </w:tcBorders>
            <w:vAlign w:val="center"/>
            <w:hideMark/>
          </w:tcPr>
          <w:p w14:paraId="4996404C" w14:textId="77777777" w:rsidR="00691669" w:rsidRPr="00691669" w:rsidRDefault="00691669" w:rsidP="00691669">
            <w:pPr>
              <w:widowControl w:val="0"/>
              <w:rPr>
                <w:rFonts w:cstheme="minorHAnsi"/>
                <w:szCs w:val="22"/>
              </w:rPr>
            </w:pPr>
            <w:r w:rsidRPr="00691669">
              <w:rPr>
                <w:rFonts w:cstheme="minorHAnsi"/>
                <w:szCs w:val="22"/>
              </w:rPr>
              <w:t xml:space="preserve">      Cílové skupiny a Globální cílové skupiny </w:t>
            </w:r>
          </w:p>
        </w:tc>
      </w:tr>
      <w:tr w:rsidR="00691669" w:rsidRPr="00691669" w14:paraId="7DC31869" w14:textId="77777777">
        <w:trPr>
          <w:trHeight w:val="466"/>
        </w:trPr>
        <w:tc>
          <w:tcPr>
            <w:tcW w:w="9046" w:type="dxa"/>
            <w:tcBorders>
              <w:top w:val="single" w:sz="4" w:space="0" w:color="000000"/>
              <w:left w:val="single" w:sz="4" w:space="0" w:color="000000"/>
              <w:bottom w:val="single" w:sz="4" w:space="0" w:color="000000"/>
              <w:right w:val="single" w:sz="4" w:space="0" w:color="000000"/>
            </w:tcBorders>
            <w:vAlign w:val="center"/>
            <w:hideMark/>
          </w:tcPr>
          <w:p w14:paraId="7FA87CA7" w14:textId="77777777" w:rsidR="00691669" w:rsidRPr="00691669" w:rsidRDefault="00691669" w:rsidP="00691669">
            <w:pPr>
              <w:widowControl w:val="0"/>
              <w:rPr>
                <w:rFonts w:cstheme="minorHAnsi"/>
                <w:szCs w:val="22"/>
              </w:rPr>
            </w:pPr>
            <w:r w:rsidRPr="00691669">
              <w:rPr>
                <w:rFonts w:cstheme="minorHAnsi"/>
                <w:szCs w:val="22"/>
              </w:rPr>
              <w:t xml:space="preserve">      Podpora povinných periodických elektronických kurzů </w:t>
            </w:r>
          </w:p>
        </w:tc>
      </w:tr>
      <w:tr w:rsidR="00691669" w:rsidRPr="00691669" w14:paraId="68AB7CD1" w14:textId="77777777">
        <w:trPr>
          <w:trHeight w:val="463"/>
        </w:trPr>
        <w:tc>
          <w:tcPr>
            <w:tcW w:w="9046" w:type="dxa"/>
            <w:tcBorders>
              <w:top w:val="single" w:sz="4" w:space="0" w:color="000000"/>
              <w:left w:val="single" w:sz="4" w:space="0" w:color="000000"/>
              <w:bottom w:val="single" w:sz="4" w:space="0" w:color="000000"/>
              <w:right w:val="single" w:sz="4" w:space="0" w:color="000000"/>
            </w:tcBorders>
            <w:vAlign w:val="center"/>
            <w:hideMark/>
          </w:tcPr>
          <w:p w14:paraId="408C7D30" w14:textId="77777777" w:rsidR="00691669" w:rsidRPr="00691669" w:rsidRDefault="00691669" w:rsidP="00691669">
            <w:pPr>
              <w:widowControl w:val="0"/>
              <w:rPr>
                <w:rFonts w:cstheme="minorHAnsi"/>
                <w:szCs w:val="22"/>
              </w:rPr>
            </w:pPr>
            <w:r w:rsidRPr="00691669">
              <w:rPr>
                <w:rFonts w:cstheme="minorHAnsi"/>
                <w:szCs w:val="22"/>
              </w:rPr>
              <w:t xml:space="preserve">      Analýza a návrh řešení integračního online rozhraní s HR VEMA </w:t>
            </w:r>
          </w:p>
        </w:tc>
      </w:tr>
      <w:tr w:rsidR="00691669" w:rsidRPr="00691669" w14:paraId="589F6B28" w14:textId="77777777">
        <w:trPr>
          <w:trHeight w:val="463"/>
        </w:trPr>
        <w:tc>
          <w:tcPr>
            <w:tcW w:w="9046" w:type="dxa"/>
            <w:tcBorders>
              <w:top w:val="single" w:sz="4" w:space="0" w:color="000000"/>
              <w:left w:val="single" w:sz="4" w:space="0" w:color="000000"/>
              <w:bottom w:val="single" w:sz="4" w:space="0" w:color="000000"/>
              <w:right w:val="single" w:sz="4" w:space="0" w:color="000000"/>
            </w:tcBorders>
            <w:vAlign w:val="center"/>
            <w:hideMark/>
          </w:tcPr>
          <w:p w14:paraId="15E04AB9" w14:textId="77777777" w:rsidR="00691669" w:rsidRPr="00691669" w:rsidRDefault="00691669" w:rsidP="00691669">
            <w:pPr>
              <w:widowControl w:val="0"/>
              <w:rPr>
                <w:rFonts w:cstheme="minorHAnsi"/>
                <w:szCs w:val="22"/>
              </w:rPr>
            </w:pPr>
            <w:r w:rsidRPr="00691669">
              <w:rPr>
                <w:rFonts w:cstheme="minorHAnsi"/>
                <w:szCs w:val="22"/>
              </w:rPr>
              <w:t xml:space="preserve">      Podpora nepovinných elektronických kurzů </w:t>
            </w:r>
          </w:p>
        </w:tc>
      </w:tr>
      <w:tr w:rsidR="00691669" w:rsidRPr="00691669" w14:paraId="5816B5BA" w14:textId="77777777">
        <w:trPr>
          <w:trHeight w:val="466"/>
        </w:trPr>
        <w:tc>
          <w:tcPr>
            <w:tcW w:w="9046" w:type="dxa"/>
            <w:tcBorders>
              <w:top w:val="single" w:sz="4" w:space="0" w:color="000000"/>
              <w:left w:val="single" w:sz="4" w:space="0" w:color="000000"/>
              <w:bottom w:val="single" w:sz="4" w:space="0" w:color="000000"/>
              <w:right w:val="single" w:sz="4" w:space="0" w:color="000000"/>
            </w:tcBorders>
            <w:vAlign w:val="center"/>
            <w:hideMark/>
          </w:tcPr>
          <w:p w14:paraId="76DEB019" w14:textId="77777777" w:rsidR="00691669" w:rsidRPr="00691669" w:rsidRDefault="00691669" w:rsidP="00691669">
            <w:pPr>
              <w:widowControl w:val="0"/>
              <w:rPr>
                <w:rFonts w:cstheme="minorHAnsi"/>
                <w:szCs w:val="22"/>
              </w:rPr>
            </w:pPr>
            <w:r w:rsidRPr="00691669">
              <w:rPr>
                <w:rFonts w:cstheme="minorHAnsi"/>
                <w:szCs w:val="22"/>
              </w:rPr>
              <w:t xml:space="preserve">Notifikace pro elektronické kurzy </w:t>
            </w:r>
          </w:p>
        </w:tc>
      </w:tr>
      <w:tr w:rsidR="00691669" w:rsidRPr="00691669" w14:paraId="7F2E84A8" w14:textId="77777777">
        <w:trPr>
          <w:trHeight w:val="463"/>
        </w:trPr>
        <w:tc>
          <w:tcPr>
            <w:tcW w:w="9046" w:type="dxa"/>
            <w:tcBorders>
              <w:top w:val="single" w:sz="4" w:space="0" w:color="000000"/>
              <w:left w:val="single" w:sz="4" w:space="0" w:color="000000"/>
              <w:bottom w:val="single" w:sz="4" w:space="0" w:color="000000"/>
              <w:right w:val="single" w:sz="4" w:space="0" w:color="000000"/>
            </w:tcBorders>
            <w:vAlign w:val="center"/>
            <w:hideMark/>
          </w:tcPr>
          <w:p w14:paraId="7A468A24" w14:textId="77777777" w:rsidR="00691669" w:rsidRPr="00691669" w:rsidRDefault="00691669" w:rsidP="00691669">
            <w:pPr>
              <w:widowControl w:val="0"/>
              <w:rPr>
                <w:rFonts w:cstheme="minorHAnsi"/>
                <w:szCs w:val="22"/>
              </w:rPr>
            </w:pPr>
            <w:r w:rsidRPr="00691669">
              <w:rPr>
                <w:rFonts w:cstheme="minorHAnsi"/>
                <w:szCs w:val="22"/>
              </w:rPr>
              <w:t xml:space="preserve">Report studijních výsledků, export z LMS </w:t>
            </w:r>
            <w:proofErr w:type="spellStart"/>
            <w:r w:rsidRPr="00691669">
              <w:rPr>
                <w:rFonts w:cstheme="minorHAnsi"/>
                <w:szCs w:val="22"/>
              </w:rPr>
              <w:t>Moodle</w:t>
            </w:r>
            <w:proofErr w:type="spellEnd"/>
            <w:r w:rsidRPr="00691669">
              <w:rPr>
                <w:rFonts w:cstheme="minorHAnsi"/>
                <w:szCs w:val="22"/>
              </w:rPr>
              <w:t xml:space="preserve"> do CSV ve formátu VEMA </w:t>
            </w:r>
          </w:p>
        </w:tc>
      </w:tr>
    </w:tbl>
    <w:p w14:paraId="6EA709CC" w14:textId="77777777" w:rsidR="00691669" w:rsidRDefault="00691669" w:rsidP="00691669">
      <w:pPr>
        <w:pStyle w:val="Odstavecseseznamem"/>
        <w:widowControl w:val="0"/>
        <w:rPr>
          <w:rFonts w:cstheme="minorHAnsi"/>
          <w:b/>
          <w:szCs w:val="22"/>
        </w:rPr>
      </w:pPr>
    </w:p>
    <w:p w14:paraId="36A40B5B" w14:textId="04488F1D" w:rsidR="00691669" w:rsidRPr="00691669" w:rsidRDefault="00691669">
      <w:pPr>
        <w:pStyle w:val="Odstavecseseznamem"/>
        <w:widowControl w:val="0"/>
        <w:numPr>
          <w:ilvl w:val="0"/>
          <w:numId w:val="30"/>
        </w:numPr>
        <w:rPr>
          <w:rFonts w:cstheme="minorHAnsi"/>
          <w:b/>
          <w:szCs w:val="22"/>
        </w:rPr>
      </w:pPr>
      <w:r w:rsidRPr="00691669">
        <w:rPr>
          <w:rFonts w:cstheme="minorHAnsi"/>
          <w:b/>
          <w:szCs w:val="22"/>
        </w:rPr>
        <w:t xml:space="preserve">Implementace LMS, šablona, nástěnka </w:t>
      </w:r>
    </w:p>
    <w:p w14:paraId="4E54724E" w14:textId="77777777" w:rsidR="00691669" w:rsidRPr="00691669" w:rsidRDefault="00691669" w:rsidP="00691669">
      <w:pPr>
        <w:widowControl w:val="0"/>
        <w:rPr>
          <w:rFonts w:cstheme="minorHAnsi"/>
          <w:szCs w:val="22"/>
        </w:rPr>
      </w:pPr>
      <w:r w:rsidRPr="00691669">
        <w:rPr>
          <w:rFonts w:cstheme="minorHAnsi"/>
          <w:szCs w:val="22"/>
        </w:rPr>
        <w:t xml:space="preserve">LMS je provozován na infrastruktuře UJEP. Pro tyto účely zadavatel poskytne dodavateli vzdálený přístup do prostředí UJEP </w:t>
      </w:r>
    </w:p>
    <w:p w14:paraId="18B208C8" w14:textId="77777777" w:rsidR="00691669" w:rsidRPr="00691669" w:rsidRDefault="00691669" w:rsidP="00691669">
      <w:pPr>
        <w:widowControl w:val="0"/>
        <w:rPr>
          <w:rFonts w:cstheme="minorHAnsi"/>
          <w:szCs w:val="22"/>
        </w:rPr>
      </w:pPr>
      <w:r w:rsidRPr="00691669">
        <w:rPr>
          <w:rFonts w:cstheme="minorHAnsi"/>
          <w:szCs w:val="22"/>
        </w:rPr>
        <w:t xml:space="preserve"> </w:t>
      </w:r>
    </w:p>
    <w:p w14:paraId="0107B076" w14:textId="77777777" w:rsidR="00691669" w:rsidRPr="00691669" w:rsidRDefault="00691669" w:rsidP="00691669">
      <w:pPr>
        <w:widowControl w:val="0"/>
        <w:rPr>
          <w:rFonts w:cstheme="minorHAnsi"/>
          <w:szCs w:val="22"/>
        </w:rPr>
      </w:pPr>
      <w:r w:rsidRPr="00691669">
        <w:rPr>
          <w:rFonts w:cstheme="minorHAnsi"/>
          <w:szCs w:val="22"/>
        </w:rPr>
        <w:t xml:space="preserve">LMS systém musí z grafického hlediska zohledňovat korporátní identitu UJEP, a zároveň být responzivní. Uživatelské rozhraní musí být optimalizované pro použití ve standardních webových prohlížečích na desktopových počítačích, noteboocích, tabletech i mobilních telefonech. </w:t>
      </w:r>
    </w:p>
    <w:p w14:paraId="1F093D24" w14:textId="77777777" w:rsidR="00691669" w:rsidRPr="00691669" w:rsidRDefault="00691669" w:rsidP="00691669">
      <w:pPr>
        <w:widowControl w:val="0"/>
        <w:rPr>
          <w:rFonts w:cstheme="minorHAnsi"/>
          <w:szCs w:val="22"/>
        </w:rPr>
      </w:pPr>
      <w:r w:rsidRPr="00691669">
        <w:rPr>
          <w:rFonts w:cstheme="minorHAnsi"/>
          <w:szCs w:val="22"/>
        </w:rPr>
        <w:t xml:space="preserve"> </w:t>
      </w:r>
    </w:p>
    <w:p w14:paraId="407B503E" w14:textId="77777777" w:rsidR="00691669" w:rsidRPr="00691669" w:rsidRDefault="00691669" w:rsidP="00691669">
      <w:pPr>
        <w:widowControl w:val="0"/>
        <w:rPr>
          <w:rFonts w:cstheme="minorHAnsi"/>
          <w:szCs w:val="22"/>
        </w:rPr>
      </w:pPr>
      <w:r w:rsidRPr="00691669">
        <w:rPr>
          <w:rFonts w:cstheme="minorHAnsi"/>
          <w:szCs w:val="22"/>
        </w:rPr>
        <w:t xml:space="preserve">LMS musí využívat adaptivní/responzivní šablonu kompatibilní s </w:t>
      </w:r>
      <w:proofErr w:type="spellStart"/>
      <w:r w:rsidRPr="00691669">
        <w:rPr>
          <w:rFonts w:cstheme="minorHAnsi"/>
          <w:szCs w:val="22"/>
        </w:rPr>
        <w:t>Moodle</w:t>
      </w:r>
      <w:proofErr w:type="spellEnd"/>
      <w:r w:rsidRPr="00691669">
        <w:rPr>
          <w:rFonts w:cstheme="minorHAnsi"/>
          <w:szCs w:val="22"/>
        </w:rPr>
        <w:t xml:space="preserve"> </w:t>
      </w:r>
      <w:proofErr w:type="spellStart"/>
      <w:r w:rsidRPr="00691669">
        <w:rPr>
          <w:rFonts w:cstheme="minorHAnsi"/>
          <w:szCs w:val="22"/>
        </w:rPr>
        <w:t>Boost-based</w:t>
      </w:r>
      <w:proofErr w:type="spellEnd"/>
      <w:r w:rsidRPr="00691669">
        <w:rPr>
          <w:rFonts w:cstheme="minorHAnsi"/>
          <w:szCs w:val="22"/>
        </w:rPr>
        <w:t xml:space="preserve"> tématy. </w:t>
      </w:r>
    </w:p>
    <w:p w14:paraId="55C22869" w14:textId="77777777" w:rsidR="00691669" w:rsidRPr="00691669" w:rsidRDefault="00691669" w:rsidP="00691669">
      <w:pPr>
        <w:widowControl w:val="0"/>
        <w:rPr>
          <w:rFonts w:cstheme="minorHAnsi"/>
          <w:szCs w:val="22"/>
        </w:rPr>
      </w:pPr>
      <w:r w:rsidRPr="00691669">
        <w:rPr>
          <w:rFonts w:cstheme="minorHAnsi"/>
          <w:szCs w:val="22"/>
        </w:rPr>
        <w:t xml:space="preserve"> </w:t>
      </w:r>
    </w:p>
    <w:p w14:paraId="14952A0D" w14:textId="77777777" w:rsidR="00691669" w:rsidRDefault="00691669" w:rsidP="00691669">
      <w:pPr>
        <w:widowControl w:val="0"/>
        <w:rPr>
          <w:rFonts w:cstheme="minorHAnsi"/>
          <w:szCs w:val="22"/>
        </w:rPr>
      </w:pPr>
      <w:r w:rsidRPr="00691669">
        <w:rPr>
          <w:rFonts w:cstheme="minorHAnsi"/>
          <w:szCs w:val="22"/>
        </w:rPr>
        <w:t xml:space="preserve">LMS poskytne grafickou dlaždicovou nástěnku jako rozcestník uživatele do zapsaných a nabízených kurzů. Každý kurz (dlaždice) bude obsahovat obrázek kurzu, název kurzu, typ kurzu (povinný nebo nepovinný) a grafické znázornění postupu/progresu. U povinných kurzů bude dále uveden údaj o termínu splnění. </w:t>
      </w:r>
    </w:p>
    <w:p w14:paraId="4415D660" w14:textId="77777777" w:rsidR="00691669" w:rsidRDefault="00691669" w:rsidP="00691669">
      <w:pPr>
        <w:widowControl w:val="0"/>
        <w:rPr>
          <w:rFonts w:cstheme="minorHAnsi"/>
          <w:szCs w:val="22"/>
        </w:rPr>
      </w:pPr>
    </w:p>
    <w:p w14:paraId="3A383143" w14:textId="77777777" w:rsidR="00691669" w:rsidRPr="00691669" w:rsidRDefault="00691669" w:rsidP="00691669">
      <w:pPr>
        <w:widowControl w:val="0"/>
        <w:rPr>
          <w:rFonts w:cstheme="minorHAnsi"/>
          <w:szCs w:val="22"/>
        </w:rPr>
      </w:pPr>
    </w:p>
    <w:p w14:paraId="397AE966" w14:textId="77777777" w:rsidR="00691669" w:rsidRPr="00691669" w:rsidRDefault="00691669">
      <w:pPr>
        <w:pStyle w:val="Odstavecseseznamem"/>
        <w:widowControl w:val="0"/>
        <w:numPr>
          <w:ilvl w:val="0"/>
          <w:numId w:val="30"/>
        </w:numPr>
        <w:rPr>
          <w:rFonts w:cstheme="minorHAnsi"/>
          <w:b/>
          <w:szCs w:val="22"/>
        </w:rPr>
      </w:pPr>
      <w:r w:rsidRPr="00691669">
        <w:rPr>
          <w:rFonts w:cstheme="minorHAnsi"/>
          <w:b/>
          <w:szCs w:val="22"/>
        </w:rPr>
        <w:lastRenderedPageBreak/>
        <w:t xml:space="preserve">Uživatelé – synchronizace, atributy, autentizace </w:t>
      </w:r>
    </w:p>
    <w:p w14:paraId="3B58BC21" w14:textId="77777777" w:rsidR="00691669" w:rsidRPr="00691669" w:rsidRDefault="00691669" w:rsidP="00691669">
      <w:pPr>
        <w:widowControl w:val="0"/>
        <w:rPr>
          <w:rFonts w:cstheme="minorHAnsi"/>
          <w:szCs w:val="22"/>
        </w:rPr>
      </w:pPr>
      <w:r w:rsidRPr="00691669">
        <w:rPr>
          <w:rFonts w:cstheme="minorHAnsi"/>
          <w:szCs w:val="22"/>
        </w:rPr>
        <w:t xml:space="preserve">Pro účely vzdělávání zaměstnanců budou uživatelé a jejich atributy synchronizováni do LMS UJEP z </w:t>
      </w:r>
      <w:proofErr w:type="spellStart"/>
      <w:r w:rsidRPr="00691669">
        <w:rPr>
          <w:rFonts w:cstheme="minorHAnsi"/>
          <w:szCs w:val="22"/>
        </w:rPr>
        <w:t>identitního</w:t>
      </w:r>
      <w:proofErr w:type="spellEnd"/>
      <w:r w:rsidRPr="00691669">
        <w:rPr>
          <w:rFonts w:cstheme="minorHAnsi"/>
          <w:szCs w:val="22"/>
        </w:rPr>
        <w:t xml:space="preserve"> prostoru UJEP.  </w:t>
      </w:r>
    </w:p>
    <w:p w14:paraId="5636222B" w14:textId="77777777" w:rsidR="00691669" w:rsidRPr="00691669" w:rsidRDefault="00691669" w:rsidP="00691669">
      <w:pPr>
        <w:widowControl w:val="0"/>
        <w:rPr>
          <w:rFonts w:cstheme="minorHAnsi"/>
          <w:szCs w:val="22"/>
        </w:rPr>
      </w:pPr>
      <w:r w:rsidRPr="00691669">
        <w:rPr>
          <w:rFonts w:cstheme="minorHAnsi"/>
          <w:szCs w:val="22"/>
        </w:rPr>
        <w:t xml:space="preserve">Předpokládaná množina synchronizovaných uživatelských atributů je následující: </w:t>
      </w:r>
    </w:p>
    <w:p w14:paraId="75C99FD6" w14:textId="77777777" w:rsidR="00691669" w:rsidRPr="00691669" w:rsidRDefault="00691669">
      <w:pPr>
        <w:widowControl w:val="0"/>
        <w:numPr>
          <w:ilvl w:val="0"/>
          <w:numId w:val="27"/>
        </w:numPr>
        <w:rPr>
          <w:rFonts w:cstheme="minorHAnsi"/>
          <w:szCs w:val="22"/>
        </w:rPr>
      </w:pPr>
      <w:r w:rsidRPr="00691669">
        <w:rPr>
          <w:rFonts w:cstheme="minorHAnsi"/>
          <w:szCs w:val="22"/>
        </w:rPr>
        <w:t xml:space="preserve">Jednoznačný identifikátor uživatele, </w:t>
      </w:r>
    </w:p>
    <w:p w14:paraId="5305DB3D" w14:textId="77777777" w:rsidR="00691669" w:rsidRPr="00691669" w:rsidRDefault="00691669">
      <w:pPr>
        <w:widowControl w:val="0"/>
        <w:numPr>
          <w:ilvl w:val="0"/>
          <w:numId w:val="27"/>
        </w:numPr>
        <w:rPr>
          <w:rFonts w:cstheme="minorHAnsi"/>
          <w:szCs w:val="22"/>
        </w:rPr>
      </w:pPr>
      <w:r w:rsidRPr="00691669">
        <w:rPr>
          <w:rFonts w:cstheme="minorHAnsi"/>
          <w:szCs w:val="22"/>
        </w:rPr>
        <w:t xml:space="preserve">Jméno,  </w:t>
      </w:r>
    </w:p>
    <w:p w14:paraId="22B88ECD" w14:textId="77777777" w:rsidR="00691669" w:rsidRPr="00691669" w:rsidRDefault="00691669">
      <w:pPr>
        <w:widowControl w:val="0"/>
        <w:numPr>
          <w:ilvl w:val="0"/>
          <w:numId w:val="27"/>
        </w:numPr>
        <w:rPr>
          <w:rFonts w:cstheme="minorHAnsi"/>
          <w:szCs w:val="22"/>
        </w:rPr>
      </w:pPr>
      <w:r w:rsidRPr="00691669">
        <w:rPr>
          <w:rFonts w:cstheme="minorHAnsi"/>
          <w:szCs w:val="22"/>
        </w:rPr>
        <w:t xml:space="preserve">Příjmení, </w:t>
      </w:r>
    </w:p>
    <w:p w14:paraId="1D4B0792" w14:textId="77777777" w:rsidR="00691669" w:rsidRPr="00691669" w:rsidRDefault="00691669">
      <w:pPr>
        <w:widowControl w:val="0"/>
        <w:numPr>
          <w:ilvl w:val="0"/>
          <w:numId w:val="27"/>
        </w:numPr>
        <w:rPr>
          <w:rFonts w:cstheme="minorHAnsi"/>
          <w:szCs w:val="22"/>
        </w:rPr>
      </w:pPr>
      <w:r w:rsidRPr="00691669">
        <w:rPr>
          <w:rFonts w:cstheme="minorHAnsi"/>
          <w:szCs w:val="22"/>
        </w:rPr>
        <w:t xml:space="preserve">E-mail, </w:t>
      </w:r>
    </w:p>
    <w:p w14:paraId="626E2F3F" w14:textId="77777777" w:rsidR="00691669" w:rsidRPr="00691669" w:rsidRDefault="00691669">
      <w:pPr>
        <w:widowControl w:val="0"/>
        <w:numPr>
          <w:ilvl w:val="0"/>
          <w:numId w:val="27"/>
        </w:numPr>
        <w:rPr>
          <w:rFonts w:cstheme="minorHAnsi"/>
          <w:szCs w:val="22"/>
        </w:rPr>
      </w:pPr>
      <w:r w:rsidRPr="00691669">
        <w:rPr>
          <w:rFonts w:cstheme="minorHAnsi"/>
          <w:szCs w:val="22"/>
        </w:rPr>
        <w:t xml:space="preserve">Uživatelské jméno, </w:t>
      </w:r>
    </w:p>
    <w:p w14:paraId="38178178" w14:textId="77777777" w:rsidR="00691669" w:rsidRPr="00691669" w:rsidRDefault="00691669">
      <w:pPr>
        <w:widowControl w:val="0"/>
        <w:numPr>
          <w:ilvl w:val="0"/>
          <w:numId w:val="27"/>
        </w:numPr>
        <w:rPr>
          <w:rFonts w:cstheme="minorHAnsi"/>
          <w:szCs w:val="22"/>
        </w:rPr>
      </w:pPr>
      <w:r w:rsidRPr="00691669">
        <w:rPr>
          <w:rFonts w:cstheme="minorHAnsi"/>
          <w:szCs w:val="22"/>
        </w:rPr>
        <w:t xml:space="preserve">Oddělení/útvar, </w:t>
      </w:r>
    </w:p>
    <w:p w14:paraId="78CE9C8D" w14:textId="77777777" w:rsidR="00691669" w:rsidRPr="00691669" w:rsidRDefault="00691669">
      <w:pPr>
        <w:widowControl w:val="0"/>
        <w:numPr>
          <w:ilvl w:val="0"/>
          <w:numId w:val="27"/>
        </w:numPr>
        <w:rPr>
          <w:rFonts w:cstheme="minorHAnsi"/>
          <w:szCs w:val="22"/>
        </w:rPr>
      </w:pPr>
      <w:r w:rsidRPr="00691669">
        <w:rPr>
          <w:rFonts w:cstheme="minorHAnsi"/>
          <w:szCs w:val="22"/>
        </w:rPr>
        <w:t xml:space="preserve">Pozice, </w:t>
      </w:r>
    </w:p>
    <w:p w14:paraId="2958C3C3" w14:textId="77777777" w:rsidR="00691669" w:rsidRPr="00691669" w:rsidRDefault="00691669">
      <w:pPr>
        <w:widowControl w:val="0"/>
        <w:numPr>
          <w:ilvl w:val="0"/>
          <w:numId w:val="27"/>
        </w:numPr>
        <w:rPr>
          <w:rFonts w:cstheme="minorHAnsi"/>
          <w:szCs w:val="22"/>
        </w:rPr>
      </w:pPr>
      <w:r w:rsidRPr="00691669">
        <w:rPr>
          <w:rFonts w:cstheme="minorHAnsi"/>
          <w:szCs w:val="22"/>
        </w:rPr>
        <w:t xml:space="preserve">ID nadřízeného. </w:t>
      </w:r>
    </w:p>
    <w:p w14:paraId="4D5AD11A" w14:textId="77777777" w:rsidR="00691669" w:rsidRDefault="00691669" w:rsidP="00691669">
      <w:pPr>
        <w:widowControl w:val="0"/>
        <w:rPr>
          <w:rFonts w:cstheme="minorHAnsi"/>
          <w:szCs w:val="22"/>
        </w:rPr>
      </w:pPr>
      <w:r w:rsidRPr="00691669">
        <w:rPr>
          <w:rFonts w:cstheme="minorHAnsi"/>
          <w:szCs w:val="22"/>
        </w:rPr>
        <w:t xml:space="preserve">Autentizace uživatelů bude probíhat vůči </w:t>
      </w:r>
      <w:proofErr w:type="spellStart"/>
      <w:r w:rsidRPr="00691669">
        <w:rPr>
          <w:rFonts w:cstheme="minorHAnsi"/>
          <w:szCs w:val="22"/>
        </w:rPr>
        <w:t>Shibboleth</w:t>
      </w:r>
      <w:proofErr w:type="spellEnd"/>
      <w:r w:rsidRPr="00691669">
        <w:rPr>
          <w:rFonts w:cstheme="minorHAnsi"/>
          <w:szCs w:val="22"/>
        </w:rPr>
        <w:t xml:space="preserve">. </w:t>
      </w:r>
    </w:p>
    <w:p w14:paraId="1696E545" w14:textId="77777777" w:rsidR="00691669" w:rsidRPr="00691669" w:rsidRDefault="00691669" w:rsidP="00691669">
      <w:pPr>
        <w:widowControl w:val="0"/>
        <w:rPr>
          <w:rFonts w:cstheme="minorHAnsi"/>
          <w:szCs w:val="22"/>
        </w:rPr>
      </w:pPr>
    </w:p>
    <w:p w14:paraId="3014B44E" w14:textId="77777777" w:rsidR="00691669" w:rsidRDefault="00691669">
      <w:pPr>
        <w:pStyle w:val="Odstavecseseznamem"/>
        <w:widowControl w:val="0"/>
        <w:numPr>
          <w:ilvl w:val="0"/>
          <w:numId w:val="30"/>
        </w:numPr>
        <w:rPr>
          <w:rFonts w:cstheme="minorHAnsi"/>
          <w:b/>
          <w:szCs w:val="22"/>
        </w:rPr>
      </w:pPr>
      <w:r w:rsidRPr="00691669">
        <w:rPr>
          <w:rFonts w:cstheme="minorHAnsi"/>
          <w:b/>
          <w:szCs w:val="22"/>
        </w:rPr>
        <w:t xml:space="preserve">Řízení vzdělávání v LMS </w:t>
      </w:r>
      <w:proofErr w:type="spellStart"/>
      <w:r w:rsidRPr="00691669">
        <w:rPr>
          <w:rFonts w:cstheme="minorHAnsi"/>
          <w:b/>
          <w:szCs w:val="22"/>
        </w:rPr>
        <w:t>Moodle</w:t>
      </w:r>
      <w:proofErr w:type="spellEnd"/>
      <w:r w:rsidRPr="00691669">
        <w:rPr>
          <w:rFonts w:cstheme="minorHAnsi"/>
          <w:b/>
          <w:szCs w:val="22"/>
        </w:rPr>
        <w:t xml:space="preserve"> </w:t>
      </w:r>
    </w:p>
    <w:p w14:paraId="2253235A" w14:textId="77777777" w:rsidR="00691669" w:rsidRPr="00691669" w:rsidRDefault="00691669" w:rsidP="00691669">
      <w:pPr>
        <w:pStyle w:val="Odstavecseseznamem"/>
        <w:widowControl w:val="0"/>
        <w:ind w:left="360"/>
        <w:rPr>
          <w:rFonts w:cstheme="minorHAnsi"/>
          <w:b/>
          <w:szCs w:val="22"/>
        </w:rPr>
      </w:pPr>
    </w:p>
    <w:p w14:paraId="2555D05B" w14:textId="77777777" w:rsidR="00691669" w:rsidRPr="00691669" w:rsidRDefault="00691669">
      <w:pPr>
        <w:pStyle w:val="Odstavecseseznamem"/>
        <w:widowControl w:val="0"/>
        <w:numPr>
          <w:ilvl w:val="1"/>
          <w:numId w:val="30"/>
        </w:numPr>
        <w:rPr>
          <w:rFonts w:cstheme="minorHAnsi"/>
          <w:b/>
          <w:szCs w:val="22"/>
        </w:rPr>
      </w:pPr>
      <w:r w:rsidRPr="00691669">
        <w:rPr>
          <w:rFonts w:cstheme="minorHAnsi"/>
          <w:b/>
          <w:szCs w:val="22"/>
        </w:rPr>
        <w:t xml:space="preserve">Cílové skupiny a Globální cílové skupiny </w:t>
      </w:r>
    </w:p>
    <w:p w14:paraId="6826F97D" w14:textId="77777777" w:rsidR="00691669" w:rsidRPr="00691669" w:rsidRDefault="00691669" w:rsidP="00691669">
      <w:pPr>
        <w:widowControl w:val="0"/>
        <w:rPr>
          <w:rFonts w:cstheme="minorHAnsi"/>
          <w:szCs w:val="22"/>
        </w:rPr>
      </w:pPr>
      <w:r w:rsidRPr="00691669">
        <w:rPr>
          <w:rFonts w:cstheme="minorHAnsi"/>
          <w:szCs w:val="22"/>
        </w:rPr>
        <w:t xml:space="preserve">Poptávaný systém umožňovat řízení výuky a zápisy do kurzů prostřednictvím cílových skupin a globálních cílových skupin. Pro každý kurz bude možné definovat více cílových </w:t>
      </w:r>
      <w:proofErr w:type="gramStart"/>
      <w:r w:rsidRPr="00691669">
        <w:rPr>
          <w:rFonts w:cstheme="minorHAnsi"/>
          <w:szCs w:val="22"/>
        </w:rPr>
        <w:t>skupin</w:t>
      </w:r>
      <w:proofErr w:type="gramEnd"/>
      <w:r w:rsidRPr="00691669">
        <w:rPr>
          <w:rFonts w:cstheme="minorHAnsi"/>
          <w:szCs w:val="22"/>
        </w:rPr>
        <w:t xml:space="preserve"> a to matematickými výrazy nad množinou uživatelských atributů a využitím logických operátorů. Takto definované cílové skupiny umožní automatizaci a bez obslužnost procesu řízení vzdělávání zaměstnanců. </w:t>
      </w:r>
    </w:p>
    <w:p w14:paraId="3A3E26B9" w14:textId="77777777" w:rsidR="00691669" w:rsidRPr="00691669" w:rsidRDefault="00691669" w:rsidP="00691669">
      <w:pPr>
        <w:widowControl w:val="0"/>
        <w:rPr>
          <w:rFonts w:cstheme="minorHAnsi"/>
          <w:szCs w:val="22"/>
        </w:rPr>
      </w:pPr>
      <w:r w:rsidRPr="00691669">
        <w:rPr>
          <w:rFonts w:cstheme="minorHAnsi"/>
          <w:szCs w:val="22"/>
        </w:rPr>
        <w:t xml:space="preserve">V nastavení cílových skupin pro elektronické kurzy bude možné nastavit: </w:t>
      </w:r>
    </w:p>
    <w:p w14:paraId="7D6059C6" w14:textId="77777777" w:rsidR="00691669" w:rsidRPr="00691669" w:rsidRDefault="00691669">
      <w:pPr>
        <w:widowControl w:val="0"/>
        <w:numPr>
          <w:ilvl w:val="0"/>
          <w:numId w:val="28"/>
        </w:numPr>
        <w:rPr>
          <w:rFonts w:cstheme="minorHAnsi"/>
          <w:szCs w:val="22"/>
        </w:rPr>
      </w:pPr>
      <w:r w:rsidRPr="00691669">
        <w:rPr>
          <w:rFonts w:cstheme="minorHAnsi"/>
          <w:szCs w:val="22"/>
        </w:rPr>
        <w:t xml:space="preserve">Povinnost/Nepovinnost kurzu, </w:t>
      </w:r>
    </w:p>
    <w:p w14:paraId="74610793" w14:textId="77777777" w:rsidR="00691669" w:rsidRPr="00691669" w:rsidRDefault="00691669">
      <w:pPr>
        <w:widowControl w:val="0"/>
        <w:numPr>
          <w:ilvl w:val="0"/>
          <w:numId w:val="28"/>
        </w:numPr>
        <w:rPr>
          <w:rFonts w:cstheme="minorHAnsi"/>
          <w:szCs w:val="22"/>
        </w:rPr>
      </w:pPr>
      <w:r w:rsidRPr="00691669">
        <w:rPr>
          <w:rFonts w:cstheme="minorHAnsi"/>
          <w:szCs w:val="22"/>
        </w:rPr>
        <w:t xml:space="preserve">Periodicitu kurzu v případě povinných kurzů, • </w:t>
      </w:r>
      <w:r w:rsidRPr="00691669">
        <w:rPr>
          <w:rFonts w:cstheme="minorHAnsi"/>
          <w:szCs w:val="22"/>
        </w:rPr>
        <w:tab/>
        <w:t xml:space="preserve">Dobu na splnění kurzu v případě povinných kurzů. </w:t>
      </w:r>
    </w:p>
    <w:p w14:paraId="496C7BFA" w14:textId="77777777" w:rsidR="00691669" w:rsidRPr="00691669" w:rsidRDefault="00691669" w:rsidP="00691669">
      <w:pPr>
        <w:widowControl w:val="0"/>
        <w:rPr>
          <w:rFonts w:cstheme="minorHAnsi"/>
          <w:szCs w:val="22"/>
        </w:rPr>
      </w:pPr>
      <w:r w:rsidRPr="00691669">
        <w:rPr>
          <w:rFonts w:cstheme="minorHAnsi"/>
          <w:szCs w:val="22"/>
        </w:rPr>
        <w:t xml:space="preserve">Na základě parametrů cílových skupin budou následně automatizovaně vytvořeny studijní povinnosti uživatelů spadajících do těchto cílových skupin a systém automaticky provede zápis do kurzu. V případě periodických kurzů systém automaticky hlídá období periodicity a v případě potřeby opakovat kurz uživatelem automaticky vytvoří nový klon kurzu, který uživatel absolvuje v definované době na splnění. </w:t>
      </w:r>
    </w:p>
    <w:p w14:paraId="61DCFD1C" w14:textId="77777777" w:rsidR="00691669" w:rsidRPr="00691669" w:rsidRDefault="00691669" w:rsidP="00691669">
      <w:pPr>
        <w:widowControl w:val="0"/>
        <w:rPr>
          <w:rFonts w:cstheme="minorHAnsi"/>
          <w:szCs w:val="22"/>
        </w:rPr>
      </w:pPr>
      <w:r w:rsidRPr="00691669">
        <w:rPr>
          <w:rFonts w:cstheme="minorHAnsi"/>
          <w:szCs w:val="22"/>
        </w:rPr>
        <w:t xml:space="preserve">Systém bude evidovat úplnou historii studia, v případě periodických kurzů tedy nesmí docházet k restartu původních kurzů, systém vždy vytvoří nový kurz, jehož rodičem bude výchozí periodický kurz. </w:t>
      </w:r>
    </w:p>
    <w:p w14:paraId="75E70C76" w14:textId="77777777" w:rsidR="00691669" w:rsidRPr="00691669" w:rsidRDefault="00691669">
      <w:pPr>
        <w:pStyle w:val="Odstavecseseznamem"/>
        <w:widowControl w:val="0"/>
        <w:numPr>
          <w:ilvl w:val="1"/>
          <w:numId w:val="30"/>
        </w:numPr>
        <w:rPr>
          <w:rFonts w:cstheme="minorHAnsi"/>
          <w:b/>
          <w:szCs w:val="22"/>
        </w:rPr>
      </w:pPr>
      <w:r w:rsidRPr="00691669">
        <w:rPr>
          <w:rFonts w:cstheme="minorHAnsi"/>
          <w:b/>
          <w:szCs w:val="22"/>
        </w:rPr>
        <w:t xml:space="preserve">Podpora povinných periodických elektronických kurzů </w:t>
      </w:r>
    </w:p>
    <w:p w14:paraId="3BD5FD49" w14:textId="77777777" w:rsidR="00691669" w:rsidRPr="00691669" w:rsidRDefault="00691669" w:rsidP="00691669">
      <w:pPr>
        <w:widowControl w:val="0"/>
        <w:rPr>
          <w:rFonts w:cstheme="minorHAnsi"/>
          <w:szCs w:val="22"/>
        </w:rPr>
      </w:pPr>
      <w:r w:rsidRPr="00691669">
        <w:rPr>
          <w:rFonts w:cstheme="minorHAnsi"/>
          <w:szCs w:val="22"/>
        </w:rPr>
        <w:t xml:space="preserve">LMS bude podporovat tvorbu a správu povinných elektronických kurzů a povinných periodických elektronických kurzů, přičemž studijní povinnosti automatizovaně vzniknou v </w:t>
      </w:r>
      <w:r w:rsidRPr="00691669">
        <w:rPr>
          <w:rFonts w:cstheme="minorHAnsi"/>
          <w:szCs w:val="22"/>
        </w:rPr>
        <w:lastRenderedPageBreak/>
        <w:t xml:space="preserve">cílové skupině uživatelů v LMS. Zároveň je požadováno, aby bylo možné definovat rozdílnou periodicitu nebo dobu na splnění pro různé cílové skupiny téhož kurzu.  </w:t>
      </w:r>
    </w:p>
    <w:p w14:paraId="1B629B16" w14:textId="77777777" w:rsidR="00691669" w:rsidRPr="00691669" w:rsidRDefault="00691669" w:rsidP="00691669">
      <w:pPr>
        <w:widowControl w:val="0"/>
        <w:rPr>
          <w:rFonts w:cstheme="minorHAnsi"/>
          <w:szCs w:val="22"/>
        </w:rPr>
      </w:pPr>
      <w:r w:rsidRPr="00691669">
        <w:rPr>
          <w:rFonts w:cstheme="minorHAnsi"/>
          <w:szCs w:val="22"/>
        </w:rPr>
        <w:t xml:space="preserve"> </w:t>
      </w:r>
    </w:p>
    <w:p w14:paraId="30E44BFF" w14:textId="77777777" w:rsidR="00691669" w:rsidRPr="00691669" w:rsidRDefault="00691669">
      <w:pPr>
        <w:pStyle w:val="Odstavecseseznamem"/>
        <w:widowControl w:val="0"/>
        <w:numPr>
          <w:ilvl w:val="1"/>
          <w:numId w:val="30"/>
        </w:numPr>
        <w:rPr>
          <w:rFonts w:cstheme="minorHAnsi"/>
          <w:b/>
          <w:szCs w:val="22"/>
        </w:rPr>
      </w:pPr>
      <w:r w:rsidRPr="00691669">
        <w:rPr>
          <w:rFonts w:cstheme="minorHAnsi"/>
          <w:b/>
          <w:szCs w:val="22"/>
        </w:rPr>
        <w:t xml:space="preserve">Podpora nepovinných elektronických kurzů </w:t>
      </w:r>
    </w:p>
    <w:p w14:paraId="41444789" w14:textId="77777777" w:rsidR="00691669" w:rsidRPr="00691669" w:rsidRDefault="00691669" w:rsidP="00691669">
      <w:pPr>
        <w:widowControl w:val="0"/>
        <w:rPr>
          <w:rFonts w:cstheme="minorHAnsi"/>
          <w:szCs w:val="22"/>
        </w:rPr>
      </w:pPr>
      <w:r w:rsidRPr="00691669">
        <w:rPr>
          <w:rFonts w:cstheme="minorHAnsi"/>
          <w:szCs w:val="22"/>
        </w:rPr>
        <w:t xml:space="preserve">Systém musí podporovat nabízení nepovinných elektronických kurzů, na které se budou moci uživatelé přihlašovat sami prostřednictvím Nástěnky. Po přihlášení bude umožněno i případné odhlášení z kurzu. Nabídka nepovinných elektronických kurzů bude řízena prostřednictvím cílových skupin. </w:t>
      </w:r>
    </w:p>
    <w:p w14:paraId="73791AB3" w14:textId="77777777" w:rsidR="00691669" w:rsidRPr="00691669" w:rsidRDefault="00691669">
      <w:pPr>
        <w:pStyle w:val="Odstavecseseznamem"/>
        <w:widowControl w:val="0"/>
        <w:numPr>
          <w:ilvl w:val="1"/>
          <w:numId w:val="30"/>
        </w:numPr>
        <w:rPr>
          <w:rFonts w:cstheme="minorHAnsi"/>
          <w:b/>
          <w:szCs w:val="22"/>
        </w:rPr>
      </w:pPr>
      <w:r w:rsidRPr="00691669">
        <w:rPr>
          <w:rFonts w:cstheme="minorHAnsi"/>
          <w:b/>
          <w:szCs w:val="22"/>
        </w:rPr>
        <w:t xml:space="preserve">Analýza a návrh řešení integračního online rozhraní s HR VEMA </w:t>
      </w:r>
    </w:p>
    <w:p w14:paraId="08022D42" w14:textId="77777777" w:rsidR="00691669" w:rsidRPr="00691669" w:rsidRDefault="00691669" w:rsidP="00691669">
      <w:pPr>
        <w:widowControl w:val="0"/>
        <w:rPr>
          <w:rFonts w:cstheme="minorHAnsi"/>
          <w:szCs w:val="22"/>
        </w:rPr>
      </w:pPr>
      <w:r w:rsidRPr="00691669">
        <w:rPr>
          <w:rFonts w:cstheme="minorHAnsi"/>
          <w:szCs w:val="22"/>
        </w:rPr>
        <w:t xml:space="preserve">Zadavatel zajistí součinnost s dodavatelem HR VEMA za účelem analýzy a návrhu řešení integračního online rozhraní s HR VEMA. Zadavatel preferuje řešení postavené na webových službách se synchronním voláním. Návrh rozhraní musí zohlednit bezpečnostní standardy (např. TLS, autentizace na bázi tokenu, omezení IP přístupů) a využívat REST nebo SOAP API.  </w:t>
      </w:r>
    </w:p>
    <w:p w14:paraId="568EE390" w14:textId="77777777" w:rsidR="00691669" w:rsidRPr="00691669" w:rsidRDefault="00691669" w:rsidP="00691669">
      <w:pPr>
        <w:widowControl w:val="0"/>
        <w:rPr>
          <w:rFonts w:cstheme="minorHAnsi"/>
          <w:szCs w:val="22"/>
        </w:rPr>
      </w:pPr>
      <w:r w:rsidRPr="00691669">
        <w:rPr>
          <w:rFonts w:cstheme="minorHAnsi"/>
          <w:szCs w:val="22"/>
        </w:rPr>
        <w:t xml:space="preserve">Zhotovitel poskytne analytické a návrhové služby, jejímž výstupem bude detailní specifikace integračního rozhraní, finanční rozpočet a časová náročnost realizace.  </w:t>
      </w:r>
    </w:p>
    <w:p w14:paraId="42BCFA0F" w14:textId="77777777" w:rsidR="00691669" w:rsidRPr="00691669" w:rsidRDefault="00691669">
      <w:pPr>
        <w:pStyle w:val="Odstavecseseznamem"/>
        <w:widowControl w:val="0"/>
        <w:numPr>
          <w:ilvl w:val="0"/>
          <w:numId w:val="30"/>
        </w:numPr>
        <w:rPr>
          <w:rFonts w:cstheme="minorHAnsi"/>
          <w:b/>
          <w:szCs w:val="22"/>
        </w:rPr>
      </w:pPr>
      <w:r w:rsidRPr="00691669">
        <w:rPr>
          <w:rFonts w:cstheme="minorHAnsi"/>
          <w:b/>
          <w:szCs w:val="22"/>
        </w:rPr>
        <w:t xml:space="preserve">Notifikace pro elektronické kurzy </w:t>
      </w:r>
    </w:p>
    <w:p w14:paraId="66D1D6C1" w14:textId="77777777" w:rsidR="00691669" w:rsidRPr="00691669" w:rsidRDefault="00691669" w:rsidP="00691669">
      <w:pPr>
        <w:widowControl w:val="0"/>
        <w:rPr>
          <w:rFonts w:cstheme="minorHAnsi"/>
          <w:szCs w:val="22"/>
        </w:rPr>
      </w:pPr>
      <w:r w:rsidRPr="00691669">
        <w:rPr>
          <w:rFonts w:cstheme="minorHAnsi"/>
          <w:szCs w:val="22"/>
        </w:rPr>
        <w:t xml:space="preserve">Systém musí e-mailem notifikovat uživatele o vzniku studijních povinností v rozsahu: </w:t>
      </w:r>
    </w:p>
    <w:p w14:paraId="1B28AAFE" w14:textId="77777777" w:rsidR="00691669" w:rsidRPr="00691669" w:rsidRDefault="00691669">
      <w:pPr>
        <w:widowControl w:val="0"/>
        <w:numPr>
          <w:ilvl w:val="0"/>
          <w:numId w:val="29"/>
        </w:numPr>
        <w:rPr>
          <w:rFonts w:cstheme="minorHAnsi"/>
          <w:szCs w:val="22"/>
        </w:rPr>
      </w:pPr>
      <w:r w:rsidRPr="00691669">
        <w:rPr>
          <w:rFonts w:cstheme="minorHAnsi"/>
          <w:szCs w:val="22"/>
        </w:rPr>
        <w:t xml:space="preserve">Notifikace o zápisu do povinného kurzu </w:t>
      </w:r>
    </w:p>
    <w:p w14:paraId="023495F0" w14:textId="77777777" w:rsidR="00691669" w:rsidRPr="00691669" w:rsidRDefault="00691669">
      <w:pPr>
        <w:widowControl w:val="0"/>
        <w:numPr>
          <w:ilvl w:val="0"/>
          <w:numId w:val="29"/>
        </w:numPr>
        <w:rPr>
          <w:rFonts w:cstheme="minorHAnsi"/>
          <w:szCs w:val="22"/>
        </w:rPr>
      </w:pPr>
      <w:r w:rsidRPr="00691669">
        <w:rPr>
          <w:rFonts w:cstheme="minorHAnsi"/>
          <w:szCs w:val="22"/>
        </w:rPr>
        <w:t xml:space="preserve">Notifikace o zápisu do povinného periodického kurzu </w:t>
      </w:r>
    </w:p>
    <w:p w14:paraId="3668CC7D" w14:textId="77777777" w:rsidR="00691669" w:rsidRPr="00691669" w:rsidRDefault="00691669">
      <w:pPr>
        <w:widowControl w:val="0"/>
        <w:numPr>
          <w:ilvl w:val="0"/>
          <w:numId w:val="29"/>
        </w:numPr>
        <w:rPr>
          <w:rFonts w:cstheme="minorHAnsi"/>
          <w:szCs w:val="22"/>
        </w:rPr>
      </w:pPr>
      <w:r w:rsidRPr="00691669">
        <w:rPr>
          <w:rFonts w:cstheme="minorHAnsi"/>
          <w:szCs w:val="22"/>
        </w:rPr>
        <w:t xml:space="preserve">Notifikace na blížící se termín splnění kurzu  </w:t>
      </w:r>
    </w:p>
    <w:p w14:paraId="6D79A902" w14:textId="77777777" w:rsidR="00691669" w:rsidRPr="00691669" w:rsidRDefault="00691669">
      <w:pPr>
        <w:widowControl w:val="0"/>
        <w:numPr>
          <w:ilvl w:val="0"/>
          <w:numId w:val="29"/>
        </w:numPr>
        <w:rPr>
          <w:rFonts w:cstheme="minorHAnsi"/>
          <w:szCs w:val="22"/>
        </w:rPr>
      </w:pPr>
      <w:r w:rsidRPr="00691669">
        <w:rPr>
          <w:rFonts w:cstheme="minorHAnsi"/>
          <w:szCs w:val="22"/>
        </w:rPr>
        <w:t xml:space="preserve">Notifikace o propadnutí termínu splnění kurzu </w:t>
      </w:r>
    </w:p>
    <w:p w14:paraId="6F559B26" w14:textId="77777777" w:rsidR="00691669" w:rsidRPr="00691669" w:rsidRDefault="00691669" w:rsidP="00691669">
      <w:pPr>
        <w:widowControl w:val="0"/>
        <w:rPr>
          <w:rFonts w:cstheme="minorHAnsi"/>
          <w:szCs w:val="22"/>
        </w:rPr>
      </w:pPr>
      <w:r w:rsidRPr="00691669">
        <w:rPr>
          <w:rFonts w:cstheme="minorHAnsi"/>
          <w:szCs w:val="22"/>
        </w:rPr>
        <w:t xml:space="preserve">Systém musí umožnit editaci a konfiguraci šablon notifikací dle typu události, bez nutnosti změny zdrojových kódů (tedy v GUI systému). </w:t>
      </w:r>
    </w:p>
    <w:p w14:paraId="422DF086" w14:textId="77777777" w:rsidR="00691669" w:rsidRPr="00691669" w:rsidRDefault="00691669">
      <w:pPr>
        <w:pStyle w:val="Odstavecseseznamem"/>
        <w:widowControl w:val="0"/>
        <w:numPr>
          <w:ilvl w:val="0"/>
          <w:numId w:val="30"/>
        </w:numPr>
        <w:rPr>
          <w:rFonts w:cstheme="minorHAnsi"/>
          <w:b/>
          <w:szCs w:val="22"/>
        </w:rPr>
      </w:pPr>
      <w:r w:rsidRPr="00691669">
        <w:rPr>
          <w:rFonts w:cstheme="minorHAnsi"/>
          <w:b/>
          <w:szCs w:val="22"/>
        </w:rPr>
        <w:t xml:space="preserve">Report studijních výsledků, export z LMS </w:t>
      </w:r>
      <w:proofErr w:type="spellStart"/>
      <w:r w:rsidRPr="00691669">
        <w:rPr>
          <w:rFonts w:cstheme="minorHAnsi"/>
          <w:b/>
          <w:szCs w:val="22"/>
        </w:rPr>
        <w:t>Moodle</w:t>
      </w:r>
      <w:proofErr w:type="spellEnd"/>
      <w:r w:rsidRPr="00691669">
        <w:rPr>
          <w:rFonts w:cstheme="minorHAnsi"/>
          <w:b/>
          <w:szCs w:val="22"/>
        </w:rPr>
        <w:t xml:space="preserve"> do CSV ve formátu VEMA </w:t>
      </w:r>
    </w:p>
    <w:p w14:paraId="777117EC" w14:textId="77777777" w:rsidR="00691669" w:rsidRPr="00691669" w:rsidRDefault="00691669" w:rsidP="00691669">
      <w:pPr>
        <w:widowControl w:val="0"/>
        <w:rPr>
          <w:rFonts w:cstheme="minorHAnsi"/>
          <w:szCs w:val="22"/>
        </w:rPr>
      </w:pPr>
      <w:r w:rsidRPr="00691669">
        <w:rPr>
          <w:rFonts w:cstheme="minorHAnsi"/>
          <w:szCs w:val="22"/>
        </w:rPr>
        <w:t xml:space="preserve">Systém bude obsahovat podrobný report o kurzech, uživatelích a datumech absolvování, resp. neplnění.  </w:t>
      </w:r>
    </w:p>
    <w:p w14:paraId="48AFB15E" w14:textId="77777777" w:rsidR="00691669" w:rsidRPr="00691669" w:rsidRDefault="00691669" w:rsidP="00691669">
      <w:pPr>
        <w:widowControl w:val="0"/>
        <w:rPr>
          <w:rFonts w:cstheme="minorHAnsi"/>
          <w:szCs w:val="22"/>
        </w:rPr>
      </w:pPr>
      <w:r w:rsidRPr="00691669">
        <w:rPr>
          <w:rFonts w:cstheme="minorHAnsi"/>
          <w:szCs w:val="22"/>
        </w:rPr>
        <w:t xml:space="preserve">Záznamy v Reportu bude možné filtrovat a třídit podle jakéhokoliv uživatelského atributu nebo atributu kurzu, nebo časového intervalu. </w:t>
      </w:r>
    </w:p>
    <w:p w14:paraId="17344E13" w14:textId="77777777" w:rsidR="00691669" w:rsidRPr="00691669" w:rsidRDefault="00691669" w:rsidP="00691669">
      <w:pPr>
        <w:widowControl w:val="0"/>
        <w:rPr>
          <w:rFonts w:cstheme="minorHAnsi"/>
          <w:szCs w:val="22"/>
        </w:rPr>
      </w:pPr>
      <w:r w:rsidRPr="00691669">
        <w:rPr>
          <w:rFonts w:cstheme="minorHAnsi"/>
          <w:szCs w:val="22"/>
        </w:rPr>
        <w:t xml:space="preserve">Dále bude umožněn export reportu do CSV souboru ve formátu VEMA pro účely dalšího zpracování.  </w:t>
      </w:r>
    </w:p>
    <w:p w14:paraId="4CA3EA18" w14:textId="77777777" w:rsidR="00691669" w:rsidRPr="00691669" w:rsidRDefault="00691669">
      <w:pPr>
        <w:pStyle w:val="Odstavecseseznamem"/>
        <w:widowControl w:val="0"/>
        <w:numPr>
          <w:ilvl w:val="0"/>
          <w:numId w:val="30"/>
        </w:numPr>
        <w:rPr>
          <w:rFonts w:cstheme="minorHAnsi"/>
          <w:b/>
          <w:szCs w:val="22"/>
        </w:rPr>
      </w:pPr>
      <w:r w:rsidRPr="00691669">
        <w:rPr>
          <w:rFonts w:cstheme="minorHAnsi"/>
          <w:b/>
          <w:szCs w:val="22"/>
        </w:rPr>
        <w:t xml:space="preserve">Zálohování a obnova dat </w:t>
      </w:r>
    </w:p>
    <w:p w14:paraId="47588797" w14:textId="77777777" w:rsidR="00691669" w:rsidRPr="00691669" w:rsidRDefault="00691669" w:rsidP="00691669">
      <w:pPr>
        <w:widowControl w:val="0"/>
        <w:rPr>
          <w:rFonts w:cstheme="minorHAnsi"/>
          <w:szCs w:val="22"/>
        </w:rPr>
      </w:pPr>
      <w:r w:rsidRPr="00691669">
        <w:rPr>
          <w:rFonts w:cstheme="minorHAnsi"/>
          <w:szCs w:val="22"/>
        </w:rPr>
        <w:t xml:space="preserve">Součástí implementace je také návrh mechanismu pro pravidelné zálohování a dokumentace procesu obnovy dat. </w:t>
      </w:r>
    </w:p>
    <w:sectPr w:rsidR="00691669" w:rsidRPr="00691669" w:rsidSect="00566A82">
      <w:headerReference w:type="default" r:id="rId11"/>
      <w:footerReference w:type="default" r:id="rId12"/>
      <w:headerReference w:type="first" r:id="rId13"/>
      <w:pgSz w:w="11906" w:h="16838"/>
      <w:pgMar w:top="1560" w:right="1558" w:bottom="1417" w:left="1417" w:header="426" w:footer="5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EF020" w14:textId="77777777" w:rsidR="00D607CC" w:rsidRDefault="00D607CC" w:rsidP="00F76A13">
      <w:r>
        <w:separator/>
      </w:r>
    </w:p>
  </w:endnote>
  <w:endnote w:type="continuationSeparator" w:id="0">
    <w:p w14:paraId="3671BF41" w14:textId="77777777" w:rsidR="00D607CC" w:rsidRDefault="00D607CC" w:rsidP="00F76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ITC Garamond EE">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NewRomanPSMT">
    <w:panose1 w:val="00000000000000000000"/>
    <w:charset w:val="00"/>
    <w:family w:val="roman"/>
    <w:notTrueType/>
    <w:pitch w:val="default"/>
    <w:sig w:usb0="00000001"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E4791" w14:textId="2A38A55F" w:rsidR="008C014F" w:rsidRDefault="008C014F" w:rsidP="00443574">
    <w:pPr>
      <w:tabs>
        <w:tab w:val="right" w:pos="8931"/>
      </w:tabs>
      <w:jc w:val="center"/>
    </w:pPr>
    <w:r>
      <w:rPr>
        <w:sz w:val="18"/>
        <w:szCs w:val="18"/>
      </w:rPr>
      <w:tab/>
    </w:r>
    <w:r>
      <w:rPr>
        <w:sz w:val="18"/>
        <w:szCs w:val="18"/>
      </w:rPr>
      <w:fldChar w:fldCharType="begin"/>
    </w:r>
    <w:r>
      <w:rPr>
        <w:sz w:val="18"/>
        <w:szCs w:val="18"/>
      </w:rPr>
      <w:instrText xml:space="preserve"> PAGE </w:instrText>
    </w:r>
    <w:r>
      <w:rPr>
        <w:sz w:val="18"/>
        <w:szCs w:val="18"/>
      </w:rPr>
      <w:fldChar w:fldCharType="separate"/>
    </w:r>
    <w:r w:rsidR="009372E9">
      <w:rPr>
        <w:noProof/>
        <w:sz w:val="18"/>
        <w:szCs w:val="18"/>
      </w:rPr>
      <w:t>9</w:t>
    </w:r>
    <w:r>
      <w:rPr>
        <w:sz w:val="18"/>
        <w:szCs w:val="18"/>
      </w:rPr>
      <w:fldChar w:fldCharType="end"/>
    </w:r>
    <w:r>
      <w:rPr>
        <w:sz w:val="18"/>
        <w:szCs w:val="18"/>
      </w:rPr>
      <w:t>/</w:t>
    </w:r>
    <w:r>
      <w:rPr>
        <w:sz w:val="18"/>
        <w:szCs w:val="18"/>
      </w:rPr>
      <w:fldChar w:fldCharType="begin"/>
    </w:r>
    <w:r>
      <w:rPr>
        <w:sz w:val="18"/>
        <w:szCs w:val="18"/>
      </w:rPr>
      <w:instrText xml:space="preserve"> NUMPAGES </w:instrText>
    </w:r>
    <w:r>
      <w:rPr>
        <w:sz w:val="18"/>
        <w:szCs w:val="18"/>
      </w:rPr>
      <w:fldChar w:fldCharType="separate"/>
    </w:r>
    <w:r w:rsidR="009372E9">
      <w:rPr>
        <w:noProof/>
        <w:sz w:val="18"/>
        <w:szCs w:val="18"/>
      </w:rPr>
      <w:t>9</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4C25D" w14:textId="77777777" w:rsidR="00D607CC" w:rsidRDefault="00D607CC" w:rsidP="00F76A13">
      <w:r>
        <w:separator/>
      </w:r>
    </w:p>
  </w:footnote>
  <w:footnote w:type="continuationSeparator" w:id="0">
    <w:p w14:paraId="33BE0E2A" w14:textId="77777777" w:rsidR="00D607CC" w:rsidRDefault="00D607CC" w:rsidP="00F76A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AC5E9" w14:textId="7A1108C6" w:rsidR="008C014F" w:rsidRDefault="008C014F" w:rsidP="00315792">
    <w:pPr>
      <w:pStyle w:val="Zhlav"/>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98274" w14:textId="5D9F9360" w:rsidR="008C014F" w:rsidRPr="00AE2A65" w:rsidRDefault="00A05D8C" w:rsidP="00917131">
    <w:pPr>
      <w:pStyle w:val="Zhlav"/>
      <w:jc w:val="right"/>
      <w:rPr>
        <w:sz w:val="16"/>
        <w:szCs w:val="16"/>
      </w:rPr>
    </w:pPr>
    <w:r w:rsidRPr="00DD2850">
      <w:rPr>
        <w:noProof/>
        <w:sz w:val="16"/>
        <w:szCs w:val="16"/>
      </w:rPr>
      <w:drawing>
        <wp:anchor distT="0" distB="0" distL="114300" distR="114300" simplePos="0" relativeHeight="251659264" behindDoc="1" locked="0" layoutInCell="1" allowOverlap="1" wp14:anchorId="4DE5C309" wp14:editId="7E26B015">
          <wp:simplePos x="0" y="0"/>
          <wp:positionH relativeFrom="page">
            <wp:posOffset>23495</wp:posOffset>
          </wp:positionH>
          <wp:positionV relativeFrom="margin">
            <wp:align>center</wp:align>
          </wp:positionV>
          <wp:extent cx="7562850" cy="10706100"/>
          <wp:effectExtent l="0" t="0" r="0" b="0"/>
          <wp:wrapNone/>
          <wp:docPr id="2" name="Obrázek 2" descr="Popis: 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DP_UJ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06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A45FC"/>
    <w:multiLevelType w:val="multilevel"/>
    <w:tmpl w:val="3BEC3F32"/>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3E3672"/>
    <w:multiLevelType w:val="hybridMultilevel"/>
    <w:tmpl w:val="D5EC43EE"/>
    <w:lvl w:ilvl="0" w:tplc="5052CF86">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043486CC">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AEBC0590">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BBB248FC">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5AACD382">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DDFEE9AC">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39A98F8">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0CA43E24">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5FE06FC4">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2" w15:restartNumberingAfterBreak="0">
    <w:nsid w:val="0BF61072"/>
    <w:multiLevelType w:val="multilevel"/>
    <w:tmpl w:val="B90A3B1E"/>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E2D0719"/>
    <w:multiLevelType w:val="multilevel"/>
    <w:tmpl w:val="F7B8CEDE"/>
    <w:lvl w:ilvl="0">
      <w:start w:val="2"/>
      <w:numFmt w:val="decimal"/>
      <w:lvlText w:val="%1."/>
      <w:lvlJc w:val="left"/>
      <w:pPr>
        <w:ind w:left="360" w:hanging="360"/>
      </w:pPr>
      <w:rPr>
        <w:rFonts w:eastAsia="Arial" w:hint="default"/>
      </w:rPr>
    </w:lvl>
    <w:lvl w:ilvl="1">
      <w:start w:val="1"/>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4" w15:restartNumberingAfterBreak="0">
    <w:nsid w:val="0FF969FC"/>
    <w:multiLevelType w:val="hybridMultilevel"/>
    <w:tmpl w:val="0F904CCE"/>
    <w:lvl w:ilvl="0" w:tplc="D5605698">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9A3A3392">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D2EE7BC4">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69926E5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E7E8608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FE0E238E">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4698937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9DB81E2E">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13CCC61A">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5" w15:restartNumberingAfterBreak="0">
    <w:nsid w:val="135F5FD2"/>
    <w:multiLevelType w:val="multilevel"/>
    <w:tmpl w:val="8EBC5F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CC67DA"/>
    <w:multiLevelType w:val="multilevel"/>
    <w:tmpl w:val="6C9651BE"/>
    <w:lvl w:ilvl="0">
      <w:start w:val="1"/>
      <w:numFmt w:val="decimal"/>
      <w:pStyle w:val="Smlouva1"/>
      <w:lvlText w:val="%1"/>
      <w:lvlJc w:val="left"/>
      <w:pPr>
        <w:tabs>
          <w:tab w:val="num" w:pos="432"/>
        </w:tabs>
        <w:ind w:left="432" w:hanging="432"/>
      </w:pPr>
      <w:rPr>
        <w:rFonts w:hint="default"/>
      </w:rPr>
    </w:lvl>
    <w:lvl w:ilvl="1">
      <w:start w:val="1"/>
      <w:numFmt w:val="decimal"/>
      <w:pStyle w:val="Smlouva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5AC789F"/>
    <w:multiLevelType w:val="multilevel"/>
    <w:tmpl w:val="B1F47AE6"/>
    <w:numStyleLink w:val="Heading-Number-FollowNumber"/>
  </w:abstractNum>
  <w:abstractNum w:abstractNumId="8" w15:restartNumberingAfterBreak="0">
    <w:nsid w:val="25E57A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737AB5"/>
    <w:multiLevelType w:val="multilevel"/>
    <w:tmpl w:val="7A92B616"/>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pStyle w:val="ListNumber-ContinueHeadingCzechTourism"/>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1" w15:restartNumberingAfterBreak="0">
    <w:nsid w:val="2A634287"/>
    <w:multiLevelType w:val="hybridMultilevel"/>
    <w:tmpl w:val="D5547990"/>
    <w:lvl w:ilvl="0" w:tplc="FD7E52A4">
      <w:start w:val="1"/>
      <w:numFmt w:val="bullet"/>
      <w:lvlText w:val="•"/>
      <w:lvlJc w:val="left"/>
      <w:pPr>
        <w:ind w:left="72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1" w:tplc="D7EC39C4">
      <w:start w:val="1"/>
      <w:numFmt w:val="bullet"/>
      <w:lvlText w:val="o"/>
      <w:lvlJc w:val="left"/>
      <w:pPr>
        <w:ind w:left="144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2" w:tplc="6A687F18">
      <w:start w:val="1"/>
      <w:numFmt w:val="bullet"/>
      <w:lvlText w:val="▪"/>
      <w:lvlJc w:val="left"/>
      <w:pPr>
        <w:ind w:left="21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3" w:tplc="5C884054">
      <w:start w:val="1"/>
      <w:numFmt w:val="bullet"/>
      <w:lvlText w:val="•"/>
      <w:lvlJc w:val="left"/>
      <w:pPr>
        <w:ind w:left="288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4" w:tplc="3C88B304">
      <w:start w:val="1"/>
      <w:numFmt w:val="bullet"/>
      <w:lvlText w:val="o"/>
      <w:lvlJc w:val="left"/>
      <w:pPr>
        <w:ind w:left="360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5" w:tplc="138A112C">
      <w:start w:val="1"/>
      <w:numFmt w:val="bullet"/>
      <w:lvlText w:val="▪"/>
      <w:lvlJc w:val="left"/>
      <w:pPr>
        <w:ind w:left="432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6" w:tplc="082489A0">
      <w:start w:val="1"/>
      <w:numFmt w:val="bullet"/>
      <w:lvlText w:val="•"/>
      <w:lvlJc w:val="left"/>
      <w:pPr>
        <w:ind w:left="5040" w:firstLine="0"/>
      </w:pPr>
      <w:rPr>
        <w:rFonts w:ascii="Arial" w:eastAsia="Arial" w:hAnsi="Arial" w:cs="Arial"/>
        <w:b w:val="0"/>
        <w:i w:val="0"/>
        <w:strike w:val="0"/>
        <w:dstrike w:val="0"/>
        <w:color w:val="000000"/>
        <w:sz w:val="20"/>
        <w:szCs w:val="20"/>
        <w:u w:val="none" w:color="000000"/>
        <w:effect w:val="none"/>
        <w:bdr w:val="none" w:sz="0" w:space="0" w:color="auto" w:frame="1"/>
        <w:vertAlign w:val="baseline"/>
      </w:rPr>
    </w:lvl>
    <w:lvl w:ilvl="7" w:tplc="5B3A42AA">
      <w:start w:val="1"/>
      <w:numFmt w:val="bullet"/>
      <w:lvlText w:val="o"/>
      <w:lvlJc w:val="left"/>
      <w:pPr>
        <w:ind w:left="576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lvl w:ilvl="8" w:tplc="FA30CFF2">
      <w:start w:val="1"/>
      <w:numFmt w:val="bullet"/>
      <w:lvlText w:val="▪"/>
      <w:lvlJc w:val="left"/>
      <w:pPr>
        <w:ind w:left="6480" w:firstLine="0"/>
      </w:pPr>
      <w:rPr>
        <w:rFonts w:ascii="Segoe UI Symbol" w:eastAsia="Segoe UI Symbol" w:hAnsi="Segoe UI Symbol" w:cs="Segoe UI Symbol"/>
        <w:b w:val="0"/>
        <w:i w:val="0"/>
        <w:strike w:val="0"/>
        <w:dstrike w:val="0"/>
        <w:color w:val="000000"/>
        <w:sz w:val="20"/>
        <w:szCs w:val="20"/>
        <w:u w:val="none" w:color="000000"/>
        <w:effect w:val="none"/>
        <w:bdr w:val="none" w:sz="0" w:space="0" w:color="auto" w:frame="1"/>
        <w:vertAlign w:val="baseline"/>
      </w:rPr>
    </w:lvl>
  </w:abstractNum>
  <w:abstractNum w:abstractNumId="12" w15:restartNumberingAfterBreak="0">
    <w:nsid w:val="2EC8774D"/>
    <w:multiLevelType w:val="multilevel"/>
    <w:tmpl w:val="3ED269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F632879"/>
    <w:multiLevelType w:val="multilevel"/>
    <w:tmpl w:val="5EFA37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5635492"/>
    <w:multiLevelType w:val="hybridMultilevel"/>
    <w:tmpl w:val="9F34088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47"/>
        </w:tabs>
        <w:ind w:left="1447" w:hanging="737"/>
      </w:pPr>
      <w:rPr>
        <w:rFonts w:hint="default"/>
        <w:b w:val="0"/>
        <w:sz w:val="22"/>
        <w:szCs w:val="22"/>
      </w:rPr>
    </w:lvl>
    <w:lvl w:ilvl="2">
      <w:start w:val="1"/>
      <w:numFmt w:val="decimal"/>
      <w:lvlText w:val="%1.%2.%3"/>
      <w:lvlJc w:val="left"/>
      <w:pPr>
        <w:tabs>
          <w:tab w:val="num" w:pos="2211"/>
        </w:tabs>
        <w:ind w:left="2211" w:hanging="737"/>
      </w:pPr>
      <w:rPr>
        <w:rFonts w:ascii="Calibri" w:hAnsi="Calibri" w:hint="default"/>
        <w:b w:val="0"/>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552497"/>
    <w:multiLevelType w:val="multilevel"/>
    <w:tmpl w:val="16E49A4A"/>
    <w:styleLink w:val="WWOutlineListStyle1"/>
    <w:lvl w:ilvl="0">
      <w:start w:val="1"/>
      <w:numFmt w:val="decimal"/>
      <w:pStyle w:val="lnek"/>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74476A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CAA7B70"/>
    <w:multiLevelType w:val="hybridMultilevel"/>
    <w:tmpl w:val="937C9DC8"/>
    <w:lvl w:ilvl="0" w:tplc="04050005">
      <w:start w:val="1"/>
      <w:numFmt w:val="bullet"/>
      <w:lvlText w:val=""/>
      <w:lvlJc w:val="left"/>
      <w:pPr>
        <w:tabs>
          <w:tab w:val="num" w:pos="1069"/>
        </w:tabs>
        <w:ind w:left="1069" w:hanging="360"/>
      </w:pPr>
      <w:rPr>
        <w:rFonts w:ascii="Symbol" w:hAnsi="Symbol" w:hint="default"/>
      </w:rPr>
    </w:lvl>
    <w:lvl w:ilvl="1" w:tplc="04050003">
      <w:start w:val="1"/>
      <w:numFmt w:val="bullet"/>
      <w:pStyle w:val="StylStylodstavecslovanCalibri11bern"/>
      <w:lvlText w:val="o"/>
      <w:lvlJc w:val="left"/>
      <w:pPr>
        <w:tabs>
          <w:tab w:val="num" w:pos="1789"/>
        </w:tabs>
        <w:ind w:left="1789" w:hanging="360"/>
      </w:pPr>
      <w:rPr>
        <w:rFonts w:ascii="Courier New" w:hAnsi="Courier New"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43F023C5"/>
    <w:multiLevelType w:val="multilevel"/>
    <w:tmpl w:val="4CFA6DA0"/>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0"/>
        </w:tabs>
        <w:ind w:left="576" w:hanging="576"/>
      </w:pPr>
      <w:rPr>
        <w:rFonts w:hint="default"/>
      </w:rPr>
    </w:lvl>
    <w:lvl w:ilvl="2">
      <w:start w:val="1"/>
      <w:numFmt w:val="decimal"/>
      <w:pStyle w:val="Nadpis3"/>
      <w:lvlText w:val="%1.%2.%3"/>
      <w:lvlJc w:val="left"/>
      <w:pPr>
        <w:tabs>
          <w:tab w:val="num" w:pos="1134"/>
        </w:tabs>
        <w:ind w:left="1304" w:hanging="170"/>
      </w:pPr>
      <w:rPr>
        <w:rFonts w:hint="default"/>
      </w:rPr>
    </w:lvl>
    <w:lvl w:ilvl="3">
      <w:start w:val="1"/>
      <w:numFmt w:val="decimal"/>
      <w:lvlText w:val="%1.%2.%3.%4"/>
      <w:lvlJc w:val="left"/>
      <w:pPr>
        <w:tabs>
          <w:tab w:val="num" w:pos="1701"/>
        </w:tabs>
        <w:ind w:left="1701" w:hanging="1134"/>
      </w:pPr>
      <w:rPr>
        <w:rFonts w:hint="default"/>
      </w:rPr>
    </w:lvl>
    <w:lvl w:ilvl="4">
      <w:start w:val="1"/>
      <w:numFmt w:val="decimal"/>
      <w:lvlText w:val="%1.%2.%3.%4.%5"/>
      <w:lvlJc w:val="left"/>
      <w:pPr>
        <w:tabs>
          <w:tab w:val="num" w:pos="1701"/>
        </w:tabs>
        <w:ind w:left="1701" w:hanging="1134"/>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5824DC1"/>
    <w:multiLevelType w:val="multilevel"/>
    <w:tmpl w:val="B1F47AE6"/>
    <w:styleLink w:val="Heading-Number-FollowNumber"/>
    <w:lvl w:ilvl="0">
      <w:start w:val="1"/>
      <w:numFmt w:val="upperRoman"/>
      <w:suff w:val="space"/>
      <w:lvlText w:val="%1."/>
      <w:lvlJc w:val="left"/>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1" w15:restartNumberingAfterBreak="0">
    <w:nsid w:val="4C2021A6"/>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C62165C"/>
    <w:multiLevelType w:val="hybridMultilevel"/>
    <w:tmpl w:val="BEB83D64"/>
    <w:lvl w:ilvl="0" w:tplc="7BDAC806">
      <w:start w:val="1"/>
      <w:numFmt w:val="bullet"/>
      <w:pStyle w:val="PDCodrazky"/>
      <w:lvlText w:val=""/>
      <w:lvlJc w:val="left"/>
      <w:pPr>
        <w:tabs>
          <w:tab w:val="num" w:pos="927"/>
        </w:tabs>
        <w:ind w:left="927" w:hanging="360"/>
      </w:pPr>
      <w:rPr>
        <w:rFonts w:ascii="Symbol" w:hAnsi="Symbol" w:hint="default"/>
        <w:sz w:val="20"/>
        <w:szCs w:val="20"/>
      </w:rPr>
    </w:lvl>
    <w:lvl w:ilvl="1" w:tplc="04050003">
      <w:start w:val="1"/>
      <w:numFmt w:val="bullet"/>
      <w:lvlText w:val="o"/>
      <w:lvlJc w:val="left"/>
      <w:pPr>
        <w:tabs>
          <w:tab w:val="num" w:pos="1587"/>
        </w:tabs>
        <w:ind w:left="1587" w:hanging="360"/>
      </w:pPr>
      <w:rPr>
        <w:rFonts w:ascii="Courier New" w:hAnsi="Courier New" w:cs="Courier New" w:hint="default"/>
        <w:sz w:val="20"/>
        <w:szCs w:val="20"/>
      </w:rPr>
    </w:lvl>
    <w:lvl w:ilvl="2" w:tplc="04050005">
      <w:start w:val="1"/>
      <w:numFmt w:val="bullet"/>
      <w:lvlText w:val=""/>
      <w:lvlJc w:val="left"/>
      <w:pPr>
        <w:tabs>
          <w:tab w:val="num" w:pos="2307"/>
        </w:tabs>
        <w:ind w:left="2307" w:hanging="360"/>
      </w:pPr>
      <w:rPr>
        <w:rFonts w:ascii="Wingdings" w:hAnsi="Wingdings" w:hint="default"/>
      </w:rPr>
    </w:lvl>
    <w:lvl w:ilvl="3" w:tplc="04050001">
      <w:start w:val="1"/>
      <w:numFmt w:val="bullet"/>
      <w:lvlText w:val=""/>
      <w:lvlJc w:val="left"/>
      <w:pPr>
        <w:tabs>
          <w:tab w:val="num" w:pos="3027"/>
        </w:tabs>
        <w:ind w:left="3027" w:hanging="360"/>
      </w:pPr>
      <w:rPr>
        <w:rFonts w:ascii="Symbol" w:hAnsi="Symbol" w:hint="default"/>
      </w:rPr>
    </w:lvl>
    <w:lvl w:ilvl="4" w:tplc="06C86150">
      <w:start w:val="1"/>
      <w:numFmt w:val="bullet"/>
      <w:lvlText w:val="•"/>
      <w:lvlJc w:val="left"/>
      <w:pPr>
        <w:ind w:left="3747" w:hanging="360"/>
      </w:pPr>
      <w:rPr>
        <w:rFonts w:ascii="Times New Roman" w:eastAsia="Times New Roman" w:hAnsi="Times New Roman" w:cs="Times New Roman" w:hint="default"/>
      </w:rPr>
    </w:lvl>
    <w:lvl w:ilvl="5" w:tplc="04050005" w:tentative="1">
      <w:start w:val="1"/>
      <w:numFmt w:val="bullet"/>
      <w:lvlText w:val=""/>
      <w:lvlJc w:val="left"/>
      <w:pPr>
        <w:tabs>
          <w:tab w:val="num" w:pos="4467"/>
        </w:tabs>
        <w:ind w:left="4467" w:hanging="360"/>
      </w:pPr>
      <w:rPr>
        <w:rFonts w:ascii="Wingdings" w:hAnsi="Wingdings" w:hint="default"/>
      </w:rPr>
    </w:lvl>
    <w:lvl w:ilvl="6" w:tplc="04050001" w:tentative="1">
      <w:start w:val="1"/>
      <w:numFmt w:val="bullet"/>
      <w:lvlText w:val=""/>
      <w:lvlJc w:val="left"/>
      <w:pPr>
        <w:tabs>
          <w:tab w:val="num" w:pos="5187"/>
        </w:tabs>
        <w:ind w:left="5187" w:hanging="360"/>
      </w:pPr>
      <w:rPr>
        <w:rFonts w:ascii="Symbol" w:hAnsi="Symbol" w:hint="default"/>
      </w:rPr>
    </w:lvl>
    <w:lvl w:ilvl="7" w:tplc="04050003" w:tentative="1">
      <w:start w:val="1"/>
      <w:numFmt w:val="bullet"/>
      <w:lvlText w:val="o"/>
      <w:lvlJc w:val="left"/>
      <w:pPr>
        <w:tabs>
          <w:tab w:val="num" w:pos="5907"/>
        </w:tabs>
        <w:ind w:left="5907" w:hanging="360"/>
      </w:pPr>
      <w:rPr>
        <w:rFonts w:ascii="Courier New" w:hAnsi="Courier New" w:cs="Courier New" w:hint="default"/>
      </w:rPr>
    </w:lvl>
    <w:lvl w:ilvl="8" w:tplc="04050005" w:tentative="1">
      <w:start w:val="1"/>
      <w:numFmt w:val="bullet"/>
      <w:lvlText w:val=""/>
      <w:lvlJc w:val="left"/>
      <w:pPr>
        <w:tabs>
          <w:tab w:val="num" w:pos="6627"/>
        </w:tabs>
        <w:ind w:left="6627" w:hanging="360"/>
      </w:pPr>
      <w:rPr>
        <w:rFonts w:ascii="Wingdings" w:hAnsi="Wingdings" w:hint="default"/>
      </w:rPr>
    </w:lvl>
  </w:abstractNum>
  <w:abstractNum w:abstractNumId="23"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24" w15:restartNumberingAfterBreak="0">
    <w:nsid w:val="50A172F8"/>
    <w:multiLevelType w:val="multilevel"/>
    <w:tmpl w:val="BC4E701E"/>
    <w:styleLink w:val="Headings-Number"/>
    <w:lvl w:ilvl="0">
      <w:start w:val="1"/>
      <w:numFmt w:val="decimal"/>
      <w:pStyle w:val="Heading1CzechTourism"/>
      <w:lvlText w:val="%1."/>
      <w:lvlJc w:val="left"/>
      <w:pPr>
        <w:tabs>
          <w:tab w:val="num" w:pos="454"/>
        </w:tabs>
        <w:ind w:left="454" w:hanging="454"/>
      </w:pPr>
      <w:rPr>
        <w:rFonts w:cs="Times New Roman" w:hint="default"/>
      </w:rPr>
    </w:lvl>
    <w:lvl w:ilvl="1">
      <w:start w:val="1"/>
      <w:numFmt w:val="decimal"/>
      <w:pStyle w:val="Heading2CzechTourism"/>
      <w:suff w:val="space"/>
      <w:lvlText w:val="%1.%2 "/>
      <w:lvlJc w:val="left"/>
      <w:rPr>
        <w:rFonts w:cs="Times New Roman" w:hint="default"/>
        <w:b/>
        <w:i w:val="0"/>
      </w:rPr>
    </w:lvl>
    <w:lvl w:ilvl="2">
      <w:start w:val="1"/>
      <w:numFmt w:val="decimal"/>
      <w:pStyle w:val="Heading3CzechTourism"/>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25"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6"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27" w15:restartNumberingAfterBreak="0">
    <w:nsid w:val="6A0D4E9C"/>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44F5D47"/>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22"/>
  </w:num>
  <w:num w:numId="3">
    <w:abstractNumId w:val="6"/>
  </w:num>
  <w:num w:numId="4">
    <w:abstractNumId w:val="16"/>
  </w:num>
  <w:num w:numId="5">
    <w:abstractNumId w:val="18"/>
  </w:num>
  <w:num w:numId="6">
    <w:abstractNumId w:val="24"/>
  </w:num>
  <w:num w:numId="7">
    <w:abstractNumId w:val="10"/>
  </w:num>
  <w:num w:numId="8">
    <w:abstractNumId w:val="20"/>
  </w:num>
  <w:num w:numId="9">
    <w:abstractNumId w:val="17"/>
  </w:num>
  <w:num w:numId="10">
    <w:abstractNumId w:val="27"/>
  </w:num>
  <w:num w:numId="11">
    <w:abstractNumId w:val="28"/>
  </w:num>
  <w:num w:numId="12">
    <w:abstractNumId w:val="15"/>
  </w:num>
  <w:num w:numId="13">
    <w:abstractNumId w:val="21"/>
  </w:num>
  <w:num w:numId="14">
    <w:abstractNumId w:val="13"/>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9"/>
  </w:num>
  <w:num w:numId="18">
    <w:abstractNumId w:val="26"/>
  </w:num>
  <w:num w:numId="19">
    <w:abstractNumId w:val="25"/>
  </w:num>
  <w:num w:numId="20">
    <w:abstractNumId w:val="7"/>
    <w:lvlOverride w:ilvl="0">
      <w:startOverride w:val="5"/>
      <w:lvl w:ilvl="0">
        <w:start w:val="5"/>
        <w:numFmt w:val="upperRoman"/>
        <w:suff w:val="space"/>
        <w:lvlText w:val="%1."/>
        <w:lvlJc w:val="left"/>
        <w:pPr>
          <w:ind w:left="3260"/>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1">
    <w:abstractNumId w:val="14"/>
  </w:num>
  <w:num w:numId="22">
    <w:abstractNumId w:val="5"/>
  </w:num>
  <w:num w:numId="23">
    <w:abstractNumId w:val="0"/>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
  </w:num>
  <w:num w:numId="27">
    <w:abstractNumId w:val="4"/>
  </w:num>
  <w:num w:numId="28">
    <w:abstractNumId w:val="11"/>
  </w:num>
  <w:num w:numId="29">
    <w:abstractNumId w:val="1"/>
  </w:num>
  <w:num w:numId="30">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08D2"/>
    <w:rsid w:val="00000690"/>
    <w:rsid w:val="000124F7"/>
    <w:rsid w:val="00016398"/>
    <w:rsid w:val="0002176B"/>
    <w:rsid w:val="0002476C"/>
    <w:rsid w:val="00036EEA"/>
    <w:rsid w:val="000436F7"/>
    <w:rsid w:val="00051343"/>
    <w:rsid w:val="00053E47"/>
    <w:rsid w:val="0005528C"/>
    <w:rsid w:val="00062BEB"/>
    <w:rsid w:val="00067DB5"/>
    <w:rsid w:val="00073697"/>
    <w:rsid w:val="0008169E"/>
    <w:rsid w:val="000A6AB1"/>
    <w:rsid w:val="000A6D14"/>
    <w:rsid w:val="000A7A6E"/>
    <w:rsid w:val="000A7DB1"/>
    <w:rsid w:val="000B191B"/>
    <w:rsid w:val="000B35DB"/>
    <w:rsid w:val="000B4B4F"/>
    <w:rsid w:val="000C3B2F"/>
    <w:rsid w:val="000C55C4"/>
    <w:rsid w:val="000C7978"/>
    <w:rsid w:val="000D034D"/>
    <w:rsid w:val="000D671E"/>
    <w:rsid w:val="000F10E6"/>
    <w:rsid w:val="000F16B1"/>
    <w:rsid w:val="000F216A"/>
    <w:rsid w:val="00113668"/>
    <w:rsid w:val="00120F16"/>
    <w:rsid w:val="001223E7"/>
    <w:rsid w:val="001270ED"/>
    <w:rsid w:val="00132716"/>
    <w:rsid w:val="00132B4E"/>
    <w:rsid w:val="00144403"/>
    <w:rsid w:val="00144F63"/>
    <w:rsid w:val="0015064E"/>
    <w:rsid w:val="00153A79"/>
    <w:rsid w:val="00156BC2"/>
    <w:rsid w:val="00160734"/>
    <w:rsid w:val="00162730"/>
    <w:rsid w:val="00165EEB"/>
    <w:rsid w:val="001761E5"/>
    <w:rsid w:val="00177460"/>
    <w:rsid w:val="00180102"/>
    <w:rsid w:val="00183EB7"/>
    <w:rsid w:val="00192AFA"/>
    <w:rsid w:val="001A2020"/>
    <w:rsid w:val="001A7CE9"/>
    <w:rsid w:val="001B1C66"/>
    <w:rsid w:val="001B5F49"/>
    <w:rsid w:val="001B70B6"/>
    <w:rsid w:val="001C2DF4"/>
    <w:rsid w:val="001D0347"/>
    <w:rsid w:val="001D071A"/>
    <w:rsid w:val="001D32B9"/>
    <w:rsid w:val="001E0B72"/>
    <w:rsid w:val="001E49C3"/>
    <w:rsid w:val="001E73A7"/>
    <w:rsid w:val="00220C94"/>
    <w:rsid w:val="00224512"/>
    <w:rsid w:val="002262E6"/>
    <w:rsid w:val="00243EFD"/>
    <w:rsid w:val="00245B2E"/>
    <w:rsid w:val="00246369"/>
    <w:rsid w:val="002473AA"/>
    <w:rsid w:val="00256B41"/>
    <w:rsid w:val="00262934"/>
    <w:rsid w:val="00264A3A"/>
    <w:rsid w:val="0026756C"/>
    <w:rsid w:val="00273026"/>
    <w:rsid w:val="002814D8"/>
    <w:rsid w:val="00287699"/>
    <w:rsid w:val="002910DF"/>
    <w:rsid w:val="00291DCA"/>
    <w:rsid w:val="00294399"/>
    <w:rsid w:val="002952B7"/>
    <w:rsid w:val="002A4318"/>
    <w:rsid w:val="002A52F2"/>
    <w:rsid w:val="002A59B5"/>
    <w:rsid w:val="002B036E"/>
    <w:rsid w:val="002B4DB4"/>
    <w:rsid w:val="002C52CE"/>
    <w:rsid w:val="002C6A26"/>
    <w:rsid w:val="002D29CC"/>
    <w:rsid w:val="002D2AED"/>
    <w:rsid w:val="002D513E"/>
    <w:rsid w:val="002E1394"/>
    <w:rsid w:val="002E1F10"/>
    <w:rsid w:val="002F78AD"/>
    <w:rsid w:val="00304B6B"/>
    <w:rsid w:val="00315792"/>
    <w:rsid w:val="00324396"/>
    <w:rsid w:val="00325657"/>
    <w:rsid w:val="003301A1"/>
    <w:rsid w:val="00331BE4"/>
    <w:rsid w:val="003343C4"/>
    <w:rsid w:val="00347808"/>
    <w:rsid w:val="00347D58"/>
    <w:rsid w:val="00351DA9"/>
    <w:rsid w:val="00353CE6"/>
    <w:rsid w:val="0035582C"/>
    <w:rsid w:val="00357A76"/>
    <w:rsid w:val="003606D5"/>
    <w:rsid w:val="0036468A"/>
    <w:rsid w:val="003705E8"/>
    <w:rsid w:val="00372196"/>
    <w:rsid w:val="00377726"/>
    <w:rsid w:val="003854D2"/>
    <w:rsid w:val="00393AB9"/>
    <w:rsid w:val="003970B8"/>
    <w:rsid w:val="00397C87"/>
    <w:rsid w:val="00397FE2"/>
    <w:rsid w:val="003A6409"/>
    <w:rsid w:val="003B7610"/>
    <w:rsid w:val="003C08FB"/>
    <w:rsid w:val="003D1A04"/>
    <w:rsid w:val="003E083D"/>
    <w:rsid w:val="003E5A90"/>
    <w:rsid w:val="004027AD"/>
    <w:rsid w:val="00405A66"/>
    <w:rsid w:val="00411FE8"/>
    <w:rsid w:val="00422116"/>
    <w:rsid w:val="0042273D"/>
    <w:rsid w:val="00425BEA"/>
    <w:rsid w:val="0042621A"/>
    <w:rsid w:val="00426D11"/>
    <w:rsid w:val="00441599"/>
    <w:rsid w:val="00443574"/>
    <w:rsid w:val="00447107"/>
    <w:rsid w:val="00447986"/>
    <w:rsid w:val="00451EA9"/>
    <w:rsid w:val="00453CE5"/>
    <w:rsid w:val="00454016"/>
    <w:rsid w:val="00461215"/>
    <w:rsid w:val="00462179"/>
    <w:rsid w:val="004640BB"/>
    <w:rsid w:val="00470EA6"/>
    <w:rsid w:val="00477D80"/>
    <w:rsid w:val="004A1C30"/>
    <w:rsid w:val="004B1928"/>
    <w:rsid w:val="004B462A"/>
    <w:rsid w:val="004B671F"/>
    <w:rsid w:val="004E24B3"/>
    <w:rsid w:val="004F6AC9"/>
    <w:rsid w:val="004F6B54"/>
    <w:rsid w:val="005005D9"/>
    <w:rsid w:val="00501BE0"/>
    <w:rsid w:val="0050301F"/>
    <w:rsid w:val="005063DD"/>
    <w:rsid w:val="00512685"/>
    <w:rsid w:val="00512DDD"/>
    <w:rsid w:val="0051395D"/>
    <w:rsid w:val="00517A66"/>
    <w:rsid w:val="00521745"/>
    <w:rsid w:val="00526CFF"/>
    <w:rsid w:val="0053252B"/>
    <w:rsid w:val="005415D0"/>
    <w:rsid w:val="00543494"/>
    <w:rsid w:val="00544BEC"/>
    <w:rsid w:val="00545387"/>
    <w:rsid w:val="00545FF4"/>
    <w:rsid w:val="00547F4F"/>
    <w:rsid w:val="00550019"/>
    <w:rsid w:val="00552730"/>
    <w:rsid w:val="00556A82"/>
    <w:rsid w:val="00557CCF"/>
    <w:rsid w:val="00566A82"/>
    <w:rsid w:val="00585103"/>
    <w:rsid w:val="00585494"/>
    <w:rsid w:val="0059525A"/>
    <w:rsid w:val="00596F8C"/>
    <w:rsid w:val="005A298A"/>
    <w:rsid w:val="005A5487"/>
    <w:rsid w:val="005B7859"/>
    <w:rsid w:val="005C4AF9"/>
    <w:rsid w:val="005D2099"/>
    <w:rsid w:val="005D2F66"/>
    <w:rsid w:val="005E1C2D"/>
    <w:rsid w:val="005E36AE"/>
    <w:rsid w:val="005F19C3"/>
    <w:rsid w:val="005F65E2"/>
    <w:rsid w:val="00602C06"/>
    <w:rsid w:val="00606672"/>
    <w:rsid w:val="006129BB"/>
    <w:rsid w:val="0061662C"/>
    <w:rsid w:val="00617F35"/>
    <w:rsid w:val="00620D6C"/>
    <w:rsid w:val="00622A53"/>
    <w:rsid w:val="0062429E"/>
    <w:rsid w:val="00624995"/>
    <w:rsid w:val="00631E51"/>
    <w:rsid w:val="006347C4"/>
    <w:rsid w:val="00641387"/>
    <w:rsid w:val="0064163C"/>
    <w:rsid w:val="0064475D"/>
    <w:rsid w:val="00646D90"/>
    <w:rsid w:val="006522E4"/>
    <w:rsid w:val="006527C1"/>
    <w:rsid w:val="00656569"/>
    <w:rsid w:val="00667279"/>
    <w:rsid w:val="00677CA0"/>
    <w:rsid w:val="00680DB7"/>
    <w:rsid w:val="00682597"/>
    <w:rsid w:val="00684F2C"/>
    <w:rsid w:val="00687264"/>
    <w:rsid w:val="00691669"/>
    <w:rsid w:val="00692B84"/>
    <w:rsid w:val="006A24AE"/>
    <w:rsid w:val="006A4399"/>
    <w:rsid w:val="006A529D"/>
    <w:rsid w:val="006C1523"/>
    <w:rsid w:val="006C3EC5"/>
    <w:rsid w:val="006D014E"/>
    <w:rsid w:val="006D1070"/>
    <w:rsid w:val="006D1A71"/>
    <w:rsid w:val="006D1ECF"/>
    <w:rsid w:val="006D3846"/>
    <w:rsid w:val="006E085B"/>
    <w:rsid w:val="006F219E"/>
    <w:rsid w:val="00703A3B"/>
    <w:rsid w:val="00715A98"/>
    <w:rsid w:val="0071663E"/>
    <w:rsid w:val="00725C0B"/>
    <w:rsid w:val="0073544F"/>
    <w:rsid w:val="00744C05"/>
    <w:rsid w:val="0074558D"/>
    <w:rsid w:val="00757202"/>
    <w:rsid w:val="007638EB"/>
    <w:rsid w:val="00782301"/>
    <w:rsid w:val="007829BD"/>
    <w:rsid w:val="00782CCC"/>
    <w:rsid w:val="00795054"/>
    <w:rsid w:val="007D6176"/>
    <w:rsid w:val="007D68EE"/>
    <w:rsid w:val="007E0AD1"/>
    <w:rsid w:val="007F0C1C"/>
    <w:rsid w:val="007F3BE2"/>
    <w:rsid w:val="00803D25"/>
    <w:rsid w:val="00820C2C"/>
    <w:rsid w:val="0083545A"/>
    <w:rsid w:val="0084770F"/>
    <w:rsid w:val="00854F5B"/>
    <w:rsid w:val="00856BE2"/>
    <w:rsid w:val="008573E1"/>
    <w:rsid w:val="0086151A"/>
    <w:rsid w:val="008746A3"/>
    <w:rsid w:val="00882215"/>
    <w:rsid w:val="00883FB7"/>
    <w:rsid w:val="008841D0"/>
    <w:rsid w:val="00891D38"/>
    <w:rsid w:val="00895C72"/>
    <w:rsid w:val="008A5B03"/>
    <w:rsid w:val="008A5C99"/>
    <w:rsid w:val="008A7CA6"/>
    <w:rsid w:val="008C014F"/>
    <w:rsid w:val="008C47D4"/>
    <w:rsid w:val="008C55A0"/>
    <w:rsid w:val="008D289D"/>
    <w:rsid w:val="008D4CBA"/>
    <w:rsid w:val="008E3861"/>
    <w:rsid w:val="008E7ECB"/>
    <w:rsid w:val="008F613E"/>
    <w:rsid w:val="008F7778"/>
    <w:rsid w:val="00917131"/>
    <w:rsid w:val="00926AFE"/>
    <w:rsid w:val="00927A64"/>
    <w:rsid w:val="009372E9"/>
    <w:rsid w:val="00941676"/>
    <w:rsid w:val="00950E5B"/>
    <w:rsid w:val="009636F5"/>
    <w:rsid w:val="00967271"/>
    <w:rsid w:val="00971720"/>
    <w:rsid w:val="0097633F"/>
    <w:rsid w:val="009A6340"/>
    <w:rsid w:val="009A677D"/>
    <w:rsid w:val="009B0F12"/>
    <w:rsid w:val="009C2D1A"/>
    <w:rsid w:val="009D12C2"/>
    <w:rsid w:val="009D18E5"/>
    <w:rsid w:val="009E1FEC"/>
    <w:rsid w:val="009E5D88"/>
    <w:rsid w:val="009F4567"/>
    <w:rsid w:val="00A05D8C"/>
    <w:rsid w:val="00A0754D"/>
    <w:rsid w:val="00A10950"/>
    <w:rsid w:val="00A353A0"/>
    <w:rsid w:val="00A417A7"/>
    <w:rsid w:val="00A41AEF"/>
    <w:rsid w:val="00A42BE1"/>
    <w:rsid w:val="00A55220"/>
    <w:rsid w:val="00A579D4"/>
    <w:rsid w:val="00A66383"/>
    <w:rsid w:val="00A75126"/>
    <w:rsid w:val="00A76074"/>
    <w:rsid w:val="00A77397"/>
    <w:rsid w:val="00AA2D35"/>
    <w:rsid w:val="00AA3D49"/>
    <w:rsid w:val="00AC0BA5"/>
    <w:rsid w:val="00AC1AF6"/>
    <w:rsid w:val="00AD0F69"/>
    <w:rsid w:val="00AD2B51"/>
    <w:rsid w:val="00AD777B"/>
    <w:rsid w:val="00AE0579"/>
    <w:rsid w:val="00AE1DE5"/>
    <w:rsid w:val="00AE320D"/>
    <w:rsid w:val="00AE40C4"/>
    <w:rsid w:val="00B06971"/>
    <w:rsid w:val="00B11764"/>
    <w:rsid w:val="00B17D1E"/>
    <w:rsid w:val="00B312DD"/>
    <w:rsid w:val="00B36E00"/>
    <w:rsid w:val="00B37517"/>
    <w:rsid w:val="00B453C6"/>
    <w:rsid w:val="00B4674A"/>
    <w:rsid w:val="00B467E8"/>
    <w:rsid w:val="00B469AE"/>
    <w:rsid w:val="00B5185E"/>
    <w:rsid w:val="00B56C22"/>
    <w:rsid w:val="00B6058F"/>
    <w:rsid w:val="00B678A6"/>
    <w:rsid w:val="00B702ED"/>
    <w:rsid w:val="00B71EDA"/>
    <w:rsid w:val="00B744CD"/>
    <w:rsid w:val="00B76E8E"/>
    <w:rsid w:val="00B84F92"/>
    <w:rsid w:val="00B85575"/>
    <w:rsid w:val="00B93E91"/>
    <w:rsid w:val="00B94192"/>
    <w:rsid w:val="00B96462"/>
    <w:rsid w:val="00B97D9C"/>
    <w:rsid w:val="00BA3CA9"/>
    <w:rsid w:val="00BA61B8"/>
    <w:rsid w:val="00BB25D4"/>
    <w:rsid w:val="00BB41B6"/>
    <w:rsid w:val="00BB784C"/>
    <w:rsid w:val="00BC5A0E"/>
    <w:rsid w:val="00BD134D"/>
    <w:rsid w:val="00BD3D00"/>
    <w:rsid w:val="00BD6290"/>
    <w:rsid w:val="00BE7D38"/>
    <w:rsid w:val="00BF2616"/>
    <w:rsid w:val="00BF777C"/>
    <w:rsid w:val="00C005DE"/>
    <w:rsid w:val="00C041BB"/>
    <w:rsid w:val="00C24D24"/>
    <w:rsid w:val="00C30BE7"/>
    <w:rsid w:val="00C37609"/>
    <w:rsid w:val="00C41F77"/>
    <w:rsid w:val="00C54EBC"/>
    <w:rsid w:val="00C60F3A"/>
    <w:rsid w:val="00C66F10"/>
    <w:rsid w:val="00C703FF"/>
    <w:rsid w:val="00C75E12"/>
    <w:rsid w:val="00C77295"/>
    <w:rsid w:val="00C830E9"/>
    <w:rsid w:val="00CA6487"/>
    <w:rsid w:val="00CA7131"/>
    <w:rsid w:val="00CA7BFF"/>
    <w:rsid w:val="00CB1B4A"/>
    <w:rsid w:val="00CB2CE6"/>
    <w:rsid w:val="00CC01EB"/>
    <w:rsid w:val="00CC285A"/>
    <w:rsid w:val="00CC31B2"/>
    <w:rsid w:val="00CC3B1D"/>
    <w:rsid w:val="00CC6569"/>
    <w:rsid w:val="00CD1C5C"/>
    <w:rsid w:val="00CE2A7C"/>
    <w:rsid w:val="00CE40A3"/>
    <w:rsid w:val="00CE4DCB"/>
    <w:rsid w:val="00CF5FF1"/>
    <w:rsid w:val="00D057E1"/>
    <w:rsid w:val="00D11511"/>
    <w:rsid w:val="00D17CFC"/>
    <w:rsid w:val="00D20C1B"/>
    <w:rsid w:val="00D4160E"/>
    <w:rsid w:val="00D43324"/>
    <w:rsid w:val="00D52CF9"/>
    <w:rsid w:val="00D607CC"/>
    <w:rsid w:val="00D63D7F"/>
    <w:rsid w:val="00D71499"/>
    <w:rsid w:val="00D82566"/>
    <w:rsid w:val="00D86CE4"/>
    <w:rsid w:val="00D901B8"/>
    <w:rsid w:val="00D91F59"/>
    <w:rsid w:val="00D92ACB"/>
    <w:rsid w:val="00DA08D2"/>
    <w:rsid w:val="00DA20E0"/>
    <w:rsid w:val="00DB30EC"/>
    <w:rsid w:val="00DC47C7"/>
    <w:rsid w:val="00DD2DB6"/>
    <w:rsid w:val="00DD3AFE"/>
    <w:rsid w:val="00DD62D2"/>
    <w:rsid w:val="00DE1807"/>
    <w:rsid w:val="00DF1A4A"/>
    <w:rsid w:val="00DF693B"/>
    <w:rsid w:val="00DF7CB8"/>
    <w:rsid w:val="00E000E5"/>
    <w:rsid w:val="00E0440C"/>
    <w:rsid w:val="00E1735E"/>
    <w:rsid w:val="00E30ADB"/>
    <w:rsid w:val="00E30F38"/>
    <w:rsid w:val="00E35974"/>
    <w:rsid w:val="00E411CF"/>
    <w:rsid w:val="00E41ED2"/>
    <w:rsid w:val="00E43BB7"/>
    <w:rsid w:val="00E502A9"/>
    <w:rsid w:val="00E551ED"/>
    <w:rsid w:val="00E5675C"/>
    <w:rsid w:val="00E622AB"/>
    <w:rsid w:val="00E62359"/>
    <w:rsid w:val="00E73BC9"/>
    <w:rsid w:val="00E7578D"/>
    <w:rsid w:val="00E92312"/>
    <w:rsid w:val="00E97BE8"/>
    <w:rsid w:val="00EA0757"/>
    <w:rsid w:val="00EA130B"/>
    <w:rsid w:val="00EA24FD"/>
    <w:rsid w:val="00EB314F"/>
    <w:rsid w:val="00EB7A30"/>
    <w:rsid w:val="00ED5239"/>
    <w:rsid w:val="00EE080E"/>
    <w:rsid w:val="00EE0EB5"/>
    <w:rsid w:val="00EE164C"/>
    <w:rsid w:val="00EE3FF0"/>
    <w:rsid w:val="00EE44DB"/>
    <w:rsid w:val="00EE7A03"/>
    <w:rsid w:val="00EF19B5"/>
    <w:rsid w:val="00EF1C44"/>
    <w:rsid w:val="00EF2ACB"/>
    <w:rsid w:val="00EF4068"/>
    <w:rsid w:val="00F074D3"/>
    <w:rsid w:val="00F212EE"/>
    <w:rsid w:val="00F22B59"/>
    <w:rsid w:val="00F26BB4"/>
    <w:rsid w:val="00F31D5F"/>
    <w:rsid w:val="00F34F48"/>
    <w:rsid w:val="00F44FE4"/>
    <w:rsid w:val="00F473FB"/>
    <w:rsid w:val="00F50142"/>
    <w:rsid w:val="00F54724"/>
    <w:rsid w:val="00F55DC4"/>
    <w:rsid w:val="00F76A13"/>
    <w:rsid w:val="00F8264E"/>
    <w:rsid w:val="00F85572"/>
    <w:rsid w:val="00F93ABE"/>
    <w:rsid w:val="00F93D32"/>
    <w:rsid w:val="00F963F8"/>
    <w:rsid w:val="00FA2DE6"/>
    <w:rsid w:val="00FA6E9F"/>
    <w:rsid w:val="00FA71CF"/>
    <w:rsid w:val="00FA7392"/>
    <w:rsid w:val="00FA7C5B"/>
    <w:rsid w:val="00FB2AF6"/>
    <w:rsid w:val="00FB6E9A"/>
    <w:rsid w:val="00FC5F4B"/>
    <w:rsid w:val="00FD446D"/>
    <w:rsid w:val="00FD4B2E"/>
    <w:rsid w:val="00FD6929"/>
    <w:rsid w:val="00FD79C2"/>
    <w:rsid w:val="00FE0721"/>
    <w:rsid w:val="00FE299F"/>
    <w:rsid w:val="00FE57F9"/>
    <w:rsid w:val="00FE698C"/>
    <w:rsid w:val="00FF54AF"/>
    <w:rsid w:val="00FF6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8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55A0"/>
    <w:pPr>
      <w:suppressAutoHyphens/>
      <w:autoSpaceDN w:val="0"/>
      <w:spacing w:before="120" w:after="0" w:line="240" w:lineRule="auto"/>
      <w:jc w:val="both"/>
      <w:textAlignment w:val="baseline"/>
    </w:pPr>
    <w:rPr>
      <w:rFonts w:eastAsia="Times New Roman" w:cs="Times New Roman"/>
      <w:sz w:val="24"/>
      <w:szCs w:val="24"/>
      <w:lang w:eastAsia="cs-CZ"/>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F8"/>
    <w:basedOn w:val="Normln"/>
    <w:next w:val="Normln"/>
    <w:link w:val="Nadpis1Char"/>
    <w:autoRedefine/>
    <w:uiPriority w:val="9"/>
    <w:qFormat/>
    <w:rsid w:val="00620D6C"/>
    <w:pPr>
      <w:keepNext/>
      <w:pageBreakBefore/>
      <w:numPr>
        <w:numId w:val="1"/>
      </w:numPr>
      <w:pBdr>
        <w:bottom w:val="single" w:sz="4" w:space="1" w:color="DC033D"/>
      </w:pBdr>
      <w:spacing w:after="120"/>
      <w:outlineLvl w:val="0"/>
    </w:pPr>
    <w:rPr>
      <w:rFonts w:ascii="Arial" w:hAnsi="Arial" w:cs="Arial"/>
      <w:b/>
      <w:bCs/>
      <w:color w:val="DC033D"/>
      <w:kern w:val="32"/>
      <w:sz w:val="36"/>
      <w:szCs w:val="32"/>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autoRedefine/>
    <w:uiPriority w:val="9"/>
    <w:qFormat/>
    <w:rsid w:val="00D63D7F"/>
    <w:pPr>
      <w:keepNext/>
      <w:numPr>
        <w:ilvl w:val="1"/>
        <w:numId w:val="1"/>
      </w:numPr>
      <w:spacing w:before="240" w:after="120"/>
      <w:jc w:val="left"/>
      <w:outlineLvl w:val="1"/>
    </w:pPr>
    <w:rPr>
      <w:rFonts w:ascii="Arial" w:hAnsi="Arial"/>
      <w:b/>
      <w:bCs/>
      <w:color w:val="808080"/>
      <w:sz w:val="28"/>
      <w:szCs w:val="28"/>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autoRedefine/>
    <w:uiPriority w:val="9"/>
    <w:qFormat/>
    <w:rsid w:val="00DD3AFE"/>
    <w:pPr>
      <w:widowControl w:val="0"/>
      <w:numPr>
        <w:ilvl w:val="2"/>
        <w:numId w:val="1"/>
      </w:numPr>
      <w:tabs>
        <w:tab w:val="clear" w:pos="1134"/>
      </w:tabs>
      <w:autoSpaceDE w:val="0"/>
      <w:adjustRightInd w:val="0"/>
      <w:spacing w:before="240" w:after="240"/>
      <w:ind w:left="851" w:hanging="709"/>
      <w:jc w:val="left"/>
      <w:outlineLvl w:val="2"/>
    </w:pPr>
    <w:rPr>
      <w:rFonts w:ascii="Arial" w:hAnsi="Arial"/>
      <w:b/>
      <w:bCs/>
      <w:color w:val="000000"/>
    </w:rPr>
  </w:style>
  <w:style w:type="paragraph" w:styleId="Nadpis4">
    <w:name w:val="heading 4"/>
    <w:basedOn w:val="Normln"/>
    <w:next w:val="Normln"/>
    <w:link w:val="Nadpis4Char"/>
    <w:uiPriority w:val="9"/>
    <w:unhideWhenUsed/>
    <w:qFormat/>
    <w:rsid w:val="00DD3AFE"/>
    <w:pPr>
      <w:keepNext/>
      <w:keepLines/>
      <w:suppressAutoHyphens w:val="0"/>
      <w:autoSpaceDN/>
      <w:spacing w:before="40" w:line="360" w:lineRule="auto"/>
      <w:ind w:left="864" w:hanging="864"/>
      <w:jc w:val="left"/>
      <w:textAlignment w:val="auto"/>
      <w:outlineLvl w:val="3"/>
    </w:pPr>
    <w:rPr>
      <w:rFonts w:ascii="Times New Roman" w:eastAsiaTheme="majorEastAsia" w:hAnsi="Times New Roman" w:cstheme="majorBidi"/>
      <w:b/>
      <w:iCs/>
      <w:sz w:val="22"/>
      <w:szCs w:val="22"/>
      <w:lang w:eastAsia="en-US"/>
    </w:rPr>
  </w:style>
  <w:style w:type="paragraph" w:styleId="Nadpis5">
    <w:name w:val="heading 5"/>
    <w:basedOn w:val="Normln"/>
    <w:next w:val="Normln"/>
    <w:link w:val="Nadpis5Char"/>
    <w:uiPriority w:val="9"/>
    <w:unhideWhenUsed/>
    <w:qFormat/>
    <w:rsid w:val="00DD3AFE"/>
    <w:pPr>
      <w:keepNext/>
      <w:keepLines/>
      <w:suppressAutoHyphens w:val="0"/>
      <w:autoSpaceDN/>
      <w:spacing w:before="40" w:line="360" w:lineRule="auto"/>
      <w:ind w:left="1008" w:hanging="1008"/>
      <w:jc w:val="left"/>
      <w:textAlignment w:val="auto"/>
      <w:outlineLvl w:val="4"/>
    </w:pPr>
    <w:rPr>
      <w:rFonts w:asciiTheme="majorHAnsi" w:eastAsiaTheme="majorEastAsia" w:hAnsiTheme="majorHAnsi" w:cstheme="majorBidi"/>
      <w:color w:val="2E74B5" w:themeColor="accent1" w:themeShade="BF"/>
      <w:sz w:val="22"/>
      <w:szCs w:val="22"/>
      <w:lang w:eastAsia="en-US"/>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H6"/>
    <w:basedOn w:val="Normln"/>
    <w:next w:val="Normln"/>
    <w:link w:val="Nadpis6Char"/>
    <w:uiPriority w:val="9"/>
    <w:unhideWhenUsed/>
    <w:qFormat/>
    <w:rsid w:val="00DD3AFE"/>
    <w:pPr>
      <w:keepNext/>
      <w:keepLines/>
      <w:suppressAutoHyphens w:val="0"/>
      <w:autoSpaceDN/>
      <w:spacing w:before="40" w:line="360" w:lineRule="auto"/>
      <w:ind w:left="1152" w:hanging="1152"/>
      <w:jc w:val="left"/>
      <w:textAlignment w:val="auto"/>
      <w:outlineLvl w:val="5"/>
    </w:pPr>
    <w:rPr>
      <w:rFonts w:asciiTheme="majorHAnsi" w:eastAsiaTheme="majorEastAsia" w:hAnsiTheme="majorHAnsi" w:cstheme="majorBidi"/>
      <w:color w:val="1F4D78" w:themeColor="accent1" w:themeShade="7F"/>
      <w:sz w:val="22"/>
      <w:szCs w:val="22"/>
      <w:lang w:eastAsia="en-US"/>
    </w:rPr>
  </w:style>
  <w:style w:type="paragraph" w:styleId="Nadpis7">
    <w:name w:val="heading 7"/>
    <w:aliases w:val="PA Appendix Major,ASAPHeading 7"/>
    <w:basedOn w:val="Normln"/>
    <w:next w:val="Normln"/>
    <w:link w:val="Nadpis7Char"/>
    <w:uiPriority w:val="9"/>
    <w:unhideWhenUsed/>
    <w:qFormat/>
    <w:rsid w:val="00DD3AFE"/>
    <w:pPr>
      <w:keepNext/>
      <w:keepLines/>
      <w:suppressAutoHyphens w:val="0"/>
      <w:autoSpaceDN/>
      <w:spacing w:before="40" w:line="360" w:lineRule="auto"/>
      <w:ind w:left="1296" w:hanging="1296"/>
      <w:jc w:val="left"/>
      <w:textAlignment w:val="auto"/>
      <w:outlineLvl w:val="6"/>
    </w:pPr>
    <w:rPr>
      <w:rFonts w:asciiTheme="majorHAnsi" w:eastAsiaTheme="majorEastAsia" w:hAnsiTheme="majorHAnsi" w:cstheme="majorBidi"/>
      <w:i/>
      <w:iCs/>
      <w:color w:val="1F4D78" w:themeColor="accent1" w:themeShade="7F"/>
      <w:sz w:val="22"/>
      <w:szCs w:val="22"/>
      <w:lang w:eastAsia="en-US"/>
    </w:rPr>
  </w:style>
  <w:style w:type="paragraph" w:styleId="Nadpis8">
    <w:name w:val="heading 8"/>
    <w:aliases w:val="PA Appendix Minor,ASAPHeading 8"/>
    <w:basedOn w:val="Normln"/>
    <w:next w:val="Normln"/>
    <w:link w:val="Nadpis8Char"/>
    <w:uiPriority w:val="9"/>
    <w:unhideWhenUsed/>
    <w:qFormat/>
    <w:rsid w:val="00DD3AFE"/>
    <w:pPr>
      <w:keepNext/>
      <w:keepLines/>
      <w:suppressAutoHyphens w:val="0"/>
      <w:autoSpaceDN/>
      <w:spacing w:before="40" w:line="360" w:lineRule="auto"/>
      <w:ind w:left="1440" w:hanging="1440"/>
      <w:jc w:val="left"/>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Nadpis9">
    <w:name w:val="heading 9"/>
    <w:aliases w:val="h9,heading9,ASAPHeading 9,Titre 10"/>
    <w:basedOn w:val="Normln"/>
    <w:next w:val="Normln"/>
    <w:link w:val="Nadpis9Char"/>
    <w:uiPriority w:val="9"/>
    <w:unhideWhenUsed/>
    <w:qFormat/>
    <w:rsid w:val="00DD3AFE"/>
    <w:pPr>
      <w:keepNext/>
      <w:keepLines/>
      <w:suppressAutoHyphens w:val="0"/>
      <w:autoSpaceDN/>
      <w:spacing w:before="40" w:line="360" w:lineRule="auto"/>
      <w:ind w:left="1584" w:hanging="1584"/>
      <w:jc w:val="left"/>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
    <w:rsid w:val="00620D6C"/>
    <w:rPr>
      <w:rFonts w:ascii="Arial" w:eastAsia="Times New Roman" w:hAnsi="Arial" w:cs="Arial"/>
      <w:b/>
      <w:bCs/>
      <w:color w:val="DC033D"/>
      <w:kern w:val="32"/>
      <w:sz w:val="36"/>
      <w:szCs w:val="32"/>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
    <w:rsid w:val="00D63D7F"/>
    <w:rPr>
      <w:rFonts w:ascii="Arial" w:eastAsia="Times New Roman" w:hAnsi="Arial" w:cs="Times New Roman"/>
      <w:b/>
      <w:bCs/>
      <w:color w:val="808080"/>
      <w:sz w:val="28"/>
      <w:szCs w:val="28"/>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
    <w:rsid w:val="00DD3AFE"/>
    <w:rPr>
      <w:rFonts w:ascii="Arial" w:eastAsia="Times New Roman" w:hAnsi="Arial" w:cs="Times New Roman"/>
      <w:b/>
      <w:bCs/>
      <w:color w:val="000000"/>
      <w:sz w:val="24"/>
      <w:szCs w:val="24"/>
      <w:lang w:eastAsia="cs-CZ"/>
    </w:rPr>
  </w:style>
  <w:style w:type="paragraph" w:customStyle="1" w:styleId="PDCNadpis0">
    <w:name w:val="PDC Nadpis 0"/>
    <w:basedOn w:val="Normln"/>
    <w:next w:val="Normln"/>
    <w:autoRedefine/>
    <w:rsid w:val="00620D6C"/>
    <w:pPr>
      <w:spacing w:line="480" w:lineRule="auto"/>
      <w:jc w:val="center"/>
    </w:pPr>
    <w:rPr>
      <w:rFonts w:ascii="Arial" w:hAnsi="Arial"/>
      <w:b/>
      <w:color w:val="DC033D"/>
      <w:sz w:val="36"/>
    </w:rPr>
  </w:style>
  <w:style w:type="character" w:styleId="Hypertextovodkaz">
    <w:name w:val="Hyperlink"/>
    <w:uiPriority w:val="99"/>
    <w:qFormat/>
    <w:rsid w:val="00620D6C"/>
    <w:rPr>
      <w:color w:val="0000FF"/>
      <w:u w:val="single"/>
    </w:rPr>
  </w:style>
  <w:style w:type="paragraph" w:styleId="Obsah1">
    <w:name w:val="toc 1"/>
    <w:basedOn w:val="Normln"/>
    <w:next w:val="Normln"/>
    <w:autoRedefine/>
    <w:uiPriority w:val="39"/>
    <w:rsid w:val="00620D6C"/>
    <w:pPr>
      <w:pBdr>
        <w:between w:val="double" w:sz="6" w:space="0" w:color="auto"/>
      </w:pBdr>
      <w:spacing w:after="120"/>
      <w:jc w:val="center"/>
    </w:pPr>
    <w:rPr>
      <w:rFonts w:cstheme="minorHAnsi"/>
      <w:b/>
      <w:bCs/>
      <w:i/>
      <w:iCs/>
    </w:rPr>
  </w:style>
  <w:style w:type="paragraph" w:styleId="Obsah2">
    <w:name w:val="toc 2"/>
    <w:basedOn w:val="Normln"/>
    <w:next w:val="Normln"/>
    <w:autoRedefine/>
    <w:uiPriority w:val="39"/>
    <w:rsid w:val="00620D6C"/>
    <w:pPr>
      <w:pBdr>
        <w:between w:val="double" w:sz="6" w:space="0" w:color="auto"/>
      </w:pBdr>
      <w:spacing w:after="120"/>
      <w:jc w:val="center"/>
    </w:pPr>
    <w:rPr>
      <w:rFonts w:cstheme="minorHAnsi"/>
      <w:i/>
      <w:iCs/>
      <w:sz w:val="20"/>
      <w:szCs w:val="20"/>
    </w:rPr>
  </w:style>
  <w:style w:type="paragraph" w:styleId="Zhlav">
    <w:name w:val="header"/>
    <w:basedOn w:val="Normln"/>
    <w:link w:val="ZhlavChar"/>
    <w:uiPriority w:val="99"/>
    <w:rsid w:val="00620D6C"/>
    <w:pPr>
      <w:tabs>
        <w:tab w:val="center" w:pos="4536"/>
        <w:tab w:val="right" w:pos="9072"/>
      </w:tabs>
    </w:pPr>
  </w:style>
  <w:style w:type="character" w:customStyle="1" w:styleId="ZhlavChar">
    <w:name w:val="Záhlaví Char"/>
    <w:basedOn w:val="Standardnpsmoodstavce"/>
    <w:link w:val="Zhlav"/>
    <w:uiPriority w:val="99"/>
    <w:rsid w:val="00620D6C"/>
    <w:rPr>
      <w:rFonts w:ascii="Times New Roman" w:eastAsia="Times New Roman" w:hAnsi="Times New Roman" w:cs="Times New Roman"/>
      <w:sz w:val="24"/>
      <w:szCs w:val="24"/>
      <w:lang w:eastAsia="cs-CZ"/>
    </w:rPr>
  </w:style>
  <w:style w:type="paragraph" w:styleId="Zpat">
    <w:name w:val="footer"/>
    <w:basedOn w:val="Normln"/>
    <w:link w:val="ZpatChar"/>
    <w:rsid w:val="00620D6C"/>
    <w:pPr>
      <w:tabs>
        <w:tab w:val="center" w:pos="4536"/>
        <w:tab w:val="right" w:pos="9072"/>
      </w:tabs>
    </w:pPr>
  </w:style>
  <w:style w:type="character" w:customStyle="1" w:styleId="ZpatChar">
    <w:name w:val="Zápatí Char"/>
    <w:basedOn w:val="Standardnpsmoodstavce"/>
    <w:link w:val="Zpat"/>
    <w:rsid w:val="00620D6C"/>
    <w:rPr>
      <w:rFonts w:ascii="Times New Roman" w:eastAsia="Times New Roman" w:hAnsi="Times New Roman" w:cs="Times New Roman"/>
      <w:sz w:val="24"/>
      <w:szCs w:val="24"/>
      <w:lang w:eastAsia="cs-CZ"/>
    </w:rPr>
  </w:style>
  <w:style w:type="paragraph" w:styleId="Odstavecseseznamem">
    <w:name w:val="List Paragraph"/>
    <w:aliases w:val="Čestné prohlášení - písmena,Odstavec cíl se seznamem,Odstavec_muj,Nad,Odstavec_muj1,Odstavec_muj2,Odstavec_muj3,Nad1,List Paragraph1,Odstavec_muj4,Nad2,List Paragraph2,Odstavec_muj5,Odstavec_muj6,Odstavec_muj7,Odstavec se seznamem1"/>
    <w:basedOn w:val="Normln"/>
    <w:link w:val="OdstavecseseznamemChar"/>
    <w:uiPriority w:val="34"/>
    <w:qFormat/>
    <w:rsid w:val="00620D6C"/>
    <w:pPr>
      <w:ind w:left="720"/>
    </w:pPr>
  </w:style>
  <w:style w:type="character" w:styleId="Zdraznnjemn">
    <w:name w:val="Subtle Emphasis"/>
    <w:qFormat/>
    <w:rsid w:val="00620D6C"/>
    <w:rPr>
      <w:i/>
      <w:iCs/>
      <w:color w:val="808080"/>
    </w:rPr>
  </w:style>
  <w:style w:type="paragraph" w:styleId="Zkladntext2">
    <w:name w:val="Body Text 2"/>
    <w:basedOn w:val="Normln"/>
    <w:link w:val="Zkladntext2Char"/>
    <w:uiPriority w:val="99"/>
    <w:unhideWhenUsed/>
    <w:rsid w:val="00620D6C"/>
    <w:pPr>
      <w:spacing w:after="120" w:line="480" w:lineRule="auto"/>
    </w:pPr>
  </w:style>
  <w:style w:type="character" w:customStyle="1" w:styleId="Zkladntext2Char">
    <w:name w:val="Základní text 2 Char"/>
    <w:basedOn w:val="Standardnpsmoodstavce"/>
    <w:link w:val="Zkladntext2"/>
    <w:uiPriority w:val="99"/>
    <w:rsid w:val="00620D6C"/>
    <w:rPr>
      <w:rFonts w:ascii="Times New Roman" w:eastAsia="Times New Roman" w:hAnsi="Times New Roman" w:cs="Times New Roman"/>
      <w:sz w:val="24"/>
      <w:szCs w:val="24"/>
      <w:lang w:eastAsia="cs-CZ"/>
    </w:rPr>
  </w:style>
  <w:style w:type="character" w:customStyle="1" w:styleId="OdstavecseseznamemChar">
    <w:name w:val="Odstavec se seznamem Char"/>
    <w:aliases w:val="Čestné prohlášení - písmena Char,Odstavec cíl se seznamem Char,Odstavec_muj Char,Nad Char,Odstavec_muj1 Char,Odstavec_muj2 Char,Odstavec_muj3 Char,Nad1 Char,List Paragraph1 Char,Odstavec_muj4 Char,Nad2 Char,List Paragraph2 Char"/>
    <w:link w:val="Odstavecseseznamem"/>
    <w:uiPriority w:val="34"/>
    <w:qFormat/>
    <w:locked/>
    <w:rsid w:val="00620D6C"/>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6A13"/>
    <w:rPr>
      <w:rFonts w:ascii="Arial" w:hAnsi="Arial" w:cs="Arial"/>
      <w:sz w:val="18"/>
      <w:szCs w:val="18"/>
    </w:rPr>
  </w:style>
  <w:style w:type="character" w:customStyle="1" w:styleId="TextbublinyChar">
    <w:name w:val="Text bubliny Char"/>
    <w:basedOn w:val="Standardnpsmoodstavce"/>
    <w:link w:val="Textbubliny"/>
    <w:uiPriority w:val="99"/>
    <w:semiHidden/>
    <w:rsid w:val="00F76A13"/>
    <w:rPr>
      <w:rFonts w:ascii="Arial" w:eastAsia="Times New Roman" w:hAnsi="Arial" w:cs="Arial"/>
      <w:sz w:val="18"/>
      <w:szCs w:val="18"/>
      <w:lang w:eastAsia="cs-CZ"/>
    </w:rPr>
  </w:style>
  <w:style w:type="table" w:styleId="Mkatabulky">
    <w:name w:val="Table Grid"/>
    <w:basedOn w:val="Normlntabulka"/>
    <w:uiPriority w:val="39"/>
    <w:rsid w:val="00DF6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basedOn w:val="Normln"/>
    <w:next w:val="Normln"/>
    <w:uiPriority w:val="35"/>
    <w:unhideWhenUsed/>
    <w:qFormat/>
    <w:rsid w:val="00512DDD"/>
    <w:pPr>
      <w:spacing w:after="200"/>
    </w:pPr>
    <w:rPr>
      <w:i/>
      <w:iCs/>
      <w:color w:val="44546A" w:themeColor="text2"/>
      <w:sz w:val="18"/>
      <w:szCs w:val="18"/>
    </w:rPr>
  </w:style>
  <w:style w:type="character" w:styleId="Odkaznakoment">
    <w:name w:val="annotation reference"/>
    <w:basedOn w:val="Standardnpsmoodstavce"/>
    <w:uiPriority w:val="99"/>
    <w:semiHidden/>
    <w:unhideWhenUsed/>
    <w:rsid w:val="00461215"/>
    <w:rPr>
      <w:sz w:val="16"/>
      <w:szCs w:val="16"/>
    </w:rPr>
  </w:style>
  <w:style w:type="paragraph" w:styleId="Textkomente">
    <w:name w:val="annotation text"/>
    <w:basedOn w:val="Normln"/>
    <w:link w:val="TextkomenteChar"/>
    <w:uiPriority w:val="99"/>
    <w:unhideWhenUsed/>
    <w:rsid w:val="00461215"/>
    <w:rPr>
      <w:sz w:val="20"/>
      <w:szCs w:val="20"/>
    </w:rPr>
  </w:style>
  <w:style w:type="character" w:customStyle="1" w:styleId="TextkomenteChar">
    <w:name w:val="Text komentáře Char"/>
    <w:basedOn w:val="Standardnpsmoodstavce"/>
    <w:link w:val="Textkomente"/>
    <w:uiPriority w:val="99"/>
    <w:rsid w:val="0046121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61215"/>
    <w:rPr>
      <w:b/>
      <w:bCs/>
    </w:rPr>
  </w:style>
  <w:style w:type="character" w:customStyle="1" w:styleId="PedmtkomenteChar">
    <w:name w:val="Předmět komentáře Char"/>
    <w:basedOn w:val="TextkomenteChar"/>
    <w:link w:val="Pedmtkomente"/>
    <w:uiPriority w:val="99"/>
    <w:semiHidden/>
    <w:rsid w:val="00461215"/>
    <w:rPr>
      <w:rFonts w:ascii="Times New Roman" w:eastAsia="Times New Roman" w:hAnsi="Times New Roman" w:cs="Times New Roman"/>
      <w:b/>
      <w:bCs/>
      <w:sz w:val="20"/>
      <w:szCs w:val="20"/>
      <w:lang w:eastAsia="cs-CZ"/>
    </w:rPr>
  </w:style>
  <w:style w:type="paragraph" w:customStyle="1" w:styleId="Adrest">
    <w:name w:val="Adresát"/>
    <w:basedOn w:val="Normln"/>
    <w:uiPriority w:val="99"/>
    <w:rsid w:val="00C41F77"/>
    <w:pPr>
      <w:jc w:val="left"/>
    </w:pPr>
    <w:rPr>
      <w:rFonts w:ascii="ITC Garamond EE" w:hAnsi="ITC Garamond EE"/>
      <w:szCs w:val="20"/>
    </w:rPr>
  </w:style>
  <w:style w:type="paragraph" w:styleId="Nadpisobsahu">
    <w:name w:val="TOC Heading"/>
    <w:basedOn w:val="Nadpis1"/>
    <w:next w:val="Normln"/>
    <w:uiPriority w:val="39"/>
    <w:unhideWhenUsed/>
    <w:qFormat/>
    <w:rsid w:val="003B7610"/>
    <w:pPr>
      <w:keepLines/>
      <w:pageBreakBefore w:val="0"/>
      <w:numPr>
        <w:numId w:val="0"/>
      </w:numPr>
      <w:pBdr>
        <w:bottom w:val="none" w:sz="0" w:space="0" w:color="auto"/>
      </w:pBdr>
      <w:suppressAutoHyphens w:val="0"/>
      <w:autoSpaceDN/>
      <w:spacing w:before="240" w:after="0" w:line="259" w:lineRule="auto"/>
      <w:jc w:val="left"/>
      <w:textAlignment w:val="auto"/>
      <w:outlineLvl w:val="9"/>
    </w:pPr>
    <w:rPr>
      <w:rFonts w:asciiTheme="majorHAnsi" w:eastAsiaTheme="majorEastAsia" w:hAnsiTheme="majorHAnsi" w:cstheme="majorBidi"/>
      <w:b w:val="0"/>
      <w:bCs w:val="0"/>
      <w:color w:val="2E74B5" w:themeColor="accent1" w:themeShade="BF"/>
      <w:kern w:val="0"/>
      <w:sz w:val="32"/>
    </w:rPr>
  </w:style>
  <w:style w:type="paragraph" w:styleId="Obsah3">
    <w:name w:val="toc 3"/>
    <w:basedOn w:val="Normln"/>
    <w:next w:val="Normln"/>
    <w:autoRedefine/>
    <w:uiPriority w:val="39"/>
    <w:unhideWhenUsed/>
    <w:rsid w:val="003B7610"/>
    <w:pPr>
      <w:pBdr>
        <w:between w:val="double" w:sz="6" w:space="0" w:color="auto"/>
      </w:pBdr>
      <w:spacing w:after="120"/>
      <w:ind w:left="240"/>
      <w:jc w:val="center"/>
    </w:pPr>
    <w:rPr>
      <w:rFonts w:cstheme="minorHAnsi"/>
      <w:sz w:val="20"/>
      <w:szCs w:val="20"/>
    </w:rPr>
  </w:style>
  <w:style w:type="character" w:customStyle="1" w:styleId="Nevyeenzmnka1">
    <w:name w:val="Nevyřešená zmínka1"/>
    <w:basedOn w:val="Standardnpsmoodstavce"/>
    <w:uiPriority w:val="99"/>
    <w:semiHidden/>
    <w:unhideWhenUsed/>
    <w:rsid w:val="00C60F3A"/>
    <w:rPr>
      <w:color w:val="605E5C"/>
      <w:shd w:val="clear" w:color="auto" w:fill="E1DFDD"/>
    </w:rPr>
  </w:style>
  <w:style w:type="paragraph" w:styleId="Bezmezer">
    <w:name w:val="No Spacing"/>
    <w:basedOn w:val="Normln"/>
    <w:qFormat/>
    <w:rsid w:val="007F3BE2"/>
    <w:pPr>
      <w:autoSpaceDN/>
      <w:jc w:val="left"/>
      <w:textAlignment w:val="auto"/>
    </w:pPr>
    <w:rPr>
      <w:rFonts w:ascii="Calibri" w:hAnsi="Calibri"/>
      <w:szCs w:val="32"/>
      <w:lang w:eastAsia="zh-CN"/>
    </w:rPr>
  </w:style>
  <w:style w:type="character" w:customStyle="1" w:styleId="Znakypropoznmkupodarou">
    <w:name w:val="Znaky pro poznámku pod čarou"/>
    <w:uiPriority w:val="99"/>
    <w:semiHidden/>
    <w:unhideWhenUsed/>
    <w:qFormat/>
    <w:rsid w:val="00EF19B5"/>
    <w:rPr>
      <w:vertAlign w:val="superscript"/>
    </w:rPr>
  </w:style>
  <w:style w:type="character" w:styleId="Znakapoznpodarou">
    <w:name w:val="footnote reference"/>
    <w:rsid w:val="00EF19B5"/>
    <w:rPr>
      <w:vertAlign w:val="superscript"/>
    </w:rPr>
  </w:style>
  <w:style w:type="paragraph" w:styleId="Textpoznpodarou">
    <w:name w:val="footnote text"/>
    <w:basedOn w:val="Normln"/>
    <w:link w:val="TextpoznpodarouChar"/>
    <w:uiPriority w:val="99"/>
    <w:qFormat/>
    <w:rsid w:val="00EF19B5"/>
    <w:pPr>
      <w:autoSpaceDN/>
      <w:spacing w:before="240" w:after="240"/>
      <w:ind w:left="425"/>
      <w:textAlignment w:val="auto"/>
    </w:pPr>
    <w:rPr>
      <w:rFonts w:ascii="Arial Narrow" w:eastAsia="Calibri" w:hAnsi="Arial Narrow"/>
      <w:sz w:val="20"/>
      <w:szCs w:val="20"/>
      <w:lang w:eastAsia="zh-CN"/>
    </w:rPr>
  </w:style>
  <w:style w:type="character" w:customStyle="1" w:styleId="TextpoznpodarouChar">
    <w:name w:val="Text pozn. pod čarou Char"/>
    <w:basedOn w:val="Standardnpsmoodstavce"/>
    <w:link w:val="Textpoznpodarou"/>
    <w:uiPriority w:val="99"/>
    <w:rsid w:val="00EF19B5"/>
    <w:rPr>
      <w:rFonts w:ascii="Arial Narrow" w:eastAsia="Calibri" w:hAnsi="Arial Narrow" w:cs="Times New Roman"/>
      <w:sz w:val="20"/>
      <w:szCs w:val="20"/>
      <w:lang w:eastAsia="zh-CN"/>
    </w:rPr>
  </w:style>
  <w:style w:type="paragraph" w:styleId="Zkladntext">
    <w:name w:val="Body Text"/>
    <w:basedOn w:val="Normln"/>
    <w:link w:val="ZkladntextChar"/>
    <w:uiPriority w:val="99"/>
    <w:semiHidden/>
    <w:unhideWhenUsed/>
    <w:rsid w:val="00EB7A30"/>
    <w:pPr>
      <w:spacing w:after="120"/>
    </w:pPr>
  </w:style>
  <w:style w:type="character" w:customStyle="1" w:styleId="ZkladntextChar">
    <w:name w:val="Základní text Char"/>
    <w:basedOn w:val="Standardnpsmoodstavce"/>
    <w:link w:val="Zkladntext"/>
    <w:uiPriority w:val="99"/>
    <w:semiHidden/>
    <w:rsid w:val="00EB7A30"/>
    <w:rPr>
      <w:rFonts w:ascii="Times New Roman" w:eastAsia="Times New Roman" w:hAnsi="Times New Roman" w:cs="Times New Roman"/>
      <w:sz w:val="24"/>
      <w:szCs w:val="24"/>
      <w:lang w:eastAsia="cs-CZ"/>
    </w:rPr>
  </w:style>
  <w:style w:type="paragraph" w:customStyle="1" w:styleId="Styl1">
    <w:name w:val="Styl1"/>
    <w:basedOn w:val="Normln"/>
    <w:qFormat/>
    <w:rsid w:val="00EB7A30"/>
    <w:pPr>
      <w:tabs>
        <w:tab w:val="left" w:pos="502"/>
      </w:tabs>
      <w:autoSpaceDN/>
      <w:spacing w:after="400"/>
      <w:ind w:left="502" w:hanging="360"/>
      <w:textAlignment w:val="auto"/>
    </w:pPr>
    <w:rPr>
      <w:rFonts w:eastAsia="TimesNewRomanPSMT"/>
      <w:lang w:eastAsia="zh-CN"/>
    </w:rPr>
  </w:style>
  <w:style w:type="paragraph" w:customStyle="1" w:styleId="Ploha">
    <w:name w:val="Příloha"/>
    <w:basedOn w:val="Normln"/>
    <w:rsid w:val="00EB7A30"/>
    <w:pPr>
      <w:suppressAutoHyphens w:val="0"/>
      <w:autoSpaceDN/>
      <w:spacing w:line="280" w:lineRule="atLeast"/>
      <w:jc w:val="center"/>
      <w:textAlignment w:val="auto"/>
    </w:pPr>
    <w:rPr>
      <w:rFonts w:ascii="Garamond" w:hAnsi="Garamond"/>
      <w:b/>
      <w:sz w:val="36"/>
      <w:szCs w:val="20"/>
    </w:rPr>
  </w:style>
  <w:style w:type="paragraph" w:customStyle="1" w:styleId="PDCodrazky">
    <w:name w:val="PDC odrazky"/>
    <w:basedOn w:val="Normln"/>
    <w:link w:val="PDCodrazkyChar"/>
    <w:qFormat/>
    <w:rsid w:val="00EB7A30"/>
    <w:pPr>
      <w:numPr>
        <w:numId w:val="2"/>
      </w:numPr>
      <w:suppressAutoHyphens w:val="0"/>
      <w:autoSpaceDN/>
      <w:jc w:val="left"/>
      <w:textAlignment w:val="auto"/>
    </w:pPr>
    <w:rPr>
      <w:lang w:val="x-none" w:eastAsia="x-none"/>
    </w:rPr>
  </w:style>
  <w:style w:type="character" w:customStyle="1" w:styleId="PDCodrazkyChar">
    <w:name w:val="PDC odrazky Char"/>
    <w:link w:val="PDCodrazky"/>
    <w:rsid w:val="00EB7A30"/>
    <w:rPr>
      <w:rFonts w:eastAsia="Times New Roman" w:cs="Times New Roman"/>
      <w:sz w:val="24"/>
      <w:szCs w:val="24"/>
      <w:lang w:val="x-none" w:eastAsia="x-none"/>
    </w:rPr>
  </w:style>
  <w:style w:type="paragraph" w:customStyle="1" w:styleId="Smlouva1">
    <w:name w:val="Smlouva 1"/>
    <w:basedOn w:val="Normln"/>
    <w:link w:val="Smlouva1Char"/>
    <w:rsid w:val="00EB7A30"/>
    <w:pPr>
      <w:keepNext/>
      <w:keepLines/>
      <w:numPr>
        <w:numId w:val="3"/>
      </w:numPr>
      <w:tabs>
        <w:tab w:val="left" w:pos="709"/>
      </w:tabs>
      <w:autoSpaceDN/>
      <w:spacing w:before="360" w:after="120"/>
      <w:jc w:val="center"/>
      <w:textAlignment w:val="auto"/>
      <w:outlineLvl w:val="0"/>
    </w:pPr>
    <w:rPr>
      <w:rFonts w:ascii="Arial Narrow" w:hAnsi="Arial Narrow"/>
      <w:b/>
      <w:bCs/>
      <w:kern w:val="28"/>
      <w:sz w:val="32"/>
      <w:szCs w:val="32"/>
      <w:lang w:val="x-none" w:eastAsia="x-none"/>
    </w:rPr>
  </w:style>
  <w:style w:type="paragraph" w:customStyle="1" w:styleId="Smlouva2">
    <w:name w:val="Smlouva 2"/>
    <w:basedOn w:val="Normln"/>
    <w:link w:val="Smlouva2Char"/>
    <w:rsid w:val="00EB7A30"/>
    <w:pPr>
      <w:numPr>
        <w:ilvl w:val="1"/>
        <w:numId w:val="3"/>
      </w:numPr>
      <w:tabs>
        <w:tab w:val="left" w:pos="709"/>
      </w:tabs>
      <w:suppressAutoHyphens w:val="0"/>
      <w:autoSpaceDN/>
      <w:spacing w:before="240" w:after="40"/>
      <w:textAlignment w:val="auto"/>
      <w:outlineLvl w:val="1"/>
    </w:pPr>
    <w:rPr>
      <w:kern w:val="28"/>
      <w:lang w:val="x-none" w:eastAsia="x-none"/>
    </w:rPr>
  </w:style>
  <w:style w:type="character" w:customStyle="1" w:styleId="Smlouva1Char">
    <w:name w:val="Smlouva 1 Char"/>
    <w:link w:val="Smlouva1"/>
    <w:rsid w:val="00EB7A30"/>
    <w:rPr>
      <w:rFonts w:ascii="Arial Narrow" w:eastAsia="Times New Roman" w:hAnsi="Arial Narrow" w:cs="Times New Roman"/>
      <w:b/>
      <w:bCs/>
      <w:kern w:val="28"/>
      <w:sz w:val="32"/>
      <w:szCs w:val="32"/>
      <w:lang w:val="x-none" w:eastAsia="x-none"/>
    </w:rPr>
  </w:style>
  <w:style w:type="character" w:customStyle="1" w:styleId="Smlouva2Char">
    <w:name w:val="Smlouva 2 Char"/>
    <w:link w:val="Smlouva2"/>
    <w:rsid w:val="00EB7A30"/>
    <w:rPr>
      <w:rFonts w:eastAsia="Times New Roman" w:cs="Times New Roman"/>
      <w:kern w:val="28"/>
      <w:sz w:val="24"/>
      <w:szCs w:val="24"/>
      <w:lang w:val="x-none" w:eastAsia="x-none"/>
    </w:rPr>
  </w:style>
  <w:style w:type="paragraph" w:styleId="Obsah4">
    <w:name w:val="toc 4"/>
    <w:basedOn w:val="Normln"/>
    <w:next w:val="Normln"/>
    <w:autoRedefine/>
    <w:uiPriority w:val="39"/>
    <w:unhideWhenUsed/>
    <w:rsid w:val="00447986"/>
    <w:pPr>
      <w:pBdr>
        <w:between w:val="double" w:sz="6" w:space="0" w:color="auto"/>
      </w:pBdr>
      <w:spacing w:after="120"/>
      <w:ind w:left="480"/>
      <w:jc w:val="center"/>
    </w:pPr>
    <w:rPr>
      <w:rFonts w:cstheme="minorHAnsi"/>
      <w:sz w:val="20"/>
      <w:szCs w:val="20"/>
    </w:rPr>
  </w:style>
  <w:style w:type="paragraph" w:styleId="Obsah5">
    <w:name w:val="toc 5"/>
    <w:basedOn w:val="Normln"/>
    <w:next w:val="Normln"/>
    <w:autoRedefine/>
    <w:uiPriority w:val="39"/>
    <w:unhideWhenUsed/>
    <w:rsid w:val="00447986"/>
    <w:pPr>
      <w:pBdr>
        <w:between w:val="double" w:sz="6" w:space="0" w:color="auto"/>
      </w:pBdr>
      <w:spacing w:after="120"/>
      <w:ind w:left="720"/>
      <w:jc w:val="center"/>
    </w:pPr>
    <w:rPr>
      <w:rFonts w:cstheme="minorHAnsi"/>
      <w:sz w:val="20"/>
      <w:szCs w:val="20"/>
    </w:rPr>
  </w:style>
  <w:style w:type="paragraph" w:styleId="Obsah6">
    <w:name w:val="toc 6"/>
    <w:basedOn w:val="Normln"/>
    <w:next w:val="Normln"/>
    <w:autoRedefine/>
    <w:uiPriority w:val="39"/>
    <w:unhideWhenUsed/>
    <w:rsid w:val="00447986"/>
    <w:pPr>
      <w:pBdr>
        <w:between w:val="double" w:sz="6" w:space="0" w:color="auto"/>
      </w:pBdr>
      <w:spacing w:after="120"/>
      <w:ind w:left="960"/>
      <w:jc w:val="center"/>
    </w:pPr>
    <w:rPr>
      <w:rFonts w:cstheme="minorHAnsi"/>
      <w:sz w:val="20"/>
      <w:szCs w:val="20"/>
    </w:rPr>
  </w:style>
  <w:style w:type="paragraph" w:styleId="Obsah7">
    <w:name w:val="toc 7"/>
    <w:basedOn w:val="Normln"/>
    <w:next w:val="Normln"/>
    <w:autoRedefine/>
    <w:uiPriority w:val="39"/>
    <w:unhideWhenUsed/>
    <w:rsid w:val="00447986"/>
    <w:pPr>
      <w:pBdr>
        <w:between w:val="double" w:sz="6" w:space="0" w:color="auto"/>
      </w:pBdr>
      <w:spacing w:after="120"/>
      <w:ind w:left="1200"/>
      <w:jc w:val="center"/>
    </w:pPr>
    <w:rPr>
      <w:rFonts w:cstheme="minorHAnsi"/>
      <w:sz w:val="20"/>
      <w:szCs w:val="20"/>
    </w:rPr>
  </w:style>
  <w:style w:type="paragraph" w:styleId="Obsah8">
    <w:name w:val="toc 8"/>
    <w:basedOn w:val="Normln"/>
    <w:next w:val="Normln"/>
    <w:autoRedefine/>
    <w:uiPriority w:val="39"/>
    <w:unhideWhenUsed/>
    <w:rsid w:val="00447986"/>
    <w:pPr>
      <w:pBdr>
        <w:between w:val="double" w:sz="6" w:space="0" w:color="auto"/>
      </w:pBdr>
      <w:spacing w:after="120"/>
      <w:ind w:left="1440"/>
      <w:jc w:val="center"/>
    </w:pPr>
    <w:rPr>
      <w:rFonts w:cstheme="minorHAnsi"/>
      <w:sz w:val="20"/>
      <w:szCs w:val="20"/>
    </w:rPr>
  </w:style>
  <w:style w:type="paragraph" w:styleId="Obsah9">
    <w:name w:val="toc 9"/>
    <w:basedOn w:val="Normln"/>
    <w:next w:val="Normln"/>
    <w:autoRedefine/>
    <w:uiPriority w:val="39"/>
    <w:unhideWhenUsed/>
    <w:rsid w:val="00447986"/>
    <w:pPr>
      <w:pBdr>
        <w:between w:val="double" w:sz="6" w:space="0" w:color="auto"/>
      </w:pBdr>
      <w:spacing w:after="120"/>
      <w:ind w:left="1680"/>
      <w:jc w:val="center"/>
    </w:pPr>
    <w:rPr>
      <w:rFonts w:cstheme="minorHAnsi"/>
      <w:sz w:val="20"/>
      <w:szCs w:val="20"/>
    </w:rPr>
  </w:style>
  <w:style w:type="numbering" w:customStyle="1" w:styleId="WWOutlineListStyle1">
    <w:name w:val="WW_OutlineListStyle_1"/>
    <w:basedOn w:val="Bezseznamu"/>
    <w:rsid w:val="00287699"/>
    <w:pPr>
      <w:numPr>
        <w:numId w:val="4"/>
      </w:numPr>
    </w:pPr>
  </w:style>
  <w:style w:type="paragraph" w:customStyle="1" w:styleId="lnek">
    <w:name w:val="článek"/>
    <w:basedOn w:val="Nadpis2"/>
    <w:rsid w:val="00287699"/>
    <w:pPr>
      <w:keepNext w:val="0"/>
      <w:numPr>
        <w:ilvl w:val="0"/>
        <w:numId w:val="4"/>
      </w:numPr>
      <w:autoSpaceDN/>
      <w:spacing w:before="360" w:after="60" w:line="240" w:lineRule="atLeast"/>
      <w:textAlignment w:val="auto"/>
    </w:pPr>
    <w:rPr>
      <w:rFonts w:ascii="Times New Roman" w:hAnsi="Times New Roman" w:cs="Calibri"/>
      <w:b w:val="0"/>
      <w:bCs w:val="0"/>
      <w:color w:val="auto"/>
      <w:kern w:val="1"/>
      <w:sz w:val="22"/>
      <w:szCs w:val="22"/>
      <w:lang w:eastAsia="ar-SA"/>
    </w:rPr>
  </w:style>
  <w:style w:type="paragraph" w:customStyle="1" w:styleId="ZKLADN">
    <w:name w:val="ZÁKLADNÍ"/>
    <w:basedOn w:val="Zkladntext"/>
    <w:link w:val="ZKLADNChar"/>
    <w:rsid w:val="00B5185E"/>
    <w:pPr>
      <w:widowControl w:val="0"/>
      <w:suppressAutoHyphens w:val="0"/>
      <w:autoSpaceDN/>
      <w:spacing w:line="280" w:lineRule="atLeast"/>
      <w:textAlignment w:val="auto"/>
    </w:pPr>
    <w:rPr>
      <w:rFonts w:ascii="Garamond" w:hAnsi="Garamond"/>
      <w:szCs w:val="20"/>
      <w:lang w:val="x-none" w:eastAsia="x-none"/>
    </w:rPr>
  </w:style>
  <w:style w:type="character" w:customStyle="1" w:styleId="ZKLADNChar">
    <w:name w:val="ZÁKLADNÍ Char"/>
    <w:link w:val="ZKLADN"/>
    <w:rsid w:val="00B5185E"/>
    <w:rPr>
      <w:rFonts w:ascii="Garamond" w:eastAsia="Times New Roman" w:hAnsi="Garamond" w:cs="Times New Roman"/>
      <w:sz w:val="24"/>
      <w:szCs w:val="20"/>
      <w:lang w:val="x-none" w:eastAsia="x-none"/>
    </w:rPr>
  </w:style>
  <w:style w:type="paragraph" w:customStyle="1" w:styleId="StylStylodstavecslovanCalibri11bern">
    <w:name w:val="Styl Styl odstavec číslovaný + Calibri 11 b. Černá"/>
    <w:basedOn w:val="Normln"/>
    <w:rsid w:val="00B5185E"/>
    <w:pPr>
      <w:widowControl w:val="0"/>
      <w:numPr>
        <w:ilvl w:val="1"/>
        <w:numId w:val="5"/>
      </w:numPr>
      <w:suppressAutoHyphens w:val="0"/>
      <w:autoSpaceDN/>
      <w:spacing w:before="240" w:after="120" w:line="320" w:lineRule="atLeast"/>
      <w:textAlignment w:val="auto"/>
      <w:outlineLvl w:val="1"/>
    </w:pPr>
    <w:rPr>
      <w:rFonts w:ascii="Calibri" w:hAnsi="Calibri"/>
      <w:color w:val="000000"/>
      <w:sz w:val="22"/>
      <w:szCs w:val="20"/>
    </w:rPr>
  </w:style>
  <w:style w:type="paragraph" w:styleId="Nzev">
    <w:name w:val="Title"/>
    <w:aliases w:val="Title (Czech Tourism)"/>
    <w:basedOn w:val="Normln"/>
    <w:next w:val="Normln"/>
    <w:link w:val="NzevChar"/>
    <w:uiPriority w:val="3"/>
    <w:qFormat/>
    <w:rsid w:val="00E30ADB"/>
    <w:pPr>
      <w:tabs>
        <w:tab w:val="left" w:pos="227"/>
        <w:tab w:val="left" w:pos="454"/>
        <w:tab w:val="left" w:pos="680"/>
        <w:tab w:val="left" w:pos="907"/>
        <w:tab w:val="left" w:pos="1134"/>
        <w:tab w:val="left" w:pos="1361"/>
        <w:tab w:val="left" w:pos="1588"/>
        <w:tab w:val="left" w:pos="1814"/>
        <w:tab w:val="left" w:pos="2041"/>
        <w:tab w:val="left" w:pos="2268"/>
      </w:tabs>
      <w:suppressAutoHyphens w:val="0"/>
      <w:autoSpaceDN/>
      <w:spacing w:before="0" w:line="340" w:lineRule="exact"/>
      <w:jc w:val="left"/>
      <w:textAlignment w:val="auto"/>
    </w:pPr>
    <w:rPr>
      <w:rFonts w:ascii="Georgia" w:eastAsia="Calibri" w:hAnsi="Georgia"/>
      <w:sz w:val="32"/>
      <w:szCs w:val="32"/>
      <w:lang w:eastAsia="en-US"/>
    </w:rPr>
  </w:style>
  <w:style w:type="character" w:customStyle="1" w:styleId="NzevChar">
    <w:name w:val="Název Char"/>
    <w:aliases w:val="Title (Czech Tourism) Char"/>
    <w:basedOn w:val="Standardnpsmoodstavce"/>
    <w:link w:val="Nzev"/>
    <w:uiPriority w:val="3"/>
    <w:rsid w:val="00E30ADB"/>
    <w:rPr>
      <w:rFonts w:ascii="Georgia" w:eastAsia="Calibri" w:hAnsi="Georgia" w:cs="Times New Roman"/>
      <w:sz w:val="32"/>
      <w:szCs w:val="32"/>
    </w:rPr>
  </w:style>
  <w:style w:type="paragraph" w:styleId="Zhlavzprvy">
    <w:name w:val="Message Header"/>
    <w:aliases w:val="Crossheading (Czech Tourism)"/>
    <w:basedOn w:val="Bezmezer"/>
    <w:link w:val="ZhlavzprvyChar"/>
    <w:uiPriority w:val="99"/>
    <w:rsid w:val="00E30ADB"/>
    <w:pPr>
      <w:tabs>
        <w:tab w:val="left" w:pos="227"/>
        <w:tab w:val="left" w:pos="454"/>
        <w:tab w:val="left" w:pos="680"/>
        <w:tab w:val="left" w:pos="907"/>
        <w:tab w:val="left" w:pos="1134"/>
        <w:tab w:val="left" w:pos="1361"/>
        <w:tab w:val="left" w:pos="1588"/>
        <w:tab w:val="left" w:pos="1814"/>
        <w:tab w:val="left" w:pos="2041"/>
        <w:tab w:val="left" w:pos="2268"/>
      </w:tabs>
      <w:suppressAutoHyphens w:val="0"/>
      <w:spacing w:before="0" w:line="260" w:lineRule="exact"/>
    </w:pPr>
    <w:rPr>
      <w:rFonts w:ascii="Georgia" w:eastAsia="Calibri" w:hAnsi="Georgia"/>
      <w:b/>
      <w:sz w:val="22"/>
      <w:szCs w:val="20"/>
      <w:lang w:eastAsia="en-US"/>
    </w:rPr>
  </w:style>
  <w:style w:type="character" w:customStyle="1" w:styleId="ZhlavzprvyChar">
    <w:name w:val="Záhlaví zprávy Char"/>
    <w:aliases w:val="Crossheading (Czech Tourism) Char"/>
    <w:basedOn w:val="Standardnpsmoodstavce"/>
    <w:link w:val="Zhlavzprvy"/>
    <w:uiPriority w:val="99"/>
    <w:rsid w:val="00E30ADB"/>
    <w:rPr>
      <w:rFonts w:ascii="Georgia" w:eastAsia="Calibri" w:hAnsi="Georgia" w:cs="Times New Roman"/>
      <w:b/>
      <w:szCs w:val="20"/>
    </w:rPr>
  </w:style>
  <w:style w:type="paragraph" w:customStyle="1" w:styleId="TableTextCzechTourism">
    <w:name w:val="Table Text (Czech Tourism)"/>
    <w:basedOn w:val="Normln"/>
    <w:uiPriority w:val="99"/>
    <w:rsid w:val="00E30ADB"/>
    <w:pPr>
      <w:tabs>
        <w:tab w:val="left" w:pos="227"/>
        <w:tab w:val="left" w:pos="454"/>
        <w:tab w:val="left" w:pos="680"/>
        <w:tab w:val="left" w:pos="907"/>
        <w:tab w:val="left" w:pos="1134"/>
        <w:tab w:val="left" w:pos="1361"/>
        <w:tab w:val="left" w:pos="1588"/>
        <w:tab w:val="left" w:pos="1814"/>
        <w:tab w:val="left" w:pos="2041"/>
        <w:tab w:val="left" w:pos="2268"/>
      </w:tabs>
      <w:suppressAutoHyphens w:val="0"/>
      <w:autoSpaceDN/>
      <w:spacing w:before="0" w:line="220" w:lineRule="exact"/>
      <w:jc w:val="left"/>
      <w:textAlignment w:val="auto"/>
    </w:pPr>
    <w:rPr>
      <w:rFonts w:ascii="Arial" w:eastAsia="Calibri" w:hAnsi="Arial" w:cs="Arial"/>
      <w:sz w:val="20"/>
      <w:szCs w:val="20"/>
      <w:lang w:eastAsia="en-US"/>
    </w:rPr>
  </w:style>
  <w:style w:type="paragraph" w:customStyle="1" w:styleId="Heading2CzechTourism">
    <w:name w:val="Heading 2 (Czech Tourism)"/>
    <w:basedOn w:val="Nadpis2"/>
    <w:next w:val="Normln"/>
    <w:uiPriority w:val="99"/>
    <w:rsid w:val="00E30ADB"/>
    <w:pPr>
      <w:keepNext w:val="0"/>
      <w:numPr>
        <w:numId w:val="6"/>
      </w:numPr>
      <w:tabs>
        <w:tab w:val="left" w:pos="680"/>
        <w:tab w:val="left" w:pos="907"/>
        <w:tab w:val="left" w:pos="1134"/>
        <w:tab w:val="left" w:pos="1361"/>
        <w:tab w:val="left" w:pos="1588"/>
        <w:tab w:val="left" w:pos="1814"/>
        <w:tab w:val="left" w:pos="2041"/>
        <w:tab w:val="left" w:pos="2268"/>
      </w:tabs>
      <w:suppressAutoHyphens w:val="0"/>
      <w:autoSpaceDN/>
      <w:spacing w:before="260" w:after="0" w:line="260" w:lineRule="exact"/>
      <w:ind w:left="0" w:firstLine="0"/>
      <w:textAlignment w:val="auto"/>
    </w:pPr>
    <w:rPr>
      <w:rFonts w:ascii="Georgia" w:eastAsia="Calibri" w:hAnsi="Georgia"/>
      <w:bCs w:val="0"/>
      <w:color w:val="auto"/>
      <w:sz w:val="22"/>
      <w:szCs w:val="22"/>
      <w:lang w:eastAsia="en-US"/>
    </w:rPr>
  </w:style>
  <w:style w:type="paragraph" w:customStyle="1" w:styleId="Heading3CzechTourism">
    <w:name w:val="Heading 3 (Czech Tourism)"/>
    <w:basedOn w:val="Nadpis3"/>
    <w:next w:val="Normln"/>
    <w:uiPriority w:val="99"/>
    <w:semiHidden/>
    <w:rsid w:val="00E30ADB"/>
    <w:pPr>
      <w:widowControl/>
      <w:numPr>
        <w:numId w:val="6"/>
      </w:numPr>
      <w:tabs>
        <w:tab w:val="left" w:pos="680"/>
        <w:tab w:val="left" w:pos="907"/>
        <w:tab w:val="left" w:pos="1134"/>
        <w:tab w:val="left" w:pos="1361"/>
        <w:tab w:val="left" w:pos="1588"/>
        <w:tab w:val="left" w:pos="1814"/>
        <w:tab w:val="left" w:pos="2041"/>
        <w:tab w:val="left" w:pos="2268"/>
      </w:tabs>
      <w:suppressAutoHyphens w:val="0"/>
      <w:autoSpaceDE/>
      <w:autoSpaceDN/>
      <w:adjustRightInd/>
      <w:spacing w:before="260" w:after="0" w:line="260" w:lineRule="exact"/>
      <w:ind w:left="0" w:firstLine="0"/>
      <w:textAlignment w:val="auto"/>
    </w:pPr>
    <w:rPr>
      <w:rFonts w:ascii="Georgia" w:eastAsia="Calibri" w:hAnsi="Georgia"/>
      <w:b w:val="0"/>
      <w:bCs w:val="0"/>
      <w:color w:val="auto"/>
      <w:sz w:val="22"/>
      <w:szCs w:val="22"/>
      <w:lang w:eastAsia="en-US"/>
    </w:rPr>
  </w:style>
  <w:style w:type="paragraph" w:customStyle="1" w:styleId="SchemeNumberingCzechTourism">
    <w:name w:val="Scheme Numbering (Czech Tourism)"/>
    <w:basedOn w:val="TableTextCzechTourism"/>
    <w:uiPriority w:val="99"/>
    <w:rsid w:val="00E30ADB"/>
    <w:pPr>
      <w:numPr>
        <w:numId w:val="7"/>
      </w:numPr>
      <w:tabs>
        <w:tab w:val="clear" w:pos="227"/>
      </w:tabs>
    </w:pPr>
  </w:style>
  <w:style w:type="paragraph" w:customStyle="1" w:styleId="Heading1CzechTourism">
    <w:name w:val="Heading 1 (Czech Tourism)"/>
    <w:basedOn w:val="Nadpis1"/>
    <w:uiPriority w:val="99"/>
    <w:rsid w:val="00E30ADB"/>
    <w:pPr>
      <w:keepNext w:val="0"/>
      <w:pageBreakBefore w:val="0"/>
      <w:numPr>
        <w:numId w:val="6"/>
      </w:numPr>
      <w:pBdr>
        <w:bottom w:val="none" w:sz="0" w:space="0" w:color="auto"/>
      </w:pBdr>
      <w:tabs>
        <w:tab w:val="left" w:pos="680"/>
        <w:tab w:val="left" w:pos="907"/>
        <w:tab w:val="left" w:pos="1134"/>
        <w:tab w:val="left" w:pos="1361"/>
        <w:tab w:val="left" w:pos="1588"/>
        <w:tab w:val="left" w:pos="1814"/>
        <w:tab w:val="left" w:pos="2041"/>
        <w:tab w:val="left" w:pos="2268"/>
      </w:tabs>
      <w:suppressAutoHyphens w:val="0"/>
      <w:autoSpaceDN/>
      <w:spacing w:before="260" w:after="0" w:line="280" w:lineRule="exact"/>
      <w:ind w:left="0" w:firstLine="0"/>
      <w:jc w:val="center"/>
      <w:textAlignment w:val="auto"/>
    </w:pPr>
    <w:rPr>
      <w:rFonts w:ascii="Georgia" w:eastAsia="Calibri" w:hAnsi="Georgia" w:cs="Times New Roman"/>
      <w:bCs w:val="0"/>
      <w:color w:val="auto"/>
      <w:kern w:val="0"/>
      <w:sz w:val="26"/>
      <w:szCs w:val="26"/>
      <w:lang w:eastAsia="en-US"/>
    </w:rPr>
  </w:style>
  <w:style w:type="paragraph" w:customStyle="1" w:styleId="Heading1-Number-FollowNumberCzechTourism">
    <w:name w:val="Heading 1 - Number - Follow Number (Czech Tourism)"/>
    <w:basedOn w:val="Nadpis1"/>
    <w:next w:val="Normln"/>
    <w:uiPriority w:val="99"/>
    <w:qFormat/>
    <w:rsid w:val="00E30ADB"/>
    <w:pPr>
      <w:keepNext w:val="0"/>
      <w:pageBreakBefore w:val="0"/>
      <w:numPr>
        <w:numId w:val="0"/>
      </w:numPr>
      <w:pBdr>
        <w:bottom w:val="none" w:sz="0" w:space="0" w:color="auto"/>
      </w:pBdr>
      <w:tabs>
        <w:tab w:val="left" w:pos="680"/>
        <w:tab w:val="left" w:pos="907"/>
        <w:tab w:val="left" w:pos="1134"/>
        <w:tab w:val="left" w:pos="1361"/>
        <w:tab w:val="left" w:pos="1588"/>
        <w:tab w:val="left" w:pos="1814"/>
        <w:tab w:val="left" w:pos="2041"/>
        <w:tab w:val="left" w:pos="2268"/>
      </w:tabs>
      <w:suppressAutoHyphens w:val="0"/>
      <w:autoSpaceDN/>
      <w:spacing w:before="260" w:after="260" w:line="280" w:lineRule="exact"/>
      <w:jc w:val="center"/>
      <w:textAlignment w:val="auto"/>
    </w:pPr>
    <w:rPr>
      <w:rFonts w:ascii="Georgia" w:eastAsia="Calibri" w:hAnsi="Georgia" w:cs="Times New Roman"/>
      <w:bCs w:val="0"/>
      <w:color w:val="auto"/>
      <w:kern w:val="0"/>
      <w:sz w:val="26"/>
      <w:szCs w:val="26"/>
      <w:lang w:eastAsia="en-US"/>
    </w:rPr>
  </w:style>
  <w:style w:type="paragraph" w:customStyle="1" w:styleId="ListNumber-ContinueHeadingCzechTourism">
    <w:name w:val="List Number - Continue Heading (Czech Tourism)"/>
    <w:basedOn w:val="Normln"/>
    <w:uiPriority w:val="99"/>
    <w:qFormat/>
    <w:rsid w:val="00E30ADB"/>
    <w:pPr>
      <w:numPr>
        <w:ilvl w:val="1"/>
        <w:numId w:val="7"/>
      </w:numPr>
      <w:suppressAutoHyphens w:val="0"/>
      <w:autoSpaceDN/>
      <w:spacing w:before="0" w:line="260" w:lineRule="exact"/>
      <w:jc w:val="left"/>
      <w:textAlignment w:val="auto"/>
    </w:pPr>
    <w:rPr>
      <w:rFonts w:ascii="Georgia" w:eastAsia="Calibri" w:hAnsi="Georgia" w:cs="Arial"/>
      <w:sz w:val="22"/>
      <w:szCs w:val="20"/>
      <w:lang w:eastAsia="en-US"/>
    </w:rPr>
  </w:style>
  <w:style w:type="numbering" w:customStyle="1" w:styleId="SchemeNumbering">
    <w:name w:val="Scheme Numbering"/>
    <w:rsid w:val="00E30ADB"/>
    <w:pPr>
      <w:numPr>
        <w:numId w:val="7"/>
      </w:numPr>
    </w:pPr>
  </w:style>
  <w:style w:type="numbering" w:customStyle="1" w:styleId="Heading-Number-FollowNumber">
    <w:name w:val="Heading - Number - Follow Number"/>
    <w:rsid w:val="00E30ADB"/>
    <w:pPr>
      <w:numPr>
        <w:numId w:val="8"/>
      </w:numPr>
    </w:pPr>
  </w:style>
  <w:style w:type="numbering" w:customStyle="1" w:styleId="Headings-Number">
    <w:name w:val="Headings - Number"/>
    <w:rsid w:val="00E30ADB"/>
    <w:pPr>
      <w:numPr>
        <w:numId w:val="6"/>
      </w:numPr>
    </w:pPr>
  </w:style>
  <w:style w:type="paragraph" w:customStyle="1" w:styleId="RLlneksmlouvy">
    <w:name w:val="RL Článek smlouvy"/>
    <w:basedOn w:val="Normln"/>
    <w:next w:val="Normln"/>
    <w:qFormat/>
    <w:rsid w:val="00E30ADB"/>
    <w:pPr>
      <w:keepNext/>
      <w:numPr>
        <w:numId w:val="12"/>
      </w:numPr>
      <w:tabs>
        <w:tab w:val="clear" w:pos="737"/>
        <w:tab w:val="num" w:pos="360"/>
      </w:tabs>
      <w:autoSpaceDN/>
      <w:spacing w:before="360" w:after="120" w:line="280" w:lineRule="exact"/>
      <w:ind w:left="0" w:firstLine="0"/>
      <w:textAlignment w:val="auto"/>
      <w:outlineLvl w:val="0"/>
    </w:pPr>
    <w:rPr>
      <w:rFonts w:ascii="Calibri" w:hAnsi="Calibri"/>
      <w:b/>
      <w:sz w:val="22"/>
      <w:lang w:val="x-none" w:eastAsia="en-US"/>
    </w:rPr>
  </w:style>
  <w:style w:type="paragraph" w:customStyle="1" w:styleId="RLTextlnkuslovan">
    <w:name w:val="RL Text článku číslovaný"/>
    <w:basedOn w:val="Normln"/>
    <w:link w:val="RLTextlnkuslovanChar"/>
    <w:qFormat/>
    <w:rsid w:val="00E30ADB"/>
    <w:pPr>
      <w:numPr>
        <w:ilvl w:val="1"/>
        <w:numId w:val="12"/>
      </w:numPr>
      <w:suppressAutoHyphens w:val="0"/>
      <w:autoSpaceDN/>
      <w:spacing w:before="0" w:after="120" w:line="280" w:lineRule="exact"/>
      <w:textAlignment w:val="auto"/>
    </w:pPr>
    <w:rPr>
      <w:rFonts w:ascii="Calibri" w:hAnsi="Calibri"/>
      <w:sz w:val="22"/>
      <w:lang w:val="x-none" w:eastAsia="x-none"/>
    </w:rPr>
  </w:style>
  <w:style w:type="character" w:customStyle="1" w:styleId="RLTextlnkuslovanChar">
    <w:name w:val="RL Text článku číslovaný Char"/>
    <w:link w:val="RLTextlnkuslovan"/>
    <w:rsid w:val="00E30ADB"/>
    <w:rPr>
      <w:rFonts w:ascii="Calibri" w:eastAsia="Times New Roman" w:hAnsi="Calibri" w:cs="Times New Roman"/>
      <w:szCs w:val="24"/>
      <w:lang w:val="x-none" w:eastAsia="x-none"/>
    </w:rPr>
  </w:style>
  <w:style w:type="paragraph" w:customStyle="1" w:styleId="slolnku">
    <w:name w:val="Číslo článku"/>
    <w:basedOn w:val="Normln"/>
    <w:next w:val="Normln"/>
    <w:uiPriority w:val="99"/>
    <w:qFormat/>
    <w:rsid w:val="00E30ADB"/>
    <w:pPr>
      <w:keepNext/>
      <w:tabs>
        <w:tab w:val="left" w:pos="0"/>
        <w:tab w:val="left" w:pos="284"/>
        <w:tab w:val="left" w:pos="1701"/>
      </w:tabs>
      <w:suppressAutoHyphens w:val="0"/>
      <w:autoSpaceDN/>
      <w:spacing w:before="160" w:after="40"/>
      <w:jc w:val="center"/>
      <w:textAlignment w:val="auto"/>
    </w:pPr>
    <w:rPr>
      <w:rFonts w:ascii="Times New Roman" w:hAnsi="Times New Roman"/>
      <w:b/>
      <w:szCs w:val="20"/>
    </w:rPr>
  </w:style>
  <w:style w:type="character" w:customStyle="1" w:styleId="Nadpis4Char">
    <w:name w:val="Nadpis 4 Char"/>
    <w:basedOn w:val="Standardnpsmoodstavce"/>
    <w:link w:val="Nadpis4"/>
    <w:uiPriority w:val="9"/>
    <w:rsid w:val="00DD3AFE"/>
    <w:rPr>
      <w:rFonts w:ascii="Times New Roman" w:eastAsiaTheme="majorEastAsia" w:hAnsi="Times New Roman" w:cstheme="majorBidi"/>
      <w:b/>
      <w:iCs/>
    </w:rPr>
  </w:style>
  <w:style w:type="character" w:customStyle="1" w:styleId="Nadpis5Char">
    <w:name w:val="Nadpis 5 Char"/>
    <w:basedOn w:val="Standardnpsmoodstavce"/>
    <w:link w:val="Nadpis5"/>
    <w:uiPriority w:val="9"/>
    <w:rsid w:val="00DD3AFE"/>
    <w:rPr>
      <w:rFonts w:asciiTheme="majorHAnsi" w:eastAsiaTheme="majorEastAsia" w:hAnsiTheme="majorHAnsi" w:cstheme="majorBidi"/>
      <w:color w:val="2E74B5" w:themeColor="accent1" w:themeShade="BF"/>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DD3AFE"/>
    <w:rPr>
      <w:rFonts w:asciiTheme="majorHAnsi" w:eastAsiaTheme="majorEastAsia" w:hAnsiTheme="majorHAnsi" w:cstheme="majorBidi"/>
      <w:color w:val="1F4D78" w:themeColor="accent1" w:themeShade="7F"/>
    </w:rPr>
  </w:style>
  <w:style w:type="character" w:customStyle="1" w:styleId="Nadpis7Char">
    <w:name w:val="Nadpis 7 Char"/>
    <w:aliases w:val="PA Appendix Major Char,ASAPHeading 7 Char"/>
    <w:basedOn w:val="Standardnpsmoodstavce"/>
    <w:link w:val="Nadpis7"/>
    <w:uiPriority w:val="9"/>
    <w:rsid w:val="00DD3AFE"/>
    <w:rPr>
      <w:rFonts w:asciiTheme="majorHAnsi" w:eastAsiaTheme="majorEastAsia" w:hAnsiTheme="majorHAnsi" w:cstheme="majorBidi"/>
      <w:i/>
      <w:iCs/>
      <w:color w:val="1F4D78" w:themeColor="accent1" w:themeShade="7F"/>
    </w:rPr>
  </w:style>
  <w:style w:type="character" w:customStyle="1" w:styleId="Nadpis8Char">
    <w:name w:val="Nadpis 8 Char"/>
    <w:aliases w:val="PA Appendix Minor Char,ASAPHeading 8 Char"/>
    <w:basedOn w:val="Standardnpsmoodstavce"/>
    <w:link w:val="Nadpis8"/>
    <w:uiPriority w:val="9"/>
    <w:rsid w:val="00DD3AFE"/>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ASAPHeading 9 Char,Titre 10 Char"/>
    <w:basedOn w:val="Standardnpsmoodstavce"/>
    <w:link w:val="Nadpis9"/>
    <w:uiPriority w:val="9"/>
    <w:rsid w:val="00DD3AFE"/>
    <w:rPr>
      <w:rFonts w:asciiTheme="majorHAnsi" w:eastAsiaTheme="majorEastAsia" w:hAnsiTheme="majorHAnsi" w:cstheme="majorBidi"/>
      <w:i/>
      <w:iCs/>
      <w:color w:val="272727" w:themeColor="text1" w:themeTint="D8"/>
      <w:sz w:val="21"/>
      <w:szCs w:val="21"/>
    </w:rPr>
  </w:style>
  <w:style w:type="character" w:customStyle="1" w:styleId="Nevyeenzmnka2">
    <w:name w:val="Nevyřešená zmínka2"/>
    <w:basedOn w:val="Standardnpsmoodstavce"/>
    <w:uiPriority w:val="99"/>
    <w:semiHidden/>
    <w:unhideWhenUsed/>
    <w:rsid w:val="003301A1"/>
    <w:rPr>
      <w:color w:val="605E5C"/>
      <w:shd w:val="clear" w:color="auto" w:fill="E1DFDD"/>
    </w:rPr>
  </w:style>
  <w:style w:type="character" w:styleId="Nevyeenzmnka">
    <w:name w:val="Unresolved Mention"/>
    <w:basedOn w:val="Standardnpsmoodstavce"/>
    <w:uiPriority w:val="99"/>
    <w:semiHidden/>
    <w:unhideWhenUsed/>
    <w:rsid w:val="00DA20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226628">
      <w:bodyDiv w:val="1"/>
      <w:marLeft w:val="0"/>
      <w:marRight w:val="0"/>
      <w:marTop w:val="0"/>
      <w:marBottom w:val="0"/>
      <w:divBdr>
        <w:top w:val="none" w:sz="0" w:space="0" w:color="auto"/>
        <w:left w:val="none" w:sz="0" w:space="0" w:color="auto"/>
        <w:bottom w:val="none" w:sz="0" w:space="0" w:color="auto"/>
        <w:right w:val="none" w:sz="0" w:space="0" w:color="auto"/>
      </w:divBdr>
    </w:div>
    <w:div w:id="715735660">
      <w:bodyDiv w:val="1"/>
      <w:marLeft w:val="0"/>
      <w:marRight w:val="0"/>
      <w:marTop w:val="0"/>
      <w:marBottom w:val="0"/>
      <w:divBdr>
        <w:top w:val="none" w:sz="0" w:space="0" w:color="auto"/>
        <w:left w:val="none" w:sz="0" w:space="0" w:color="auto"/>
        <w:bottom w:val="none" w:sz="0" w:space="0" w:color="auto"/>
        <w:right w:val="none" w:sz="0" w:space="0" w:color="auto"/>
      </w:divBdr>
    </w:div>
    <w:div w:id="1202404718">
      <w:bodyDiv w:val="1"/>
      <w:marLeft w:val="0"/>
      <w:marRight w:val="0"/>
      <w:marTop w:val="0"/>
      <w:marBottom w:val="0"/>
      <w:divBdr>
        <w:top w:val="none" w:sz="0" w:space="0" w:color="auto"/>
        <w:left w:val="none" w:sz="0" w:space="0" w:color="auto"/>
        <w:bottom w:val="none" w:sz="0" w:space="0" w:color="auto"/>
        <w:right w:val="none" w:sz="0" w:space="0" w:color="auto"/>
      </w:divBdr>
    </w:div>
    <w:div w:id="1210219694">
      <w:bodyDiv w:val="1"/>
      <w:marLeft w:val="0"/>
      <w:marRight w:val="0"/>
      <w:marTop w:val="0"/>
      <w:marBottom w:val="0"/>
      <w:divBdr>
        <w:top w:val="none" w:sz="0" w:space="0" w:color="auto"/>
        <w:left w:val="none" w:sz="0" w:space="0" w:color="auto"/>
        <w:bottom w:val="none" w:sz="0" w:space="0" w:color="auto"/>
        <w:right w:val="none" w:sz="0" w:space="0" w:color="auto"/>
      </w:divBdr>
    </w:div>
    <w:div w:id="1485122426">
      <w:bodyDiv w:val="1"/>
      <w:marLeft w:val="0"/>
      <w:marRight w:val="0"/>
      <w:marTop w:val="0"/>
      <w:marBottom w:val="0"/>
      <w:divBdr>
        <w:top w:val="none" w:sz="0" w:space="0" w:color="auto"/>
        <w:left w:val="none" w:sz="0" w:space="0" w:color="auto"/>
        <w:bottom w:val="none" w:sz="0" w:space="0" w:color="auto"/>
        <w:right w:val="none" w:sz="0" w:space="0" w:color="auto"/>
      </w:divBdr>
    </w:div>
    <w:div w:id="1601985177">
      <w:bodyDiv w:val="1"/>
      <w:marLeft w:val="0"/>
      <w:marRight w:val="0"/>
      <w:marTop w:val="0"/>
      <w:marBottom w:val="0"/>
      <w:divBdr>
        <w:top w:val="none" w:sz="0" w:space="0" w:color="auto"/>
        <w:left w:val="none" w:sz="0" w:space="0" w:color="auto"/>
        <w:bottom w:val="none" w:sz="0" w:space="0" w:color="auto"/>
        <w:right w:val="none" w:sz="0" w:space="0" w:color="auto"/>
      </w:divBdr>
    </w:div>
    <w:div w:id="1622610128">
      <w:bodyDiv w:val="1"/>
      <w:marLeft w:val="0"/>
      <w:marRight w:val="0"/>
      <w:marTop w:val="0"/>
      <w:marBottom w:val="0"/>
      <w:divBdr>
        <w:top w:val="none" w:sz="0" w:space="0" w:color="auto"/>
        <w:left w:val="none" w:sz="0" w:space="0" w:color="auto"/>
        <w:bottom w:val="none" w:sz="0" w:space="0" w:color="auto"/>
        <w:right w:val="none" w:sz="0" w:space="0" w:color="auto"/>
      </w:divBdr>
    </w:div>
    <w:div w:id="1860043965">
      <w:bodyDiv w:val="1"/>
      <w:marLeft w:val="0"/>
      <w:marRight w:val="0"/>
      <w:marTop w:val="0"/>
      <w:marBottom w:val="0"/>
      <w:divBdr>
        <w:top w:val="none" w:sz="0" w:space="0" w:color="auto"/>
        <w:left w:val="none" w:sz="0" w:space="0" w:color="auto"/>
        <w:bottom w:val="none" w:sz="0" w:space="0" w:color="auto"/>
        <w:right w:val="none" w:sz="0" w:space="0" w:color="auto"/>
      </w:divBdr>
    </w:div>
    <w:div w:id="211937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odatelna@ujep.cz" TargetMode="External"/><Relationship Id="rId4" Type="http://schemas.openxmlformats.org/officeDocument/2006/relationships/styles" Target="styles.xml"/><Relationship Id="rId9" Type="http://schemas.openxmlformats.org/officeDocument/2006/relationships/hyperlink" Target="mailto:xx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A358C-22EE-4869-8836-6701894E4594}">
  <ds:schemaRefs>
    <ds:schemaRef ds:uri="http://schemas.openxmlformats.org/officeDocument/2006/bibliography"/>
  </ds:schemaRefs>
</ds:datastoreItem>
</file>

<file path=customXml/itemProps2.xml><?xml version="1.0" encoding="utf-8"?>
<ds:datastoreItem xmlns:ds="http://schemas.openxmlformats.org/officeDocument/2006/customXml" ds:itemID="{44F4835B-91AC-44AB-BC71-8B753686E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3704</Words>
  <Characters>21858</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2025-11-05T11:36:00Z</dcterms:created>
  <dcterms:modified xsi:type="dcterms:W3CDTF">2025-11-05T11:40:00Z</dcterms:modified>
</cp:coreProperties>
</file>