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0"/>
        <w:jc w:val="center"/>
        <w:rPr>
          <w:rFonts w:cs="Calibri" w:cstheme="minorHAnsi"/>
        </w:rPr>
      </w:pPr>
      <w:r>
        <w:rPr>
          <w:rFonts w:cs="Calibri" w:cstheme="minorHAnsi"/>
          <w:b/>
          <w:bCs/>
        </w:rPr>
        <w:t>Smlouva o nájmu prostor určených k podnikání</w:t>
      </w:r>
    </w:p>
    <w:p>
      <w:pPr>
        <w:pStyle w:val="NoSpacing"/>
        <w:spacing w:lineRule="auto" w:line="276"/>
        <w:jc w:val="both"/>
        <w:rPr>
          <w:rFonts w:cs="Calibri" w:cstheme="minorHAnsi"/>
        </w:rPr>
      </w:pPr>
      <w:r>
        <w:rPr>
          <w:rFonts w:cs="Calibri" w:cstheme="minorHAnsi"/>
        </w:rPr>
      </w:r>
    </w:p>
    <w:p>
      <w:pPr>
        <w:pStyle w:val="Normal"/>
        <w:tabs>
          <w:tab w:val="clear" w:pos="708"/>
          <w:tab w:val="left" w:pos="851" w:leader="none"/>
        </w:tabs>
        <w:spacing w:lineRule="auto" w:line="276" w:before="0" w:after="0"/>
        <w:jc w:val="both"/>
        <w:rPr>
          <w:rFonts w:cs="Calibri" w:cstheme="minorHAnsi"/>
          <w:b/>
          <w:bCs/>
        </w:rPr>
      </w:pPr>
      <w:r>
        <w:rPr>
          <w:rFonts w:cs="Calibri" w:cstheme="minorHAnsi"/>
          <w:b/>
          <w:bCs/>
        </w:rPr>
        <w:t>A:</w:t>
        <w:tab/>
        <w:t>Pronajímatel</w:t>
      </w:r>
    </w:p>
    <w:p>
      <w:pPr>
        <w:pStyle w:val="Normal"/>
        <w:tabs>
          <w:tab w:val="clear" w:pos="708"/>
          <w:tab w:val="left" w:pos="851" w:leader="none"/>
        </w:tabs>
        <w:spacing w:lineRule="auto" w:line="276" w:before="0" w:after="0"/>
        <w:ind w:left="851" w:hanging="0"/>
        <w:jc w:val="both"/>
        <w:rPr>
          <w:rFonts w:cs="Calibri" w:cstheme="minorHAnsi"/>
          <w:b/>
          <w:bCs/>
        </w:rPr>
      </w:pPr>
      <w:r>
        <w:rPr>
          <w:rFonts w:cs="Calibri" w:cstheme="minorHAnsi"/>
        </w:rPr>
        <w:t>název:</w:t>
        <w:tab/>
        <w:tab/>
      </w:r>
      <w:r>
        <w:rPr>
          <w:rFonts w:cs="Calibri" w:cstheme="minorHAnsi"/>
          <w:b/>
          <w:bCs/>
        </w:rPr>
        <w:t>Technické služby města Nymburka</w:t>
      </w:r>
    </w:p>
    <w:p>
      <w:pPr>
        <w:pStyle w:val="Normal"/>
        <w:spacing w:lineRule="auto" w:line="276" w:before="0" w:after="0"/>
        <w:ind w:left="851" w:hanging="0"/>
        <w:jc w:val="both"/>
        <w:rPr>
          <w:rFonts w:cs="Calibri" w:cstheme="minorHAnsi"/>
        </w:rPr>
      </w:pPr>
      <w:r>
        <w:rPr>
          <w:rFonts w:cs="Calibri" w:cstheme="minorHAnsi"/>
        </w:rPr>
        <w:t xml:space="preserve">sídlo: </w:t>
        <w:tab/>
        <w:tab/>
        <w:tab/>
        <w:t xml:space="preserve">V Zahrádkách 1536/8, 288 02 Nymburk </w:t>
      </w:r>
    </w:p>
    <w:p>
      <w:pPr>
        <w:pStyle w:val="Normal"/>
        <w:spacing w:lineRule="auto" w:line="276" w:before="0" w:after="0"/>
        <w:ind w:left="851" w:hanging="0"/>
        <w:jc w:val="both"/>
        <w:rPr>
          <w:rFonts w:cs="Calibri" w:cstheme="minorHAnsi"/>
        </w:rPr>
      </w:pPr>
      <w:r>
        <w:rPr>
          <w:rFonts w:cs="Calibri" w:cstheme="minorHAnsi"/>
        </w:rPr>
        <w:t>IČ:</w:t>
        <w:tab/>
        <w:tab/>
        <w:tab/>
        <w:t>00067041</w:t>
      </w:r>
    </w:p>
    <w:p>
      <w:pPr>
        <w:pStyle w:val="Normal"/>
        <w:spacing w:lineRule="auto" w:line="276" w:before="0" w:after="0"/>
        <w:ind w:left="851" w:hanging="0"/>
        <w:jc w:val="both"/>
        <w:rPr>
          <w:rFonts w:cs="Calibri" w:cstheme="minorHAnsi"/>
        </w:rPr>
      </w:pPr>
      <w:r>
        <w:rPr>
          <w:rFonts w:cs="Calibri" w:cstheme="minorHAnsi"/>
        </w:rPr>
        <w:t xml:space="preserve">DIČ: </w:t>
        <w:tab/>
        <w:tab/>
        <w:tab/>
        <w:t>CZ00067041</w:t>
      </w:r>
    </w:p>
    <w:p>
      <w:pPr>
        <w:pStyle w:val="Normal"/>
        <w:tabs>
          <w:tab w:val="clear" w:pos="708"/>
          <w:tab w:val="left" w:pos="851" w:leader="none"/>
        </w:tabs>
        <w:spacing w:lineRule="auto" w:line="276" w:before="0" w:after="0"/>
        <w:ind w:left="851" w:hanging="0"/>
        <w:jc w:val="both"/>
        <w:rPr>
          <w:rFonts w:cs="Calibri" w:cstheme="minorHAnsi"/>
        </w:rPr>
      </w:pPr>
      <w:r>
        <w:rPr>
          <w:rFonts w:cs="Calibri" w:cstheme="minorHAnsi"/>
        </w:rPr>
        <w:t xml:space="preserve">právní forma: </w:t>
        <w:tab/>
        <w:tab/>
        <w:t>příspěvková organizace</w:t>
      </w:r>
    </w:p>
    <w:p>
      <w:pPr>
        <w:pStyle w:val="Normal"/>
        <w:tabs>
          <w:tab w:val="clear" w:pos="708"/>
          <w:tab w:val="left" w:pos="851" w:leader="none"/>
        </w:tabs>
        <w:spacing w:lineRule="auto" w:line="276" w:before="0" w:after="0"/>
        <w:ind w:left="851" w:hanging="0"/>
        <w:jc w:val="both"/>
        <w:rPr>
          <w:rFonts w:cs="Calibri" w:cstheme="minorHAnsi"/>
        </w:rPr>
      </w:pPr>
      <w:r>
        <w:rPr>
          <w:rFonts w:cs="Calibri" w:cstheme="minorHAnsi"/>
        </w:rPr>
        <w:t xml:space="preserve">zřizovatel: </w:t>
        <w:tab/>
        <w:tab/>
        <w:t>město Nymburk</w:t>
      </w:r>
    </w:p>
    <w:p>
      <w:pPr>
        <w:pStyle w:val="Normal"/>
        <w:spacing w:lineRule="auto" w:line="276" w:before="0" w:after="0"/>
        <w:ind w:left="851" w:hanging="0"/>
        <w:jc w:val="both"/>
        <w:rPr>
          <w:rFonts w:cs="Calibri" w:cstheme="minorHAnsi"/>
        </w:rPr>
      </w:pPr>
      <w:r>
        <w:rPr>
          <w:rFonts w:cs="Calibri" w:cstheme="minorHAnsi"/>
        </w:rPr>
        <w:t xml:space="preserve">zápis v obch. rejstř.: </w:t>
        <w:tab/>
        <w:t>Pr 1571 vedená u Městského soudu v Praze</w:t>
      </w:r>
    </w:p>
    <w:p>
      <w:pPr>
        <w:pStyle w:val="Normal"/>
        <w:spacing w:lineRule="auto" w:line="276" w:before="0" w:after="0"/>
        <w:ind w:left="851" w:hanging="0"/>
        <w:jc w:val="both"/>
        <w:rPr>
          <w:rFonts w:cs="Calibri" w:cstheme="minorHAnsi"/>
        </w:rPr>
      </w:pPr>
      <w:r>
        <w:rPr>
          <w:rFonts w:cs="Calibri" w:cstheme="minorHAnsi"/>
        </w:rPr>
        <w:t xml:space="preserve">zastupuje: </w:t>
        <w:tab/>
        <w:tab/>
        <w:t>Bc. Josef Kubiš, ředitel</w:t>
      </w:r>
    </w:p>
    <w:p>
      <w:pPr>
        <w:pStyle w:val="Normal"/>
        <w:spacing w:lineRule="auto" w:line="276" w:before="0" w:after="0"/>
        <w:ind w:left="851" w:hanging="0"/>
        <w:jc w:val="both"/>
        <w:rPr>
          <w:rFonts w:cs="Calibri" w:cstheme="minorHAnsi"/>
        </w:rPr>
      </w:pPr>
      <w:r>
        <w:rPr>
          <w:rFonts w:cs="Calibri" w:cstheme="minorHAnsi"/>
        </w:rPr>
      </w:r>
    </w:p>
    <w:p>
      <w:pPr>
        <w:pStyle w:val="Normal"/>
        <w:spacing w:lineRule="auto" w:line="276" w:before="0" w:after="0"/>
        <w:ind w:left="851" w:hanging="0"/>
        <w:jc w:val="both"/>
        <w:rPr>
          <w:rFonts w:cs="Calibri" w:cstheme="minorHAnsi"/>
        </w:rPr>
      </w:pPr>
      <w:r>
        <w:rPr>
          <w:rFonts w:cs="Calibri" w:cstheme="minorHAnsi"/>
        </w:rPr>
        <w:t>(dále jen „</w:t>
      </w:r>
      <w:r>
        <w:rPr>
          <w:rFonts w:cs="Calibri" w:cstheme="minorHAnsi"/>
          <w:b/>
          <w:bCs/>
        </w:rPr>
        <w:t>Pronajímatel</w:t>
      </w:r>
      <w:r>
        <w:rPr>
          <w:rFonts w:cs="Calibri" w:cstheme="minorHAnsi"/>
        </w:rPr>
        <w:t>“)</w:t>
      </w:r>
    </w:p>
    <w:p>
      <w:pPr>
        <w:pStyle w:val="NoSpacing"/>
        <w:spacing w:lineRule="auto" w:line="276"/>
        <w:rPr>
          <w:rFonts w:cs="Calibri" w:cstheme="minorHAnsi"/>
        </w:rPr>
      </w:pPr>
      <w:r>
        <w:rPr>
          <w:rFonts w:cs="Calibri" w:cstheme="minorHAnsi"/>
        </w:rPr>
      </w:r>
    </w:p>
    <w:p>
      <w:pPr>
        <w:pStyle w:val="Normal"/>
        <w:tabs>
          <w:tab w:val="clear" w:pos="708"/>
          <w:tab w:val="left" w:pos="851" w:leader="none"/>
          <w:tab w:val="left" w:pos="993" w:leader="none"/>
        </w:tabs>
        <w:spacing w:lineRule="auto" w:line="276" w:before="0" w:after="0"/>
        <w:jc w:val="both"/>
        <w:rPr>
          <w:rFonts w:cs="Calibri" w:cstheme="minorHAnsi"/>
          <w:b/>
          <w:bCs/>
        </w:rPr>
      </w:pPr>
      <w:r>
        <w:rPr>
          <w:rFonts w:cs="Calibri" w:cstheme="minorHAnsi"/>
          <w:b/>
          <w:bCs/>
        </w:rPr>
        <w:t>B:</w:t>
        <w:tab/>
        <w:t>Nájemce</w:t>
      </w:r>
    </w:p>
    <w:p>
      <w:pPr>
        <w:pStyle w:val="Normal"/>
        <w:tabs>
          <w:tab w:val="clear" w:pos="708"/>
          <w:tab w:val="left" w:pos="851" w:leader="none"/>
        </w:tabs>
        <w:spacing w:lineRule="auto" w:line="276" w:before="0" w:after="0"/>
        <w:jc w:val="both"/>
        <w:rPr>
          <w:rFonts w:cs="Calibri" w:cstheme="minorHAnsi"/>
        </w:rPr>
      </w:pPr>
      <w:r>
        <w:rPr>
          <w:rFonts w:cs="Calibri" w:cstheme="minorHAnsi"/>
        </w:rPr>
        <w:t xml:space="preserve"> </w:t>
      </w:r>
      <w:r>
        <w:rPr>
          <w:rFonts w:cs="Calibri" w:cstheme="minorHAnsi"/>
        </w:rPr>
        <w:tab/>
      </w:r>
      <w:bookmarkStart w:id="0" w:name="_Hlk208817881"/>
      <w:r>
        <w:rPr>
          <w:rFonts w:cs="Calibri" w:cstheme="minorHAnsi"/>
        </w:rPr>
        <w:t xml:space="preserve">Název:               </w:t>
        <w:tab/>
        <w:t>Sestav si svůj svět s.r.o.</w:t>
      </w:r>
    </w:p>
    <w:p>
      <w:pPr>
        <w:pStyle w:val="Normal"/>
        <w:spacing w:lineRule="auto" w:line="240" w:before="0" w:after="0"/>
        <w:ind w:left="143" w:firstLine="708"/>
        <w:rPr/>
      </w:pPr>
      <w:r>
        <w:rPr>
          <w:rFonts w:cs="Calibri" w:cstheme="minorHAnsi"/>
        </w:rPr>
        <w:t>sídlo:</w:t>
        <w:tab/>
        <w:tab/>
        <w:tab/>
        <w:t>V Zahrádkách 1617, 288 02 Nymburk</w:t>
      </w:r>
    </w:p>
    <w:p>
      <w:pPr>
        <w:pStyle w:val="Normal"/>
        <w:spacing w:lineRule="auto" w:line="276" w:before="0" w:after="0"/>
        <w:ind w:left="851" w:hanging="0"/>
        <w:rPr/>
      </w:pPr>
      <w:r>
        <w:rPr>
          <w:rFonts w:cs="Calibri" w:cstheme="minorHAnsi"/>
        </w:rPr>
        <w:t xml:space="preserve">IČ: </w:t>
        <w:tab/>
        <w:tab/>
        <w:tab/>
        <w:t>493 58 910</w:t>
      </w:r>
    </w:p>
    <w:p>
      <w:pPr>
        <w:pStyle w:val="Normal"/>
        <w:spacing w:lineRule="auto" w:line="276" w:before="0" w:after="0"/>
        <w:ind w:left="851" w:hanging="0"/>
        <w:rPr>
          <w:rFonts w:cs="Calibri" w:cstheme="minorHAnsi"/>
        </w:rPr>
      </w:pPr>
      <w:r>
        <w:rPr>
          <w:rFonts w:cs="Calibri" w:cstheme="minorHAnsi"/>
        </w:rPr>
        <w:t>DIČ:</w:t>
        <w:tab/>
        <w:tab/>
        <w:tab/>
      </w:r>
      <w:r>
        <w:rPr>
          <w:rFonts w:cs="Calibri" w:cstheme="minorHAnsi"/>
        </w:rPr>
        <w:t>CZ49358910</w:t>
      </w:r>
    </w:p>
    <w:p>
      <w:pPr>
        <w:pStyle w:val="Normal"/>
        <w:spacing w:lineRule="auto" w:line="276" w:before="0" w:after="0"/>
        <w:ind w:left="851" w:hanging="0"/>
        <w:jc w:val="both"/>
        <w:rPr>
          <w:rFonts w:cs="Calibri" w:cstheme="minorHAnsi"/>
        </w:rPr>
      </w:pPr>
      <w:r>
        <w:rPr>
          <w:rFonts w:cs="Calibri" w:cstheme="minorHAnsi"/>
        </w:rPr>
        <w:t>tel. č.:</w:t>
        <w:tab/>
        <w:tab/>
        <w:tab/>
        <w:t>XXXXXXXXXX</w:t>
      </w:r>
    </w:p>
    <w:p>
      <w:pPr>
        <w:pStyle w:val="Normal"/>
        <w:spacing w:lineRule="auto" w:line="276" w:before="0" w:after="0"/>
        <w:ind w:left="851" w:hanging="0"/>
        <w:jc w:val="both"/>
        <w:rPr>
          <w:rFonts w:cs="Calibri" w:cstheme="minorHAnsi"/>
        </w:rPr>
      </w:pPr>
      <w:r>
        <w:rPr>
          <w:rFonts w:cs="Calibri" w:cstheme="minorHAnsi"/>
        </w:rPr>
        <w:t>zastupuje:</w:t>
        <w:tab/>
        <w:tab/>
        <w:t>Ing. Ivan Ulrych</w:t>
      </w:r>
    </w:p>
    <w:p>
      <w:pPr>
        <w:pStyle w:val="Normal"/>
        <w:spacing w:lineRule="auto" w:line="276" w:before="0" w:after="0"/>
        <w:ind w:left="851" w:hanging="0"/>
        <w:jc w:val="both"/>
        <w:rPr>
          <w:rFonts w:cs="Calibri" w:cstheme="minorHAnsi"/>
        </w:rPr>
      </w:pPr>
      <w:r>
        <w:rPr>
          <w:rFonts w:cs="Calibri" w:cstheme="minorHAnsi"/>
        </w:rPr>
        <w:t>číslo účtu:</w:t>
        <w:tab/>
        <w:tab/>
      </w:r>
      <w:bookmarkEnd w:id="0"/>
      <w:r>
        <w:rPr>
          <w:rFonts w:cs="Calibri" w:cstheme="minorHAnsi"/>
        </w:rPr>
        <w:t>XXXXXXXXXX</w:t>
      </w:r>
    </w:p>
    <w:p>
      <w:pPr>
        <w:pStyle w:val="Normal"/>
        <w:spacing w:lineRule="auto" w:line="276" w:before="0" w:after="0"/>
        <w:ind w:left="851" w:hanging="0"/>
        <w:jc w:val="both"/>
        <w:rPr>
          <w:rFonts w:cs="Calibri" w:cstheme="minorHAnsi"/>
        </w:rPr>
      </w:pPr>
      <w:r>
        <w:rPr>
          <w:rFonts w:cs="Calibri" w:cstheme="minorHAnsi"/>
        </w:rPr>
        <w:t>(dále jen „</w:t>
      </w:r>
      <w:r>
        <w:rPr>
          <w:rFonts w:cs="Calibri" w:cstheme="minorHAnsi"/>
          <w:b/>
          <w:bCs/>
        </w:rPr>
        <w:t>Nájemce</w:t>
      </w:r>
      <w:r>
        <w:rPr>
          <w:rFonts w:cs="Calibri" w:cstheme="minorHAnsi"/>
        </w:rPr>
        <w:t>“, společně s Pronajímatelem dále jen „</w:t>
      </w:r>
      <w:r>
        <w:rPr>
          <w:rFonts w:cs="Calibri" w:cstheme="minorHAnsi"/>
          <w:b/>
          <w:bCs/>
        </w:rPr>
        <w:t>Strany</w:t>
      </w:r>
      <w:r>
        <w:rPr>
          <w:rFonts w:cs="Calibri" w:cstheme="minorHAnsi"/>
        </w:rPr>
        <w:t>“)</w:t>
      </w:r>
    </w:p>
    <w:p>
      <w:pPr>
        <w:pStyle w:val="NoSpacing"/>
        <w:spacing w:lineRule="auto" w:line="276"/>
        <w:rPr>
          <w:rFonts w:cs="Calibri" w:cstheme="minorHAnsi"/>
        </w:rPr>
      </w:pPr>
      <w:r>
        <w:rPr>
          <w:rFonts w:cs="Calibri" w:cstheme="minorHAnsi"/>
        </w:rPr>
      </w:r>
    </w:p>
    <w:p>
      <w:pPr>
        <w:pStyle w:val="NoSpacing"/>
        <w:spacing w:lineRule="auto" w:line="276"/>
        <w:jc w:val="center"/>
        <w:rPr>
          <w:rFonts w:cs="Calibri" w:cstheme="minorHAnsi"/>
          <w:b/>
          <w:bCs/>
        </w:rPr>
      </w:pPr>
      <w:r>
        <w:rPr>
          <w:rFonts w:cs="Calibri" w:cstheme="minorHAnsi"/>
          <w:b/>
          <w:bCs/>
        </w:rPr>
        <w:t>Strany uzavírají tuto smlouvu o nájmu prostor určených k podnikání</w:t>
      </w:r>
    </w:p>
    <w:p>
      <w:pPr>
        <w:pStyle w:val="NoSpacing"/>
        <w:spacing w:lineRule="auto" w:line="276"/>
        <w:jc w:val="center"/>
        <w:rPr>
          <w:rFonts w:cs="Calibri" w:cstheme="minorHAnsi"/>
        </w:rPr>
      </w:pPr>
      <w:r>
        <w:rPr>
          <w:rFonts w:cs="Calibri" w:cstheme="minorHAnsi"/>
        </w:rPr>
        <w:t>(dále jen „</w:t>
      </w:r>
      <w:r>
        <w:rPr>
          <w:rFonts w:cs="Calibri" w:cstheme="minorHAnsi"/>
          <w:b/>
          <w:bCs/>
        </w:rPr>
        <w:t>Smlouva</w:t>
      </w:r>
      <w:r>
        <w:rPr>
          <w:rFonts w:cs="Calibri" w:cstheme="minorHAnsi"/>
        </w:rPr>
        <w:t>“)</w:t>
      </w:r>
    </w:p>
    <w:p>
      <w:pPr>
        <w:pStyle w:val="NoSpacing"/>
        <w:spacing w:lineRule="auto" w:line="276"/>
        <w:jc w:val="center"/>
        <w:rPr>
          <w:rFonts w:cs="Calibri" w:cstheme="minorHAnsi"/>
        </w:rPr>
      </w:pPr>
      <w:r>
        <w:rPr>
          <w:rFonts w:cs="Calibri" w:cstheme="minorHAnsi"/>
        </w:rPr>
      </w:r>
    </w:p>
    <w:p>
      <w:pPr>
        <w:pStyle w:val="ListParagraph"/>
        <w:numPr>
          <w:ilvl w:val="0"/>
          <w:numId w:val="1"/>
        </w:numPr>
        <w:spacing w:lineRule="auto" w:line="276" w:before="0" w:after="0"/>
        <w:ind w:left="851" w:hanging="851"/>
        <w:contextualSpacing/>
        <w:jc w:val="both"/>
        <w:rPr>
          <w:rFonts w:cs="Calibri" w:cstheme="minorHAnsi"/>
          <w:b/>
          <w:bCs/>
        </w:rPr>
      </w:pPr>
      <w:bookmarkStart w:id="1" w:name="_Hlk125114516"/>
      <w:r>
        <w:rPr>
          <w:rFonts w:cs="Calibri" w:cstheme="minorHAnsi"/>
          <w:b/>
          <w:bCs/>
        </w:rPr>
        <w:t>Úvodní ustanovení</w:t>
      </w:r>
      <w:bookmarkEnd w:id="1"/>
    </w:p>
    <w:p>
      <w:pPr>
        <w:pStyle w:val="Normal"/>
        <w:spacing w:lineRule="auto" w:line="276" w:before="0" w:after="0"/>
        <w:jc w:val="bot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 xml:space="preserve">Pronajímatel prohlašuje, že je zřizovací listinou města Nymburk pověřen právem hospodaření a pronájmu prostorů v budově čp. 1536, jiná stavba, nacházející se na adrese </w:t>
      </w:r>
      <w:bookmarkStart w:id="2" w:name="_Hlk131596728"/>
      <w:r>
        <w:rPr>
          <w:rFonts w:cs="Calibri" w:cstheme="minorHAnsi"/>
        </w:rPr>
        <w:t>V Zahrádkách 1536/8</w:t>
      </w:r>
      <w:bookmarkEnd w:id="2"/>
      <w:r>
        <w:rPr>
          <w:rFonts w:cs="Calibri" w:cstheme="minorHAnsi"/>
        </w:rPr>
        <w:t xml:space="preserve"> (dále jen „</w:t>
      </w:r>
      <w:r>
        <w:rPr>
          <w:rFonts w:cs="Calibri" w:cstheme="minorHAnsi"/>
          <w:b/>
          <w:bCs/>
        </w:rPr>
        <w:t>Budova</w:t>
      </w:r>
      <w:r>
        <w:rPr>
          <w:rFonts w:cs="Calibri" w:cstheme="minorHAnsi"/>
        </w:rPr>
        <w:t>“), která je součástí pozemku parc. č. st. 3385 v k.ú. Nymburk (dále jen „</w:t>
      </w:r>
      <w:r>
        <w:rPr>
          <w:rFonts w:cs="Calibri" w:cstheme="minorHAnsi"/>
          <w:b/>
          <w:bCs/>
        </w:rPr>
        <w:t>Nemovitost</w:t>
      </w:r>
      <w:r>
        <w:rPr>
          <w:rFonts w:cs="Calibri" w:cstheme="minorHAnsi"/>
        </w:rPr>
        <w:t>“).</w:t>
      </w:r>
    </w:p>
    <w:p>
      <w:pPr>
        <w:pStyle w:val="ListParagraph"/>
        <w:spacing w:lineRule="auto" w:line="276" w:before="0" w:after="0"/>
        <w:ind w:left="851" w:hanging="0"/>
        <w:contextualSpacing/>
        <w:jc w:val="bot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Předmětem nájmu podle této Smlouvy jsou skladové prostory o celkové výměře 11 m</w:t>
      </w:r>
      <w:r>
        <w:rPr>
          <w:rFonts w:cs="Calibri" w:cstheme="minorHAnsi"/>
          <w:vertAlign w:val="superscript"/>
        </w:rPr>
        <w:t>2</w:t>
      </w:r>
      <w:r>
        <w:rPr>
          <w:rFonts w:cs="Calibri" w:cstheme="minorHAnsi"/>
        </w:rPr>
        <w:t xml:space="preserve"> nacházející se v Budově, Technických služeb města Nymburka, V zahrádkách 1536/8, Nymburk, v přízemí (dále jen „</w:t>
      </w:r>
      <w:r>
        <w:rPr>
          <w:rFonts w:cs="Calibri" w:cstheme="minorHAnsi"/>
          <w:b/>
          <w:bCs/>
        </w:rPr>
        <w:t>Předmět nájmu</w:t>
      </w:r>
      <w:r>
        <w:rPr>
          <w:rFonts w:cs="Calibri" w:cstheme="minorHAnsi"/>
        </w:rPr>
        <w:t>“).</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bookmarkStart w:id="3" w:name="_Hlk125114620"/>
      <w:r>
        <w:rPr>
          <w:rFonts w:cs="Calibri" w:cstheme="minorHAnsi"/>
        </w:rPr>
        <w:t>Nájemce prohlašuje, že má zájem o pronájem Předmětu nájmu za účelem využití tohoto prostoru pro účely své podnikatelské činnosti Nájemce. Pronajímatel prohlašuje, že má zájem za podmínek této Smlouvy Předmět nájmu Nájemci pronajmout.</w:t>
      </w:r>
      <w:bookmarkEnd w:id="3"/>
    </w:p>
    <w:p>
      <w:pPr>
        <w:pStyle w:val="NoSpacing"/>
        <w:spacing w:lineRule="auto" w:line="360"/>
        <w:rPr>
          <w:rFonts w:cs="Calibri" w:cstheme="minorHAnsi"/>
        </w:rPr>
      </w:pPr>
      <w:r>
        <w:rPr>
          <w:rFonts w:cs="Calibri" w:cstheme="minorHAnsi"/>
        </w:rPr>
      </w:r>
    </w:p>
    <w:p>
      <w:pPr>
        <w:pStyle w:val="ListParagraph"/>
        <w:numPr>
          <w:ilvl w:val="0"/>
          <w:numId w:val="1"/>
        </w:numPr>
        <w:spacing w:lineRule="auto" w:line="276" w:before="0" w:after="0"/>
        <w:ind w:left="851" w:hanging="851"/>
        <w:contextualSpacing/>
        <w:jc w:val="both"/>
        <w:rPr>
          <w:rFonts w:cs="Calibri" w:cstheme="minorHAnsi"/>
          <w:b/>
          <w:bCs/>
        </w:rPr>
      </w:pPr>
      <w:r>
        <w:rPr>
          <w:rFonts w:cs="Calibri" w:cstheme="minorHAnsi"/>
          <w:b/>
          <w:bCs/>
        </w:rPr>
        <w:t>Předmět smlouvy</w:t>
      </w:r>
    </w:p>
    <w:p>
      <w:pPr>
        <w:pStyle w:val="NoSpacing"/>
        <w:spacing w:lineRule="auto" w:line="276"/>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Pronajímatel tímto pronajímá Předmět nájmu Nájemci a Nájemce Předmět nájmu do svého nájmu přijímá a zavazuje se za její nájem hradit Nájemné, jak je definováno níže (dále jen „</w:t>
      </w:r>
      <w:r>
        <w:rPr>
          <w:rFonts w:cs="Calibri" w:cstheme="minorHAnsi"/>
          <w:b/>
          <w:bCs/>
        </w:rPr>
        <w:t>Nájem</w:t>
      </w:r>
      <w:r>
        <w:rPr>
          <w:rFonts w:cs="Calibri" w:cstheme="minorHAnsi"/>
        </w:rPr>
        <w:t>“).</w:t>
      </w:r>
    </w:p>
    <w:p>
      <w:pPr>
        <w:pStyle w:val="ListParagraph"/>
        <w:spacing w:lineRule="auto" w:line="276" w:before="0" w:after="0"/>
        <w:contextualSpacing/>
        <w:jc w:val="bot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 xml:space="preserve">Pronajímatel se zavazuje zajistit Nájemci přístup do Předmětu nájmu. </w:t>
      </w:r>
    </w:p>
    <w:p>
      <w:pPr>
        <w:pStyle w:val="ListParagraph"/>
        <w:spacing w:lineRule="auto" w:line="360"/>
        <w:rPr>
          <w:rFonts w:cs="Calibri" w:cstheme="minorHAnsi"/>
        </w:rPr>
      </w:pPr>
      <w:r>
        <w:rPr>
          <w:rFonts w:cs="Calibri" w:cstheme="minorHAnsi"/>
        </w:rPr>
      </w:r>
    </w:p>
    <w:p>
      <w:pPr>
        <w:pStyle w:val="ListParagraph"/>
        <w:numPr>
          <w:ilvl w:val="0"/>
          <w:numId w:val="1"/>
        </w:numPr>
        <w:spacing w:lineRule="auto" w:line="276" w:before="0" w:after="0"/>
        <w:ind w:left="851" w:hanging="851"/>
        <w:contextualSpacing/>
        <w:jc w:val="both"/>
        <w:rPr>
          <w:rFonts w:cs="Calibri" w:cstheme="minorHAnsi"/>
          <w:b/>
          <w:bCs/>
        </w:rPr>
      </w:pPr>
      <w:bookmarkStart w:id="4" w:name="_Ref126158707"/>
      <w:r>
        <w:rPr>
          <w:rFonts w:cs="Calibri" w:cstheme="minorHAnsi"/>
          <w:b/>
          <w:bCs/>
        </w:rPr>
        <w:t>Účel nájmu</w:t>
      </w:r>
      <w:bookmarkEnd w:id="4"/>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Účelem nájmu je užívání Předmětu nájmu k podnikatelské činnosti Nájemce.</w:t>
      </w:r>
    </w:p>
    <w:p>
      <w:pPr>
        <w:pStyle w:val="ListParagraph"/>
        <w:spacing w:lineRule="auto" w:line="276" w:before="0" w:after="0"/>
        <w:ind w:left="851" w:hanging="0"/>
        <w:contextualSpacing/>
        <w:jc w:val="bot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Nájemce se podpisem této Smlouvy zavazuje, že nebude bez vědomí a předchozího písemného souhlasu Pronajímatele užívat Předmět nájmu k jinému než dohodnutému účelu.</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Oprávněnost výkonu činností dle tohoto článku dokládá Nájemce výpisem ze živnostenského příp. obchodního rejstříku, který tvoří přílohu č. 1 smlouvy.</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Vybavení Předmětu nájmu se zavazuje zajistit Nájemce, a to s písemným souhlasem Pronajímatele.</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Změna využití Předmětu nájmu je možná pouze po předchozím písemném souhlasu Pronajímatele. Náklady spojené s provedením Pronajímatelem schválené změny ve využití Předmětu nájmu nese Nájemce. K žádosti Nájemce o změnu ve využití Předmětu nájmu nebo o další vybavení Předmětu nájmu je Pronajímatel povinen se vyjádřit písemně nejpozději do patnácti dnů ode dne doručení takové žádosti.</w:t>
      </w:r>
    </w:p>
    <w:p>
      <w:pPr>
        <w:pStyle w:val="ListParagraph"/>
        <w:spacing w:lineRule="auto" w:line="360"/>
        <w:rPr>
          <w:rFonts w:cs="Calibri" w:cstheme="minorHAnsi"/>
        </w:rPr>
      </w:pPr>
      <w:r>
        <w:rPr>
          <w:rFonts w:cs="Calibri" w:cstheme="minorHAnsi"/>
        </w:rPr>
      </w:r>
    </w:p>
    <w:p>
      <w:pPr>
        <w:pStyle w:val="ListParagraph"/>
        <w:numPr>
          <w:ilvl w:val="0"/>
          <w:numId w:val="1"/>
        </w:numPr>
        <w:spacing w:lineRule="auto" w:line="276" w:before="0" w:after="0"/>
        <w:ind w:left="851" w:hanging="851"/>
        <w:contextualSpacing/>
        <w:jc w:val="both"/>
        <w:rPr>
          <w:rFonts w:cs="Calibri" w:cstheme="minorHAnsi"/>
          <w:b/>
          <w:bCs/>
        </w:rPr>
      </w:pPr>
      <w:r>
        <w:rPr>
          <w:rFonts w:cs="Calibri" w:cstheme="minorHAnsi"/>
          <w:b/>
          <w:bCs/>
        </w:rPr>
        <w:t>Doba Nájmu a možnosti jeho ukončení</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Nájem se sjednává od 1.1.2026 (dále jen „</w:t>
      </w:r>
      <w:r>
        <w:rPr>
          <w:rFonts w:cs="Calibri" w:cstheme="minorHAnsi"/>
          <w:b/>
          <w:bCs/>
        </w:rPr>
        <w:t>Den zahájení</w:t>
      </w:r>
      <w:r>
        <w:rPr>
          <w:rFonts w:cs="Calibri" w:cstheme="minorHAnsi"/>
        </w:rPr>
        <w:t>“) na dobu neurčitou.</w:t>
      </w:r>
    </w:p>
    <w:p>
      <w:pPr>
        <w:pStyle w:val="ListParagraph"/>
        <w:spacing w:lineRule="auto" w:line="276" w:before="0" w:after="0"/>
        <w:ind w:left="851" w:hanging="0"/>
        <w:contextualSpacing/>
        <w:jc w:val="bot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Tuto Smlouvu je možné ukončit písemnou dohodou Stran, nebo písemnou výpovědí jedné ze Stran doručené druhé Straně na adresu sídla s výpovědní dobou tří (3) měsíců. Výpovědní doba počíná běžet od prvního dne měsíce následujícího po měsíci, kdy byla doručena výpověď této Smlouvy druhé Straně.</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 xml:space="preserve">Pronajímatel je oprávněn tuto Smlouvu vypovědět okamžitou výpovědí, pokud na straně Nájemce nastalo porušení povinností z této Smlouvy podstatným způsobem. Za takový případ se považuje zejména případ prodlení Nájemce s hrazením Nájemného, a to i ohledně části Nájemného, o více, než dva (2) měsíce nebo porušení povinností Nájemce dle čl. </w:t>
      </w:r>
      <w:r>
        <w:rPr>
          <w:rFonts w:cs="Calibri"/>
        </w:rPr>
        <w:fldChar w:fldCharType="begin"/>
      </w:r>
      <w:r>
        <w:rPr>
          <w:rFonts w:cs="Calibri"/>
        </w:rPr>
        <w:instrText xml:space="preserve"> REF _Ref131599688 \r \h </w:instrText>
      </w:r>
      <w:r>
        <w:rPr>
          <w:rFonts w:cs="Calibri"/>
        </w:rPr>
        <w:fldChar w:fldCharType="separate"/>
      </w:r>
      <w:r>
        <w:rPr>
          <w:rFonts w:cs="Calibri"/>
        </w:rPr>
        <w:t>6.3</w:t>
      </w:r>
      <w:r>
        <w:rPr>
          <w:rFonts w:cs="Calibri"/>
        </w:rPr>
        <w:fldChar w:fldCharType="end"/>
      </w:r>
      <w:r>
        <w:rPr>
          <w:rFonts w:cs="Calibri" w:cstheme="minorHAnsi"/>
        </w:rPr>
        <w:t xml:space="preserve"> této Smlouvy. Pronajímatel je oprávněn tuto Smlouvu vypovědět okamžitou výpovědí též, pokud bude zahájeno insolvenční řízení proti Nájemci.</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V případě skončení Nájmu z kteréhokoliv z výše uvedených důvodů je Nájemce povinen předat Pronajímateli Předmět nájmu vyklizený, vyčištěný, nově vymalovaný a ve stavu, v jakém jej převzal, s přihlédnutím k běžnému a obvyklému opotřebení a nezbytným opravám v souladu s užíváním Předmětu nájmu řádným způsobem a s náležitou péčí během doby trvání Nájmu. Nájemce je na svůj náklad povinen odstranit též jakékoliv stavební a jiné úpravy Předmětu nájmu, ledaže se s Pronajímatelem písemně dohodne jinak.</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 xml:space="preserve">Nájemce je povinen vyklizený Předmět nájmu odevzdat Pronajímateli nejpozději ke dni skončení Nájmu. Nesplní-li Nájemce tuto povinnost, je povinen uhradit Pronajímateli za každý, byť započatý, den prodlení s řádným předáním Předmětu nájmu smluvní pokutu ve výši </w:t>
      </w:r>
      <w:r>
        <w:rPr>
          <w:rFonts w:cs="Calibri" w:cstheme="minorHAnsi"/>
          <w:shd w:fill="FFFFFF" w:val="clear"/>
        </w:rPr>
        <w:t xml:space="preserve">1% </w:t>
      </w:r>
      <w:r>
        <w:rPr>
          <w:rFonts w:cs="Calibri" w:cstheme="minorHAnsi"/>
        </w:rPr>
        <w:t>z celkové roční výše Nájemného. Tím není dotčena povinnost náhrady škody v plné výši.</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O předání a převzetí Předmětu nájmu Pronajímateli bude Stranami sepsán a podepsán písemný protokol. Případné závady a poškození Předmětu nájmu či souvisejících společných prostor, které způsobí Nájemce, nebo osoby, za které nese Nájemce odpovědnost, je povinen Nájemce odstranit. Nestane-li se tak, má Pronajímatel právo po předchozím upozornění Nájemce závady a poškození na náklady Nájemce odstranit. V případě, že Nájemce Předmět nájmu nevyklidí a neodevzdá ani do 24 hodin po skončení Nájmu, je Pronajímatel oprávněn vstoupit do Předmětu nájmu, na náklady Nájemce jej vyklidit a věci, které v Předmětu nájmu Nájemce ponechal uskladnit na náklady Nájemce v jiných prostorech. V případě, že si Nájemce nevyzvedne své věci do 2 měsíců od skončení Nájmu, je Pronajímatel oprávněn věci prodat k za účelem uspokojení pohledávek za Nájemcem, popřípadě ekologicky zlikvidovat dle platných norem a nařízení na náklady Nájemce. Na vyklizení a likvidaci věcí Nájemce bude vystavena Nájemci faktura, kterou se Nájemce zavazuje uhradit.</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V období třech měsíců před skončením Nájmu je Nájemce povinen umožnit dalšímu zájemci o pronájem Předmětu nájmu prohlídku těchto prostor v přítomnosti zástupce Pronajímatele a Nájemce, během běžné provozní doby Nájemce.</w:t>
      </w:r>
    </w:p>
    <w:p>
      <w:pPr>
        <w:pStyle w:val="ListParagraph"/>
        <w:spacing w:lineRule="auto" w:line="360"/>
        <w:rPr>
          <w:rFonts w:cs="Calibri" w:cstheme="minorHAnsi"/>
        </w:rPr>
      </w:pPr>
      <w:r>
        <w:rPr>
          <w:rFonts w:cs="Calibri" w:cstheme="minorHAnsi"/>
        </w:rPr>
      </w:r>
    </w:p>
    <w:p>
      <w:pPr>
        <w:pStyle w:val="ListParagraph"/>
        <w:numPr>
          <w:ilvl w:val="0"/>
          <w:numId w:val="1"/>
        </w:numPr>
        <w:spacing w:lineRule="auto" w:line="276" w:before="0" w:after="0"/>
        <w:ind w:left="851" w:hanging="851"/>
        <w:contextualSpacing/>
        <w:jc w:val="both"/>
        <w:rPr>
          <w:rFonts w:cs="Calibri" w:cstheme="minorHAnsi"/>
          <w:b/>
          <w:bCs/>
        </w:rPr>
      </w:pPr>
      <w:r>
        <w:rPr>
          <w:rFonts w:cs="Calibri" w:cstheme="minorHAnsi"/>
          <w:b/>
          <w:bCs/>
        </w:rPr>
        <w:t>Nájemné a úhrada za služby spojené s užíváním Předmětu nájmu</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Strany se dohodly na nájemném za užívání Předmětu nájmu společně s poplatky za užívání Předmětu nájmu ve výši 320 Kč/m</w:t>
      </w:r>
      <w:r>
        <w:rPr>
          <w:rFonts w:cs="Calibri" w:cstheme="minorHAnsi"/>
          <w:vertAlign w:val="superscript"/>
        </w:rPr>
        <w:t>2</w:t>
      </w:r>
      <w:r>
        <w:rPr>
          <w:rFonts w:cs="Calibri" w:cstheme="minorHAnsi"/>
        </w:rPr>
        <w:t>/rok, tj.:</w:t>
      </w:r>
    </w:p>
    <w:p>
      <w:pPr>
        <w:pStyle w:val="ListParagraph"/>
        <w:spacing w:lineRule="auto" w:line="276" w:before="0" w:after="0"/>
        <w:ind w:left="851" w:hanging="0"/>
        <w:contextualSpacing/>
        <w:jc w:val="both"/>
        <w:rPr>
          <w:rFonts w:cs="Calibri" w:cstheme="minorHAnsi"/>
        </w:rPr>
      </w:pPr>
      <w:r>
        <w:rPr>
          <w:rFonts w:cs="Calibri" w:cstheme="minorHAnsi"/>
        </w:rPr>
      </w:r>
    </w:p>
    <w:p>
      <w:pPr>
        <w:pStyle w:val="ListParagraph"/>
        <w:numPr>
          <w:ilvl w:val="0"/>
          <w:numId w:val="4"/>
        </w:numPr>
        <w:spacing w:lineRule="auto" w:line="276" w:before="0" w:after="0"/>
        <w:contextualSpacing/>
        <w:jc w:val="both"/>
        <w:rPr>
          <w:rFonts w:cs="Calibri" w:cstheme="minorHAnsi"/>
        </w:rPr>
      </w:pPr>
      <w:r>
        <w:rPr>
          <w:rFonts w:cs="Calibri" w:cstheme="minorHAnsi"/>
        </w:rPr>
        <w:t xml:space="preserve">celkem ve výši 3520 </w:t>
      </w:r>
      <w:r>
        <w:rPr>
          <w:rFonts w:cs="Calibri" w:cstheme="minorHAnsi"/>
          <w:shd w:fill="FFFFFF" w:val="clear"/>
        </w:rPr>
        <w:t xml:space="preserve">Kč/rok, </w:t>
      </w:r>
    </w:p>
    <w:p>
      <w:pPr>
        <w:pStyle w:val="ListParagraph"/>
        <w:spacing w:lineRule="auto" w:line="276" w:before="0" w:after="0"/>
        <w:contextualSpacing/>
        <w:jc w:val="both"/>
        <w:rPr>
          <w:rFonts w:cs="Calibri" w:cstheme="minorHAnsi"/>
          <w:highlight w:val="magenta"/>
        </w:rPr>
      </w:pPr>
      <w:r>
        <w:rPr>
          <w:rFonts w:cs="Calibri" w:cstheme="minorHAnsi"/>
          <w:highlight w:val="magenta"/>
        </w:rPr>
      </w:r>
    </w:p>
    <w:p>
      <w:pPr>
        <w:pStyle w:val="ListParagraph"/>
        <w:spacing w:lineRule="auto" w:line="276" w:before="0" w:after="0"/>
        <w:ind w:left="851" w:hanging="0"/>
        <w:contextualSpacing/>
        <w:jc w:val="both"/>
        <w:rPr>
          <w:rFonts w:cs="Calibri" w:cstheme="minorHAnsi"/>
        </w:rPr>
      </w:pPr>
      <w:r>
        <w:rPr>
          <w:rFonts w:cs="Calibri" w:cstheme="minorHAnsi"/>
        </w:rPr>
        <w:t>(dále jen „</w:t>
      </w:r>
      <w:r>
        <w:rPr>
          <w:rFonts w:cs="Calibri" w:cstheme="minorHAnsi"/>
          <w:b/>
          <w:bCs/>
        </w:rPr>
        <w:t>Nájemné</w:t>
      </w:r>
      <w:r>
        <w:rPr>
          <w:rFonts w:cs="Calibri" w:cstheme="minorHAnsi"/>
        </w:rPr>
        <w:t>“).</w:t>
      </w:r>
    </w:p>
    <w:p>
      <w:pPr>
        <w:pStyle w:val="ListParagraph"/>
        <w:spacing w:lineRule="auto" w:line="276" w:before="0" w:after="0"/>
        <w:ind w:left="851" w:hanging="0"/>
        <w:contextualSpacing/>
        <w:jc w:val="bot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Nájemné je dle §51 odst. 1 písm. g) Zákona o DPH osvobozeno od DPH</w:t>
      </w:r>
    </w:p>
    <w:p>
      <w:pPr>
        <w:pStyle w:val="ListParagraph"/>
        <w:spacing w:lineRule="auto" w:line="276" w:before="0" w:after="0"/>
        <w:ind w:left="851" w:hanging="0"/>
        <w:contextualSpacing/>
        <w:jc w:val="both"/>
        <w:rPr>
          <w:rFonts w:cs="Calibri" w:cstheme="minorHAnsi"/>
        </w:rPr>
      </w:pPr>
      <w:r>
        <w:rPr>
          <w:rFonts w:cs="Calibri" w:cstheme="minorHAnsi"/>
        </w:rPr>
        <w:t xml:space="preserve">  </w:t>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Nájemce je povinen hradit sjednané Nájemné na základě daňového dokladu (faktury) vydaného Pronajímatelem za každý měsíc, a to na bankovní účet pronajímatele uvedený na příslušné faktuře se splatností</w:t>
      </w:r>
      <w:r>
        <w:rPr>
          <w:rFonts w:cs="Calibri" w:cstheme="minorHAnsi"/>
          <w:shd w:fill="FFFFFF" w:val="clear"/>
        </w:rPr>
        <w:t xml:space="preserve"> 14 dnů</w:t>
      </w:r>
      <w:r>
        <w:rPr>
          <w:rFonts w:cs="Calibri" w:cstheme="minorHAnsi"/>
        </w:rPr>
        <w:t xml:space="preserve"> od doručení faktury. Za den úhrady se považuje den připsání platby na účet Pronajímatele. Nájemné bude hrazeno bezhotovostním převodem z bankovního účtu Nájemce na bankovní účet Pronajímatele. Fakturace nájemného bude zaokrouhlena na celé koruny.</w:t>
      </w:r>
    </w:p>
    <w:p>
      <w:pPr>
        <w:pStyle w:val="ListParagraph"/>
        <w:spacing w:lineRule="auto" w:line="276" w:before="0" w:after="0"/>
        <w:ind w:left="851" w:hanging="0"/>
        <w:contextualSpacing/>
        <w:jc w:val="bot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V případě prodlení s placením Nájemného se Nájemce zavazuje zaplatit Pronajímateli smluvní pokutu ve výši 0,05 % z dlužné částky za každý, byť započatý, den prodlení. Smluvní pokuta je splatná do pěti pracovních dní ode dne, kdy Pronajímatel Nájemci doručí písemné vyúčtování této smluvní pokuty s výzvou k jejímu uhrazení. Tím není dotčena povinnost Nájemce nahradit škodu.</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Počínaje dnem 1.1.2027 a každý následující rok bude Nájemné automaticky zvýšeno o částku odpovídající míře inflace vyjádřené průměrným ročním přírůstkem indexu spotřebitelských cen oznámeným Českým statistickým úřadem za předchozí rok. Výši inflace je povinen zjistit Pronajímatel a její výši uvést na daňovém dokladu za měsíc leden příslušného roku. V případě, že Český statistický úřad oznámí míru inflace za uplynulý rok až později, je Pronajímatel oprávněn doúčtovat zvýšení Nájemného zpětně k 01.01. daného roku.</w:t>
      </w:r>
    </w:p>
    <w:p>
      <w:pPr>
        <w:pStyle w:val="ListParagraph"/>
        <w:spacing w:lineRule="auto" w:line="360"/>
        <w:rPr>
          <w:rFonts w:cs="Calibri" w:cstheme="minorHAnsi"/>
        </w:rPr>
      </w:pPr>
      <w:r>
        <w:rPr>
          <w:rFonts w:cs="Calibri" w:cstheme="minorHAnsi"/>
        </w:rPr>
      </w:r>
    </w:p>
    <w:p>
      <w:pPr>
        <w:pStyle w:val="ListParagraph"/>
        <w:numPr>
          <w:ilvl w:val="0"/>
          <w:numId w:val="1"/>
        </w:numPr>
        <w:spacing w:lineRule="auto" w:line="276" w:before="0" w:after="0"/>
        <w:ind w:left="851" w:hanging="851"/>
        <w:contextualSpacing/>
        <w:jc w:val="both"/>
        <w:rPr>
          <w:rFonts w:cs="Calibri" w:cstheme="minorHAnsi"/>
          <w:b/>
          <w:bCs/>
        </w:rPr>
      </w:pPr>
      <w:r>
        <w:rPr>
          <w:rFonts w:cs="Calibri" w:cstheme="minorHAnsi"/>
          <w:b/>
          <w:bCs/>
        </w:rPr>
        <w:t>Práva a povinnosti Stran</w:t>
      </w:r>
    </w:p>
    <w:p>
      <w:pPr>
        <w:pStyle w:val="ListParagraph"/>
        <w:spacing w:lineRule="auto" w:line="276" w:before="0" w:after="0"/>
        <w:ind w:left="851" w:hanging="0"/>
        <w:contextualSpacing/>
        <w:jc w:val="both"/>
        <w:rPr>
          <w:rFonts w:cs="Calibri" w:cstheme="minorHAnsi"/>
          <w:b/>
          <w:bCs/>
        </w:rPr>
      </w:pPr>
      <w:r>
        <w:rPr>
          <w:rFonts w:cs="Calibri" w:cstheme="minorHAnsi"/>
          <w:b/>
          <w:bCs/>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Pronajímatel se zavazuje:</w:t>
      </w:r>
    </w:p>
    <w:p>
      <w:pPr>
        <w:pStyle w:val="ListParagraph"/>
        <w:spacing w:lineRule="auto" w:line="276" w:before="0" w:after="0"/>
        <w:ind w:left="851" w:hanging="0"/>
        <w:contextualSpacing/>
        <w:jc w:val="both"/>
        <w:rPr>
          <w:rFonts w:cs="Calibri" w:cstheme="minorHAnsi"/>
        </w:rPr>
      </w:pPr>
      <w:r>
        <w:rPr>
          <w:rFonts w:cs="Calibri" w:cstheme="minorHAnsi"/>
        </w:rPr>
      </w:r>
    </w:p>
    <w:p>
      <w:pPr>
        <w:pStyle w:val="ListParagraph"/>
        <w:numPr>
          <w:ilvl w:val="1"/>
          <w:numId w:val="2"/>
        </w:numPr>
        <w:spacing w:lineRule="auto" w:line="276" w:before="0" w:after="0"/>
        <w:ind w:left="1276" w:hanging="425"/>
        <w:contextualSpacing/>
        <w:jc w:val="both"/>
        <w:rPr>
          <w:rFonts w:cs="Calibri" w:cstheme="minorHAnsi"/>
        </w:rPr>
      </w:pPr>
      <w:r>
        <w:rPr>
          <w:rFonts w:cs="Calibri" w:cstheme="minorHAnsi"/>
        </w:rPr>
        <w:t>umožnit Nájemci výkon jeho práv dle této Smlouvy po celou dobu jejího trvání;</w:t>
      </w:r>
    </w:p>
    <w:p>
      <w:pPr>
        <w:pStyle w:val="ListParagraph"/>
        <w:spacing w:lineRule="auto" w:line="276" w:before="0" w:after="0"/>
        <w:ind w:left="1276" w:hanging="0"/>
        <w:contextualSpacing/>
        <w:jc w:val="both"/>
        <w:rPr>
          <w:rFonts w:cs="Calibri" w:cstheme="minorHAnsi"/>
        </w:rPr>
      </w:pPr>
      <w:r>
        <w:rPr>
          <w:rFonts w:cs="Calibri" w:cstheme="minorHAnsi"/>
        </w:rPr>
      </w:r>
    </w:p>
    <w:p>
      <w:pPr>
        <w:pStyle w:val="ListParagraph"/>
        <w:numPr>
          <w:ilvl w:val="1"/>
          <w:numId w:val="2"/>
        </w:numPr>
        <w:spacing w:lineRule="auto" w:line="276" w:before="0" w:after="0"/>
        <w:ind w:left="1276" w:hanging="425"/>
        <w:contextualSpacing/>
        <w:jc w:val="both"/>
        <w:rPr>
          <w:rFonts w:cs="Calibri" w:cstheme="minorHAnsi"/>
        </w:rPr>
      </w:pPr>
      <w:r>
        <w:rPr>
          <w:rFonts w:cs="Calibri" w:cstheme="minorHAnsi"/>
        </w:rPr>
        <w:t>zajistit, že Předmět nájmu bude způsobilý užívání ve smyslu této Smlouvy po celou dobu trvání Nájmu;</w:t>
      </w:r>
    </w:p>
    <w:p>
      <w:pPr>
        <w:pStyle w:val="ListParagraph"/>
        <w:spacing w:before="0" w:after="0"/>
        <w:contextualSpacing/>
        <w:rPr>
          <w:rFonts w:cs="Calibri" w:cstheme="minorHAnsi"/>
        </w:rPr>
      </w:pPr>
      <w:r>
        <w:rPr>
          <w:rFonts w:cs="Calibri" w:cstheme="minorHAnsi"/>
        </w:rPr>
      </w:r>
    </w:p>
    <w:p>
      <w:pPr>
        <w:pStyle w:val="ListParagraph"/>
        <w:numPr>
          <w:ilvl w:val="1"/>
          <w:numId w:val="2"/>
        </w:numPr>
        <w:spacing w:lineRule="auto" w:line="276" w:before="0" w:after="0"/>
        <w:ind w:left="1276" w:hanging="425"/>
        <w:contextualSpacing/>
        <w:jc w:val="both"/>
        <w:rPr>
          <w:rFonts w:cs="Calibri" w:cstheme="minorHAnsi"/>
        </w:rPr>
      </w:pPr>
      <w:r>
        <w:rPr>
          <w:rFonts w:cs="Calibri" w:cstheme="minorHAnsi"/>
        </w:rPr>
        <w:t>předat Nájemci Předmět nájmu nejpozději v Den zahájení společně s jedním vyhotovením klíčů od Předmětu nájmu, o čemž bude mezi Stranami sepsán písemný předávací protokol. V předávací protokolu budou uvedeny všechny případné vady Předmětu nájmu v okamžiku předání Nájemci;</w:t>
      </w:r>
    </w:p>
    <w:p>
      <w:pPr>
        <w:pStyle w:val="ListParagraph"/>
        <w:spacing w:before="0" w:after="0"/>
        <w:contextualSpacing/>
        <w:rPr>
          <w:rFonts w:cs="Calibri" w:cstheme="minorHAnsi"/>
        </w:rPr>
      </w:pPr>
      <w:r>
        <w:rPr>
          <w:rFonts w:cs="Calibri" w:cstheme="minorHAnsi"/>
        </w:rPr>
      </w:r>
    </w:p>
    <w:p>
      <w:pPr>
        <w:pStyle w:val="ListParagraph"/>
        <w:numPr>
          <w:ilvl w:val="1"/>
          <w:numId w:val="2"/>
        </w:numPr>
        <w:spacing w:lineRule="auto" w:line="276" w:before="0" w:after="0"/>
        <w:ind w:left="1276" w:hanging="425"/>
        <w:contextualSpacing/>
        <w:jc w:val="both"/>
        <w:rPr>
          <w:rFonts w:cs="Calibri" w:cstheme="minorHAnsi"/>
        </w:rPr>
      </w:pPr>
      <w:r>
        <w:rPr>
          <w:rFonts w:cs="Calibri" w:cstheme="minorHAnsi"/>
        </w:rPr>
        <w:t>zajišťovat revize rozvodů pevně spojených s budovou, v níž je umístěn Předmět nájmu;</w:t>
      </w:r>
    </w:p>
    <w:p>
      <w:pPr>
        <w:pStyle w:val="ListParagraph"/>
        <w:rPr>
          <w:rFonts w:cs="Calibri" w:cstheme="minorHAnsi"/>
        </w:rPr>
      </w:pPr>
      <w:r>
        <w:rPr>
          <w:rFonts w:cs="Calibri" w:cstheme="minorHAnsi"/>
        </w:rPr>
      </w:r>
    </w:p>
    <w:p>
      <w:pPr>
        <w:pStyle w:val="ListParagraph"/>
        <w:numPr>
          <w:ilvl w:val="1"/>
          <w:numId w:val="2"/>
        </w:numPr>
        <w:spacing w:lineRule="auto" w:line="276" w:before="0" w:after="0"/>
        <w:ind w:left="1276" w:hanging="425"/>
        <w:contextualSpacing/>
        <w:jc w:val="both"/>
        <w:rPr>
          <w:rFonts w:cs="Calibri" w:cstheme="minorHAnsi"/>
        </w:rPr>
      </w:pPr>
      <w:r>
        <w:rPr>
          <w:rFonts w:cs="Calibri" w:cstheme="minorHAnsi"/>
        </w:rPr>
        <w:t xml:space="preserve">provádět opravy Předmětu nájmu přesahující běžnou údržbu, v přiměřené lhůtě tak, aby Nájemce byl při užívání Předmětu nájmu omezen nebo rušen co nejméně. Za opravy nepřesahující běžnou údržbu a drobné úpravy se považují veškeré opravy, jestliže náklad na jednu opravu nepřesáhne částku </w:t>
      </w:r>
      <w:r>
        <w:rPr>
          <w:rFonts w:cs="Calibri" w:cstheme="minorHAnsi"/>
          <w:shd w:fill="FFFFFF" w:val="clear"/>
        </w:rPr>
        <w:t xml:space="preserve">1.000,- </w:t>
      </w:r>
      <w:r>
        <w:rPr>
          <w:rFonts w:cs="Calibri" w:cstheme="minorHAnsi"/>
        </w:rPr>
        <w:t>Kč;</w:t>
      </w:r>
    </w:p>
    <w:p>
      <w:pPr>
        <w:pStyle w:val="ListParagraph"/>
        <w:rPr>
          <w:rFonts w:cs="Calibri" w:cstheme="minorHAnsi"/>
        </w:rPr>
      </w:pPr>
      <w:r>
        <w:rPr>
          <w:rFonts w:cs="Calibri" w:cstheme="minorHAnsi"/>
        </w:rPr>
      </w:r>
    </w:p>
    <w:p>
      <w:pPr>
        <w:pStyle w:val="ListParagraph"/>
        <w:numPr>
          <w:ilvl w:val="1"/>
          <w:numId w:val="2"/>
        </w:numPr>
        <w:spacing w:lineRule="auto" w:line="276" w:before="0" w:after="0"/>
        <w:ind w:left="1276" w:hanging="425"/>
        <w:contextualSpacing/>
        <w:jc w:val="both"/>
        <w:rPr>
          <w:rFonts w:cs="Calibri" w:cstheme="minorHAnsi"/>
        </w:rPr>
      </w:pPr>
      <w:r>
        <w:rPr>
          <w:rFonts w:cs="Calibri" w:cstheme="minorHAnsi"/>
        </w:rPr>
        <w:t>zajistit na své náklady svoz tříděného a netříděného odpadu od Budovy v míře přiměřené.</w:t>
      </w:r>
    </w:p>
    <w:p>
      <w:pPr>
        <w:pStyle w:val="Normal"/>
        <w:spacing w:before="0" w:after="0"/>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Nájemce je povinen:</w:t>
      </w:r>
    </w:p>
    <w:p>
      <w:pPr>
        <w:pStyle w:val="ListParagraph"/>
        <w:spacing w:lineRule="auto" w:line="276" w:before="0" w:after="0"/>
        <w:ind w:left="851" w:hanging="0"/>
        <w:contextualSpacing/>
        <w:jc w:val="both"/>
        <w:rPr>
          <w:rFonts w:cs="Calibri" w:cstheme="minorHAnsi"/>
        </w:rPr>
      </w:pPr>
      <w:r>
        <w:rPr>
          <w:rFonts w:cs="Calibri" w:cstheme="minorHAnsi"/>
        </w:rPr>
      </w:r>
    </w:p>
    <w:p>
      <w:pPr>
        <w:pStyle w:val="ListParagraph"/>
        <w:numPr>
          <w:ilvl w:val="1"/>
          <w:numId w:val="3"/>
        </w:numPr>
        <w:spacing w:lineRule="auto" w:line="276" w:before="0" w:after="0"/>
        <w:ind w:left="1276" w:hanging="425"/>
        <w:contextualSpacing/>
        <w:jc w:val="both"/>
        <w:rPr>
          <w:rFonts w:cs="Calibri" w:cstheme="minorHAnsi"/>
        </w:rPr>
      </w:pPr>
      <w:r>
        <w:rPr>
          <w:rFonts w:cs="Calibri" w:cstheme="minorHAnsi"/>
        </w:rPr>
        <w:t>hradit řádně a včas Nájemné včetně úhrad s nájmem Předmětu nájmu souvisejících;</w:t>
      </w:r>
    </w:p>
    <w:p>
      <w:pPr>
        <w:pStyle w:val="ListParagraph"/>
        <w:spacing w:lineRule="auto" w:line="276" w:before="0" w:after="0"/>
        <w:ind w:left="1276" w:hanging="0"/>
        <w:contextualSpacing/>
        <w:jc w:val="both"/>
        <w:rPr>
          <w:rFonts w:cs="Calibri" w:cstheme="minorHAnsi"/>
        </w:rPr>
      </w:pPr>
      <w:r>
        <w:rPr>
          <w:rFonts w:cs="Calibri" w:cstheme="minorHAnsi"/>
        </w:rPr>
      </w:r>
    </w:p>
    <w:p>
      <w:pPr>
        <w:pStyle w:val="ListParagraph"/>
        <w:numPr>
          <w:ilvl w:val="1"/>
          <w:numId w:val="3"/>
        </w:numPr>
        <w:spacing w:lineRule="auto" w:line="276" w:before="0" w:after="0"/>
        <w:ind w:left="1276" w:hanging="425"/>
        <w:contextualSpacing/>
        <w:jc w:val="both"/>
        <w:rPr>
          <w:rFonts w:cs="Calibri" w:cstheme="minorHAnsi"/>
        </w:rPr>
      </w:pPr>
      <w:r>
        <w:rPr>
          <w:rFonts w:cs="Calibri" w:cstheme="minorHAnsi"/>
        </w:rPr>
        <w:t>užívat Předmět nájmu pouze v souladu s touto Smlouvou a obecně závaznými právními předpisy;</w:t>
      </w:r>
    </w:p>
    <w:p>
      <w:pPr>
        <w:pStyle w:val="ListParagraph"/>
        <w:rPr>
          <w:rFonts w:cs="Calibri" w:cstheme="minorHAnsi"/>
        </w:rPr>
      </w:pPr>
      <w:r>
        <w:rPr>
          <w:rFonts w:cs="Calibri" w:cstheme="minorHAnsi"/>
        </w:rPr>
      </w:r>
    </w:p>
    <w:p>
      <w:pPr>
        <w:pStyle w:val="ListParagraph"/>
        <w:numPr>
          <w:ilvl w:val="1"/>
          <w:numId w:val="3"/>
        </w:numPr>
        <w:spacing w:lineRule="auto" w:line="276" w:before="0" w:after="0"/>
        <w:ind w:left="1276" w:hanging="425"/>
        <w:contextualSpacing/>
        <w:jc w:val="both"/>
        <w:rPr>
          <w:rFonts w:cs="Calibri" w:cstheme="minorHAnsi"/>
        </w:rPr>
      </w:pPr>
      <w:r>
        <w:rPr>
          <w:rFonts w:cs="Calibri" w:cstheme="minorHAnsi"/>
        </w:rPr>
        <w:t>neprodleně oznámit Pronajímateli jakékoliv závady na Předmětu nájmu, případně Pronajímateli nahlásit potřebu provedení oprav, přesahujících běžnou údržbu a drobné opravy Předmětu nájmu;</w:t>
      </w:r>
    </w:p>
    <w:p>
      <w:pPr>
        <w:pStyle w:val="ListParagraph"/>
        <w:rPr>
          <w:rFonts w:cs="Calibri" w:cstheme="minorHAnsi"/>
        </w:rPr>
      </w:pPr>
      <w:r>
        <w:rPr>
          <w:rFonts w:cs="Calibri" w:cstheme="minorHAnsi"/>
        </w:rPr>
      </w:r>
    </w:p>
    <w:p>
      <w:pPr>
        <w:pStyle w:val="ListParagraph"/>
        <w:numPr>
          <w:ilvl w:val="1"/>
          <w:numId w:val="3"/>
        </w:numPr>
        <w:spacing w:lineRule="auto" w:line="276" w:before="0" w:after="0"/>
        <w:ind w:left="1276" w:hanging="425"/>
        <w:contextualSpacing/>
        <w:jc w:val="both"/>
        <w:rPr>
          <w:rFonts w:cs="Calibri" w:cstheme="minorHAnsi"/>
        </w:rPr>
      </w:pPr>
      <w:r>
        <w:rPr>
          <w:rFonts w:cs="Calibri" w:cstheme="minorHAnsi"/>
        </w:rPr>
        <w:t>zajišťovat na své náklady revize spotřebičů a elektrických zařízení Nájemce v Předmětu nájmu a tyto Pronajímateli doložit;</w:t>
      </w:r>
    </w:p>
    <w:p>
      <w:pPr>
        <w:pStyle w:val="ListParagraph"/>
        <w:rPr>
          <w:rFonts w:cs="Calibri" w:cstheme="minorHAnsi"/>
        </w:rPr>
      </w:pPr>
      <w:r>
        <w:rPr>
          <w:rFonts w:cs="Calibri" w:cstheme="minorHAnsi"/>
        </w:rPr>
      </w:r>
    </w:p>
    <w:p>
      <w:pPr>
        <w:pStyle w:val="ListParagraph"/>
        <w:numPr>
          <w:ilvl w:val="1"/>
          <w:numId w:val="3"/>
        </w:numPr>
        <w:spacing w:lineRule="auto" w:line="276" w:before="0" w:after="0"/>
        <w:ind w:left="1276" w:hanging="425"/>
        <w:contextualSpacing/>
        <w:jc w:val="both"/>
        <w:rPr>
          <w:rFonts w:cs="Calibri" w:cstheme="minorHAnsi"/>
        </w:rPr>
      </w:pPr>
      <w:r>
        <w:rPr>
          <w:rFonts w:cs="Calibri" w:cstheme="minorHAnsi"/>
        </w:rPr>
        <w:t>provádět běžnou údržbu a drobné opravy uvnitř Předmětu nájmu (např. vymalování předmětu nájmu, výměnu žárovek či zářivek, výměna klik a kování, výměna termohlavic na topení, čištění podlah, umývání oken apod.);</w:t>
      </w:r>
    </w:p>
    <w:p>
      <w:pPr>
        <w:pStyle w:val="ListParagraph"/>
        <w:rPr>
          <w:rFonts w:cs="Calibri" w:cstheme="minorHAnsi"/>
        </w:rPr>
      </w:pPr>
      <w:r>
        <w:rPr>
          <w:rFonts w:cs="Calibri" w:cstheme="minorHAnsi"/>
        </w:rPr>
      </w:r>
    </w:p>
    <w:p>
      <w:pPr>
        <w:pStyle w:val="ListParagraph"/>
        <w:numPr>
          <w:ilvl w:val="1"/>
          <w:numId w:val="3"/>
        </w:numPr>
        <w:spacing w:lineRule="auto" w:line="276" w:before="0" w:after="0"/>
        <w:ind w:left="1276" w:hanging="425"/>
        <w:contextualSpacing/>
        <w:jc w:val="both"/>
        <w:rPr>
          <w:rFonts w:cs="Calibri" w:cstheme="minorHAnsi"/>
        </w:rPr>
      </w:pPr>
      <w:r>
        <w:rPr>
          <w:rFonts w:cs="Calibri" w:cstheme="minorHAnsi"/>
        </w:rPr>
        <w:t>provádět stavební úpravy v Předmětu nájmu pouze po předchozím písemném souhlasu Pronajímatele;</w:t>
      </w:r>
    </w:p>
    <w:p>
      <w:pPr>
        <w:pStyle w:val="ListParagraph"/>
        <w:rPr>
          <w:rFonts w:cs="Calibri" w:cstheme="minorHAnsi"/>
        </w:rPr>
      </w:pPr>
      <w:r>
        <w:rPr>
          <w:rFonts w:cs="Calibri" w:cstheme="minorHAnsi"/>
        </w:rPr>
      </w:r>
    </w:p>
    <w:p>
      <w:pPr>
        <w:pStyle w:val="ListParagraph"/>
        <w:numPr>
          <w:ilvl w:val="1"/>
          <w:numId w:val="3"/>
        </w:numPr>
        <w:spacing w:lineRule="auto" w:line="276" w:before="0" w:after="0"/>
        <w:ind w:left="1276" w:hanging="425"/>
        <w:contextualSpacing/>
        <w:jc w:val="both"/>
        <w:rPr>
          <w:rFonts w:cs="Calibri" w:cstheme="minorHAnsi"/>
        </w:rPr>
      </w:pPr>
      <w:r>
        <w:rPr>
          <w:rFonts w:cs="Calibri" w:cstheme="minorHAnsi"/>
        </w:rPr>
        <w:t>v Předmětu nájmu neinstalovat a nepoužívat elektrická topná zařízení (přímotopy, akumulační kamna apod.) bez předchozího písemného souhlasu Pronajímatele;</w:t>
      </w:r>
    </w:p>
    <w:p>
      <w:pPr>
        <w:pStyle w:val="ListParagraph"/>
        <w:rPr>
          <w:rFonts w:cs="Calibri" w:cstheme="minorHAnsi"/>
        </w:rPr>
      </w:pPr>
      <w:r>
        <w:rPr>
          <w:rFonts w:cs="Calibri" w:cstheme="minorHAnsi"/>
        </w:rPr>
      </w:r>
    </w:p>
    <w:p>
      <w:pPr>
        <w:pStyle w:val="ListParagraph"/>
        <w:numPr>
          <w:ilvl w:val="1"/>
          <w:numId w:val="3"/>
        </w:numPr>
        <w:spacing w:lineRule="auto" w:line="276" w:before="0" w:after="0"/>
        <w:ind w:left="1276" w:hanging="425"/>
        <w:contextualSpacing/>
        <w:jc w:val="both"/>
        <w:rPr>
          <w:rFonts w:cs="Calibri" w:cstheme="minorHAnsi"/>
        </w:rPr>
      </w:pPr>
      <w:r>
        <w:rPr>
          <w:rFonts w:cs="Calibri" w:cstheme="minorHAnsi"/>
        </w:rPr>
        <w:t>užíváním Předmětu nájmu rušit nad míru přiměřenou poměrům uživatele sousedních prostorů a nesmí jim bránit ve výkonu jejich práv, zejména je nesmí rušit nadměrným hlukem, zápachem, otřesy či jinou svou činností;</w:t>
      </w:r>
    </w:p>
    <w:p>
      <w:pPr>
        <w:pStyle w:val="ListParagraph"/>
        <w:rPr>
          <w:rFonts w:cs="Calibri" w:cstheme="minorHAnsi"/>
        </w:rPr>
      </w:pPr>
      <w:r>
        <w:rPr>
          <w:rFonts w:cs="Calibri" w:cstheme="minorHAnsi"/>
        </w:rPr>
      </w:r>
    </w:p>
    <w:p>
      <w:pPr>
        <w:pStyle w:val="ListParagraph"/>
        <w:numPr>
          <w:ilvl w:val="1"/>
          <w:numId w:val="3"/>
        </w:numPr>
        <w:spacing w:lineRule="auto" w:line="276" w:before="0" w:after="0"/>
        <w:ind w:left="1276" w:hanging="425"/>
        <w:contextualSpacing/>
        <w:jc w:val="both"/>
        <w:rPr>
          <w:rFonts w:cs="Calibri" w:cstheme="minorHAnsi"/>
        </w:rPr>
      </w:pPr>
      <w:r>
        <w:rPr>
          <w:rFonts w:cs="Calibri" w:cstheme="minorHAnsi"/>
        </w:rPr>
        <w:t>dodržovat při užívání Předmětu nájmu obvyklá bezpečnostní a protipožární opatření a dodržovat obecně závazné právní předpisy na úseku bezpečnosti a ochrany zdraví při práci a protipožární ochrany, vztahující se ke způsobu užíváni Předmětu nájmu. Nájemce je povinen poučit své zaměstnance, partnery či třetí osoby nacházející se v Předmětu nájmu o bezpečnostních a protipožárních předpisech, s nimiž byl při předání Předmětu nájmu Pronajímatelem řádně seznámen, což svým podpisem této Smlouvy potvrzuje;</w:t>
      </w:r>
    </w:p>
    <w:p>
      <w:pPr>
        <w:pStyle w:val="ListParagraph"/>
        <w:rPr>
          <w:rFonts w:cs="Calibri" w:cstheme="minorHAnsi"/>
        </w:rPr>
      </w:pPr>
      <w:r>
        <w:rPr>
          <w:rFonts w:cs="Calibri" w:cstheme="minorHAnsi"/>
        </w:rPr>
      </w:r>
    </w:p>
    <w:p>
      <w:pPr>
        <w:pStyle w:val="ListParagraph"/>
        <w:numPr>
          <w:ilvl w:val="1"/>
          <w:numId w:val="3"/>
        </w:numPr>
        <w:spacing w:lineRule="auto" w:line="276" w:before="0" w:after="0"/>
        <w:ind w:left="1276" w:hanging="425"/>
        <w:contextualSpacing/>
        <w:jc w:val="both"/>
        <w:rPr>
          <w:rFonts w:cs="Calibri" w:cstheme="minorHAnsi"/>
        </w:rPr>
      </w:pPr>
      <w:r>
        <w:rPr>
          <w:rFonts w:cs="Calibri" w:cstheme="minorHAnsi"/>
        </w:rPr>
        <w:t>likvidovat Nájemcem vzniklé odpady (mimo běžného a tříděného odpadu, jehož odvoz zajišťuje Pronajímatel odvoz) na vlastní náklady dle platných norem a nařízení pro likvidaci odpadů z podnikatelské činnosti, což bude schopen prokázat úřadu pověřenému ke kontrole likvidace odpadů;</w:t>
      </w:r>
    </w:p>
    <w:p>
      <w:pPr>
        <w:pStyle w:val="ListParagraph"/>
        <w:rPr>
          <w:rFonts w:cs="Calibri" w:cstheme="minorHAnsi"/>
        </w:rPr>
      </w:pPr>
      <w:r>
        <w:rPr>
          <w:rFonts w:cs="Calibri" w:cstheme="minorHAnsi"/>
        </w:rPr>
      </w:r>
    </w:p>
    <w:p>
      <w:pPr>
        <w:pStyle w:val="ListParagraph"/>
        <w:numPr>
          <w:ilvl w:val="1"/>
          <w:numId w:val="3"/>
        </w:numPr>
        <w:spacing w:lineRule="auto" w:line="276" w:before="0" w:after="0"/>
        <w:ind w:left="1276" w:hanging="425"/>
        <w:contextualSpacing/>
        <w:jc w:val="both"/>
        <w:rPr>
          <w:rFonts w:cs="Calibri" w:cstheme="minorHAnsi"/>
        </w:rPr>
      </w:pPr>
      <w:r>
        <w:rPr>
          <w:rFonts w:cs="Calibri" w:cstheme="minorHAnsi"/>
        </w:rPr>
        <w:t>sjednat pojištění Předmětu nájmu a movitých věcí Nájemce v Předmětu nájmu v minimálním rozsahu pro případ požáru a krádeže, s přiměřeným krytím;</w:t>
      </w:r>
    </w:p>
    <w:p>
      <w:pPr>
        <w:pStyle w:val="ListParagraph"/>
        <w:rPr>
          <w:rFonts w:cs="Calibri" w:cstheme="minorHAnsi"/>
        </w:rPr>
      </w:pPr>
      <w:r>
        <w:rPr>
          <w:rFonts w:cs="Calibri" w:cstheme="minorHAnsi"/>
        </w:rPr>
      </w:r>
    </w:p>
    <w:p>
      <w:pPr>
        <w:pStyle w:val="ListParagraph"/>
        <w:numPr>
          <w:ilvl w:val="1"/>
          <w:numId w:val="3"/>
        </w:numPr>
        <w:spacing w:lineRule="auto" w:line="276" w:before="0" w:after="0"/>
        <w:ind w:left="1276" w:hanging="425"/>
        <w:contextualSpacing/>
        <w:jc w:val="both"/>
        <w:rPr>
          <w:rFonts w:cs="Calibri" w:cstheme="minorHAnsi"/>
        </w:rPr>
      </w:pPr>
      <w:r>
        <w:rPr>
          <w:rFonts w:cs="Calibri" w:cstheme="minorHAnsi"/>
        </w:rPr>
        <w:t>dodržovat provozní řád Pronajímatele, který je zveřejněn ve vývěsní skříňce a zajistit jeho dodržování zaměstnanci nájemce, jeho partnery i jeho zákazníky;</w:t>
      </w:r>
    </w:p>
    <w:p>
      <w:pPr>
        <w:pStyle w:val="ListParagraph"/>
        <w:rPr>
          <w:rFonts w:cs="Calibri" w:cstheme="minorHAnsi"/>
        </w:rPr>
      </w:pPr>
      <w:r>
        <w:rPr>
          <w:rFonts w:cs="Calibri" w:cstheme="minorHAnsi"/>
        </w:rPr>
      </w:r>
    </w:p>
    <w:p>
      <w:pPr>
        <w:pStyle w:val="ListParagraph"/>
        <w:numPr>
          <w:ilvl w:val="1"/>
          <w:numId w:val="3"/>
        </w:numPr>
        <w:spacing w:lineRule="auto" w:line="276" w:before="0" w:after="0"/>
        <w:ind w:left="1276" w:hanging="425"/>
        <w:contextualSpacing/>
        <w:jc w:val="both"/>
        <w:rPr>
          <w:rFonts w:cs="Calibri" w:cstheme="minorHAnsi"/>
        </w:rPr>
      </w:pPr>
      <w:r>
        <w:rPr>
          <w:rFonts w:cs="Calibri" w:cstheme="minorHAnsi"/>
        </w:rPr>
        <w:t>ke dni skončení Nájmu Předmět nájmu vyklizený předat Pronajímateli.</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bookmarkStart w:id="5" w:name="_Ref131599688"/>
      <w:r>
        <w:rPr>
          <w:rFonts w:cs="Calibri" w:cstheme="minorHAnsi"/>
        </w:rPr>
        <w:t>Nájemce není oprávněn bez předchozího písemného souhlasu Pronajímatele přenechat Předmět nájmu do podnájmu třetí osobě.</w:t>
      </w:r>
      <w:bookmarkEnd w:id="5"/>
    </w:p>
    <w:p>
      <w:pPr>
        <w:pStyle w:val="ListParagraph"/>
        <w:spacing w:lineRule="auto" w:line="276" w:before="0" w:after="0"/>
        <w:ind w:left="851" w:hanging="0"/>
        <w:contextualSpacing/>
        <w:jc w:val="bot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 xml:space="preserve">Nájemce prohlašuje, že si Předmět nájmu prohlédl, je srozuměn s jeho stavem a prohlašuje, že Předmět nájmu je vhodný k účelu nájmu dle této Smlouvy. Předmět nájmu je samostatně uzamykatelný. </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Pronajímatel je za účelem kontroly, zda je Předmět nájmu Nájemcem užíván v souladu s touto smlouvou, za přítomnosti Nájemce nebo jeho zástupce oprávněn vstupovat do Předmětu nájmu v běžných provozních hodinách Nájemce, a to vždy po předchozím ohlášení. Jestliže existuje nebezpečí havarijního stavu či poškození Předmětu nájmu, má Pronajímatel právo vstoupit kdykoliv do Předmětu nájmu a je povinen o tom ihned informovat Nájemce.</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Nájemce odpovídá Pronajímateli za každé poškození Předmětu nájmu a společných prostor, zejména za škody vzniklé nedbalým zacházením s vodou, elektrickým proudem a topnými zařízeními, pokud škoda vznikla zaviněním Nájemce, jeho zaměstnanců, zákazníků, klientů nebo třetích osob, které se v pronajatých prostorách nacházely, nebo tím, že ke škodě došlo na základě nedostatečné péče o svěřené prostory.</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Nájemce je oprávněn vybavit Předmět nájmu movitým zařízením, které odpovídá účelu Nájmu, a to zejména nábytkem, datovým a telekomunikačním zařízením, vzorky výrobků apod. Toto movité zařízení musí splňovat podmínky stanovené výrobcem pro jejich instalaci, musí splňovat zákonné podmínky pro instalaci tohoto druhu zařízení a musí být umístěno tak, aby byly dodrženy bezpečnostní, požární předpisy a obecně závazné právní předpisy. Náklady na vnitřní vybavení včetně veškerých veřejnoprávních či jiných povolení v Předmětu nájmu hradí a zajišťuje Nájemce.</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Nájemce je oprávněn s předchozím souhlasem Pronajímatele umístit na Budovu, své označení.</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Nájemce se vzdává všech nároky z titulu výpadků přívodu vody, elektrické energie, tepla, telefonních vedení a datových sítí apod. do Předmětu nájmu.</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Investice Nájemce (zhodnocení) do Předmětu nájmu provedených se souhlasem Pronajímatele, které nemohou být odstraněny bez poškození, resp. bez hospodářské újmy pro Předmět nájmu a pro objekt, ve kterém se nacházejí pronajaté prostory, přecházejí po ukončení Nájmu bez náhrady do vlastnictví Pronajímatele.</w:t>
      </w:r>
    </w:p>
    <w:p>
      <w:pPr>
        <w:pStyle w:val="ListParagraph"/>
        <w:spacing w:lineRule="auto" w:line="360"/>
        <w:rPr>
          <w:rFonts w:cs="Calibri" w:cstheme="minorHAnsi"/>
        </w:rPr>
      </w:pPr>
      <w:r>
        <w:rPr>
          <w:rFonts w:cs="Calibri" w:cstheme="minorHAnsi"/>
        </w:rPr>
      </w:r>
    </w:p>
    <w:p>
      <w:pPr>
        <w:pStyle w:val="ListParagraph"/>
        <w:numPr>
          <w:ilvl w:val="0"/>
          <w:numId w:val="1"/>
        </w:numPr>
        <w:spacing w:lineRule="auto" w:line="276" w:before="0" w:after="0"/>
        <w:ind w:left="851" w:hanging="851"/>
        <w:contextualSpacing/>
        <w:jc w:val="both"/>
        <w:rPr>
          <w:rFonts w:cs="Calibri" w:cstheme="minorHAnsi"/>
          <w:b/>
          <w:bCs/>
        </w:rPr>
      </w:pPr>
      <w:r>
        <w:rPr>
          <w:rFonts w:cs="Calibri" w:cstheme="minorHAnsi"/>
          <w:b/>
          <w:bCs/>
        </w:rPr>
        <w:t>Odpovědnost za škodu</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Pronajímatel neodpovídá za škody na movitém majetku Nájemce umístěném v Předmětu nájmu a neodpovídá ani za jiné škody, které by Nájemci, jeho pracovníkům, obchodním partnerům, zákazníkům či jiným třetím osobám vznikly v souvislosti s užíváním Předmětu nájmu, s výjimkou případů prokazatelně zaviněných Pronajímatelem.</w:t>
      </w:r>
    </w:p>
    <w:p>
      <w:pPr>
        <w:pStyle w:val="ListParagraph"/>
        <w:spacing w:lineRule="auto" w:line="276" w:before="0" w:after="0"/>
        <w:ind w:left="851" w:hanging="0"/>
        <w:contextualSpacing/>
        <w:jc w:val="bot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Ochrana veškerého movitého majetku Nájemce umístěného v Předmětu nájmu před ztrátou, poškozením nebo zničením a jeho pojištění je výlučně odpovědností Nájemce a jeho nákladů.</w:t>
      </w:r>
    </w:p>
    <w:p>
      <w:pPr>
        <w:pStyle w:val="ListParagraph"/>
        <w:spacing w:lineRule="auto" w:line="276" w:before="0" w:after="0"/>
        <w:ind w:left="851" w:hanging="0"/>
        <w:contextualSpacing/>
        <w:jc w:val="bot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Nájemce odpovídá Pronajímateli za veškeré škody způsobené Nájemcem, jeho obchodními partnery, či zákazníky na Předmětu nájmu i na společných prostorách Nemovitostí během trvání Nájmu a v souvislosti s ním. Nájemce odpovídá za pracovní úrazy svých zaměstnanců a partnerů, úplnost a technickou způsobilost používaných technických zařízení, včetně zařízení pronajatých a odpovídá za dodržování obecně závazných předpisů týkajících se bezpečnosti a ochrany zdraví při práci a zajištění požární ochrany v Předmětu nájmu.</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Nájemce dále odpovídá ostatním nájemcům v Budově za veškeré jím zaviněné škody způsobené na jejich majetku.</w:t>
      </w:r>
    </w:p>
    <w:p>
      <w:pPr>
        <w:pStyle w:val="ListParagraph"/>
        <w:spacing w:lineRule="auto" w:line="360"/>
        <w:rPr>
          <w:rFonts w:cs="Calibri" w:cstheme="minorHAnsi"/>
        </w:rPr>
      </w:pPr>
      <w:r>
        <w:rPr>
          <w:rFonts w:cs="Calibri" w:cstheme="minorHAnsi"/>
        </w:rPr>
      </w:r>
    </w:p>
    <w:p>
      <w:pPr>
        <w:pStyle w:val="ListParagraph"/>
        <w:numPr>
          <w:ilvl w:val="0"/>
          <w:numId w:val="1"/>
        </w:numPr>
        <w:spacing w:lineRule="auto" w:line="276" w:before="0" w:after="0"/>
        <w:ind w:left="851" w:hanging="851"/>
        <w:contextualSpacing/>
        <w:jc w:val="both"/>
        <w:rPr>
          <w:rFonts w:cs="Calibri" w:cstheme="minorHAnsi"/>
          <w:b/>
          <w:bCs/>
        </w:rPr>
      </w:pPr>
      <w:r>
        <w:rPr>
          <w:rFonts w:cs="Calibri" w:cstheme="minorHAnsi"/>
          <w:b/>
          <w:bCs/>
        </w:rPr>
        <w:t>Ostatní a závěrečná ustanovení</w:t>
      </w:r>
    </w:p>
    <w:p>
      <w:pPr>
        <w:pStyle w:val="ListParagraph"/>
        <w:spacing w:lineRule="auto" w:line="276" w:before="0" w:after="0"/>
        <w:ind w:left="851" w:hanging="0"/>
        <w:contextualSpacing/>
        <w:jc w:val="both"/>
        <w:rPr>
          <w:rFonts w:cs="Calibri" w:cstheme="minorHAnsi"/>
          <w:b/>
          <w:bCs/>
        </w:rPr>
      </w:pPr>
      <w:r>
        <w:rPr>
          <w:rFonts w:cs="Calibri" w:cstheme="minorHAnsi"/>
          <w:b/>
          <w:bCs/>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Strany sjednávají, že veškerá korespondence bude zasílána na adresy uvedené v záhlaví této Smlouvy. V případě, že dojde ke změně adresy, zavazuje se Strana, které se změna adresy týká, písemně upozornit s dostatečným předstihem druhou Stranu na tuto změnu. Do doby oznámení nové adresy je pro druhou Stranu závazná původní adresa.</w:t>
      </w:r>
    </w:p>
    <w:p>
      <w:pPr>
        <w:pStyle w:val="ListParagraph"/>
        <w:spacing w:lineRule="auto" w:line="276" w:before="0" w:after="0"/>
        <w:ind w:left="851" w:hanging="0"/>
        <w:contextualSpacing/>
        <w:jc w:val="bot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Nájemce bere na vědomí, že Pronajímatel pro plnění svých zákonných povinností bude po nezbytnou dobu a ve stanoveném rozsahu zpracovávat osobní údaje Nájemce v souladu s příslušnými předpisy na ochranu osobních údajů.</w:t>
      </w:r>
    </w:p>
    <w:p>
      <w:pPr>
        <w:pStyle w:val="ListParagraph"/>
        <w:spacing w:lineRule="auto" w:line="276" w:before="0" w:after="0"/>
        <w:ind w:left="851" w:hanging="0"/>
        <w:contextualSpacing/>
        <w:jc w:val="bot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Nájemce prohlašuje, že veškeré údaje, které poskytl Pronajímateli v souvislosti s uzavřením této Smlouvy, jsou pravdivé a aktuální.</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Nájemce bere na vědomí, že Pronajímatel je povinným subjektem ve smyslu ust. § 2 odst. 1 zák. č. 106/1999 Sb., o svobodném přístupu k informacím, ve znění pozdějších předpisů, a že v důsledku tohoto svého postavení je povinen na žádost poskytnout informace o skutečnostech uvedených v této Smlouvě, resp. o samotném jejím uzavření. Nájemce dále bere na vědomí, že tato Smlouva bude ve smyslu ustanovení zák. č. 340/2015 Sb., o registru smluv, ve znění pozdějších předpisů, zveřejněna v registru smluv. Pro tyto případy Nájemce výslovně prohlašuje, že žádný údaj uvedený v této Smlouvě ani samotnou skutečnost, že byla uzavřena, nepokládá za své obchodní tajemství a uděluje tak souhlas s jejich zveřejněním v registru smluv.</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V otázkách neupravených touto Smlouvou se použijí ustanovení obecně závazných právních předpisů České republiky, zejména občanského zákoníku.</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Všechny spory vznikající z této Smlouvy a v souvislosti s ní budou rozhodovány s konečnou platností u věcně a místně příslušnými soudy v České republice.</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Stane-li se některé ustanovení této Smlouvy v budoucnu neplatným nebo bude příslušným způsobem prohlášeno za neplatné či neúčinné, nezakládá tato skutečnost neplatnost Smlouvy jako celku. V takovém případě jsou Strany povinny nahradit neplatné či neúčinné ustanovení novým ustanovením odpovídající jejich vůli při uzavření této Smlouvy.</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Změny a doplnění této Smlouvy jsou možné pouze v písemné podobě a na základě vzájemné dohody obou Stran na základě vzestupně číslovaných dodatků.</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Práva a povinnosti z této Smlouvy nemůže Nájemce postoupit na třetí osobu bez předchozího písemného souhlasu Pronajímatele a nepřecházejí na právního nástupce Nájemce.</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Jestliže kterákoli ze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Stranou, která takové vzdání činí.</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 xml:space="preserve">Tato Smlouva byla vyhotovena ve dvou stejnopisech s platností originálu, z nichž jedno obdrží Nájemce a jedno Pronajímatel. </w:t>
      </w:r>
      <w:bookmarkStart w:id="6" w:name="_Hlk125130766"/>
      <w:r>
        <w:rPr>
          <w:rFonts w:cs="Calibri" w:cstheme="minorHAnsi"/>
        </w:rPr>
        <w:t>Změny a doplnění této Smlouvy jsou možné pouze v písemné podobě a na základě vzájemné dohody obou Stran.</w:t>
      </w:r>
      <w:bookmarkEnd w:id="6"/>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Tato Smlouva nabývá platnosti dnem podpisu oběma Stranami a účinnosti dnem jejího zveřejnění v registru smluv.</w:t>
      </w:r>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Přílohami této Smlouvy jsou:</w:t>
      </w:r>
    </w:p>
    <w:p>
      <w:pPr>
        <w:pStyle w:val="Normal"/>
        <w:spacing w:lineRule="auto" w:line="276" w:before="0" w:after="0"/>
        <w:ind w:left="143" w:firstLine="708"/>
        <w:jc w:val="both"/>
        <w:rPr>
          <w:rFonts w:cs="Calibri" w:cstheme="minorHAnsi"/>
        </w:rPr>
      </w:pPr>
      <w:r>
        <w:rPr>
          <w:rFonts w:cs="Calibri" w:cstheme="minorHAnsi"/>
        </w:rPr>
      </w:r>
    </w:p>
    <w:p>
      <w:pPr>
        <w:pStyle w:val="Normal"/>
        <w:spacing w:lineRule="auto" w:line="276" w:before="0" w:after="0"/>
        <w:ind w:left="143" w:firstLine="708"/>
        <w:jc w:val="both"/>
        <w:rPr>
          <w:rFonts w:cs="Calibri" w:cstheme="minorHAnsi"/>
        </w:rPr>
      </w:pPr>
      <w:bookmarkStart w:id="7" w:name="_Hlk125130795"/>
      <w:r>
        <w:rPr>
          <w:rFonts w:cs="Calibri" w:cstheme="minorHAnsi"/>
        </w:rPr>
        <w:t>I. Výpis ze živnostenského příp. obchodního rejstříku Nájemce;</w:t>
      </w:r>
      <w:bookmarkEnd w:id="7"/>
    </w:p>
    <w:p>
      <w:pPr>
        <w:pStyle w:val="ListParagraph"/>
        <w:rPr>
          <w:rFonts w:cs="Calibri" w:cstheme="minorHAnsi"/>
        </w:rPr>
      </w:pPr>
      <w:r>
        <w:rPr>
          <w:rFonts w:cs="Calibri" w:cstheme="minorHAnsi"/>
        </w:rPr>
      </w:r>
    </w:p>
    <w:p>
      <w:pPr>
        <w:pStyle w:val="ListParagraph"/>
        <w:numPr>
          <w:ilvl w:val="1"/>
          <w:numId w:val="1"/>
        </w:numPr>
        <w:spacing w:lineRule="auto" w:line="276" w:before="0" w:after="0"/>
        <w:ind w:left="851" w:hanging="857"/>
        <w:contextualSpacing/>
        <w:jc w:val="both"/>
        <w:rPr>
          <w:rFonts w:cs="Calibri" w:cstheme="minorHAnsi"/>
        </w:rPr>
      </w:pPr>
      <w:r>
        <w:rPr>
          <w:rFonts w:cs="Calibri" w:cstheme="minorHAnsi"/>
        </w:rPr>
        <w:t>Obě Strany podepisují Smlouvu na důkaz souhlasu a jejím obsahem a prohlašují, že s jejímu obsahu zcela rozumí a že s ním bezvýhradně souhlasí.</w:t>
      </w:r>
    </w:p>
    <w:p>
      <w:pPr>
        <w:pStyle w:val="Normal"/>
        <w:spacing w:lineRule="auto" w:line="276" w:before="0" w:after="0"/>
        <w:jc w:val="both"/>
        <w:rPr>
          <w:rFonts w:cs="Calibri" w:cstheme="minorHAnsi"/>
        </w:rPr>
      </w:pPr>
      <w:r>
        <w:rPr>
          <w:rFonts w:cs="Calibri" w:cstheme="minorHAnsi"/>
        </w:rPr>
      </w:r>
    </w:p>
    <w:p>
      <w:pPr>
        <w:pStyle w:val="Normal"/>
        <w:spacing w:lineRule="auto" w:line="276" w:before="0" w:after="0"/>
        <w:jc w:val="both"/>
        <w:rPr>
          <w:rFonts w:cs="Calibri" w:cstheme="minorHAnsi"/>
        </w:rPr>
      </w:pPr>
      <w:r>
        <w:rPr>
          <w:rFonts w:cs="Calibri" w:cstheme="minorHAnsi"/>
        </w:rPr>
      </w:r>
    </w:p>
    <w:p>
      <w:pPr>
        <w:pStyle w:val="Normal"/>
        <w:spacing w:lineRule="auto" w:line="276" w:before="0" w:after="0"/>
        <w:jc w:val="both"/>
        <w:rPr>
          <w:rFonts w:cs="Calibri" w:cstheme="minorHAnsi"/>
        </w:rPr>
      </w:pPr>
      <w:r>
        <w:rPr>
          <w:rFonts w:cs="Calibri" w:cstheme="minorHAnsi"/>
        </w:rPr>
        <w:t>V Nymburce, dne 10.11.2025</w:t>
        <w:tab/>
        <w:tab/>
        <w:tab/>
        <w:tab/>
        <w:t>V Nymburce, dne 10.11.2025</w:t>
      </w:r>
    </w:p>
    <w:p>
      <w:pPr>
        <w:pStyle w:val="Normal"/>
        <w:spacing w:lineRule="auto" w:line="276" w:before="0" w:after="0"/>
        <w:jc w:val="both"/>
        <w:rPr>
          <w:rFonts w:cs="Calibri" w:cstheme="minorHAnsi"/>
        </w:rPr>
      </w:pPr>
      <w:r>
        <w:rPr>
          <w:rFonts w:cs="Calibri" w:cstheme="minorHAnsi"/>
        </w:rPr>
      </w:r>
    </w:p>
    <w:p>
      <w:pPr>
        <w:pStyle w:val="Normal"/>
        <w:spacing w:lineRule="auto" w:line="276" w:before="0" w:after="0"/>
        <w:jc w:val="both"/>
        <w:rPr>
          <w:rFonts w:cs="Calibri" w:cstheme="minorHAnsi"/>
        </w:rPr>
      </w:pPr>
      <w:r>
        <w:rPr>
          <w:rFonts w:cs="Calibri" w:cstheme="minorHAnsi"/>
        </w:rPr>
      </w:r>
    </w:p>
    <w:p>
      <w:pPr>
        <w:pStyle w:val="Normal"/>
        <w:spacing w:lineRule="auto" w:line="276" w:before="0" w:after="0"/>
        <w:jc w:val="both"/>
        <w:rPr>
          <w:rFonts w:cs="Calibri" w:cstheme="minorHAnsi"/>
        </w:rPr>
      </w:pPr>
      <w:r>
        <w:rPr>
          <w:rFonts w:cs="Calibri" w:cstheme="minorHAnsi"/>
        </w:rPr>
      </w:r>
    </w:p>
    <w:p>
      <w:pPr>
        <w:pStyle w:val="Normal"/>
        <w:spacing w:lineRule="auto" w:line="276" w:before="0" w:after="0"/>
        <w:jc w:val="both"/>
        <w:rPr>
          <w:rFonts w:cs="Calibri" w:cstheme="minorHAnsi"/>
        </w:rPr>
      </w:pPr>
      <w:r>
        <w:rPr>
          <w:rFonts w:cs="Calibri" w:cstheme="minorHAnsi"/>
        </w:rPr>
      </w:r>
    </w:p>
    <w:p>
      <w:pPr>
        <w:pStyle w:val="Normal"/>
        <w:spacing w:lineRule="auto" w:line="276" w:before="0" w:after="0"/>
        <w:jc w:val="both"/>
        <w:rPr>
          <w:rFonts w:cs="Calibri" w:cstheme="minorHAnsi"/>
        </w:rPr>
      </w:pPr>
      <w:r>
        <w:rPr>
          <w:rFonts w:cs="Calibri" w:cstheme="minorHAnsi"/>
        </w:rPr>
      </w:r>
    </w:p>
    <w:p>
      <w:pPr>
        <w:pStyle w:val="Normal"/>
        <w:spacing w:lineRule="auto" w:line="276" w:before="0" w:after="0"/>
        <w:jc w:val="both"/>
        <w:rPr>
          <w:rFonts w:cs="Calibri" w:cstheme="minorHAnsi"/>
        </w:rPr>
      </w:pPr>
      <w:r>
        <w:rPr>
          <w:rFonts w:cs="Calibri" w:cstheme="minorHAnsi"/>
        </w:rPr>
        <w:t>Pronajímatel:</w:t>
        <w:tab/>
        <w:tab/>
        <w:tab/>
        <w:tab/>
        <w:tab/>
        <w:tab/>
        <w:t>Nájemce:</w:t>
      </w:r>
    </w:p>
    <w:p>
      <w:pPr>
        <w:pStyle w:val="Normal"/>
        <w:spacing w:lineRule="auto" w:line="276" w:before="0" w:after="0"/>
        <w:jc w:val="both"/>
        <w:rPr>
          <w:rFonts w:cs="Calibri" w:cstheme="minorHAnsi"/>
        </w:rPr>
      </w:pPr>
      <w:r>
        <w:rPr>
          <w:rFonts w:cs="Calibri" w:cstheme="minorHAnsi"/>
        </w:rPr>
      </w:r>
    </w:p>
    <w:p>
      <w:pPr>
        <w:pStyle w:val="Normal"/>
        <w:spacing w:lineRule="auto" w:line="276" w:before="0" w:after="0"/>
        <w:jc w:val="both"/>
        <w:rPr>
          <w:rFonts w:cs="Calibri" w:cstheme="minorHAnsi"/>
        </w:rPr>
      </w:pPr>
      <w:r>
        <w:rPr>
          <w:rFonts w:cs="Calibri" w:cstheme="minorHAnsi"/>
        </w:rPr>
        <w:t>_________________________________</w:t>
        <w:tab/>
        <w:tab/>
        <w:t>_________________________________</w:t>
      </w:r>
    </w:p>
    <w:p>
      <w:pPr>
        <w:pStyle w:val="Normal"/>
        <w:spacing w:lineRule="auto" w:line="276" w:before="0" w:after="0"/>
        <w:jc w:val="both"/>
        <w:rPr>
          <w:rFonts w:cs="Calibri" w:cstheme="minorHAnsi"/>
          <w:b/>
          <w:bCs/>
        </w:rPr>
      </w:pPr>
      <w:r>
        <w:rPr>
          <w:rFonts w:cs="Calibri" w:cstheme="minorHAnsi"/>
          <w:b/>
          <w:bCs/>
        </w:rPr>
        <w:t>Technické služby města Nymburka</w:t>
      </w:r>
      <w:r>
        <w:rPr>
          <w:rFonts w:cs="Calibri" w:cstheme="minorHAnsi"/>
        </w:rPr>
        <w:tab/>
        <w:tab/>
        <w:tab/>
      </w:r>
      <w:r>
        <w:rPr>
          <w:rFonts w:cs="Calibri" w:cstheme="minorHAnsi"/>
          <w:b/>
          <w:bCs/>
        </w:rPr>
        <w:t>Sestav si svůj svět s.r.o.</w:t>
      </w:r>
    </w:p>
    <w:p>
      <w:pPr>
        <w:pStyle w:val="ListParagraph"/>
        <w:spacing w:lineRule="auto" w:line="276" w:before="0" w:after="0"/>
        <w:ind w:left="0" w:hanging="0"/>
        <w:contextualSpacing/>
        <w:jc w:val="both"/>
        <w:rPr>
          <w:rFonts w:cs="Calibri" w:cstheme="minorHAnsi"/>
        </w:rPr>
      </w:pPr>
      <w:bookmarkStart w:id="8" w:name="_Hlk125130964"/>
      <w:r>
        <w:rPr>
          <w:rFonts w:cs="Calibri" w:cstheme="minorHAnsi"/>
        </w:rPr>
        <w:t>zast. Bc. Josef Kubiš, ředitel</w:t>
      </w:r>
      <w:bookmarkEnd w:id="8"/>
      <w:r>
        <w:rPr>
          <w:rFonts w:cs="Calibri" w:cstheme="minorHAnsi"/>
        </w:rPr>
        <w:tab/>
        <w:tab/>
        <w:tab/>
        <w:tab/>
        <w:t xml:space="preserve">Ing. Ivan Ulrych </w:t>
      </w:r>
    </w:p>
    <w:sectPr>
      <w:footerReference w:type="default" r:id="rId2"/>
      <w:type w:val="nextPage"/>
      <w:pgSz w:w="11906" w:h="16838"/>
      <w:pgMar w:left="1417" w:right="1417" w:gutter="0" w:header="0" w:top="1276" w:footer="708" w:bottom="1417"/>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Liberation Sans">
    <w:altName w:val="Arial"/>
    <w:charset w:val="ee"/>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580426869"/>
    </w:sdtPr>
    <w:sdtContent>
      <w:p>
        <w:pPr>
          <w:pStyle w:val="Zpat"/>
          <w:jc w:val="center"/>
          <w:rPr/>
        </w:pPr>
        <w:r>
          <w:rPr/>
          <w:fldChar w:fldCharType="begin"/>
        </w:r>
        <w:r>
          <w:rPr/>
          <w:instrText xml:space="preserve"> PAGE </w:instrText>
        </w:r>
        <w:r>
          <w:rPr/>
          <w:fldChar w:fldCharType="separate"/>
        </w:r>
        <w:r>
          <w:rPr/>
          <w:t>8</w:t>
        </w:r>
        <w:r>
          <w:rPr/>
          <w:fldChar w:fldCharType="end"/>
        </w:r>
      </w:p>
    </w:sdtContent>
  </w:sdt>
  <w:p>
    <w:pPr>
      <w:pStyle w:val="Zpa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720" w:hanging="360"/>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720" w:hanging="360"/>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numFmt w:val="bullet"/>
      <w:lvlText w:val="-"/>
      <w:lvlJc w:val="left"/>
      <w:pPr>
        <w:tabs>
          <w:tab w:val="num" w:pos="0"/>
        </w:tabs>
        <w:ind w:left="1211" w:hanging="360"/>
      </w:pPr>
      <w:rPr>
        <w:rFonts w:ascii="Times New Roman" w:hAnsi="Times New Roman" w:cs="Times New Roman" w:hint="default"/>
        <w:rFonts w:eastAsiaTheme="minorHAnsi"/>
      </w:rPr>
    </w:lvl>
    <w:lvl w:ilvl="1">
      <w:start w:val="1"/>
      <w:numFmt w:val="bullet"/>
      <w:lvlText w:val="o"/>
      <w:lvlJc w:val="left"/>
      <w:pPr>
        <w:tabs>
          <w:tab w:val="num" w:pos="0"/>
        </w:tabs>
        <w:ind w:left="1931" w:hanging="360"/>
      </w:pPr>
      <w:rPr>
        <w:rFonts w:ascii="Courier New" w:hAnsi="Courier New" w:cs="Courier New" w:hint="default"/>
      </w:rPr>
    </w:lvl>
    <w:lvl w:ilvl="2">
      <w:start w:val="1"/>
      <w:numFmt w:val="bullet"/>
      <w:lvlText w:val=""/>
      <w:lvlJc w:val="left"/>
      <w:pPr>
        <w:tabs>
          <w:tab w:val="num" w:pos="0"/>
        </w:tabs>
        <w:ind w:left="2651" w:hanging="360"/>
      </w:pPr>
      <w:rPr>
        <w:rFonts w:ascii="Wingdings" w:hAnsi="Wingdings" w:cs="Wingdings" w:hint="default"/>
      </w:rPr>
    </w:lvl>
    <w:lvl w:ilvl="3">
      <w:start w:val="1"/>
      <w:numFmt w:val="bullet"/>
      <w:lvlText w:val=""/>
      <w:lvlJc w:val="left"/>
      <w:pPr>
        <w:tabs>
          <w:tab w:val="num" w:pos="0"/>
        </w:tabs>
        <w:ind w:left="3371" w:hanging="360"/>
      </w:pPr>
      <w:rPr>
        <w:rFonts w:ascii="Symbol" w:hAnsi="Symbol" w:cs="Symbol" w:hint="default"/>
      </w:rPr>
    </w:lvl>
    <w:lvl w:ilvl="4">
      <w:start w:val="1"/>
      <w:numFmt w:val="bullet"/>
      <w:lvlText w:val="o"/>
      <w:lvlJc w:val="left"/>
      <w:pPr>
        <w:tabs>
          <w:tab w:val="num" w:pos="0"/>
        </w:tabs>
        <w:ind w:left="4091" w:hanging="360"/>
      </w:pPr>
      <w:rPr>
        <w:rFonts w:ascii="Courier New" w:hAnsi="Courier New" w:cs="Courier New" w:hint="default"/>
      </w:rPr>
    </w:lvl>
    <w:lvl w:ilvl="5">
      <w:start w:val="1"/>
      <w:numFmt w:val="bullet"/>
      <w:lvlText w:val=""/>
      <w:lvlJc w:val="left"/>
      <w:pPr>
        <w:tabs>
          <w:tab w:val="num" w:pos="0"/>
        </w:tabs>
        <w:ind w:left="4811" w:hanging="360"/>
      </w:pPr>
      <w:rPr>
        <w:rFonts w:ascii="Wingdings" w:hAnsi="Wingdings" w:cs="Wingdings" w:hint="default"/>
      </w:rPr>
    </w:lvl>
    <w:lvl w:ilvl="6">
      <w:start w:val="1"/>
      <w:numFmt w:val="bullet"/>
      <w:lvlText w:val=""/>
      <w:lvlJc w:val="left"/>
      <w:pPr>
        <w:tabs>
          <w:tab w:val="num" w:pos="0"/>
        </w:tabs>
        <w:ind w:left="5531" w:hanging="360"/>
      </w:pPr>
      <w:rPr>
        <w:rFonts w:ascii="Symbol" w:hAnsi="Symbol" w:cs="Symbol" w:hint="default"/>
      </w:rPr>
    </w:lvl>
    <w:lvl w:ilvl="7">
      <w:start w:val="1"/>
      <w:numFmt w:val="bullet"/>
      <w:lvlText w:val="o"/>
      <w:lvlJc w:val="left"/>
      <w:pPr>
        <w:tabs>
          <w:tab w:val="num" w:pos="0"/>
        </w:tabs>
        <w:ind w:left="6251" w:hanging="360"/>
      </w:pPr>
      <w:rPr>
        <w:rFonts w:ascii="Courier New" w:hAnsi="Courier New" w:cs="Courier New" w:hint="default"/>
      </w:rPr>
    </w:lvl>
    <w:lvl w:ilvl="8">
      <w:start w:val="1"/>
      <w:numFmt w:val="bullet"/>
      <w:lvlText w:val=""/>
      <w:lvlJc w:val="left"/>
      <w:pPr>
        <w:tabs>
          <w:tab w:val="num" w:pos="0"/>
        </w:tabs>
        <w:ind w:left="6971" w:hanging="360"/>
      </w:pPr>
      <w:rPr>
        <w:rFonts w:ascii="Wingdings" w:hAnsi="Wingdings" w:cs="Wingdings"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f2495"/>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cs-CZ" w:eastAsia="en-US" w:bidi="ar-SA"/>
    </w:rPr>
  </w:style>
  <w:style w:type="character" w:styleId="DefaultParagraphFont" w:default="1">
    <w:name w:val="Default Paragraph Font"/>
    <w:uiPriority w:val="1"/>
    <w:unhideWhenUsed/>
    <w:qFormat/>
    <w:rPr/>
  </w:style>
  <w:style w:type="character" w:styleId="Internetovodkaz">
    <w:name w:val="Hyperlink"/>
    <w:basedOn w:val="DefaultParagraphFont"/>
    <w:uiPriority w:val="99"/>
    <w:semiHidden/>
    <w:unhideWhenUsed/>
    <w:rsid w:val="00b073b4"/>
    <w:rPr>
      <w:color w:val="0000FF"/>
      <w:u w:val="single"/>
    </w:rPr>
  </w:style>
  <w:style w:type="character" w:styleId="ZhlavChar" w:customStyle="1">
    <w:name w:val="Záhlaví Char"/>
    <w:basedOn w:val="DefaultParagraphFont"/>
    <w:uiPriority w:val="99"/>
    <w:qFormat/>
    <w:rsid w:val="00d8663e"/>
    <w:rPr/>
  </w:style>
  <w:style w:type="character" w:styleId="ZpatChar" w:customStyle="1">
    <w:name w:val="Zápatí Char"/>
    <w:basedOn w:val="DefaultParagraphFont"/>
    <w:uiPriority w:val="99"/>
    <w:qFormat/>
    <w:rsid w:val="00d8663e"/>
    <w:rPr/>
  </w:style>
  <w:style w:type="character" w:styleId="Annotationreference">
    <w:name w:val="annotation reference"/>
    <w:basedOn w:val="DefaultParagraphFont"/>
    <w:uiPriority w:val="99"/>
    <w:semiHidden/>
    <w:unhideWhenUsed/>
    <w:qFormat/>
    <w:rsid w:val="008b71a8"/>
    <w:rPr>
      <w:sz w:val="16"/>
      <w:szCs w:val="16"/>
    </w:rPr>
  </w:style>
  <w:style w:type="character" w:styleId="TextkomenteChar" w:customStyle="1">
    <w:name w:val="Text komentáře Char"/>
    <w:basedOn w:val="DefaultParagraphFont"/>
    <w:link w:val="Annotationtext"/>
    <w:uiPriority w:val="99"/>
    <w:semiHidden/>
    <w:qFormat/>
    <w:rsid w:val="008b71a8"/>
    <w:rPr>
      <w:sz w:val="20"/>
      <w:szCs w:val="20"/>
    </w:rPr>
  </w:style>
  <w:style w:type="character" w:styleId="PedmtkomenteChar" w:customStyle="1">
    <w:name w:val="Předmět komentáře Char"/>
    <w:basedOn w:val="TextkomenteChar"/>
    <w:link w:val="Annotationsubject"/>
    <w:uiPriority w:val="99"/>
    <w:semiHidden/>
    <w:qFormat/>
    <w:rsid w:val="008b71a8"/>
    <w:rPr>
      <w:b/>
      <w:bCs/>
      <w:sz w:val="20"/>
      <w:szCs w:val="20"/>
    </w:rPr>
  </w:style>
  <w:style w:type="character" w:styleId="Strong">
    <w:name w:val="Strong"/>
    <w:qFormat/>
    <w:rPr>
      <w:b/>
      <w:bCs/>
    </w:rPr>
  </w:style>
  <w:style w:type="character" w:styleId="UnresolvedMention">
    <w:name w:val="Unresolved Mention"/>
    <w:qFormat/>
    <w:rPr>
      <w:rFonts w:ascii="Times New Roman" w:hAnsi="Times New Roman" w:eastAsia="Times New Roman" w:cs="Times New Roman"/>
      <w:color w:val="605E5C"/>
      <w:sz w:val="24"/>
      <w:szCs w:val="24"/>
      <w:shd w:fill="E1DFDD" w:val="clear"/>
    </w:rPr>
  </w:style>
  <w:style w:type="paragraph" w:styleId="Nadpis" w:customStyle="1">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customStyle="1">
    <w:name w:val="Rejstřík"/>
    <w:basedOn w:val="Normal"/>
    <w:qFormat/>
    <w:pPr>
      <w:suppressLineNumbers/>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ListParagraph">
    <w:name w:val="List Paragraph"/>
    <w:basedOn w:val="Normal"/>
    <w:uiPriority w:val="34"/>
    <w:qFormat/>
    <w:rsid w:val="00fb2728"/>
    <w:pPr>
      <w:spacing w:before="0" w:after="160"/>
      <w:ind w:left="720" w:hanging="0"/>
      <w:contextualSpacing/>
    </w:pPr>
    <w:rPr/>
  </w:style>
  <w:style w:type="paragraph" w:styleId="Zhlavazpat" w:customStyle="1">
    <w:name w:val="Záhlaví a zápatí"/>
    <w:basedOn w:val="Normal"/>
    <w:qFormat/>
    <w:pPr/>
    <w:rPr/>
  </w:style>
  <w:style w:type="paragraph" w:styleId="Zhlav">
    <w:name w:val="Header"/>
    <w:basedOn w:val="Normal"/>
    <w:link w:val="ZhlavChar"/>
    <w:uiPriority w:val="99"/>
    <w:unhideWhenUsed/>
    <w:rsid w:val="00d8663e"/>
    <w:pPr>
      <w:tabs>
        <w:tab w:val="clear" w:pos="708"/>
        <w:tab w:val="center" w:pos="4536" w:leader="none"/>
        <w:tab w:val="right" w:pos="9072" w:leader="none"/>
      </w:tabs>
      <w:spacing w:lineRule="auto" w:line="240" w:before="0" w:after="0"/>
    </w:pPr>
    <w:rPr/>
  </w:style>
  <w:style w:type="paragraph" w:styleId="Zpat">
    <w:name w:val="Footer"/>
    <w:basedOn w:val="Normal"/>
    <w:link w:val="ZpatChar"/>
    <w:uiPriority w:val="99"/>
    <w:unhideWhenUsed/>
    <w:rsid w:val="00d8663e"/>
    <w:pPr>
      <w:tabs>
        <w:tab w:val="clear" w:pos="708"/>
        <w:tab w:val="center" w:pos="4536" w:leader="none"/>
        <w:tab w:val="right" w:pos="9072" w:leader="none"/>
      </w:tabs>
      <w:spacing w:lineRule="auto" w:line="240" w:before="0" w:after="0"/>
    </w:pPr>
    <w:rPr/>
  </w:style>
  <w:style w:type="paragraph" w:styleId="Annotationtext">
    <w:name w:val="annotation text"/>
    <w:basedOn w:val="Normal"/>
    <w:link w:val="TextkomenteChar"/>
    <w:uiPriority w:val="99"/>
    <w:semiHidden/>
    <w:unhideWhenUsed/>
    <w:qFormat/>
    <w:rsid w:val="008b71a8"/>
    <w:pPr>
      <w:spacing w:lineRule="auto" w:line="240"/>
    </w:pPr>
    <w:rPr>
      <w:sz w:val="20"/>
      <w:szCs w:val="20"/>
    </w:rPr>
  </w:style>
  <w:style w:type="paragraph" w:styleId="Annotationsubject">
    <w:name w:val="annotation subject"/>
    <w:basedOn w:val="Annotationtext"/>
    <w:next w:val="Annotationtext"/>
    <w:link w:val="PedmtkomenteChar"/>
    <w:uiPriority w:val="99"/>
    <w:semiHidden/>
    <w:unhideWhenUsed/>
    <w:qFormat/>
    <w:rsid w:val="008b71a8"/>
    <w:pPr/>
    <w:rPr>
      <w:b/>
      <w:bCs/>
    </w:rPr>
  </w:style>
  <w:style w:type="paragraph" w:styleId="NoSpacing">
    <w:name w:val="No Spacing"/>
    <w:uiPriority w:val="1"/>
    <w:qFormat/>
    <w:rsid w:val="005f2495"/>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cs-CZ" w:eastAsia="en-US" w:bidi="ar-SA"/>
    </w:rPr>
  </w:style>
  <w:style w:type="paragraph" w:styleId="Revision">
    <w:name w:val="Revision"/>
    <w:uiPriority w:val="99"/>
    <w:semiHidden/>
    <w:qFormat/>
    <w:rsid w:val="008506f8"/>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cs-CZ" w:eastAsia="en-US" w:bidi="ar-SA"/>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9475B-06FB-4431-BB59-2E710BF85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690</TotalTime>
  <Application>LibreOffice/7.5.4.2$Windows_X86_64 LibreOffice_project/36ccfdc35048b057fd9854c757a8b67ec53977b6</Application>
  <AppVersion>15.0000</AppVersion>
  <Pages>8</Pages>
  <Words>2607</Words>
  <Characters>15245</Characters>
  <CharactersWithSpaces>17731</CharactersWithSpaces>
  <Paragraphs>109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2025-09-11T05:51:00Z</dcterms:created>
  <dc:creator>Barbora Benakova - OHBS</dc:creator>
  <dc:description/>
  <dc:language>cs-CZ</dc:language>
  <cp:lastModifiedBy/>
  <cp:lastPrinted>2025-09-23T12:37:00Z</cp:lastPrinted>
  <dcterms:modified xsi:type="dcterms:W3CDTF">2025-11-10T10:05:29Z</dcterms:modified>
  <cp:revision>72</cp:revision>
  <dc:subject/>
  <dc:title/>
</cp:coreProperties>
</file>

<file path=docProps/custom.xml><?xml version="1.0" encoding="utf-8"?>
<Properties xmlns="http://schemas.openxmlformats.org/officeDocument/2006/custom-properties" xmlns:vt="http://schemas.openxmlformats.org/officeDocument/2006/docPropsVTypes"/>
</file>