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03749" w14:textId="77777777" w:rsidR="009A12AB" w:rsidRPr="00703A20" w:rsidRDefault="009A12AB" w:rsidP="009A12AB">
      <w:pPr>
        <w:pStyle w:val="Bezmezer"/>
        <w:spacing w:line="276" w:lineRule="auto"/>
        <w:rPr>
          <w:rFonts w:ascii="Arial" w:hAnsi="Arial" w:cs="Arial"/>
          <w:b/>
        </w:rPr>
      </w:pPr>
      <w:r w:rsidRPr="00703A20">
        <w:rPr>
          <w:rFonts w:ascii="Arial" w:hAnsi="Arial" w:cs="Arial"/>
          <w:b/>
        </w:rPr>
        <w:t>Tepelné hospodářství Rychnov nad Kněžnou s.r.o.</w:t>
      </w:r>
    </w:p>
    <w:p w14:paraId="0655BAB9" w14:textId="77777777" w:rsidR="009A12AB" w:rsidRPr="00703A20" w:rsidRDefault="009A12AB" w:rsidP="009A12AB">
      <w:pPr>
        <w:pStyle w:val="Bezmezer"/>
        <w:spacing w:line="276" w:lineRule="auto"/>
        <w:rPr>
          <w:rFonts w:ascii="Arial" w:hAnsi="Arial" w:cs="Arial"/>
        </w:rPr>
      </w:pPr>
      <w:r w:rsidRPr="00703A20">
        <w:rPr>
          <w:rFonts w:ascii="Arial" w:hAnsi="Arial" w:cs="Arial"/>
        </w:rPr>
        <w:t>se sídlem Mírová 1411, 516 01 Rychnov nad Kněžnou</w:t>
      </w:r>
    </w:p>
    <w:p w14:paraId="21E8FE76" w14:textId="77777777" w:rsidR="009A12AB" w:rsidRDefault="009A12AB" w:rsidP="009A12AB">
      <w:pPr>
        <w:pStyle w:val="Bezmezer"/>
        <w:spacing w:line="276" w:lineRule="auto"/>
        <w:rPr>
          <w:rFonts w:ascii="Arial" w:hAnsi="Arial" w:cs="Arial"/>
        </w:rPr>
      </w:pPr>
      <w:r w:rsidRPr="00703A20">
        <w:rPr>
          <w:rFonts w:ascii="Arial" w:hAnsi="Arial" w:cs="Arial"/>
        </w:rPr>
        <w:t>IČ: 620 610 03</w:t>
      </w:r>
      <w:r>
        <w:rPr>
          <w:rFonts w:ascii="Arial" w:hAnsi="Arial" w:cs="Arial"/>
        </w:rPr>
        <w:t>, DIČ: CZ62061003</w:t>
      </w:r>
    </w:p>
    <w:p w14:paraId="0276B1A3" w14:textId="77777777" w:rsidR="009A12AB" w:rsidRPr="00703A20" w:rsidRDefault="009A12AB" w:rsidP="009A12AB">
      <w:pPr>
        <w:pStyle w:val="Bezmezer"/>
        <w:spacing w:line="276" w:lineRule="auto"/>
        <w:rPr>
          <w:rFonts w:ascii="Arial" w:hAnsi="Arial" w:cs="Arial"/>
        </w:rPr>
      </w:pPr>
      <w:r>
        <w:rPr>
          <w:rFonts w:ascii="Arial" w:hAnsi="Arial" w:cs="Arial"/>
        </w:rPr>
        <w:t>Registrace: OR u KS v Hradci Králové, oddíl C, vložka 7228</w:t>
      </w:r>
    </w:p>
    <w:p w14:paraId="1E89799B" w14:textId="77777777" w:rsidR="009A12AB" w:rsidRDefault="009A12AB" w:rsidP="009A12AB">
      <w:pPr>
        <w:pStyle w:val="Bezmezer"/>
        <w:spacing w:line="276" w:lineRule="auto"/>
        <w:rPr>
          <w:rFonts w:ascii="Arial" w:hAnsi="Arial" w:cs="Arial"/>
        </w:rPr>
      </w:pPr>
      <w:r w:rsidRPr="00703A20">
        <w:rPr>
          <w:rFonts w:ascii="Arial" w:hAnsi="Arial" w:cs="Arial"/>
        </w:rPr>
        <w:t xml:space="preserve">zastoupené panem </w:t>
      </w:r>
      <w:r>
        <w:rPr>
          <w:rFonts w:ascii="Arial" w:hAnsi="Arial" w:cs="Arial"/>
        </w:rPr>
        <w:t xml:space="preserve">Ing. </w:t>
      </w:r>
      <w:r w:rsidRPr="00703A20">
        <w:rPr>
          <w:rFonts w:ascii="Arial" w:hAnsi="Arial" w:cs="Arial"/>
        </w:rPr>
        <w:t xml:space="preserve">Janem </w:t>
      </w:r>
      <w:r>
        <w:rPr>
          <w:rFonts w:ascii="Arial" w:hAnsi="Arial" w:cs="Arial"/>
        </w:rPr>
        <w:t>Děkanem</w:t>
      </w:r>
      <w:r w:rsidRPr="00703A20">
        <w:rPr>
          <w:rFonts w:ascii="Arial" w:hAnsi="Arial" w:cs="Arial"/>
        </w:rPr>
        <w:t>, jednatelem</w:t>
      </w:r>
    </w:p>
    <w:p w14:paraId="1B0AFC6A" w14:textId="77777777" w:rsidR="009A12AB" w:rsidRPr="00703A20" w:rsidRDefault="009A12AB" w:rsidP="009A12AB">
      <w:pPr>
        <w:pStyle w:val="Bezmezer"/>
        <w:spacing w:line="276" w:lineRule="auto"/>
        <w:rPr>
          <w:rFonts w:ascii="Arial" w:hAnsi="Arial" w:cs="Arial"/>
        </w:rPr>
      </w:pPr>
      <w:r>
        <w:rPr>
          <w:rFonts w:ascii="Arial" w:hAnsi="Arial" w:cs="Arial"/>
        </w:rPr>
        <w:t xml:space="preserve">Bankovní spojení – č. účtu: </w:t>
      </w:r>
      <w:proofErr w:type="spellStart"/>
      <w:r>
        <w:rPr>
          <w:rFonts w:ascii="Arial" w:hAnsi="Arial" w:cs="Arial"/>
        </w:rPr>
        <w:t>Fio</w:t>
      </w:r>
      <w:proofErr w:type="spellEnd"/>
      <w:r>
        <w:rPr>
          <w:rFonts w:ascii="Arial" w:hAnsi="Arial" w:cs="Arial"/>
        </w:rPr>
        <w:t xml:space="preserve"> banka a.s. – 2600317406/2010</w:t>
      </w:r>
    </w:p>
    <w:p w14:paraId="0F823578" w14:textId="77777777" w:rsidR="009A12AB" w:rsidRPr="00703A20" w:rsidRDefault="009A12AB" w:rsidP="009A12AB">
      <w:pPr>
        <w:pStyle w:val="Bezmezer"/>
        <w:spacing w:line="276" w:lineRule="auto"/>
        <w:rPr>
          <w:rFonts w:ascii="Arial" w:hAnsi="Arial" w:cs="Arial"/>
        </w:rPr>
      </w:pPr>
      <w:r w:rsidRPr="00703A20">
        <w:rPr>
          <w:rFonts w:ascii="Arial" w:hAnsi="Arial" w:cs="Arial"/>
        </w:rPr>
        <w:t>(dále jen „</w:t>
      </w:r>
      <w:r w:rsidRPr="00C904AE">
        <w:rPr>
          <w:rFonts w:ascii="Arial" w:hAnsi="Arial" w:cs="Arial"/>
          <w:b/>
        </w:rPr>
        <w:t>dodavatel</w:t>
      </w:r>
      <w:r w:rsidRPr="00703A20">
        <w:rPr>
          <w:rFonts w:ascii="Arial" w:hAnsi="Arial" w:cs="Arial"/>
        </w:rPr>
        <w:t>“ na straně jedné)</w:t>
      </w:r>
    </w:p>
    <w:p w14:paraId="1149F099" w14:textId="77777777" w:rsidR="00B61AC4" w:rsidRPr="00703A20" w:rsidRDefault="00B61AC4" w:rsidP="00FC5ADE">
      <w:pPr>
        <w:pStyle w:val="Bezmezer"/>
        <w:spacing w:line="276" w:lineRule="auto"/>
        <w:rPr>
          <w:rFonts w:ascii="Arial" w:hAnsi="Arial" w:cs="Arial"/>
        </w:rPr>
      </w:pPr>
    </w:p>
    <w:p w14:paraId="5C9FD34E" w14:textId="77777777" w:rsidR="00B61AC4" w:rsidRPr="00703A20" w:rsidRDefault="00B61AC4" w:rsidP="00FC5ADE">
      <w:pPr>
        <w:pStyle w:val="Bezmezer"/>
        <w:spacing w:line="276" w:lineRule="auto"/>
        <w:rPr>
          <w:rFonts w:ascii="Arial" w:hAnsi="Arial" w:cs="Arial"/>
        </w:rPr>
      </w:pPr>
      <w:r w:rsidRPr="00703A20">
        <w:rPr>
          <w:rFonts w:ascii="Arial" w:hAnsi="Arial" w:cs="Arial"/>
        </w:rPr>
        <w:t>a</w:t>
      </w:r>
    </w:p>
    <w:p w14:paraId="7A7A3A3D" w14:textId="77777777" w:rsidR="00B61AC4" w:rsidRPr="00651B5F" w:rsidRDefault="00B61AC4" w:rsidP="00FC5ADE">
      <w:pPr>
        <w:pStyle w:val="Bezmezer"/>
        <w:spacing w:line="276" w:lineRule="auto"/>
        <w:rPr>
          <w:rFonts w:ascii="Arial" w:hAnsi="Arial" w:cs="Arial"/>
          <w:bCs/>
        </w:rPr>
      </w:pPr>
    </w:p>
    <w:p w14:paraId="7E4978FC" w14:textId="0273C05F" w:rsidR="00C2076D" w:rsidRPr="00C2076D" w:rsidRDefault="00C2076D" w:rsidP="00C2076D">
      <w:pPr>
        <w:spacing w:after="0" w:line="240" w:lineRule="auto"/>
        <w:rPr>
          <w:rFonts w:ascii="Arial" w:eastAsia="Times New Roman" w:hAnsi="Arial" w:cs="Arial"/>
          <w:b/>
          <w:bCs/>
          <w:lang w:eastAsia="cs-CZ"/>
        </w:rPr>
      </w:pPr>
      <w:r w:rsidRPr="00C2076D">
        <w:rPr>
          <w:rFonts w:ascii="Arial" w:eastAsia="Times New Roman" w:hAnsi="Arial" w:cs="Arial"/>
          <w:b/>
          <w:bCs/>
          <w:lang w:eastAsia="cs-CZ"/>
        </w:rPr>
        <w:t xml:space="preserve">Česká republika - Katastrální úřad pro </w:t>
      </w:r>
      <w:r w:rsidR="001C37DF">
        <w:rPr>
          <w:rFonts w:ascii="Arial" w:eastAsia="Times New Roman" w:hAnsi="Arial" w:cs="Arial"/>
          <w:b/>
          <w:bCs/>
          <w:lang w:eastAsia="cs-CZ"/>
        </w:rPr>
        <w:t>K</w:t>
      </w:r>
      <w:r w:rsidR="001C37DF" w:rsidRPr="00C2076D">
        <w:rPr>
          <w:rFonts w:ascii="Arial" w:eastAsia="Times New Roman" w:hAnsi="Arial" w:cs="Arial"/>
          <w:b/>
          <w:bCs/>
          <w:lang w:eastAsia="cs-CZ"/>
        </w:rPr>
        <w:t>rálov</w:t>
      </w:r>
      <w:r w:rsidR="001C37DF">
        <w:rPr>
          <w:rFonts w:ascii="Arial" w:eastAsia="Times New Roman" w:hAnsi="Arial" w:cs="Arial"/>
          <w:b/>
          <w:bCs/>
          <w:lang w:eastAsia="cs-CZ"/>
        </w:rPr>
        <w:t>é</w:t>
      </w:r>
      <w:r w:rsidR="001C37DF" w:rsidRPr="00C2076D">
        <w:rPr>
          <w:rFonts w:ascii="Arial" w:eastAsia="Times New Roman" w:hAnsi="Arial" w:cs="Arial"/>
          <w:b/>
          <w:bCs/>
          <w:lang w:eastAsia="cs-CZ"/>
        </w:rPr>
        <w:t xml:space="preserve">hradecký </w:t>
      </w:r>
      <w:r w:rsidRPr="00C2076D">
        <w:rPr>
          <w:rFonts w:ascii="Arial" w:eastAsia="Times New Roman" w:hAnsi="Arial" w:cs="Arial"/>
          <w:b/>
          <w:bCs/>
          <w:lang w:eastAsia="cs-CZ"/>
        </w:rPr>
        <w:t>kraj</w:t>
      </w:r>
    </w:p>
    <w:p w14:paraId="63B363C4" w14:textId="5DF3735C" w:rsidR="00C2076D" w:rsidRPr="00410F25" w:rsidRDefault="00475248" w:rsidP="00C2076D">
      <w:pPr>
        <w:spacing w:after="0" w:line="240" w:lineRule="auto"/>
        <w:rPr>
          <w:rFonts w:ascii="Arial" w:eastAsia="Times New Roman" w:hAnsi="Arial" w:cs="Arial"/>
          <w:lang w:eastAsia="cs-CZ"/>
        </w:rPr>
      </w:pPr>
      <w:r>
        <w:rPr>
          <w:rFonts w:ascii="Arial" w:eastAsia="Times New Roman" w:hAnsi="Arial" w:cs="Arial"/>
          <w:lang w:eastAsia="cs-CZ"/>
        </w:rPr>
        <w:t xml:space="preserve">se sídlem Collinova 481, </w:t>
      </w:r>
      <w:proofErr w:type="spellStart"/>
      <w:r>
        <w:rPr>
          <w:rFonts w:ascii="Arial" w:eastAsia="Times New Roman" w:hAnsi="Arial" w:cs="Arial"/>
          <w:lang w:eastAsia="cs-CZ"/>
        </w:rPr>
        <w:t>Věkoše</w:t>
      </w:r>
      <w:proofErr w:type="spellEnd"/>
      <w:r>
        <w:rPr>
          <w:rFonts w:ascii="Arial" w:eastAsia="Times New Roman" w:hAnsi="Arial" w:cs="Arial"/>
          <w:lang w:eastAsia="cs-CZ"/>
        </w:rPr>
        <w:t>, 500 03 Hradec Králové</w:t>
      </w:r>
    </w:p>
    <w:p w14:paraId="541858AA" w14:textId="77777777" w:rsidR="00C2076D" w:rsidRPr="00410F25" w:rsidRDefault="00C2076D" w:rsidP="00C2076D">
      <w:pPr>
        <w:spacing w:after="0" w:line="240" w:lineRule="auto"/>
        <w:rPr>
          <w:rFonts w:ascii="Arial" w:eastAsia="Times New Roman" w:hAnsi="Arial" w:cs="Arial"/>
          <w:lang w:eastAsia="cs-CZ"/>
        </w:rPr>
      </w:pPr>
      <w:r w:rsidRPr="00410F25">
        <w:rPr>
          <w:rFonts w:ascii="Arial" w:eastAsia="Times New Roman" w:hAnsi="Arial" w:cs="Arial"/>
          <w:lang w:eastAsia="cs-CZ"/>
        </w:rPr>
        <w:t>IČO: 71185241</w:t>
      </w:r>
    </w:p>
    <w:p w14:paraId="60289085" w14:textId="57A00160" w:rsidR="00043F2A" w:rsidRPr="00043F2A" w:rsidRDefault="00C2076D" w:rsidP="00043F2A">
      <w:pPr>
        <w:spacing w:after="0" w:line="240" w:lineRule="auto"/>
        <w:rPr>
          <w:rFonts w:ascii="Arial" w:eastAsia="Times New Roman" w:hAnsi="Arial" w:cs="Arial"/>
          <w:lang w:eastAsia="cs-CZ"/>
        </w:rPr>
      </w:pPr>
      <w:r w:rsidRPr="00410F25">
        <w:rPr>
          <w:rFonts w:ascii="Arial" w:eastAsia="Times New Roman" w:hAnsi="Arial" w:cs="Arial"/>
          <w:lang w:eastAsia="cs-CZ"/>
        </w:rPr>
        <w:t>zastoupené panem</w:t>
      </w:r>
      <w:r w:rsidR="00043F2A">
        <w:rPr>
          <w:rFonts w:ascii="Arial" w:eastAsia="Times New Roman" w:hAnsi="Arial" w:cs="Arial"/>
          <w:lang w:eastAsia="cs-CZ"/>
        </w:rPr>
        <w:t xml:space="preserve"> </w:t>
      </w:r>
      <w:r w:rsidR="00043F2A" w:rsidRPr="00043F2A">
        <w:rPr>
          <w:rFonts w:ascii="Arial" w:eastAsia="Times New Roman" w:hAnsi="Arial" w:cs="Arial"/>
          <w:lang w:eastAsia="cs-CZ"/>
        </w:rPr>
        <w:t xml:space="preserve">Ing. </w:t>
      </w:r>
      <w:r w:rsidR="002403E1">
        <w:rPr>
          <w:rFonts w:ascii="Arial" w:eastAsia="Times New Roman" w:hAnsi="Arial" w:cs="Arial"/>
          <w:lang w:eastAsia="cs-CZ"/>
        </w:rPr>
        <w:t xml:space="preserve">Jaroslavem </w:t>
      </w:r>
      <w:proofErr w:type="spellStart"/>
      <w:r w:rsidR="002403E1">
        <w:rPr>
          <w:rFonts w:ascii="Arial" w:eastAsia="Times New Roman" w:hAnsi="Arial" w:cs="Arial"/>
          <w:lang w:eastAsia="cs-CZ"/>
        </w:rPr>
        <w:t>Bačinou</w:t>
      </w:r>
      <w:proofErr w:type="spellEnd"/>
      <w:r w:rsidR="002403E1">
        <w:rPr>
          <w:rFonts w:ascii="Arial" w:eastAsia="Times New Roman" w:hAnsi="Arial" w:cs="Arial"/>
          <w:lang w:eastAsia="cs-CZ"/>
        </w:rPr>
        <w:t>, ředitelem</w:t>
      </w:r>
    </w:p>
    <w:p w14:paraId="1512E883" w14:textId="3A1A5256" w:rsidR="00B20207" w:rsidRDefault="00E46B18" w:rsidP="00B20207">
      <w:pPr>
        <w:pStyle w:val="Bezmezer"/>
        <w:spacing w:line="276" w:lineRule="auto"/>
        <w:rPr>
          <w:rFonts w:ascii="Arial" w:hAnsi="Arial" w:cs="Arial"/>
        </w:rPr>
      </w:pPr>
      <w:r>
        <w:rPr>
          <w:rFonts w:ascii="Arial" w:hAnsi="Arial" w:cs="Arial"/>
        </w:rPr>
        <w:t xml:space="preserve">Bankovní spojení – č. účtu: </w:t>
      </w:r>
      <w:r w:rsidR="002403E1">
        <w:rPr>
          <w:rFonts w:ascii="Arial" w:hAnsi="Arial" w:cs="Arial"/>
        </w:rPr>
        <w:t>ČNB – 9623511/0710</w:t>
      </w:r>
    </w:p>
    <w:p w14:paraId="4C468904" w14:textId="0DEEF9AB" w:rsidR="00E46B18" w:rsidRDefault="00E46B18" w:rsidP="00B20207">
      <w:pPr>
        <w:pStyle w:val="Bezmezer"/>
        <w:spacing w:line="276" w:lineRule="auto"/>
        <w:rPr>
          <w:rFonts w:ascii="Arial" w:hAnsi="Arial" w:cs="Arial"/>
        </w:rPr>
      </w:pPr>
      <w:r w:rsidRPr="00AB0133">
        <w:rPr>
          <w:rFonts w:ascii="Arial" w:hAnsi="Arial" w:cs="Arial"/>
        </w:rPr>
        <w:t>Email</w:t>
      </w:r>
      <w:r w:rsidR="00175F07">
        <w:rPr>
          <w:rFonts w:ascii="Arial" w:hAnsi="Arial" w:cs="Arial"/>
        </w:rPr>
        <w:t xml:space="preserve">: </w:t>
      </w:r>
      <w:hyperlink r:id="rId8" w:history="1">
        <w:proofErr w:type="spellStart"/>
        <w:r w:rsidR="00B17A63">
          <w:rPr>
            <w:rStyle w:val="Hypertextovodkaz"/>
            <w:rFonts w:ascii="Arial" w:hAnsi="Arial" w:cs="Arial"/>
          </w:rPr>
          <w:t>xxx</w:t>
        </w:r>
        <w:proofErr w:type="spellEnd"/>
      </w:hyperlink>
    </w:p>
    <w:p w14:paraId="05F9D6CE" w14:textId="28FA5443" w:rsidR="00CE1A7E" w:rsidRDefault="00CE1A7E" w:rsidP="00B20207">
      <w:pPr>
        <w:pStyle w:val="Bezmezer"/>
        <w:spacing w:line="276" w:lineRule="auto"/>
        <w:rPr>
          <w:rFonts w:ascii="Arial" w:hAnsi="Arial" w:cs="Arial"/>
        </w:rPr>
      </w:pPr>
      <w:r>
        <w:rPr>
          <w:rFonts w:ascii="Arial" w:hAnsi="Arial" w:cs="Arial"/>
        </w:rPr>
        <w:t xml:space="preserve">Kontaktní osoba: </w:t>
      </w:r>
      <w:proofErr w:type="spellStart"/>
      <w:r w:rsidR="00B17A63">
        <w:rPr>
          <w:rFonts w:ascii="Arial" w:hAnsi="Arial" w:cs="Arial"/>
        </w:rPr>
        <w:t>xxx</w:t>
      </w:r>
      <w:proofErr w:type="spellEnd"/>
    </w:p>
    <w:p w14:paraId="49034A20" w14:textId="2199AA0A" w:rsidR="00E46B18" w:rsidRDefault="00E46B18" w:rsidP="00E46B18">
      <w:pPr>
        <w:pStyle w:val="Import0"/>
        <w:ind w:hanging="576"/>
        <w:rPr>
          <w:rFonts w:ascii="Arial" w:hAnsi="Arial" w:cs="Arial"/>
        </w:rPr>
      </w:pPr>
      <w:r>
        <w:rPr>
          <w:rFonts w:ascii="Arial" w:eastAsia="Calibri" w:hAnsi="Arial" w:cs="Arial"/>
          <w:sz w:val="22"/>
          <w:szCs w:val="22"/>
          <w:lang w:eastAsia="en-US"/>
        </w:rPr>
        <w:t>Tel:</w:t>
      </w:r>
      <w:r w:rsidR="00175F07">
        <w:rPr>
          <w:rFonts w:ascii="Arial" w:eastAsia="Calibri" w:hAnsi="Arial" w:cs="Arial"/>
          <w:sz w:val="22"/>
          <w:szCs w:val="22"/>
          <w:lang w:eastAsia="en-US"/>
        </w:rPr>
        <w:t xml:space="preserve"> </w:t>
      </w:r>
      <w:proofErr w:type="spellStart"/>
      <w:r w:rsidR="00B17A63">
        <w:rPr>
          <w:rFonts w:ascii="Arial" w:hAnsi="Arial" w:cs="Arial"/>
        </w:rPr>
        <w:t>xxx</w:t>
      </w:r>
      <w:proofErr w:type="spellEnd"/>
    </w:p>
    <w:p w14:paraId="39CF2944" w14:textId="4E93864C" w:rsidR="00CE1A7E" w:rsidRDefault="00CE1A7E" w:rsidP="00E46B18">
      <w:pPr>
        <w:pStyle w:val="Import0"/>
        <w:ind w:hanging="576"/>
        <w:rPr>
          <w:rFonts w:ascii="Arial" w:hAnsi="Arial" w:cs="Arial"/>
        </w:rPr>
      </w:pPr>
      <w:r>
        <w:rPr>
          <w:rFonts w:ascii="Arial" w:hAnsi="Arial" w:cs="Arial"/>
        </w:rPr>
        <w:t xml:space="preserve">Email: </w:t>
      </w:r>
      <w:hyperlink r:id="rId9" w:history="1">
        <w:proofErr w:type="spellStart"/>
        <w:r w:rsidR="00B17A63">
          <w:rPr>
            <w:rStyle w:val="Hypertextovodkaz"/>
            <w:rFonts w:ascii="Arial" w:hAnsi="Arial" w:cs="Arial"/>
          </w:rPr>
          <w:t>xxx</w:t>
        </w:r>
        <w:proofErr w:type="spellEnd"/>
      </w:hyperlink>
    </w:p>
    <w:p w14:paraId="55BD75E2" w14:textId="77777777" w:rsidR="0082344F" w:rsidRPr="003121A7" w:rsidRDefault="0082344F" w:rsidP="0082344F">
      <w:pPr>
        <w:pStyle w:val="Bezmezer"/>
        <w:spacing w:line="276" w:lineRule="auto"/>
        <w:rPr>
          <w:rFonts w:ascii="Arial" w:hAnsi="Arial" w:cs="Arial"/>
        </w:rPr>
      </w:pPr>
      <w:r w:rsidRPr="003121A7">
        <w:rPr>
          <w:rFonts w:ascii="Arial" w:hAnsi="Arial" w:cs="Arial"/>
        </w:rPr>
        <w:t>(dále jen „</w:t>
      </w:r>
      <w:r w:rsidRPr="00C904AE">
        <w:rPr>
          <w:rFonts w:ascii="Arial" w:hAnsi="Arial" w:cs="Arial"/>
          <w:b/>
        </w:rPr>
        <w:t>odběratel</w:t>
      </w:r>
      <w:r w:rsidRPr="003121A7">
        <w:rPr>
          <w:rFonts w:ascii="Arial" w:hAnsi="Arial" w:cs="Arial"/>
        </w:rPr>
        <w:t>“ na straně druhé)</w:t>
      </w:r>
    </w:p>
    <w:p w14:paraId="102AD1C0" w14:textId="77777777" w:rsidR="0082344F" w:rsidRPr="000E553F" w:rsidRDefault="0082344F" w:rsidP="000E553F">
      <w:pPr>
        <w:pStyle w:val="Import0"/>
        <w:ind w:hanging="576"/>
        <w:rPr>
          <w:rFonts w:ascii="Arial" w:eastAsia="Calibri" w:hAnsi="Arial" w:cs="Arial"/>
          <w:sz w:val="22"/>
          <w:szCs w:val="22"/>
          <w:lang w:eastAsia="en-US"/>
        </w:rPr>
      </w:pPr>
    </w:p>
    <w:p w14:paraId="05870FB4" w14:textId="77777777" w:rsidR="00B61AC4" w:rsidRPr="000E553F" w:rsidRDefault="00B61AC4" w:rsidP="00FC5ADE">
      <w:pPr>
        <w:pStyle w:val="Bezmezer"/>
        <w:spacing w:line="276" w:lineRule="auto"/>
        <w:rPr>
          <w:rFonts w:ascii="Arial" w:hAnsi="Arial" w:cs="Arial"/>
        </w:rPr>
      </w:pPr>
    </w:p>
    <w:p w14:paraId="297217B3" w14:textId="7CD8E9C2" w:rsidR="0017670D" w:rsidRPr="003121A7" w:rsidRDefault="0017670D" w:rsidP="0017670D">
      <w:pPr>
        <w:pStyle w:val="Bezmezer"/>
        <w:spacing w:line="276" w:lineRule="auto"/>
        <w:jc w:val="both"/>
        <w:rPr>
          <w:rFonts w:ascii="Arial" w:hAnsi="Arial" w:cs="Arial"/>
        </w:rPr>
      </w:pPr>
      <w:r w:rsidRPr="003121A7">
        <w:rPr>
          <w:rFonts w:ascii="Arial" w:hAnsi="Arial" w:cs="Arial"/>
        </w:rPr>
        <w:t xml:space="preserve">uzavírají níže uvedeného dne, měsíce a roku v souladu </w:t>
      </w:r>
      <w:r>
        <w:rPr>
          <w:rFonts w:ascii="Arial" w:hAnsi="Arial" w:cs="Arial"/>
        </w:rPr>
        <w:t>s občanským zákoníkem a se zákonem č. 458/2000</w:t>
      </w:r>
      <w:r w:rsidR="001C37DF">
        <w:rPr>
          <w:rFonts w:ascii="Arial" w:hAnsi="Arial" w:cs="Arial"/>
        </w:rPr>
        <w:t xml:space="preserve"> </w:t>
      </w:r>
      <w:r>
        <w:rPr>
          <w:rFonts w:ascii="Arial" w:hAnsi="Arial" w:cs="Arial"/>
        </w:rPr>
        <w:t xml:space="preserve">Sb., v platném znění, včetně prováděcích a souvisejících předpisů (dále jen energetický zákon) </w:t>
      </w:r>
      <w:r w:rsidRPr="003121A7">
        <w:rPr>
          <w:rFonts w:ascii="Arial" w:hAnsi="Arial" w:cs="Arial"/>
        </w:rPr>
        <w:t xml:space="preserve">tuto </w:t>
      </w:r>
    </w:p>
    <w:p w14:paraId="1904076B" w14:textId="77777777" w:rsidR="0017670D" w:rsidRPr="003121A7" w:rsidRDefault="0017670D" w:rsidP="0017670D">
      <w:pPr>
        <w:pStyle w:val="Bezmezer"/>
        <w:spacing w:line="276" w:lineRule="auto"/>
        <w:rPr>
          <w:rFonts w:ascii="Arial" w:hAnsi="Arial" w:cs="Arial"/>
        </w:rPr>
      </w:pPr>
    </w:p>
    <w:p w14:paraId="4A9D6219" w14:textId="77777777" w:rsidR="0017670D" w:rsidRPr="003121A7" w:rsidRDefault="0017670D" w:rsidP="0017670D">
      <w:pPr>
        <w:pStyle w:val="Bezmezer"/>
        <w:spacing w:line="276" w:lineRule="auto"/>
        <w:rPr>
          <w:rFonts w:ascii="Arial" w:hAnsi="Arial" w:cs="Arial"/>
          <w:b/>
        </w:rPr>
      </w:pPr>
    </w:p>
    <w:p w14:paraId="12C924D6" w14:textId="77777777" w:rsidR="0017670D" w:rsidRDefault="0017670D" w:rsidP="0017670D">
      <w:pPr>
        <w:pStyle w:val="Bezmezer"/>
        <w:spacing w:line="276" w:lineRule="auto"/>
        <w:jc w:val="center"/>
        <w:rPr>
          <w:rFonts w:ascii="Arial" w:hAnsi="Arial" w:cs="Arial"/>
          <w:b/>
          <w:sz w:val="24"/>
        </w:rPr>
      </w:pPr>
      <w:r w:rsidRPr="003121A7">
        <w:rPr>
          <w:rFonts w:ascii="Arial" w:hAnsi="Arial" w:cs="Arial"/>
          <w:b/>
          <w:sz w:val="24"/>
        </w:rPr>
        <w:t>SMLOUVU O DODÁVCE TEPELNÉ ENERGIE</w:t>
      </w:r>
    </w:p>
    <w:p w14:paraId="4996F1B8" w14:textId="77777777" w:rsidR="0017670D" w:rsidRPr="0033646C" w:rsidRDefault="0017670D" w:rsidP="0017670D">
      <w:pPr>
        <w:pStyle w:val="Bezmezer"/>
        <w:spacing w:line="276" w:lineRule="auto"/>
        <w:jc w:val="center"/>
        <w:rPr>
          <w:rFonts w:ascii="Arial" w:hAnsi="Arial" w:cs="Arial"/>
          <w:b/>
          <w:sz w:val="18"/>
          <w:szCs w:val="18"/>
        </w:rPr>
      </w:pPr>
    </w:p>
    <w:p w14:paraId="5E03F758" w14:textId="3D4A9BB6" w:rsidR="00E46B18" w:rsidRDefault="00E46B18" w:rsidP="00E46B18">
      <w:pPr>
        <w:pStyle w:val="Bezmezer"/>
        <w:spacing w:line="276" w:lineRule="auto"/>
        <w:jc w:val="center"/>
        <w:rPr>
          <w:rFonts w:ascii="Arial" w:hAnsi="Arial" w:cs="Arial"/>
          <w:b/>
          <w:sz w:val="24"/>
        </w:rPr>
      </w:pPr>
      <w:r>
        <w:rPr>
          <w:rFonts w:ascii="Arial" w:hAnsi="Arial" w:cs="Arial"/>
          <w:b/>
          <w:sz w:val="24"/>
        </w:rPr>
        <w:t>číslo 2</w:t>
      </w:r>
      <w:r w:rsidR="00490265">
        <w:rPr>
          <w:rFonts w:ascii="Arial" w:hAnsi="Arial" w:cs="Arial"/>
          <w:b/>
          <w:sz w:val="24"/>
        </w:rPr>
        <w:t>0</w:t>
      </w:r>
      <w:r w:rsidR="00C2076D">
        <w:rPr>
          <w:rFonts w:ascii="Arial" w:hAnsi="Arial" w:cs="Arial"/>
          <w:b/>
          <w:sz w:val="24"/>
        </w:rPr>
        <w:t>99</w:t>
      </w:r>
      <w:r>
        <w:rPr>
          <w:rFonts w:ascii="Arial" w:hAnsi="Arial" w:cs="Arial"/>
          <w:b/>
          <w:sz w:val="24"/>
        </w:rPr>
        <w:t xml:space="preserve"> /</w:t>
      </w:r>
      <w:r w:rsidR="00F05741">
        <w:rPr>
          <w:rFonts w:ascii="Arial" w:hAnsi="Arial" w:cs="Arial"/>
          <w:b/>
          <w:sz w:val="24"/>
        </w:rPr>
        <w:t xml:space="preserve"> </w:t>
      </w:r>
      <w:r>
        <w:rPr>
          <w:rFonts w:ascii="Arial" w:hAnsi="Arial" w:cs="Arial"/>
          <w:b/>
          <w:sz w:val="24"/>
        </w:rPr>
        <w:t>202</w:t>
      </w:r>
      <w:r w:rsidR="00C1350A">
        <w:rPr>
          <w:rFonts w:ascii="Arial" w:hAnsi="Arial" w:cs="Arial"/>
          <w:b/>
          <w:sz w:val="24"/>
        </w:rPr>
        <w:t>5</w:t>
      </w:r>
    </w:p>
    <w:p w14:paraId="005CB418" w14:textId="77777777" w:rsidR="0017670D" w:rsidRPr="0033646C" w:rsidRDefault="0017670D" w:rsidP="0017670D">
      <w:pPr>
        <w:pStyle w:val="Bezmezer"/>
        <w:spacing w:line="276" w:lineRule="auto"/>
        <w:jc w:val="center"/>
        <w:rPr>
          <w:rFonts w:ascii="Arial" w:hAnsi="Arial" w:cs="Arial"/>
          <w:b/>
          <w:sz w:val="16"/>
          <w:szCs w:val="16"/>
        </w:rPr>
      </w:pPr>
    </w:p>
    <w:p w14:paraId="7F75ABFF" w14:textId="77777777" w:rsidR="0017670D" w:rsidRPr="00B05A2C" w:rsidRDefault="0017670D" w:rsidP="0017670D">
      <w:pPr>
        <w:pStyle w:val="Bezmezer"/>
        <w:spacing w:line="276" w:lineRule="auto"/>
        <w:jc w:val="center"/>
        <w:rPr>
          <w:rFonts w:ascii="Arial" w:hAnsi="Arial" w:cs="Arial"/>
          <w:b/>
          <w:sz w:val="24"/>
        </w:rPr>
      </w:pPr>
      <w:proofErr w:type="gramStart"/>
      <w:r>
        <w:rPr>
          <w:rFonts w:ascii="Arial" w:hAnsi="Arial" w:cs="Arial"/>
          <w:b/>
          <w:sz w:val="24"/>
        </w:rPr>
        <w:t>I   Předmět</w:t>
      </w:r>
      <w:proofErr w:type="gramEnd"/>
      <w:r>
        <w:rPr>
          <w:rFonts w:ascii="Arial" w:hAnsi="Arial" w:cs="Arial"/>
          <w:b/>
          <w:sz w:val="24"/>
        </w:rPr>
        <w:t xml:space="preserve"> smlouvy, technické a dodací podmínky</w:t>
      </w:r>
    </w:p>
    <w:p w14:paraId="1C37B2A5" w14:textId="77777777" w:rsidR="00B05A2C" w:rsidRPr="00A058E7" w:rsidRDefault="00B05A2C" w:rsidP="00FC5ADE">
      <w:pPr>
        <w:pStyle w:val="Bezmezer"/>
        <w:spacing w:line="276" w:lineRule="auto"/>
        <w:jc w:val="center"/>
        <w:rPr>
          <w:rFonts w:ascii="Arial" w:hAnsi="Arial" w:cs="Arial"/>
          <w:sz w:val="12"/>
          <w:szCs w:val="12"/>
        </w:rPr>
      </w:pPr>
    </w:p>
    <w:p w14:paraId="1FCD1865" w14:textId="77777777" w:rsidR="0017670D" w:rsidRPr="0017670D" w:rsidRDefault="0031596A" w:rsidP="0031596A">
      <w:pPr>
        <w:pStyle w:val="Odstavecseseznamem"/>
        <w:numPr>
          <w:ilvl w:val="0"/>
          <w:numId w:val="3"/>
        </w:numPr>
        <w:spacing w:after="120"/>
        <w:ind w:left="284" w:hanging="284"/>
        <w:contextualSpacing w:val="0"/>
        <w:jc w:val="both"/>
        <w:rPr>
          <w:rFonts w:ascii="Arial" w:hAnsi="Arial" w:cs="Arial"/>
          <w:i/>
        </w:rPr>
      </w:pPr>
      <w:r w:rsidRPr="0017670D">
        <w:rPr>
          <w:rFonts w:ascii="Arial" w:hAnsi="Arial" w:cs="Arial"/>
        </w:rPr>
        <w:t xml:space="preserve">Předmětem této smlouvy je závazek dodavatele dodávat </w:t>
      </w:r>
      <w:r w:rsidR="0017670D">
        <w:rPr>
          <w:rFonts w:ascii="Arial" w:hAnsi="Arial" w:cs="Arial"/>
        </w:rPr>
        <w:t>tepelnou energii pro vytápění a </w:t>
      </w:r>
      <w:r w:rsidRPr="0017670D">
        <w:rPr>
          <w:rFonts w:ascii="Arial" w:hAnsi="Arial" w:cs="Arial"/>
        </w:rPr>
        <w:t xml:space="preserve">pro ohřev užitkové vody ze svého zařízení do odběrného místa odběratele a závazek odběratele zaplatit za dodanou a odebranou energii cenu za podmínek uvedených v této smlouvě. </w:t>
      </w:r>
    </w:p>
    <w:p w14:paraId="1A2D93DD" w14:textId="3D5CFA0C" w:rsidR="0031596A" w:rsidRPr="0017670D" w:rsidRDefault="0031596A" w:rsidP="0031596A">
      <w:pPr>
        <w:pStyle w:val="Odstavecseseznamem"/>
        <w:numPr>
          <w:ilvl w:val="0"/>
          <w:numId w:val="3"/>
        </w:numPr>
        <w:spacing w:after="120"/>
        <w:ind w:left="284" w:hanging="284"/>
        <w:contextualSpacing w:val="0"/>
        <w:jc w:val="both"/>
        <w:rPr>
          <w:rFonts w:ascii="Arial" w:hAnsi="Arial" w:cs="Arial"/>
          <w:color w:val="FF0000"/>
        </w:rPr>
      </w:pPr>
      <w:r w:rsidRPr="0017670D">
        <w:rPr>
          <w:rFonts w:ascii="Arial" w:hAnsi="Arial" w:cs="Arial"/>
        </w:rPr>
        <w:t>Místem předání te</w:t>
      </w:r>
      <w:r w:rsidR="003F7A92">
        <w:rPr>
          <w:rFonts w:ascii="Arial" w:hAnsi="Arial" w:cs="Arial"/>
        </w:rPr>
        <w:t>pelné energie je odběrné místo</w:t>
      </w:r>
      <w:r w:rsidR="00A11756">
        <w:rPr>
          <w:rFonts w:ascii="Arial" w:hAnsi="Arial" w:cs="Arial"/>
        </w:rPr>
        <w:t xml:space="preserve"> </w:t>
      </w:r>
      <w:r w:rsidR="00C2076D">
        <w:rPr>
          <w:rFonts w:ascii="Arial" w:hAnsi="Arial" w:cs="Arial"/>
        </w:rPr>
        <w:t>Zborovská</w:t>
      </w:r>
      <w:r w:rsidR="00296C87">
        <w:rPr>
          <w:rFonts w:ascii="Arial" w:hAnsi="Arial" w:cs="Arial"/>
        </w:rPr>
        <w:t xml:space="preserve"> </w:t>
      </w:r>
      <w:proofErr w:type="gramStart"/>
      <w:r w:rsidR="00296C87">
        <w:rPr>
          <w:rFonts w:ascii="Arial" w:hAnsi="Arial" w:cs="Arial"/>
        </w:rPr>
        <w:t>čp.</w:t>
      </w:r>
      <w:r w:rsidR="00C2076D">
        <w:rPr>
          <w:rFonts w:ascii="Arial" w:hAnsi="Arial" w:cs="Arial"/>
        </w:rPr>
        <w:t>17</w:t>
      </w:r>
      <w:proofErr w:type="gramEnd"/>
      <w:r w:rsidR="00332476" w:rsidRPr="00296C87">
        <w:rPr>
          <w:rFonts w:ascii="Arial" w:hAnsi="Arial" w:cs="Arial"/>
        </w:rPr>
        <w:t>,</w:t>
      </w:r>
      <w:r w:rsidR="00296C87" w:rsidRPr="00296C87">
        <w:rPr>
          <w:rFonts w:ascii="Arial" w:hAnsi="Arial" w:cs="Arial"/>
        </w:rPr>
        <w:t xml:space="preserve"> Rychnov nad Kněžnou</w:t>
      </w:r>
      <w:r w:rsidR="00296C87">
        <w:rPr>
          <w:rFonts w:ascii="Arial" w:hAnsi="Arial" w:cs="Arial"/>
        </w:rPr>
        <w:t xml:space="preserve"> </w:t>
      </w:r>
      <w:r w:rsidR="00651B5F" w:rsidRPr="00296C87">
        <w:rPr>
          <w:rFonts w:ascii="Arial" w:hAnsi="Arial" w:cs="Arial"/>
        </w:rPr>
        <w:t>516</w:t>
      </w:r>
      <w:r w:rsidR="00651B5F">
        <w:rPr>
          <w:rFonts w:ascii="Arial" w:hAnsi="Arial" w:cs="Arial"/>
          <w:iCs/>
        </w:rPr>
        <w:t xml:space="preserve"> 01</w:t>
      </w:r>
      <w:r w:rsidR="00742605">
        <w:rPr>
          <w:rFonts w:ascii="Arial" w:hAnsi="Arial" w:cs="Arial"/>
          <w:iCs/>
        </w:rPr>
        <w:t>.</w:t>
      </w:r>
    </w:p>
    <w:p w14:paraId="618E4F76" w14:textId="396DEAE2" w:rsidR="0031596A" w:rsidRPr="0017670D" w:rsidRDefault="0031596A" w:rsidP="0031596A">
      <w:pPr>
        <w:pStyle w:val="Odstavecseseznamem"/>
        <w:numPr>
          <w:ilvl w:val="0"/>
          <w:numId w:val="3"/>
        </w:numPr>
        <w:spacing w:after="120"/>
        <w:ind w:left="284" w:hanging="284"/>
        <w:contextualSpacing w:val="0"/>
        <w:jc w:val="both"/>
        <w:rPr>
          <w:rFonts w:ascii="Arial" w:hAnsi="Arial" w:cs="Arial"/>
          <w:color w:val="FF0000"/>
        </w:rPr>
      </w:pPr>
      <w:r w:rsidRPr="0017670D">
        <w:rPr>
          <w:rFonts w:ascii="Arial" w:hAnsi="Arial" w:cs="Arial"/>
        </w:rPr>
        <w:t xml:space="preserve">Číslo odběru: </w:t>
      </w:r>
      <w:r w:rsidR="00296C87">
        <w:rPr>
          <w:rFonts w:ascii="Arial" w:hAnsi="Arial" w:cs="Arial"/>
        </w:rPr>
        <w:t>1</w:t>
      </w:r>
      <w:r w:rsidR="00C2076D">
        <w:rPr>
          <w:rFonts w:ascii="Arial" w:hAnsi="Arial" w:cs="Arial"/>
        </w:rPr>
        <w:t>3</w:t>
      </w:r>
      <w:r w:rsidR="00E46B18" w:rsidRPr="0017670D">
        <w:rPr>
          <w:rFonts w:ascii="Arial" w:hAnsi="Arial" w:cs="Arial"/>
        </w:rPr>
        <w:t>.</w:t>
      </w:r>
      <w:r w:rsidR="00C2076D">
        <w:rPr>
          <w:rFonts w:ascii="Arial" w:hAnsi="Arial" w:cs="Arial"/>
        </w:rPr>
        <w:t>10</w:t>
      </w:r>
      <w:r w:rsidR="00E46B18">
        <w:rPr>
          <w:rFonts w:ascii="Arial" w:hAnsi="Arial" w:cs="Arial"/>
        </w:rPr>
        <w:t>0</w:t>
      </w:r>
      <w:r w:rsidR="00E46B18" w:rsidRPr="0017670D">
        <w:rPr>
          <w:rFonts w:ascii="Arial" w:hAnsi="Arial" w:cs="Arial"/>
        </w:rPr>
        <w:t xml:space="preserve">                </w:t>
      </w:r>
      <w:r w:rsidRPr="0017670D">
        <w:rPr>
          <w:rFonts w:ascii="Arial" w:hAnsi="Arial" w:cs="Arial"/>
        </w:rPr>
        <w:t xml:space="preserve">               </w:t>
      </w:r>
    </w:p>
    <w:p w14:paraId="2B8B5B54" w14:textId="1D6FE127" w:rsidR="0031596A" w:rsidRPr="0017670D" w:rsidRDefault="0017670D" w:rsidP="0031596A">
      <w:pPr>
        <w:pStyle w:val="Odstavecseseznamem"/>
        <w:numPr>
          <w:ilvl w:val="0"/>
          <w:numId w:val="3"/>
        </w:numPr>
        <w:spacing w:after="120"/>
        <w:ind w:left="284" w:hanging="284"/>
        <w:contextualSpacing w:val="0"/>
        <w:jc w:val="both"/>
        <w:rPr>
          <w:rFonts w:ascii="Arial" w:hAnsi="Arial" w:cs="Arial"/>
          <w:color w:val="FF0000"/>
        </w:rPr>
      </w:pPr>
      <w:r>
        <w:rPr>
          <w:rFonts w:ascii="Arial" w:hAnsi="Arial" w:cs="Arial"/>
        </w:rPr>
        <w:t>Základní technické parametry:</w:t>
      </w:r>
      <w:r w:rsidR="0031596A" w:rsidRPr="0017670D">
        <w:rPr>
          <w:rFonts w:ascii="Arial" w:hAnsi="Arial" w:cs="Arial"/>
        </w:rPr>
        <w:t xml:space="preserve"> teplota otopné vody </w:t>
      </w:r>
      <w:r w:rsidR="007A084D">
        <w:rPr>
          <w:rFonts w:ascii="Arial" w:hAnsi="Arial" w:cs="Arial"/>
        </w:rPr>
        <w:t>9</w:t>
      </w:r>
      <w:r w:rsidR="00FF3F8D">
        <w:rPr>
          <w:rFonts w:ascii="Arial" w:hAnsi="Arial" w:cs="Arial"/>
        </w:rPr>
        <w:t>5</w:t>
      </w:r>
      <w:r w:rsidR="0031596A" w:rsidRPr="0017670D">
        <w:rPr>
          <w:rFonts w:ascii="Arial" w:hAnsi="Arial" w:cs="Arial"/>
        </w:rPr>
        <w:t>/</w:t>
      </w:r>
      <w:r w:rsidR="007A084D">
        <w:rPr>
          <w:rFonts w:ascii="Arial" w:hAnsi="Arial" w:cs="Arial"/>
        </w:rPr>
        <w:t>5</w:t>
      </w:r>
      <w:r w:rsidR="0031596A" w:rsidRPr="0017670D">
        <w:rPr>
          <w:rFonts w:ascii="Arial" w:hAnsi="Arial" w:cs="Arial"/>
        </w:rPr>
        <w:t>5 ˚C s teplotní křivkou:</w:t>
      </w:r>
    </w:p>
    <w:p w14:paraId="1C3B69DA" w14:textId="13A05E44" w:rsidR="0031596A" w:rsidRPr="0017670D" w:rsidRDefault="0031596A" w:rsidP="0031596A">
      <w:pPr>
        <w:pStyle w:val="Odstavecseseznamem"/>
        <w:spacing w:after="120"/>
        <w:ind w:left="284"/>
        <w:contextualSpacing w:val="0"/>
        <w:jc w:val="both"/>
        <w:rPr>
          <w:rFonts w:ascii="Arial" w:hAnsi="Arial" w:cs="Arial"/>
        </w:rPr>
      </w:pPr>
      <w:r w:rsidRPr="0017670D">
        <w:rPr>
          <w:rFonts w:ascii="Arial" w:hAnsi="Arial" w:cs="Arial"/>
        </w:rPr>
        <w:t xml:space="preserve">Venkovní teplota +15 ˚C a více = teplota otopné vody </w:t>
      </w:r>
      <w:r w:rsidR="007A084D">
        <w:rPr>
          <w:rFonts w:ascii="Arial" w:hAnsi="Arial" w:cs="Arial"/>
        </w:rPr>
        <w:t>5</w:t>
      </w:r>
      <w:r w:rsidRPr="0017670D">
        <w:rPr>
          <w:rFonts w:ascii="Arial" w:hAnsi="Arial" w:cs="Arial"/>
        </w:rPr>
        <w:t xml:space="preserve">5 ˚C </w:t>
      </w:r>
      <w:r w:rsidR="000C57FE">
        <w:rPr>
          <w:rFonts w:ascii="Arial" w:hAnsi="Arial" w:cs="Arial"/>
        </w:rPr>
        <w:tab/>
      </w:r>
      <w:r w:rsidR="000C57FE">
        <w:rPr>
          <w:rFonts w:ascii="Arial" w:hAnsi="Arial" w:cs="Arial"/>
        </w:rPr>
        <w:tab/>
      </w:r>
    </w:p>
    <w:p w14:paraId="2E589CD9" w14:textId="4B697AB6" w:rsidR="0031596A" w:rsidRPr="0017670D" w:rsidRDefault="0031596A" w:rsidP="0031596A">
      <w:pPr>
        <w:pStyle w:val="Odstavecseseznamem"/>
        <w:spacing w:after="120"/>
        <w:ind w:left="284"/>
        <w:contextualSpacing w:val="0"/>
        <w:jc w:val="both"/>
        <w:rPr>
          <w:rFonts w:ascii="Arial" w:hAnsi="Arial" w:cs="Arial"/>
        </w:rPr>
      </w:pPr>
      <w:r w:rsidRPr="0017670D">
        <w:rPr>
          <w:rFonts w:ascii="Arial" w:hAnsi="Arial" w:cs="Arial"/>
        </w:rPr>
        <w:t xml:space="preserve">                          -15 ˚</w:t>
      </w:r>
      <w:r w:rsidR="0017670D">
        <w:rPr>
          <w:rFonts w:ascii="Arial" w:hAnsi="Arial" w:cs="Arial"/>
        </w:rPr>
        <w:t xml:space="preserve">C a méně = teplota otopné vody </w:t>
      </w:r>
      <w:r w:rsidR="007A084D">
        <w:rPr>
          <w:rFonts w:ascii="Arial" w:hAnsi="Arial" w:cs="Arial"/>
        </w:rPr>
        <w:t>9</w:t>
      </w:r>
      <w:r w:rsidR="00FF3F8D">
        <w:rPr>
          <w:rFonts w:ascii="Arial" w:hAnsi="Arial" w:cs="Arial"/>
        </w:rPr>
        <w:t>5</w:t>
      </w:r>
      <w:r w:rsidRPr="0017670D">
        <w:rPr>
          <w:rFonts w:ascii="Arial" w:hAnsi="Arial" w:cs="Arial"/>
        </w:rPr>
        <w:t xml:space="preserve"> ˚C, </w:t>
      </w:r>
      <w:r w:rsidR="000C57FE">
        <w:rPr>
          <w:rFonts w:ascii="Arial" w:hAnsi="Arial" w:cs="Arial"/>
        </w:rPr>
        <w:tab/>
      </w:r>
      <w:r w:rsidR="000C57FE">
        <w:rPr>
          <w:rFonts w:ascii="Arial" w:hAnsi="Arial" w:cs="Arial"/>
        </w:rPr>
        <w:tab/>
      </w:r>
    </w:p>
    <w:p w14:paraId="467E6EDE" w14:textId="0D2BF1B1" w:rsidR="005B1A56" w:rsidRDefault="0031596A" w:rsidP="0031596A">
      <w:pPr>
        <w:pStyle w:val="Odstavecseseznamem"/>
        <w:spacing w:after="120"/>
        <w:ind w:left="284"/>
        <w:contextualSpacing w:val="0"/>
        <w:jc w:val="both"/>
        <w:rPr>
          <w:rFonts w:ascii="Arial" w:hAnsi="Arial" w:cs="Arial"/>
        </w:rPr>
      </w:pPr>
      <w:r w:rsidRPr="0017670D">
        <w:rPr>
          <w:rFonts w:ascii="Arial" w:hAnsi="Arial" w:cs="Arial"/>
        </w:rPr>
        <w:t xml:space="preserve">tlak do </w:t>
      </w:r>
      <w:r w:rsidR="00FF3F8D">
        <w:rPr>
          <w:rFonts w:ascii="Arial" w:hAnsi="Arial" w:cs="Arial"/>
        </w:rPr>
        <w:t>0</w:t>
      </w:r>
      <w:r w:rsidRPr="0017670D">
        <w:rPr>
          <w:rFonts w:ascii="Arial" w:hAnsi="Arial" w:cs="Arial"/>
        </w:rPr>
        <w:t>,</w:t>
      </w:r>
      <w:r w:rsidR="00FF3F8D">
        <w:rPr>
          <w:rFonts w:ascii="Arial" w:hAnsi="Arial" w:cs="Arial"/>
        </w:rPr>
        <w:t>6</w:t>
      </w:r>
      <w:r w:rsidRPr="0017670D">
        <w:rPr>
          <w:rFonts w:ascii="Arial" w:hAnsi="Arial" w:cs="Arial"/>
        </w:rPr>
        <w:t xml:space="preserve"> </w:t>
      </w:r>
      <w:proofErr w:type="spellStart"/>
      <w:r w:rsidRPr="0017670D">
        <w:rPr>
          <w:rFonts w:ascii="Arial" w:hAnsi="Arial" w:cs="Arial"/>
        </w:rPr>
        <w:t>MPa</w:t>
      </w:r>
      <w:proofErr w:type="spellEnd"/>
      <w:r w:rsidRPr="0017670D">
        <w:rPr>
          <w:rFonts w:ascii="Arial" w:hAnsi="Arial" w:cs="Arial"/>
        </w:rPr>
        <w:t xml:space="preserve">, tlaková </w:t>
      </w:r>
      <w:proofErr w:type="spellStart"/>
      <w:r w:rsidRPr="0017670D">
        <w:rPr>
          <w:rFonts w:ascii="Arial" w:hAnsi="Arial" w:cs="Arial"/>
        </w:rPr>
        <w:t>dif</w:t>
      </w:r>
      <w:proofErr w:type="spellEnd"/>
      <w:r w:rsidRPr="0017670D">
        <w:rPr>
          <w:rFonts w:ascii="Arial" w:hAnsi="Arial" w:cs="Arial"/>
        </w:rPr>
        <w:t xml:space="preserve">. 30 </w:t>
      </w:r>
      <w:proofErr w:type="spellStart"/>
      <w:r w:rsidRPr="0017670D">
        <w:rPr>
          <w:rFonts w:ascii="Arial" w:hAnsi="Arial" w:cs="Arial"/>
        </w:rPr>
        <w:t>kPa</w:t>
      </w:r>
      <w:proofErr w:type="spellEnd"/>
      <w:r w:rsidRPr="0017670D">
        <w:rPr>
          <w:rFonts w:ascii="Arial" w:hAnsi="Arial" w:cs="Arial"/>
        </w:rPr>
        <w:t xml:space="preserve">, </w:t>
      </w:r>
      <w:r w:rsidR="000C57FE">
        <w:rPr>
          <w:rFonts w:ascii="Arial" w:hAnsi="Arial" w:cs="Arial"/>
        </w:rPr>
        <w:tab/>
      </w:r>
      <w:r w:rsidR="000C57FE">
        <w:rPr>
          <w:rFonts w:ascii="Arial" w:hAnsi="Arial" w:cs="Arial"/>
        </w:rPr>
        <w:tab/>
      </w:r>
      <w:r w:rsidR="000C57FE">
        <w:rPr>
          <w:rFonts w:ascii="Arial" w:hAnsi="Arial" w:cs="Arial"/>
        </w:rPr>
        <w:tab/>
      </w:r>
    </w:p>
    <w:p w14:paraId="08693CB4" w14:textId="5DE1E829" w:rsidR="0083663D" w:rsidRDefault="005B1A56" w:rsidP="0083663D">
      <w:pPr>
        <w:pStyle w:val="Odstavecseseznamem"/>
        <w:spacing w:after="120"/>
        <w:ind w:left="284"/>
        <w:contextualSpacing w:val="0"/>
        <w:jc w:val="both"/>
        <w:rPr>
          <w:rFonts w:ascii="Arial" w:hAnsi="Arial" w:cs="Arial"/>
        </w:rPr>
      </w:pPr>
      <w:r>
        <w:rPr>
          <w:rFonts w:ascii="Arial" w:hAnsi="Arial" w:cs="Arial"/>
        </w:rPr>
        <w:t xml:space="preserve">předpokládaný </w:t>
      </w:r>
      <w:r w:rsidR="007A084D">
        <w:rPr>
          <w:rFonts w:ascii="Arial" w:hAnsi="Arial" w:cs="Arial"/>
        </w:rPr>
        <w:t>výkon</w:t>
      </w:r>
      <w:r>
        <w:rPr>
          <w:rFonts w:ascii="Arial" w:hAnsi="Arial" w:cs="Arial"/>
        </w:rPr>
        <w:t xml:space="preserve"> </w:t>
      </w:r>
      <w:r w:rsidR="007A084D">
        <w:rPr>
          <w:rFonts w:ascii="Arial" w:hAnsi="Arial" w:cs="Arial"/>
        </w:rPr>
        <w:t>55 kW</w:t>
      </w:r>
      <w:r>
        <w:rPr>
          <w:rFonts w:ascii="Arial" w:hAnsi="Arial" w:cs="Arial"/>
        </w:rPr>
        <w:t>.</w:t>
      </w:r>
    </w:p>
    <w:p w14:paraId="51075EA3" w14:textId="77777777" w:rsidR="000B1686" w:rsidRPr="0083663D" w:rsidRDefault="000B1686" w:rsidP="0083663D">
      <w:pPr>
        <w:pStyle w:val="Odstavecseseznamem"/>
        <w:spacing w:after="120"/>
        <w:ind w:left="284"/>
        <w:contextualSpacing w:val="0"/>
        <w:jc w:val="both"/>
        <w:rPr>
          <w:rFonts w:ascii="Arial" w:hAnsi="Arial" w:cs="Arial"/>
        </w:rPr>
      </w:pPr>
    </w:p>
    <w:p w14:paraId="3D813AD5" w14:textId="57E71BBF" w:rsidR="0083663D" w:rsidRDefault="0083663D" w:rsidP="0031596A">
      <w:pPr>
        <w:pStyle w:val="Odstavecseseznamem"/>
        <w:numPr>
          <w:ilvl w:val="0"/>
          <w:numId w:val="3"/>
        </w:numPr>
        <w:spacing w:after="120"/>
        <w:ind w:left="284" w:hanging="284"/>
        <w:contextualSpacing w:val="0"/>
        <w:jc w:val="both"/>
        <w:rPr>
          <w:rFonts w:ascii="Arial" w:hAnsi="Arial" w:cs="Arial"/>
        </w:rPr>
      </w:pPr>
      <w:r>
        <w:rPr>
          <w:rFonts w:ascii="Arial" w:hAnsi="Arial" w:cs="Arial"/>
        </w:rPr>
        <w:lastRenderedPageBreak/>
        <w:t xml:space="preserve">Teplonosná látka je ve vlastnictví dodavatele a odběratel je povinen teplonosnou látku vracet, pokud se smluvní strany nedohodnou jinak. </w:t>
      </w:r>
    </w:p>
    <w:p w14:paraId="213A5D08" w14:textId="77777777" w:rsidR="0083663D" w:rsidRDefault="0031596A" w:rsidP="0031596A">
      <w:pPr>
        <w:pStyle w:val="Odstavecseseznamem"/>
        <w:numPr>
          <w:ilvl w:val="0"/>
          <w:numId w:val="3"/>
        </w:numPr>
        <w:spacing w:after="120"/>
        <w:ind w:left="284" w:hanging="284"/>
        <w:contextualSpacing w:val="0"/>
        <w:jc w:val="both"/>
        <w:rPr>
          <w:rFonts w:ascii="Arial" w:hAnsi="Arial" w:cs="Arial"/>
        </w:rPr>
      </w:pPr>
      <w:r w:rsidRPr="0017670D">
        <w:rPr>
          <w:rFonts w:ascii="Arial" w:hAnsi="Arial" w:cs="Arial"/>
        </w:rPr>
        <w:t xml:space="preserve">Topným obdobím se pro účely této smlouvy rozumí kalendářní rok, tj. doba vždy od 1. 1. do 31. 12. příslušného roku. Kalendářní rok je rovněž obdobím, za něž se provádí vyúčtování odběru tepla. </w:t>
      </w:r>
    </w:p>
    <w:p w14:paraId="6848E62E" w14:textId="326BF5B7" w:rsidR="0031596A" w:rsidRPr="0017670D" w:rsidRDefault="0083663D" w:rsidP="0031596A">
      <w:pPr>
        <w:pStyle w:val="Odstavecseseznamem"/>
        <w:numPr>
          <w:ilvl w:val="0"/>
          <w:numId w:val="3"/>
        </w:numPr>
        <w:spacing w:after="120"/>
        <w:ind w:left="284" w:hanging="284"/>
        <w:contextualSpacing w:val="0"/>
        <w:jc w:val="both"/>
        <w:rPr>
          <w:rFonts w:ascii="Arial" w:hAnsi="Arial" w:cs="Arial"/>
        </w:rPr>
      </w:pPr>
      <w:r>
        <w:rPr>
          <w:rFonts w:ascii="Arial" w:hAnsi="Arial" w:cs="Arial"/>
        </w:rPr>
        <w:t xml:space="preserve">Dodavatel se zavazuje zabezpečit dodávky tepelné energie v závislosti na venkovní teplotě s dodržením parametrů a obecných pravidel daných závaznými právními předpisy a technickými normami platnými v době plnění. </w:t>
      </w:r>
    </w:p>
    <w:p w14:paraId="4D87D0C2" w14:textId="3D94ABDC" w:rsidR="009A3EBD" w:rsidRPr="009A3EBD" w:rsidRDefault="0031596A" w:rsidP="009A3EBD">
      <w:pPr>
        <w:pStyle w:val="Odstavecseseznamem"/>
        <w:numPr>
          <w:ilvl w:val="0"/>
          <w:numId w:val="3"/>
        </w:numPr>
        <w:spacing w:after="120"/>
        <w:ind w:left="284" w:hanging="284"/>
        <w:contextualSpacing w:val="0"/>
        <w:jc w:val="both"/>
        <w:rPr>
          <w:rFonts w:ascii="Arial" w:hAnsi="Arial" w:cs="Arial"/>
        </w:rPr>
      </w:pPr>
      <w:r w:rsidRPr="0017670D">
        <w:rPr>
          <w:rFonts w:ascii="Arial" w:hAnsi="Arial" w:cs="Arial"/>
        </w:rPr>
        <w:t>Dodavatel je oprávněn omezit či přerušit dodávky tepelné energie z důvodů vymezených v § 76 odst. 4 energetického zákona</w:t>
      </w:r>
      <w:r w:rsidR="0083663D">
        <w:rPr>
          <w:rFonts w:ascii="Arial" w:hAnsi="Arial" w:cs="Arial"/>
        </w:rPr>
        <w:t xml:space="preserve"> nebo na žádost odběratele. </w:t>
      </w:r>
      <w:r w:rsidR="00BE6B9C">
        <w:rPr>
          <w:rFonts w:ascii="Arial" w:hAnsi="Arial" w:cs="Arial"/>
        </w:rPr>
        <w:t>Dodavatel se zavazuje oznámit odběrateli plánovaná omezení či přerušení dodávky tepelné energie na uveden</w:t>
      </w:r>
      <w:r w:rsidR="007A0229">
        <w:rPr>
          <w:rFonts w:ascii="Arial" w:hAnsi="Arial" w:cs="Arial"/>
        </w:rPr>
        <w:t>ou</w:t>
      </w:r>
      <w:r w:rsidR="00BE6B9C">
        <w:rPr>
          <w:rFonts w:ascii="Arial" w:hAnsi="Arial" w:cs="Arial"/>
        </w:rPr>
        <w:t xml:space="preserve"> kontaktní email</w:t>
      </w:r>
      <w:r w:rsidR="007A0229">
        <w:rPr>
          <w:rFonts w:ascii="Arial" w:hAnsi="Arial" w:cs="Arial"/>
        </w:rPr>
        <w:t>ovou adresu</w:t>
      </w:r>
      <w:r w:rsidR="009A3EBD">
        <w:rPr>
          <w:rFonts w:ascii="Arial" w:hAnsi="Arial" w:cs="Arial"/>
        </w:rPr>
        <w:t xml:space="preserve"> do 24 hodin od stanovení termínu opravy. Odběratel se zavazuje </w:t>
      </w:r>
      <w:r w:rsidR="007A0229">
        <w:rPr>
          <w:rFonts w:ascii="Arial" w:hAnsi="Arial" w:cs="Arial"/>
        </w:rPr>
        <w:t xml:space="preserve">oznámit dodavateli požadovaná omezení či přerušení dodávky tepelné energie na emailovou adresu </w:t>
      </w:r>
      <w:hyperlink r:id="rId10" w:history="1">
        <w:proofErr w:type="spellStart"/>
        <w:r w:rsidR="00B17A63">
          <w:rPr>
            <w:rStyle w:val="Hypertextovodkaz"/>
            <w:rFonts w:ascii="Arial" w:hAnsi="Arial" w:cs="Arial"/>
          </w:rPr>
          <w:t>xxx</w:t>
        </w:r>
        <w:proofErr w:type="spellEnd"/>
      </w:hyperlink>
      <w:r w:rsidR="007A0229">
        <w:rPr>
          <w:rFonts w:ascii="Arial" w:hAnsi="Arial" w:cs="Arial"/>
        </w:rPr>
        <w:t xml:space="preserve"> minimálně 48 hodin předem. </w:t>
      </w:r>
    </w:p>
    <w:p w14:paraId="322CAE1A" w14:textId="33513D24" w:rsidR="0031596A" w:rsidRPr="00BE6B9C" w:rsidRDefault="0031596A" w:rsidP="0031596A">
      <w:pPr>
        <w:pStyle w:val="Odstavecseseznamem"/>
        <w:numPr>
          <w:ilvl w:val="0"/>
          <w:numId w:val="3"/>
        </w:numPr>
        <w:spacing w:after="120"/>
        <w:ind w:left="284" w:hanging="284"/>
        <w:contextualSpacing w:val="0"/>
        <w:jc w:val="both"/>
        <w:rPr>
          <w:rStyle w:val="Hypertextovodkaz"/>
          <w:rFonts w:ascii="Arial" w:hAnsi="Arial" w:cs="Arial"/>
          <w:color w:val="auto"/>
          <w:u w:val="none"/>
        </w:rPr>
      </w:pPr>
      <w:r w:rsidRPr="0017670D">
        <w:rPr>
          <w:rFonts w:ascii="Arial" w:hAnsi="Arial" w:cs="Arial"/>
        </w:rPr>
        <w:t xml:space="preserve">Odběratel se zavazuje upozornit dodavatele bez zbytečného odkladu na veškeré vzniklé závady na odběrném tepelném zařízení, na plánované opravy v předmětném objektu, popř. na změny, které by mohly mít vliv na průběh dodávky tepelné energie a na výši stanovených technických parametrů pro toto odběrné místo.  Závady a havarijní stavy na zařízení, jakož i nedodržení základních parametrů dodávky tepelné energie hlásí odběratel dodavateli telefonicky na číslo </w:t>
      </w:r>
      <w:proofErr w:type="spellStart"/>
      <w:r w:rsidR="00B17A63">
        <w:rPr>
          <w:rFonts w:ascii="Arial" w:hAnsi="Arial" w:cs="Arial"/>
        </w:rPr>
        <w:t>xxx</w:t>
      </w:r>
      <w:proofErr w:type="spellEnd"/>
      <w:r w:rsidRPr="0017670D">
        <w:rPr>
          <w:rFonts w:ascii="Arial" w:hAnsi="Arial" w:cs="Arial"/>
        </w:rPr>
        <w:t xml:space="preserve">, </w:t>
      </w:r>
      <w:proofErr w:type="spellStart"/>
      <w:r w:rsidR="00B17A63">
        <w:rPr>
          <w:rFonts w:ascii="Arial" w:hAnsi="Arial" w:cs="Arial"/>
        </w:rPr>
        <w:t>xxx</w:t>
      </w:r>
      <w:proofErr w:type="spellEnd"/>
      <w:r w:rsidRPr="0017670D">
        <w:rPr>
          <w:rFonts w:ascii="Arial" w:hAnsi="Arial" w:cs="Arial"/>
        </w:rPr>
        <w:t xml:space="preserve">, </w:t>
      </w:r>
      <w:proofErr w:type="spellStart"/>
      <w:r w:rsidR="00B17A63">
        <w:rPr>
          <w:rFonts w:ascii="Arial" w:hAnsi="Arial" w:cs="Arial"/>
        </w:rPr>
        <w:t>xxx</w:t>
      </w:r>
      <w:proofErr w:type="spellEnd"/>
      <w:r w:rsidRPr="0017670D">
        <w:rPr>
          <w:rFonts w:ascii="Arial" w:hAnsi="Arial" w:cs="Arial"/>
        </w:rPr>
        <w:t xml:space="preserve">, </w:t>
      </w:r>
      <w:proofErr w:type="spellStart"/>
      <w:r w:rsidR="00B17A63">
        <w:rPr>
          <w:rFonts w:ascii="Arial" w:hAnsi="Arial" w:cs="Arial"/>
        </w:rPr>
        <w:t>xxx</w:t>
      </w:r>
      <w:proofErr w:type="spellEnd"/>
      <w:r w:rsidRPr="0017670D">
        <w:rPr>
          <w:rFonts w:ascii="Arial" w:hAnsi="Arial" w:cs="Arial"/>
        </w:rPr>
        <w:t xml:space="preserve">. popř. e-mailem na elektronickou adresu </w:t>
      </w:r>
      <w:hyperlink r:id="rId11" w:history="1">
        <w:proofErr w:type="spellStart"/>
        <w:r w:rsidR="00B17A63" w:rsidRPr="00F266CC">
          <w:rPr>
            <w:rStyle w:val="Hypertextovodkaz"/>
            <w:rFonts w:ascii="Arial" w:hAnsi="Arial" w:cs="Arial"/>
          </w:rPr>
          <w:t>xxx</w:t>
        </w:r>
        <w:proofErr w:type="spellEnd"/>
      </w:hyperlink>
      <w:r w:rsidRPr="0017670D">
        <w:rPr>
          <w:rFonts w:ascii="Arial" w:hAnsi="Arial" w:cs="Arial"/>
        </w:rPr>
        <w:t xml:space="preserve">, </w:t>
      </w:r>
      <w:hyperlink r:id="rId12" w:history="1">
        <w:proofErr w:type="spellStart"/>
        <w:r w:rsidR="00B17A63">
          <w:rPr>
            <w:rStyle w:val="Hypertextovodkaz"/>
            <w:rFonts w:ascii="Arial" w:hAnsi="Arial" w:cs="Arial"/>
          </w:rPr>
          <w:t>xxx</w:t>
        </w:r>
        <w:proofErr w:type="spellEnd"/>
        <w:r w:rsidR="00B17A63">
          <w:rPr>
            <w:rStyle w:val="Hypertextovodkaz"/>
            <w:rFonts w:ascii="Arial" w:hAnsi="Arial" w:cs="Arial"/>
          </w:rPr>
          <w:t>.</w:t>
        </w:r>
      </w:hyperlink>
    </w:p>
    <w:p w14:paraId="771FFBCD" w14:textId="77777777" w:rsidR="0031596A" w:rsidRPr="007F4D28" w:rsidRDefault="0031596A" w:rsidP="00BE6B9C">
      <w:pPr>
        <w:pStyle w:val="Odstavecseseznamem"/>
        <w:numPr>
          <w:ilvl w:val="0"/>
          <w:numId w:val="3"/>
        </w:numPr>
        <w:spacing w:after="120"/>
        <w:ind w:left="284"/>
        <w:contextualSpacing w:val="0"/>
        <w:jc w:val="both"/>
        <w:rPr>
          <w:rFonts w:ascii="Arial" w:hAnsi="Arial" w:cs="Arial"/>
        </w:rPr>
      </w:pPr>
      <w:r w:rsidRPr="007F4D28">
        <w:rPr>
          <w:rFonts w:ascii="Arial" w:hAnsi="Arial" w:cs="Arial"/>
        </w:rPr>
        <w:t xml:space="preserve">Odběratel nesmí bez předchozího souhlasu dodavatele k odběrnému tepelnému zařízení připojit nového odběratele. </w:t>
      </w:r>
    </w:p>
    <w:p w14:paraId="210BD7F1" w14:textId="77777777" w:rsidR="0031596A" w:rsidRPr="0017670D" w:rsidRDefault="0031596A" w:rsidP="0031596A">
      <w:pPr>
        <w:spacing w:after="120"/>
        <w:jc w:val="center"/>
        <w:rPr>
          <w:rFonts w:ascii="Arial" w:hAnsi="Arial" w:cs="Arial"/>
          <w:b/>
        </w:rPr>
      </w:pPr>
      <w:proofErr w:type="gramStart"/>
      <w:r w:rsidRPr="006377C0">
        <w:rPr>
          <w:rFonts w:ascii="Arial" w:hAnsi="Arial" w:cs="Arial"/>
          <w:b/>
        </w:rPr>
        <w:t>II  Měření</w:t>
      </w:r>
      <w:proofErr w:type="gramEnd"/>
    </w:p>
    <w:p w14:paraId="53F66CF0" w14:textId="2EEAB0E8" w:rsidR="00D303E8" w:rsidRDefault="00B05F12" w:rsidP="00D303E8">
      <w:pPr>
        <w:pStyle w:val="Odstavecseseznamem"/>
        <w:numPr>
          <w:ilvl w:val="0"/>
          <w:numId w:val="3"/>
        </w:numPr>
        <w:spacing w:after="120"/>
        <w:ind w:left="284"/>
        <w:contextualSpacing w:val="0"/>
        <w:jc w:val="both"/>
        <w:rPr>
          <w:rFonts w:ascii="Arial" w:hAnsi="Arial" w:cs="Arial"/>
        </w:rPr>
      </w:pPr>
      <w:r w:rsidRPr="00E607C7">
        <w:rPr>
          <w:rFonts w:ascii="Arial" w:hAnsi="Arial" w:cs="Arial"/>
        </w:rPr>
        <w:t xml:space="preserve">Odebrané teplo je měřeno </w:t>
      </w:r>
      <w:r w:rsidR="000C57FE">
        <w:rPr>
          <w:rFonts w:ascii="Arial" w:hAnsi="Arial" w:cs="Arial"/>
        </w:rPr>
        <w:t xml:space="preserve">atestovanými </w:t>
      </w:r>
      <w:r w:rsidRPr="00E607C7">
        <w:rPr>
          <w:rFonts w:ascii="Arial" w:hAnsi="Arial" w:cs="Arial"/>
        </w:rPr>
        <w:t>měřič</w:t>
      </w:r>
      <w:r>
        <w:rPr>
          <w:rFonts w:ascii="Arial" w:hAnsi="Arial" w:cs="Arial"/>
        </w:rPr>
        <w:t>i</w:t>
      </w:r>
      <w:r w:rsidRPr="00E607C7">
        <w:rPr>
          <w:rFonts w:ascii="Arial" w:hAnsi="Arial" w:cs="Arial"/>
        </w:rPr>
        <w:t xml:space="preserve"> tepelné energie</w:t>
      </w:r>
      <w:r>
        <w:rPr>
          <w:rFonts w:ascii="Arial" w:hAnsi="Arial" w:cs="Arial"/>
        </w:rPr>
        <w:t>. Měrnou jednotkou je</w:t>
      </w:r>
      <w:r w:rsidR="000C57FE">
        <w:rPr>
          <w:rFonts w:ascii="Arial" w:hAnsi="Arial" w:cs="Arial"/>
        </w:rPr>
        <w:t xml:space="preserve"> 1</w:t>
      </w:r>
      <w:r w:rsidRPr="00E607C7">
        <w:rPr>
          <w:rFonts w:ascii="Arial" w:hAnsi="Arial" w:cs="Arial"/>
        </w:rPr>
        <w:t xml:space="preserve"> GJ. </w:t>
      </w:r>
    </w:p>
    <w:p w14:paraId="6BA32540" w14:textId="5B8A822D" w:rsidR="00175F07" w:rsidRPr="00D303E8" w:rsidRDefault="00175F07" w:rsidP="00175F07">
      <w:pPr>
        <w:pStyle w:val="Odstavecseseznamem"/>
        <w:spacing w:after="120"/>
        <w:ind w:left="284"/>
        <w:contextualSpacing w:val="0"/>
        <w:jc w:val="both"/>
        <w:rPr>
          <w:rFonts w:ascii="Arial" w:hAnsi="Arial" w:cs="Arial"/>
        </w:rPr>
      </w:pPr>
      <w:r>
        <w:rPr>
          <w:rFonts w:ascii="Arial" w:hAnsi="Arial" w:cs="Arial"/>
        </w:rPr>
        <w:t xml:space="preserve">Počáteční stav měřiče je </w:t>
      </w:r>
      <w:r w:rsidR="007A084D">
        <w:rPr>
          <w:rFonts w:ascii="Arial" w:hAnsi="Arial" w:cs="Arial"/>
        </w:rPr>
        <w:t>0</w:t>
      </w:r>
      <w:r>
        <w:rPr>
          <w:rFonts w:ascii="Arial" w:hAnsi="Arial" w:cs="Arial"/>
        </w:rPr>
        <w:t xml:space="preserve"> GJ.</w:t>
      </w:r>
    </w:p>
    <w:p w14:paraId="0E77D5FC" w14:textId="77777777" w:rsidR="006377C0" w:rsidRPr="007A084D" w:rsidRDefault="0031596A" w:rsidP="006377C0">
      <w:pPr>
        <w:pStyle w:val="Odstavecseseznamem"/>
        <w:numPr>
          <w:ilvl w:val="0"/>
          <w:numId w:val="3"/>
        </w:numPr>
        <w:spacing w:after="120"/>
        <w:ind w:left="284"/>
        <w:contextualSpacing w:val="0"/>
        <w:jc w:val="both"/>
        <w:rPr>
          <w:rFonts w:ascii="Arial" w:hAnsi="Arial" w:cs="Arial"/>
        </w:rPr>
      </w:pPr>
      <w:r w:rsidRPr="00B05F12">
        <w:rPr>
          <w:rFonts w:ascii="Arial" w:hAnsi="Arial" w:cs="Arial"/>
        </w:rPr>
        <w:t xml:space="preserve">Dodavatel je povinen dodávku tepelné energie měřit, vyhodnocovat a účtovat podle skutečných parametrů teplonosné látky a údajů vlastního měřícího zařízení. Odběratel je povinen umožnit dodavateli provádění uvedených činností dle tohoto článku a umožnit </w:t>
      </w:r>
      <w:r w:rsidRPr="007A084D">
        <w:rPr>
          <w:rFonts w:ascii="Arial" w:hAnsi="Arial" w:cs="Arial"/>
        </w:rPr>
        <w:t>dodavateli též zajistit měřící zařízení proti neoprávněné manipulaci.</w:t>
      </w:r>
    </w:p>
    <w:p w14:paraId="72BDD104" w14:textId="40B8B4F8" w:rsidR="007A084D" w:rsidRPr="007A084D" w:rsidRDefault="0031596A" w:rsidP="007A084D">
      <w:pPr>
        <w:pStyle w:val="Odstavecseseznamem"/>
        <w:numPr>
          <w:ilvl w:val="0"/>
          <w:numId w:val="3"/>
        </w:numPr>
        <w:spacing w:after="0" w:line="240" w:lineRule="auto"/>
        <w:ind w:left="284"/>
        <w:jc w:val="both"/>
        <w:rPr>
          <w:rFonts w:ascii="Arial" w:hAnsi="Arial" w:cs="Arial"/>
        </w:rPr>
      </w:pPr>
      <w:r w:rsidRPr="007A084D">
        <w:rPr>
          <w:rFonts w:ascii="Arial" w:hAnsi="Arial" w:cs="Arial"/>
        </w:rPr>
        <w:t xml:space="preserve">Odběratel má právo na ověření správnosti </w:t>
      </w:r>
      <w:r w:rsidR="00B05F12" w:rsidRPr="007A084D">
        <w:rPr>
          <w:rFonts w:ascii="Arial" w:hAnsi="Arial" w:cs="Arial"/>
        </w:rPr>
        <w:t>odečtů</w:t>
      </w:r>
      <w:r w:rsidR="00D87F24" w:rsidRPr="007A084D">
        <w:rPr>
          <w:rFonts w:ascii="Arial" w:hAnsi="Arial" w:cs="Arial"/>
        </w:rPr>
        <w:t>, kontaktní osobou je</w:t>
      </w:r>
      <w:r w:rsidR="004E5D13" w:rsidRPr="007A084D">
        <w:rPr>
          <w:rFonts w:ascii="Arial" w:hAnsi="Arial" w:cs="Arial"/>
        </w:rPr>
        <w:t xml:space="preserve"> </w:t>
      </w:r>
      <w:r w:rsidR="004E09B3" w:rsidRPr="007A084D">
        <w:rPr>
          <w:rFonts w:ascii="Arial" w:hAnsi="Arial" w:cs="Arial"/>
        </w:rPr>
        <w:t xml:space="preserve">pan </w:t>
      </w:r>
      <w:proofErr w:type="spellStart"/>
      <w:r w:rsidR="00B17A63">
        <w:rPr>
          <w:rFonts w:ascii="Arial" w:hAnsi="Arial" w:cs="Arial"/>
        </w:rPr>
        <w:t>xxx</w:t>
      </w:r>
      <w:proofErr w:type="spellEnd"/>
      <w:r w:rsidR="007A084D" w:rsidRPr="007A084D">
        <w:rPr>
          <w:rFonts w:ascii="Arial" w:hAnsi="Arial" w:cs="Arial"/>
        </w:rPr>
        <w:t>, tel</w:t>
      </w:r>
      <w:r w:rsidR="00022495">
        <w:rPr>
          <w:rFonts w:ascii="Arial" w:hAnsi="Arial" w:cs="Arial"/>
        </w:rPr>
        <w:t>.</w:t>
      </w:r>
      <w:r w:rsidR="007A084D" w:rsidRPr="007A084D">
        <w:rPr>
          <w:rFonts w:ascii="Arial" w:hAnsi="Arial" w:cs="Arial"/>
        </w:rPr>
        <w:t>:</w:t>
      </w:r>
      <w:r w:rsidR="007A084D" w:rsidRPr="007A084D">
        <w:rPr>
          <w:lang w:eastAsia="cs-CZ"/>
        </w:rPr>
        <w:t xml:space="preserve"> </w:t>
      </w:r>
      <w:proofErr w:type="spellStart"/>
      <w:r w:rsidR="00B17A63">
        <w:rPr>
          <w:rFonts w:ascii="Arial" w:hAnsi="Arial" w:cs="Arial"/>
        </w:rPr>
        <w:t>xxx</w:t>
      </w:r>
      <w:proofErr w:type="spellEnd"/>
      <w:r w:rsidR="007A084D" w:rsidRPr="007A084D">
        <w:rPr>
          <w:rFonts w:ascii="Arial" w:hAnsi="Arial" w:cs="Arial"/>
        </w:rPr>
        <w:t>.</w:t>
      </w:r>
    </w:p>
    <w:p w14:paraId="4F586DE5" w14:textId="77777777" w:rsidR="000C57FE" w:rsidRDefault="0031596A" w:rsidP="007A084D">
      <w:pPr>
        <w:pStyle w:val="Odstavecseseznamem"/>
        <w:numPr>
          <w:ilvl w:val="0"/>
          <w:numId w:val="3"/>
        </w:numPr>
        <w:spacing w:before="240" w:after="120"/>
        <w:ind w:left="284"/>
        <w:contextualSpacing w:val="0"/>
        <w:jc w:val="both"/>
        <w:rPr>
          <w:rFonts w:ascii="Arial" w:hAnsi="Arial" w:cs="Arial"/>
        </w:rPr>
      </w:pPr>
      <w:r w:rsidRPr="0017670D">
        <w:rPr>
          <w:rFonts w:ascii="Arial" w:hAnsi="Arial" w:cs="Arial"/>
        </w:rPr>
        <w:t xml:space="preserve">Smluvní strany se dohodly na tomto způsobu měření a pravidlech přístupu k měřidlům: Kontrolní odpočty měřiče tepelné energie se provádějí vždy poslední den v měsíci nebo v nejbližší předcházející nebo následující pracovní den, pokud poslední den v měsíci připadá na den pracovního volna. </w:t>
      </w:r>
      <w:r w:rsidR="000C57FE">
        <w:rPr>
          <w:rFonts w:ascii="Arial" w:hAnsi="Arial" w:cs="Arial"/>
        </w:rPr>
        <w:t>Fakturační odpočty se provádí k poslednímu dni topného období (tzn. ke dni 31.12.)</w:t>
      </w:r>
    </w:p>
    <w:p w14:paraId="302457C6" w14:textId="5E454772" w:rsidR="0031596A" w:rsidRPr="0017670D" w:rsidRDefault="0031596A" w:rsidP="006377C0">
      <w:pPr>
        <w:pStyle w:val="Odstavecseseznamem"/>
        <w:spacing w:after="120"/>
        <w:ind w:left="284"/>
        <w:contextualSpacing w:val="0"/>
        <w:jc w:val="both"/>
        <w:rPr>
          <w:rFonts w:ascii="Arial" w:hAnsi="Arial" w:cs="Arial"/>
        </w:rPr>
      </w:pPr>
      <w:r w:rsidRPr="0017670D">
        <w:rPr>
          <w:rFonts w:ascii="Arial" w:hAnsi="Arial" w:cs="Arial"/>
        </w:rPr>
        <w:t>V případech nutné kontroly, výměny, údržby, zajištění měřícího zařízení bude za účelem přístupu k zařízení dodavatel kontaktovat opráv</w:t>
      </w:r>
      <w:r w:rsidR="00B05F12">
        <w:rPr>
          <w:rFonts w:ascii="Arial" w:hAnsi="Arial" w:cs="Arial"/>
        </w:rPr>
        <w:t>něné osoby odběratele dle bodu</w:t>
      </w:r>
      <w:r w:rsidR="00D87F24">
        <w:rPr>
          <w:rFonts w:ascii="Arial" w:hAnsi="Arial" w:cs="Arial"/>
        </w:rPr>
        <w:t xml:space="preserve"> 1</w:t>
      </w:r>
      <w:r w:rsidR="004C1FFE">
        <w:rPr>
          <w:rFonts w:ascii="Arial" w:hAnsi="Arial" w:cs="Arial"/>
        </w:rPr>
        <w:t>3</w:t>
      </w:r>
      <w:r w:rsidRPr="0017670D">
        <w:rPr>
          <w:rFonts w:ascii="Arial" w:hAnsi="Arial" w:cs="Arial"/>
        </w:rPr>
        <w:t xml:space="preserve">.   </w:t>
      </w:r>
    </w:p>
    <w:p w14:paraId="7384287F" w14:textId="2658D507" w:rsidR="0031596A" w:rsidRDefault="0031596A" w:rsidP="00535C44">
      <w:pPr>
        <w:pStyle w:val="Odstavecseseznamem"/>
        <w:numPr>
          <w:ilvl w:val="0"/>
          <w:numId w:val="3"/>
        </w:numPr>
        <w:spacing w:after="120"/>
        <w:ind w:left="284"/>
        <w:contextualSpacing w:val="0"/>
        <w:jc w:val="both"/>
        <w:rPr>
          <w:rFonts w:ascii="Arial" w:hAnsi="Arial" w:cs="Arial"/>
        </w:rPr>
      </w:pPr>
      <w:r w:rsidRPr="00D912CD">
        <w:rPr>
          <w:rFonts w:ascii="Arial" w:hAnsi="Arial" w:cs="Arial"/>
        </w:rPr>
        <w:t xml:space="preserve">V případě poruchy měřícího zařízení bude odebrané množství pro vyhodnocení dodané tepelné energie stanoveno náhradním způsobem, a to technickým výpočtem z průměrných denních dodávek před poruchou měřícího </w:t>
      </w:r>
      <w:r w:rsidR="00F945AC" w:rsidRPr="00D912CD">
        <w:rPr>
          <w:rFonts w:ascii="Arial" w:hAnsi="Arial" w:cs="Arial"/>
        </w:rPr>
        <w:t>zařízení v klimaticky stejném a </w:t>
      </w:r>
      <w:r w:rsidRPr="00D912CD">
        <w:rPr>
          <w:rFonts w:ascii="Arial" w:hAnsi="Arial" w:cs="Arial"/>
        </w:rPr>
        <w:t xml:space="preserve">řádně měřeném období nebo jiným vzájemně dohodnutým způsobem. Pokud bude množství tepelné </w:t>
      </w:r>
      <w:r w:rsidRPr="00D912CD">
        <w:rPr>
          <w:rFonts w:ascii="Arial" w:hAnsi="Arial" w:cs="Arial"/>
        </w:rPr>
        <w:lastRenderedPageBreak/>
        <w:t>energie stanoveno náhradním způsobem, bude tato skutečnost uvedena v podkladech pro vyúčtování.</w:t>
      </w:r>
    </w:p>
    <w:p w14:paraId="38F13506" w14:textId="77777777" w:rsidR="006377C0" w:rsidRDefault="006377C0" w:rsidP="006377C0">
      <w:pPr>
        <w:pStyle w:val="Odstavecseseznamem"/>
        <w:spacing w:after="120"/>
        <w:ind w:left="284"/>
        <w:contextualSpacing w:val="0"/>
        <w:jc w:val="both"/>
        <w:rPr>
          <w:rFonts w:ascii="Arial" w:hAnsi="Arial" w:cs="Arial"/>
        </w:rPr>
      </w:pPr>
    </w:p>
    <w:p w14:paraId="5060EC25" w14:textId="1F6064D4" w:rsidR="0031596A" w:rsidRPr="006377C0" w:rsidRDefault="0031596A" w:rsidP="006377C0">
      <w:pPr>
        <w:spacing w:after="120"/>
        <w:jc w:val="center"/>
        <w:rPr>
          <w:rFonts w:ascii="Arial" w:hAnsi="Arial" w:cs="Arial"/>
          <w:b/>
        </w:rPr>
      </w:pPr>
      <w:proofErr w:type="gramStart"/>
      <w:r w:rsidRPr="0017670D">
        <w:rPr>
          <w:rFonts w:ascii="Arial" w:hAnsi="Arial" w:cs="Arial"/>
          <w:b/>
        </w:rPr>
        <w:t>III  Výše</w:t>
      </w:r>
      <w:proofErr w:type="gramEnd"/>
      <w:r w:rsidRPr="0017670D">
        <w:rPr>
          <w:rFonts w:ascii="Arial" w:hAnsi="Arial" w:cs="Arial"/>
          <w:b/>
        </w:rPr>
        <w:t xml:space="preserve"> ceny a platební podmínky </w:t>
      </w:r>
    </w:p>
    <w:p w14:paraId="368F00DA" w14:textId="716298A4" w:rsidR="00A058E7" w:rsidRPr="00A058E7" w:rsidRDefault="0031596A" w:rsidP="00A058E7">
      <w:pPr>
        <w:pStyle w:val="Odstavecseseznamem"/>
        <w:numPr>
          <w:ilvl w:val="0"/>
          <w:numId w:val="3"/>
        </w:numPr>
        <w:spacing w:after="120"/>
        <w:ind w:left="284"/>
        <w:contextualSpacing w:val="0"/>
        <w:jc w:val="both"/>
        <w:rPr>
          <w:rFonts w:ascii="Arial" w:hAnsi="Arial" w:cs="Arial"/>
        </w:rPr>
      </w:pPr>
      <w:r w:rsidRPr="0017670D">
        <w:rPr>
          <w:rFonts w:ascii="Arial" w:hAnsi="Arial" w:cs="Arial"/>
        </w:rPr>
        <w:t xml:space="preserve">Odběratel se zavazuje zaplatit za dodanou a odebranou tepelnou energii dohodnutou cenu. </w:t>
      </w:r>
    </w:p>
    <w:p w14:paraId="2F92EEC7" w14:textId="76726C50" w:rsidR="00D87F24" w:rsidRDefault="0031596A" w:rsidP="00A058E7">
      <w:pPr>
        <w:pStyle w:val="Odstavecseseznamem"/>
        <w:numPr>
          <w:ilvl w:val="0"/>
          <w:numId w:val="3"/>
        </w:numPr>
        <w:spacing w:after="120"/>
        <w:ind w:left="284"/>
        <w:contextualSpacing w:val="0"/>
        <w:jc w:val="both"/>
        <w:rPr>
          <w:rFonts w:ascii="Arial" w:hAnsi="Arial" w:cs="Arial"/>
        </w:rPr>
      </w:pPr>
      <w:r w:rsidRPr="007F4D28">
        <w:rPr>
          <w:rFonts w:ascii="Arial" w:hAnsi="Arial" w:cs="Arial"/>
        </w:rPr>
        <w:t xml:space="preserve">Dodavatel se při jejím stanovení řídí podmínkami zákona č. 526/1990 Sb., o cenách, ve znění pozdějších předpisů, a </w:t>
      </w:r>
      <w:r w:rsidR="00B05F12" w:rsidRPr="007F4D28">
        <w:rPr>
          <w:rFonts w:ascii="Arial" w:hAnsi="Arial" w:cs="Arial"/>
        </w:rPr>
        <w:t xml:space="preserve">příslušné </w:t>
      </w:r>
      <w:r w:rsidRPr="007F4D28">
        <w:rPr>
          <w:rFonts w:ascii="Arial" w:hAnsi="Arial" w:cs="Arial"/>
        </w:rPr>
        <w:t>prováděcí vyhlášky a též cenovými rozhodnutími Energetického regulačního úřadu k cenám tepelné energie, platnými a účinnými pro příslušný kalendářní rok.</w:t>
      </w:r>
      <w:r w:rsidR="00480FB9" w:rsidRPr="007F4D28">
        <w:rPr>
          <w:rFonts w:ascii="Arial" w:hAnsi="Arial" w:cs="Arial"/>
        </w:rPr>
        <w:t xml:space="preserve"> </w:t>
      </w:r>
    </w:p>
    <w:p w14:paraId="27187888" w14:textId="2D0DCED4" w:rsidR="0082118B" w:rsidRDefault="00C0562E" w:rsidP="00A058E7">
      <w:pPr>
        <w:pStyle w:val="Odstavecseseznamem"/>
        <w:numPr>
          <w:ilvl w:val="0"/>
          <w:numId w:val="3"/>
        </w:numPr>
        <w:spacing w:after="120"/>
        <w:ind w:left="284"/>
        <w:contextualSpacing w:val="0"/>
        <w:jc w:val="both"/>
        <w:rPr>
          <w:rFonts w:ascii="Arial" w:hAnsi="Arial" w:cs="Arial"/>
        </w:rPr>
      </w:pPr>
      <w:r w:rsidRPr="007D6F06">
        <w:rPr>
          <w:rFonts w:ascii="Arial" w:hAnsi="Arial" w:cs="Arial"/>
        </w:rPr>
        <w:t xml:space="preserve">Cena tepelné energie se </w:t>
      </w:r>
      <w:r>
        <w:rPr>
          <w:rFonts w:ascii="Arial" w:hAnsi="Arial" w:cs="Arial"/>
        </w:rPr>
        <w:t xml:space="preserve">stanoví </w:t>
      </w:r>
      <w:r w:rsidRPr="007D6F06">
        <w:rPr>
          <w:rFonts w:ascii="Arial" w:hAnsi="Arial" w:cs="Arial"/>
        </w:rPr>
        <w:t xml:space="preserve">na </w:t>
      </w:r>
      <w:r>
        <w:rPr>
          <w:rFonts w:ascii="Arial" w:hAnsi="Arial" w:cs="Arial"/>
        </w:rPr>
        <w:t>konci</w:t>
      </w:r>
      <w:r w:rsidRPr="007D6F06">
        <w:rPr>
          <w:rFonts w:ascii="Arial" w:hAnsi="Arial" w:cs="Arial"/>
        </w:rPr>
        <w:t xml:space="preserve"> kalendářního roku</w:t>
      </w:r>
      <w:r w:rsidR="0082118B">
        <w:rPr>
          <w:rFonts w:ascii="Arial" w:hAnsi="Arial" w:cs="Arial"/>
        </w:rPr>
        <w:t xml:space="preserve"> jako cena předpokládaná </w:t>
      </w:r>
      <w:r>
        <w:rPr>
          <w:rFonts w:ascii="Arial" w:hAnsi="Arial" w:cs="Arial"/>
        </w:rPr>
        <w:t xml:space="preserve">pro následující </w:t>
      </w:r>
      <w:r w:rsidR="0082118B">
        <w:rPr>
          <w:rFonts w:ascii="Arial" w:hAnsi="Arial" w:cs="Arial"/>
        </w:rPr>
        <w:t xml:space="preserve">kalendářní </w:t>
      </w:r>
      <w:r>
        <w:rPr>
          <w:rFonts w:ascii="Arial" w:hAnsi="Arial" w:cs="Arial"/>
        </w:rPr>
        <w:t>rok.</w:t>
      </w:r>
      <w:r w:rsidR="0082118B">
        <w:rPr>
          <w:rFonts w:ascii="Arial" w:hAnsi="Arial" w:cs="Arial"/>
        </w:rPr>
        <w:t xml:space="preserve"> Na jejím základě budou pro příslušný kalendářní rok stanoveny odpovídající výše záloh. </w:t>
      </w:r>
      <w:r w:rsidR="00832670">
        <w:rPr>
          <w:rFonts w:ascii="Arial" w:hAnsi="Arial" w:cs="Arial"/>
        </w:rPr>
        <w:t>Výsledná</w:t>
      </w:r>
      <w:r w:rsidR="0082118B">
        <w:rPr>
          <w:rFonts w:ascii="Arial" w:hAnsi="Arial" w:cs="Arial"/>
        </w:rPr>
        <w:t xml:space="preserve"> fakturační cena tepelné energie se vypočítá</w:t>
      </w:r>
      <w:r w:rsidR="00832670">
        <w:rPr>
          <w:rFonts w:ascii="Arial" w:hAnsi="Arial" w:cs="Arial"/>
        </w:rPr>
        <w:t>vá</w:t>
      </w:r>
      <w:r w:rsidR="0082118B">
        <w:rPr>
          <w:rFonts w:ascii="Arial" w:hAnsi="Arial" w:cs="Arial"/>
        </w:rPr>
        <w:t xml:space="preserve"> po</w:t>
      </w:r>
      <w:r w:rsidR="001B0BE8">
        <w:rPr>
          <w:rFonts w:ascii="Arial" w:hAnsi="Arial" w:cs="Arial"/>
        </w:rPr>
        <w:t xml:space="preserve"> započtení všech oprávněných nákladů za daný</w:t>
      </w:r>
      <w:r w:rsidR="0082118B">
        <w:rPr>
          <w:rFonts w:ascii="Arial" w:hAnsi="Arial" w:cs="Arial"/>
        </w:rPr>
        <w:t xml:space="preserve"> </w:t>
      </w:r>
      <w:r w:rsidR="001B0BE8">
        <w:rPr>
          <w:rFonts w:ascii="Arial" w:hAnsi="Arial" w:cs="Arial"/>
        </w:rPr>
        <w:t xml:space="preserve">kalendářní rok. </w:t>
      </w:r>
    </w:p>
    <w:p w14:paraId="4BB2F708" w14:textId="67A5EEB9" w:rsidR="001B0BE8" w:rsidRDefault="001B0BE8" w:rsidP="001B0BE8">
      <w:pPr>
        <w:spacing w:before="120" w:after="120"/>
        <w:ind w:left="284"/>
        <w:jc w:val="both"/>
        <w:rPr>
          <w:rFonts w:ascii="Arial" w:hAnsi="Arial" w:cs="Arial"/>
        </w:rPr>
      </w:pPr>
      <w:r>
        <w:rPr>
          <w:rFonts w:ascii="Arial" w:hAnsi="Arial" w:cs="Arial"/>
        </w:rPr>
        <w:t>Předpokládaná i výsledná cena tepla budou zveřejněn</w:t>
      </w:r>
      <w:r w:rsidR="00832670">
        <w:rPr>
          <w:rFonts w:ascii="Arial" w:hAnsi="Arial" w:cs="Arial"/>
        </w:rPr>
        <w:t>y po jejich stanovení</w:t>
      </w:r>
      <w:r>
        <w:rPr>
          <w:rFonts w:ascii="Arial" w:hAnsi="Arial" w:cs="Arial"/>
        </w:rPr>
        <w:t xml:space="preserve"> na</w:t>
      </w:r>
      <w:r w:rsidR="00832670">
        <w:rPr>
          <w:rFonts w:ascii="Arial" w:hAnsi="Arial" w:cs="Arial"/>
        </w:rPr>
        <w:t xml:space="preserve"> internetových</w:t>
      </w:r>
      <w:r>
        <w:rPr>
          <w:rFonts w:ascii="Arial" w:hAnsi="Arial" w:cs="Arial"/>
        </w:rPr>
        <w:t xml:space="preserve"> stránkách </w:t>
      </w:r>
      <w:r w:rsidR="006C746C">
        <w:rPr>
          <w:rFonts w:ascii="Arial" w:hAnsi="Arial" w:cs="Arial"/>
        </w:rPr>
        <w:t>dodavatele</w:t>
      </w:r>
      <w:r w:rsidR="00832670">
        <w:rPr>
          <w:rFonts w:ascii="Arial" w:hAnsi="Arial" w:cs="Arial"/>
        </w:rPr>
        <w:t xml:space="preserve"> (</w:t>
      </w:r>
      <w:r w:rsidR="00832670" w:rsidRPr="00832670">
        <w:rPr>
          <w:rFonts w:ascii="Arial" w:hAnsi="Arial" w:cs="Arial"/>
        </w:rPr>
        <w:t>www.</w:t>
      </w:r>
      <w:r w:rsidR="006C746C">
        <w:rPr>
          <w:rFonts w:ascii="Arial" w:hAnsi="Arial" w:cs="Arial"/>
        </w:rPr>
        <w:t>thrk</w:t>
      </w:r>
      <w:r w:rsidR="00832670" w:rsidRPr="00832670">
        <w:rPr>
          <w:rFonts w:ascii="Arial" w:hAnsi="Arial" w:cs="Arial"/>
        </w:rPr>
        <w:t>.cz</w:t>
      </w:r>
      <w:r w:rsidR="00832670">
        <w:rPr>
          <w:rFonts w:ascii="Arial" w:hAnsi="Arial" w:cs="Arial"/>
        </w:rPr>
        <w:t>)</w:t>
      </w:r>
      <w:r>
        <w:rPr>
          <w:rFonts w:ascii="Arial" w:hAnsi="Arial" w:cs="Arial"/>
        </w:rPr>
        <w:t xml:space="preserve">. </w:t>
      </w:r>
    </w:p>
    <w:p w14:paraId="296253F2" w14:textId="4E93BD00" w:rsidR="00AD12A4" w:rsidRPr="00AD12A4" w:rsidRDefault="00C0562E" w:rsidP="00BE6B9C">
      <w:pPr>
        <w:spacing w:before="120" w:after="120"/>
        <w:ind w:left="284"/>
        <w:jc w:val="both"/>
        <w:rPr>
          <w:rFonts w:ascii="Arial" w:hAnsi="Arial" w:cs="Arial"/>
        </w:rPr>
      </w:pPr>
      <w:r>
        <w:rPr>
          <w:rFonts w:ascii="Arial" w:hAnsi="Arial" w:cs="Arial"/>
        </w:rPr>
        <w:t>Předpokládaná c</w:t>
      </w:r>
      <w:r w:rsidRPr="007D6F06">
        <w:rPr>
          <w:rFonts w:ascii="Arial" w:hAnsi="Arial" w:cs="Arial"/>
        </w:rPr>
        <w:t>ena tepelné energie pro rok</w:t>
      </w:r>
      <w:r w:rsidR="00832670">
        <w:rPr>
          <w:rFonts w:ascii="Arial" w:hAnsi="Arial" w:cs="Arial"/>
        </w:rPr>
        <w:t xml:space="preserve"> </w:t>
      </w:r>
      <w:r w:rsidR="004E5D13">
        <w:rPr>
          <w:rFonts w:ascii="Arial" w:hAnsi="Arial" w:cs="Arial"/>
        </w:rPr>
        <w:t>202</w:t>
      </w:r>
      <w:r w:rsidR="006C746C">
        <w:rPr>
          <w:rFonts w:ascii="Arial" w:hAnsi="Arial" w:cs="Arial"/>
        </w:rPr>
        <w:t>5</w:t>
      </w:r>
      <w:r w:rsidR="00832670">
        <w:rPr>
          <w:rFonts w:ascii="Arial" w:hAnsi="Arial" w:cs="Arial"/>
        </w:rPr>
        <w:t xml:space="preserve"> </w:t>
      </w:r>
      <w:r w:rsidRPr="007D6F06">
        <w:rPr>
          <w:rFonts w:ascii="Arial" w:hAnsi="Arial" w:cs="Arial"/>
        </w:rPr>
        <w:t xml:space="preserve">činí </w:t>
      </w:r>
      <w:r w:rsidR="004E09B3">
        <w:rPr>
          <w:rFonts w:ascii="Arial" w:hAnsi="Arial" w:cs="Arial"/>
          <w:b/>
        </w:rPr>
        <w:t>830</w:t>
      </w:r>
      <w:r w:rsidR="000C506F">
        <w:rPr>
          <w:rFonts w:ascii="Arial" w:hAnsi="Arial" w:cs="Arial"/>
          <w:b/>
        </w:rPr>
        <w:t>,-</w:t>
      </w:r>
      <w:r w:rsidRPr="007D6F06">
        <w:rPr>
          <w:rFonts w:ascii="Arial" w:hAnsi="Arial" w:cs="Arial"/>
          <w:b/>
        </w:rPr>
        <w:t xml:space="preserve"> Kč/GJ bez DPH.</w:t>
      </w:r>
      <w:r w:rsidRPr="007D6F06">
        <w:rPr>
          <w:rFonts w:ascii="Arial" w:hAnsi="Arial" w:cs="Arial"/>
        </w:rPr>
        <w:t xml:space="preserve"> </w:t>
      </w:r>
    </w:p>
    <w:p w14:paraId="03B7F919" w14:textId="24CDB4DF" w:rsidR="00AD12A4" w:rsidRDefault="00AD12A4" w:rsidP="00AD12A4">
      <w:pPr>
        <w:pStyle w:val="Odstavecseseznamem"/>
        <w:numPr>
          <w:ilvl w:val="0"/>
          <w:numId w:val="3"/>
        </w:numPr>
        <w:spacing w:before="120" w:after="120"/>
        <w:ind w:left="284"/>
        <w:jc w:val="both"/>
        <w:rPr>
          <w:rFonts w:ascii="Arial" w:hAnsi="Arial" w:cs="Arial"/>
        </w:rPr>
      </w:pPr>
      <w:r w:rsidRPr="00AD12A4">
        <w:rPr>
          <w:rFonts w:ascii="Arial" w:hAnsi="Arial" w:cs="Arial"/>
        </w:rPr>
        <w:t xml:space="preserve">Odběratel se zavazuje poukazovat </w:t>
      </w:r>
      <w:r w:rsidR="007A38BE" w:rsidRPr="001E1B5D">
        <w:rPr>
          <w:rFonts w:ascii="Arial" w:hAnsi="Arial" w:cs="Arial"/>
          <w:b/>
          <w:bCs/>
        </w:rPr>
        <w:t>měsíční</w:t>
      </w:r>
      <w:r w:rsidRPr="001E1B5D">
        <w:rPr>
          <w:rFonts w:ascii="Arial" w:hAnsi="Arial" w:cs="Arial"/>
          <w:b/>
          <w:bCs/>
        </w:rPr>
        <w:t xml:space="preserve"> zálohy</w:t>
      </w:r>
      <w:r w:rsidRPr="00AD12A4">
        <w:rPr>
          <w:rFonts w:ascii="Arial" w:hAnsi="Arial" w:cs="Arial"/>
        </w:rPr>
        <w:t xml:space="preserve"> na dodávku tepelné energie ve </w:t>
      </w:r>
      <w:r>
        <w:rPr>
          <w:rFonts w:ascii="Arial" w:hAnsi="Arial" w:cs="Arial"/>
        </w:rPr>
        <w:t xml:space="preserve">stanovené </w:t>
      </w:r>
      <w:r w:rsidRPr="00AD12A4">
        <w:rPr>
          <w:rFonts w:ascii="Arial" w:hAnsi="Arial" w:cs="Arial"/>
        </w:rPr>
        <w:t>výši</w:t>
      </w:r>
      <w:r w:rsidR="002403E1">
        <w:rPr>
          <w:rFonts w:ascii="Arial" w:hAnsi="Arial" w:cs="Arial"/>
        </w:rPr>
        <w:t>,</w:t>
      </w:r>
      <w:r w:rsidRPr="00AD12A4">
        <w:rPr>
          <w:rFonts w:ascii="Arial" w:hAnsi="Arial" w:cs="Arial"/>
        </w:rPr>
        <w:t xml:space="preserve"> a to vždy se splatností do </w:t>
      </w:r>
      <w:r w:rsidR="007756E1" w:rsidRPr="007756E1">
        <w:rPr>
          <w:rFonts w:ascii="Arial" w:hAnsi="Arial" w:cs="Arial"/>
          <w:b/>
          <w:bCs/>
        </w:rPr>
        <w:t>10</w:t>
      </w:r>
      <w:r w:rsidR="00B74DC1" w:rsidRPr="004E5D13">
        <w:rPr>
          <w:rFonts w:ascii="Arial" w:hAnsi="Arial" w:cs="Arial"/>
          <w:b/>
          <w:bCs/>
        </w:rPr>
        <w:t>.</w:t>
      </w:r>
      <w:r w:rsidR="001B0BE8" w:rsidRPr="001E1B5D">
        <w:rPr>
          <w:rFonts w:ascii="Arial" w:hAnsi="Arial" w:cs="Arial"/>
        </w:rPr>
        <w:t xml:space="preserve"> </w:t>
      </w:r>
      <w:r w:rsidR="001B0BE8" w:rsidRPr="001E1B5D">
        <w:rPr>
          <w:rFonts w:ascii="Arial" w:hAnsi="Arial" w:cs="Arial"/>
          <w:b/>
          <w:bCs/>
        </w:rPr>
        <w:t>kalendářního dne</w:t>
      </w:r>
      <w:r w:rsidR="001B0BE8" w:rsidRPr="001E1B5D">
        <w:rPr>
          <w:rFonts w:ascii="Arial" w:hAnsi="Arial" w:cs="Arial"/>
        </w:rPr>
        <w:t xml:space="preserve"> v měsíci.</w:t>
      </w:r>
      <w:r w:rsidRPr="00AD12A4">
        <w:rPr>
          <w:rFonts w:ascii="Arial" w:hAnsi="Arial" w:cs="Arial"/>
        </w:rPr>
        <w:t xml:space="preserve"> Dohodnutým způsobem platby záloh je bezhotovostní platba převodním příkazem. Platby záloh budou provedeny na výše uvedený účet dodavatele, </w:t>
      </w:r>
    </w:p>
    <w:p w14:paraId="6F4740DF" w14:textId="77777777" w:rsidR="001E1B5D" w:rsidRPr="00AD12A4" w:rsidRDefault="001E1B5D" w:rsidP="001E1B5D">
      <w:pPr>
        <w:pStyle w:val="Odstavecseseznamem"/>
        <w:spacing w:before="120" w:after="120"/>
        <w:ind w:left="284"/>
        <w:jc w:val="both"/>
        <w:rPr>
          <w:rFonts w:ascii="Arial" w:hAnsi="Arial" w:cs="Arial"/>
        </w:rPr>
      </w:pPr>
    </w:p>
    <w:p w14:paraId="1E28B27C" w14:textId="02E7BAC9" w:rsidR="001E1B5D" w:rsidRDefault="00AD12A4" w:rsidP="001E1B5D">
      <w:pPr>
        <w:pStyle w:val="Odstavecseseznamem"/>
        <w:spacing w:before="120" w:after="120"/>
        <w:ind w:left="284"/>
        <w:jc w:val="both"/>
        <w:rPr>
          <w:rFonts w:ascii="Arial" w:hAnsi="Arial" w:cs="Arial"/>
          <w:b/>
          <w:bCs/>
        </w:rPr>
      </w:pPr>
      <w:r w:rsidRPr="001E1B5D">
        <w:rPr>
          <w:rFonts w:ascii="Arial" w:hAnsi="Arial" w:cs="Arial"/>
          <w:b/>
          <w:bCs/>
        </w:rPr>
        <w:t xml:space="preserve">                                       </w:t>
      </w:r>
      <w:r w:rsidR="001E1B5D">
        <w:rPr>
          <w:rFonts w:ascii="Arial" w:hAnsi="Arial" w:cs="Arial"/>
          <w:b/>
          <w:bCs/>
        </w:rPr>
        <w:tab/>
      </w:r>
      <w:r w:rsidR="001E1B5D">
        <w:rPr>
          <w:rFonts w:ascii="Arial" w:hAnsi="Arial" w:cs="Arial"/>
          <w:b/>
          <w:bCs/>
        </w:rPr>
        <w:tab/>
      </w:r>
      <w:r w:rsidRPr="001E1B5D">
        <w:rPr>
          <w:rFonts w:ascii="Arial" w:hAnsi="Arial" w:cs="Arial"/>
          <w:b/>
          <w:bCs/>
        </w:rPr>
        <w:t xml:space="preserve">s variabilním symbolem </w:t>
      </w:r>
      <w:r w:rsidR="004E5D13">
        <w:rPr>
          <w:rFonts w:ascii="Arial" w:hAnsi="Arial" w:cs="Arial"/>
          <w:b/>
          <w:bCs/>
        </w:rPr>
        <w:t>2</w:t>
      </w:r>
      <w:r w:rsidR="004E09B3">
        <w:rPr>
          <w:rFonts w:ascii="Arial" w:hAnsi="Arial" w:cs="Arial"/>
          <w:b/>
          <w:bCs/>
        </w:rPr>
        <w:t>0</w:t>
      </w:r>
      <w:r w:rsidR="007A084D">
        <w:rPr>
          <w:rFonts w:ascii="Arial" w:hAnsi="Arial" w:cs="Arial"/>
          <w:b/>
          <w:bCs/>
        </w:rPr>
        <w:t>99</w:t>
      </w:r>
      <w:r w:rsidR="006C746C">
        <w:rPr>
          <w:rFonts w:ascii="Arial" w:hAnsi="Arial" w:cs="Arial"/>
          <w:b/>
          <w:bCs/>
        </w:rPr>
        <w:t>22</w:t>
      </w:r>
    </w:p>
    <w:p w14:paraId="7BE5CC30" w14:textId="52A7D0BF" w:rsidR="00AD12A4" w:rsidRPr="00106B49" w:rsidRDefault="00AD12A4" w:rsidP="001E1B5D">
      <w:pPr>
        <w:pStyle w:val="Odstavecseseznamem"/>
        <w:spacing w:before="120" w:after="120"/>
        <w:ind w:left="284"/>
        <w:jc w:val="both"/>
        <w:rPr>
          <w:rFonts w:ascii="Arial" w:hAnsi="Arial" w:cs="Arial"/>
          <w:b/>
        </w:rPr>
      </w:pPr>
      <w:r w:rsidRPr="00106B49">
        <w:rPr>
          <w:rFonts w:ascii="Arial" w:hAnsi="Arial" w:cs="Arial"/>
          <w:b/>
        </w:rPr>
        <w:t xml:space="preserve">Pro rok </w:t>
      </w:r>
      <w:r w:rsidR="004E5D13">
        <w:rPr>
          <w:rFonts w:ascii="Arial" w:hAnsi="Arial" w:cs="Arial"/>
          <w:b/>
        </w:rPr>
        <w:t>202</w:t>
      </w:r>
      <w:r w:rsidR="007A084D">
        <w:rPr>
          <w:rFonts w:ascii="Arial" w:hAnsi="Arial" w:cs="Arial"/>
          <w:b/>
        </w:rPr>
        <w:t>5</w:t>
      </w:r>
      <w:r w:rsidRPr="00106B49">
        <w:rPr>
          <w:rFonts w:ascii="Arial" w:hAnsi="Arial" w:cs="Arial"/>
          <w:b/>
        </w:rPr>
        <w:t xml:space="preserve"> je výše měsíčních záloh stanovena </w:t>
      </w:r>
      <w:r w:rsidR="00832670">
        <w:rPr>
          <w:rFonts w:ascii="Arial" w:hAnsi="Arial" w:cs="Arial"/>
          <w:b/>
        </w:rPr>
        <w:t>na</w:t>
      </w:r>
      <w:r w:rsidRPr="00106B49">
        <w:rPr>
          <w:rFonts w:ascii="Arial" w:hAnsi="Arial" w:cs="Arial"/>
          <w:b/>
        </w:rPr>
        <w:t xml:space="preserve"> </w:t>
      </w:r>
      <w:r w:rsidR="005D1CB7">
        <w:rPr>
          <w:rFonts w:ascii="Arial" w:hAnsi="Arial" w:cs="Arial"/>
          <w:b/>
        </w:rPr>
        <w:t>2</w:t>
      </w:r>
      <w:r w:rsidR="006C746C">
        <w:rPr>
          <w:rFonts w:ascii="Arial" w:hAnsi="Arial" w:cs="Arial"/>
          <w:b/>
        </w:rPr>
        <w:t>0</w:t>
      </w:r>
      <w:r w:rsidR="004E09B3">
        <w:rPr>
          <w:rFonts w:ascii="Arial" w:hAnsi="Arial" w:cs="Arial"/>
          <w:b/>
        </w:rPr>
        <w:t xml:space="preserve"> </w:t>
      </w:r>
      <w:r w:rsidR="006C746C">
        <w:rPr>
          <w:rFonts w:ascii="Arial" w:hAnsi="Arial" w:cs="Arial"/>
          <w:b/>
        </w:rPr>
        <w:t>0</w:t>
      </w:r>
      <w:r w:rsidR="004E09B3">
        <w:rPr>
          <w:rFonts w:ascii="Arial" w:hAnsi="Arial" w:cs="Arial"/>
          <w:b/>
        </w:rPr>
        <w:t>00</w:t>
      </w:r>
      <w:r w:rsidR="000C506F">
        <w:rPr>
          <w:rFonts w:ascii="Arial" w:hAnsi="Arial" w:cs="Arial"/>
          <w:b/>
        </w:rPr>
        <w:t>,00</w:t>
      </w:r>
      <w:r w:rsidRPr="00106B49">
        <w:rPr>
          <w:rFonts w:ascii="Arial" w:hAnsi="Arial" w:cs="Arial"/>
          <w:b/>
        </w:rPr>
        <w:t xml:space="preserve"> Kč.</w:t>
      </w:r>
    </w:p>
    <w:p w14:paraId="2BAB6E1A" w14:textId="669A7C8B" w:rsidR="006377C0" w:rsidRDefault="00832670" w:rsidP="006C746C">
      <w:pPr>
        <w:spacing w:before="120" w:after="120"/>
        <w:ind w:left="284"/>
        <w:jc w:val="both"/>
        <w:rPr>
          <w:rFonts w:ascii="Arial" w:hAnsi="Arial" w:cs="Arial"/>
        </w:rPr>
      </w:pPr>
      <w:r>
        <w:rPr>
          <w:rFonts w:ascii="Arial" w:hAnsi="Arial" w:cs="Arial"/>
        </w:rPr>
        <w:t>V</w:t>
      </w:r>
      <w:r w:rsidR="00AD12A4" w:rsidRPr="007D6F06">
        <w:rPr>
          <w:rFonts w:ascii="Arial" w:hAnsi="Arial" w:cs="Arial"/>
        </w:rPr>
        <w:t xml:space="preserve">ýše </w:t>
      </w:r>
      <w:r w:rsidR="00AD12A4">
        <w:rPr>
          <w:rFonts w:ascii="Arial" w:hAnsi="Arial" w:cs="Arial"/>
        </w:rPr>
        <w:t>měsíčních</w:t>
      </w:r>
      <w:r w:rsidR="00AD12A4" w:rsidRPr="007D6F06">
        <w:rPr>
          <w:rFonts w:ascii="Arial" w:hAnsi="Arial" w:cs="Arial"/>
        </w:rPr>
        <w:t xml:space="preserve"> záloh </w:t>
      </w:r>
      <w:r>
        <w:rPr>
          <w:rFonts w:ascii="Arial" w:hAnsi="Arial" w:cs="Arial"/>
        </w:rPr>
        <w:t xml:space="preserve">je </w:t>
      </w:r>
      <w:r w:rsidR="00AD12A4" w:rsidRPr="007D6F06">
        <w:rPr>
          <w:rFonts w:ascii="Arial" w:hAnsi="Arial" w:cs="Arial"/>
        </w:rPr>
        <w:t>stanovena výpočtem jako jedna dvanáctina násobku předpokládaného ročního odběru v GJ a předpokládané jednotkové ceny včetně DPH</w:t>
      </w:r>
      <w:r w:rsidR="00D427D4">
        <w:rPr>
          <w:rFonts w:ascii="Arial" w:hAnsi="Arial" w:cs="Arial"/>
        </w:rPr>
        <w:t>.</w:t>
      </w:r>
      <w:r w:rsidR="006377C0">
        <w:rPr>
          <w:rFonts w:ascii="Arial" w:hAnsi="Arial" w:cs="Arial"/>
        </w:rPr>
        <w:t xml:space="preserve"> </w:t>
      </w:r>
      <w:r w:rsidR="00D427D4">
        <w:rPr>
          <w:rFonts w:ascii="Arial" w:hAnsi="Arial" w:cs="Arial"/>
        </w:rPr>
        <w:t>V případě potřeby změny výše záloh bude jejich nová výše sdělena a potvrzena</w:t>
      </w:r>
      <w:r w:rsidR="00AD12A4">
        <w:rPr>
          <w:rFonts w:ascii="Arial" w:hAnsi="Arial" w:cs="Arial"/>
        </w:rPr>
        <w:t xml:space="preserve"> emailovou korespondencí</w:t>
      </w:r>
      <w:r w:rsidR="00D427D4">
        <w:rPr>
          <w:rFonts w:ascii="Arial" w:hAnsi="Arial" w:cs="Arial"/>
        </w:rPr>
        <w:t xml:space="preserve"> na </w:t>
      </w:r>
      <w:r w:rsidR="007A38BE">
        <w:rPr>
          <w:rFonts w:ascii="Arial" w:hAnsi="Arial" w:cs="Arial"/>
        </w:rPr>
        <w:t xml:space="preserve">adrese: </w:t>
      </w:r>
      <w:hyperlink r:id="rId13" w:history="1">
        <w:proofErr w:type="spellStart"/>
        <w:proofErr w:type="gramStart"/>
        <w:r w:rsidR="00B17A63" w:rsidRPr="00F266CC">
          <w:rPr>
            <w:rStyle w:val="Hypertextovodkaz"/>
            <w:rFonts w:ascii="Arial" w:hAnsi="Arial" w:cs="Arial"/>
          </w:rPr>
          <w:t>xxx</w:t>
        </w:r>
        <w:proofErr w:type="spellEnd"/>
      </w:hyperlink>
      <w:r w:rsidR="006C746C">
        <w:rPr>
          <w:rFonts w:ascii="Arial" w:hAnsi="Arial" w:cs="Arial"/>
        </w:rPr>
        <w:t xml:space="preserve"> , nebo</w:t>
      </w:r>
      <w:proofErr w:type="gramEnd"/>
      <w:r w:rsidR="006C746C">
        <w:rPr>
          <w:rFonts w:ascii="Arial" w:hAnsi="Arial" w:cs="Arial"/>
        </w:rPr>
        <w:t xml:space="preserve"> </w:t>
      </w:r>
      <w:hyperlink r:id="rId14" w:history="1">
        <w:proofErr w:type="spellStart"/>
        <w:r w:rsidR="00B17A63">
          <w:rPr>
            <w:rStyle w:val="Hypertextovodkaz"/>
            <w:rFonts w:ascii="Arial" w:hAnsi="Arial" w:cs="Arial"/>
          </w:rPr>
          <w:t>xxx</w:t>
        </w:r>
        <w:proofErr w:type="spellEnd"/>
      </w:hyperlink>
      <w:r w:rsidR="006C746C">
        <w:rPr>
          <w:rFonts w:ascii="Arial" w:hAnsi="Arial" w:cs="Arial"/>
        </w:rPr>
        <w:t xml:space="preserve"> .</w:t>
      </w:r>
    </w:p>
    <w:p w14:paraId="25CE7683" w14:textId="03ED3906" w:rsidR="007A38BE" w:rsidRPr="006377C0" w:rsidRDefault="00AD12A4" w:rsidP="006377C0">
      <w:pPr>
        <w:pStyle w:val="Odstavecseseznamem"/>
        <w:numPr>
          <w:ilvl w:val="0"/>
          <w:numId w:val="3"/>
        </w:numPr>
        <w:spacing w:after="120"/>
        <w:ind w:left="284"/>
        <w:contextualSpacing w:val="0"/>
        <w:jc w:val="both"/>
        <w:rPr>
          <w:rFonts w:ascii="Arial" w:hAnsi="Arial" w:cs="Arial"/>
        </w:rPr>
      </w:pPr>
      <w:r w:rsidRPr="007D6F06">
        <w:rPr>
          <w:rFonts w:ascii="Arial" w:hAnsi="Arial" w:cs="Arial"/>
        </w:rPr>
        <w:t>Závěrečná vyúčtovací faktura bude odeslána</w:t>
      </w:r>
      <w:r w:rsidR="00A86FA2">
        <w:rPr>
          <w:rFonts w:ascii="Arial" w:hAnsi="Arial" w:cs="Arial"/>
        </w:rPr>
        <w:t xml:space="preserve"> na emailovou adresu </w:t>
      </w:r>
      <w:r w:rsidR="00B17A63">
        <w:rPr>
          <w:rFonts w:ascii="Arial" w:hAnsi="Arial" w:cs="Arial"/>
        </w:rPr>
        <w:t>xxx</w:t>
      </w:r>
      <w:bookmarkStart w:id="0" w:name="_GoBack"/>
      <w:bookmarkEnd w:id="0"/>
      <w:r w:rsidRPr="007D6F06">
        <w:rPr>
          <w:rFonts w:ascii="Arial" w:hAnsi="Arial" w:cs="Arial"/>
        </w:rPr>
        <w:t xml:space="preserve"> nejpozději do 1</w:t>
      </w:r>
      <w:r w:rsidR="00D427D4">
        <w:rPr>
          <w:rFonts w:ascii="Arial" w:hAnsi="Arial" w:cs="Arial"/>
        </w:rPr>
        <w:t>4</w:t>
      </w:r>
      <w:r w:rsidRPr="007D6F06">
        <w:rPr>
          <w:rFonts w:ascii="Arial" w:hAnsi="Arial" w:cs="Arial"/>
        </w:rPr>
        <w:t>. ledna následujícího roku s datem zdanitelného plnění 31. 12. uzavřeného kalendářního roku a</w:t>
      </w:r>
      <w:r>
        <w:rPr>
          <w:rFonts w:ascii="Arial" w:hAnsi="Arial" w:cs="Arial"/>
        </w:rPr>
        <w:t> </w:t>
      </w:r>
      <w:r w:rsidRPr="007D6F06">
        <w:rPr>
          <w:rFonts w:ascii="Arial" w:hAnsi="Arial" w:cs="Arial"/>
        </w:rPr>
        <w:t xml:space="preserve">bude obsahovat náležitostí účetního a daňového dokladu, dále určení odběrného místa, fakturované období, skutečnou spotřebu tepla, výslednou účetní cenu tepla dle výsledné kalkulace dodavatele, celkovou fakturovanou částku, přehled a výši zaplacených záloh, výši nedoplatku – přeplatku a termín úhrady. </w:t>
      </w:r>
      <w:r w:rsidRPr="006377C0">
        <w:rPr>
          <w:rFonts w:ascii="Arial" w:hAnsi="Arial" w:cs="Arial"/>
          <w:b/>
          <w:bCs/>
        </w:rPr>
        <w:t>Splatnost nedoplatku či přeplatku je stanovena na 14 dní od data doručení vyúčtovací faktury.</w:t>
      </w:r>
      <w:r w:rsidRPr="006377C0">
        <w:rPr>
          <w:rFonts w:ascii="Arial" w:hAnsi="Arial" w:cs="Arial"/>
        </w:rPr>
        <w:t xml:space="preserve"> </w:t>
      </w:r>
    </w:p>
    <w:p w14:paraId="5A43A5C3" w14:textId="51A286D2" w:rsidR="00D427D4" w:rsidRPr="006377C0" w:rsidRDefault="00D427D4" w:rsidP="006377C0">
      <w:pPr>
        <w:spacing w:before="120" w:after="120"/>
        <w:ind w:left="284"/>
        <w:jc w:val="both"/>
        <w:rPr>
          <w:rFonts w:ascii="Arial" w:hAnsi="Arial" w:cs="Arial"/>
        </w:rPr>
      </w:pPr>
      <w:r w:rsidRPr="007A38BE">
        <w:rPr>
          <w:rFonts w:ascii="Arial" w:hAnsi="Arial" w:cs="Arial"/>
        </w:rPr>
        <w:t>V případě prodlení odběratele s placením záloh a nedoplatku, jakož i prodlení dodavatele s úhradou přeplatku, je smluvní strana – věřitel oprávněna účtovat dlužné straně úrok z prodlení dle aktuálně platných občanskoprávních předpisů</w:t>
      </w:r>
      <w:r w:rsidR="0039137F">
        <w:rPr>
          <w:rFonts w:ascii="Arial" w:hAnsi="Arial" w:cs="Arial"/>
        </w:rPr>
        <w:t>.</w:t>
      </w:r>
      <w:r w:rsidRPr="007A38BE">
        <w:rPr>
          <w:rFonts w:ascii="Arial" w:hAnsi="Arial" w:cs="Arial"/>
        </w:rPr>
        <w:t xml:space="preserve"> </w:t>
      </w:r>
    </w:p>
    <w:p w14:paraId="438ED038" w14:textId="1962BEA2" w:rsidR="0039137F" w:rsidRDefault="0039137F" w:rsidP="006377C0">
      <w:pPr>
        <w:spacing w:before="120" w:after="120"/>
        <w:ind w:left="284"/>
        <w:jc w:val="both"/>
        <w:rPr>
          <w:rFonts w:ascii="Arial" w:hAnsi="Arial" w:cs="Arial"/>
        </w:rPr>
      </w:pPr>
      <w:r w:rsidRPr="00603131">
        <w:rPr>
          <w:rFonts w:ascii="Arial" w:hAnsi="Arial" w:cs="Arial"/>
        </w:rPr>
        <w:t>Opakované neplnění smluvených platebních povinností, které nejsou splněny ani po upozornění</w:t>
      </w:r>
      <w:r w:rsidR="00603131" w:rsidRPr="00603131">
        <w:rPr>
          <w:rFonts w:ascii="Arial" w:hAnsi="Arial" w:cs="Arial"/>
        </w:rPr>
        <w:t>, bude považováno za neoprávněný odběr.</w:t>
      </w:r>
    </w:p>
    <w:p w14:paraId="038796BA" w14:textId="51ADB470" w:rsidR="001E1B5D" w:rsidRDefault="001E1B5D" w:rsidP="006377C0">
      <w:pPr>
        <w:pStyle w:val="Odstavecseseznamem"/>
        <w:spacing w:before="120" w:after="120" w:line="360" w:lineRule="auto"/>
        <w:ind w:left="360"/>
        <w:jc w:val="center"/>
        <w:rPr>
          <w:rFonts w:ascii="Arial" w:hAnsi="Arial" w:cs="Arial"/>
          <w:b/>
          <w:sz w:val="24"/>
          <w:szCs w:val="24"/>
        </w:rPr>
      </w:pPr>
    </w:p>
    <w:p w14:paraId="0FF008B4" w14:textId="77777777" w:rsidR="004954BB" w:rsidRDefault="004954BB" w:rsidP="006377C0">
      <w:pPr>
        <w:pStyle w:val="Odstavecseseznamem"/>
        <w:spacing w:before="120" w:after="120" w:line="360" w:lineRule="auto"/>
        <w:ind w:left="360"/>
        <w:jc w:val="center"/>
        <w:rPr>
          <w:rFonts w:ascii="Arial" w:hAnsi="Arial" w:cs="Arial"/>
          <w:b/>
          <w:sz w:val="24"/>
          <w:szCs w:val="24"/>
        </w:rPr>
      </w:pPr>
    </w:p>
    <w:p w14:paraId="00D64FD2" w14:textId="399E2894" w:rsidR="006377C0" w:rsidRPr="006377C0" w:rsidRDefault="0031596A" w:rsidP="006377C0">
      <w:pPr>
        <w:pStyle w:val="Odstavecseseznamem"/>
        <w:spacing w:before="120" w:after="120" w:line="360" w:lineRule="auto"/>
        <w:ind w:left="360"/>
        <w:jc w:val="center"/>
        <w:rPr>
          <w:rFonts w:ascii="Arial" w:hAnsi="Arial" w:cs="Arial"/>
          <w:b/>
          <w:sz w:val="24"/>
          <w:szCs w:val="24"/>
        </w:rPr>
      </w:pPr>
      <w:proofErr w:type="gramStart"/>
      <w:r>
        <w:rPr>
          <w:rFonts w:ascii="Arial" w:hAnsi="Arial" w:cs="Arial"/>
          <w:b/>
          <w:sz w:val="24"/>
          <w:szCs w:val="24"/>
        </w:rPr>
        <w:lastRenderedPageBreak/>
        <w:t>IV  Závěrečná</w:t>
      </w:r>
      <w:proofErr w:type="gramEnd"/>
      <w:r>
        <w:rPr>
          <w:rFonts w:ascii="Arial" w:hAnsi="Arial" w:cs="Arial"/>
          <w:b/>
          <w:sz w:val="24"/>
          <w:szCs w:val="24"/>
        </w:rPr>
        <w:t xml:space="preserve"> ustanovení</w:t>
      </w:r>
    </w:p>
    <w:p w14:paraId="60338208" w14:textId="79DB13E1" w:rsidR="009A12AB" w:rsidRPr="006377C0" w:rsidRDefault="009A12AB" w:rsidP="001E1B5D">
      <w:pPr>
        <w:pStyle w:val="Odstavecseseznamem"/>
        <w:numPr>
          <w:ilvl w:val="0"/>
          <w:numId w:val="3"/>
        </w:numPr>
        <w:spacing w:after="120"/>
        <w:ind w:left="284"/>
        <w:contextualSpacing w:val="0"/>
        <w:jc w:val="both"/>
        <w:rPr>
          <w:rFonts w:ascii="Arial" w:hAnsi="Arial" w:cs="Arial"/>
        </w:rPr>
      </w:pPr>
      <w:r w:rsidRPr="006377C0">
        <w:rPr>
          <w:rFonts w:ascii="Arial" w:hAnsi="Arial" w:cs="Arial"/>
        </w:rPr>
        <w:t xml:space="preserve">V otázkách, neřešených touto smlouvou, platí ustanovení obecných právních předpisů, zejména občanský zákoník, energetický zákon a prováděcí předpisy. </w:t>
      </w:r>
    </w:p>
    <w:p w14:paraId="667E6993" w14:textId="5B680BE1" w:rsidR="00B70232" w:rsidRPr="001D0948" w:rsidRDefault="00B70232" w:rsidP="001E1B5D">
      <w:pPr>
        <w:pStyle w:val="Odstavecseseznamem"/>
        <w:numPr>
          <w:ilvl w:val="0"/>
          <w:numId w:val="3"/>
        </w:numPr>
        <w:spacing w:after="120"/>
        <w:ind w:left="284"/>
        <w:contextualSpacing w:val="0"/>
        <w:jc w:val="both"/>
        <w:rPr>
          <w:rFonts w:ascii="Arial" w:hAnsi="Arial" w:cs="Arial"/>
        </w:rPr>
      </w:pPr>
      <w:r>
        <w:rPr>
          <w:rFonts w:ascii="Arial" w:hAnsi="Arial" w:cs="Arial"/>
        </w:rPr>
        <w:t>V případě změny kontaktních údajů či bankovního spojení jsou obě strany povinny vzájemně se o změnách informovat.</w:t>
      </w:r>
    </w:p>
    <w:p w14:paraId="13CFCF8B" w14:textId="17CD07C4" w:rsidR="0031596A" w:rsidRPr="009A12AB" w:rsidRDefault="0031596A" w:rsidP="001E1B5D">
      <w:pPr>
        <w:pStyle w:val="Odstavecseseznamem"/>
        <w:numPr>
          <w:ilvl w:val="0"/>
          <w:numId w:val="3"/>
        </w:numPr>
        <w:spacing w:after="120"/>
        <w:ind w:left="284"/>
        <w:contextualSpacing w:val="0"/>
        <w:jc w:val="both"/>
        <w:rPr>
          <w:rFonts w:ascii="Arial" w:hAnsi="Arial" w:cs="Arial"/>
        </w:rPr>
      </w:pPr>
      <w:r w:rsidRPr="009A12AB">
        <w:rPr>
          <w:rFonts w:ascii="Arial" w:hAnsi="Arial" w:cs="Arial"/>
        </w:rPr>
        <w:t xml:space="preserve">Tato smlouva </w:t>
      </w:r>
      <w:r w:rsidR="00F945AC">
        <w:rPr>
          <w:rFonts w:ascii="Arial" w:hAnsi="Arial" w:cs="Arial"/>
        </w:rPr>
        <w:t>je platná</w:t>
      </w:r>
      <w:r w:rsidRPr="009A12AB">
        <w:rPr>
          <w:rFonts w:ascii="Arial" w:hAnsi="Arial" w:cs="Arial"/>
        </w:rPr>
        <w:t xml:space="preserve"> dnem zahájení dodávek </w:t>
      </w:r>
      <w:r w:rsidRPr="00D303E8">
        <w:rPr>
          <w:rFonts w:ascii="Arial" w:hAnsi="Arial" w:cs="Arial"/>
        </w:rPr>
        <w:t>tepla od</w:t>
      </w:r>
      <w:r w:rsidR="00917F79" w:rsidRPr="00D303E8">
        <w:rPr>
          <w:rFonts w:ascii="Arial" w:hAnsi="Arial" w:cs="Arial"/>
        </w:rPr>
        <w:t xml:space="preserve"> </w:t>
      </w:r>
      <w:r w:rsidR="00D303E8" w:rsidRPr="00D303E8">
        <w:rPr>
          <w:rFonts w:ascii="Arial" w:hAnsi="Arial" w:cs="Arial"/>
          <w:b/>
          <w:bCs/>
        </w:rPr>
        <w:t>1</w:t>
      </w:r>
      <w:r w:rsidR="00D01031">
        <w:rPr>
          <w:rFonts w:ascii="Arial" w:hAnsi="Arial" w:cs="Arial"/>
          <w:b/>
          <w:bCs/>
        </w:rPr>
        <w:t>1</w:t>
      </w:r>
      <w:r w:rsidR="004E5D13" w:rsidRPr="00D303E8">
        <w:rPr>
          <w:rFonts w:ascii="Arial" w:hAnsi="Arial" w:cs="Arial"/>
          <w:b/>
          <w:bCs/>
        </w:rPr>
        <w:t>.</w:t>
      </w:r>
      <w:r w:rsidR="007756E1">
        <w:rPr>
          <w:rFonts w:ascii="Arial" w:hAnsi="Arial" w:cs="Arial"/>
          <w:b/>
          <w:bCs/>
        </w:rPr>
        <w:t xml:space="preserve"> </w:t>
      </w:r>
      <w:r w:rsidR="007A084D">
        <w:rPr>
          <w:rFonts w:ascii="Arial" w:hAnsi="Arial" w:cs="Arial"/>
          <w:b/>
          <w:bCs/>
        </w:rPr>
        <w:t>11</w:t>
      </w:r>
      <w:r w:rsidR="004E5D13" w:rsidRPr="00D303E8">
        <w:rPr>
          <w:rFonts w:ascii="Arial" w:hAnsi="Arial" w:cs="Arial"/>
          <w:b/>
          <w:bCs/>
        </w:rPr>
        <w:t>.</w:t>
      </w:r>
      <w:r w:rsidR="007756E1">
        <w:rPr>
          <w:rFonts w:ascii="Arial" w:hAnsi="Arial" w:cs="Arial"/>
          <w:b/>
          <w:bCs/>
        </w:rPr>
        <w:t xml:space="preserve"> </w:t>
      </w:r>
      <w:r w:rsidR="004E5D13" w:rsidRPr="00D303E8">
        <w:rPr>
          <w:rFonts w:ascii="Arial" w:hAnsi="Arial" w:cs="Arial"/>
          <w:b/>
          <w:bCs/>
        </w:rPr>
        <w:t>202</w:t>
      </w:r>
      <w:r w:rsidR="006C746C" w:rsidRPr="00D303E8">
        <w:rPr>
          <w:rFonts w:ascii="Arial" w:hAnsi="Arial" w:cs="Arial"/>
          <w:b/>
          <w:bCs/>
        </w:rPr>
        <w:t>5</w:t>
      </w:r>
      <w:r w:rsidRPr="00D303E8">
        <w:rPr>
          <w:rFonts w:ascii="Arial" w:hAnsi="Arial" w:cs="Arial"/>
        </w:rPr>
        <w:t>, je</w:t>
      </w:r>
      <w:r w:rsidRPr="009A12AB">
        <w:rPr>
          <w:rFonts w:ascii="Arial" w:hAnsi="Arial" w:cs="Arial"/>
        </w:rPr>
        <w:t xml:space="preserve"> uzavřena na dobu neurčitou, přičemž může být ukončena:</w:t>
      </w:r>
    </w:p>
    <w:p w14:paraId="2659BEB8" w14:textId="77777777" w:rsidR="0031596A" w:rsidRPr="009A12AB" w:rsidRDefault="0031596A" w:rsidP="0031596A">
      <w:pPr>
        <w:pStyle w:val="Odstavecseseznamem"/>
        <w:numPr>
          <w:ilvl w:val="0"/>
          <w:numId w:val="5"/>
        </w:numPr>
        <w:spacing w:before="120" w:after="120"/>
        <w:jc w:val="both"/>
        <w:rPr>
          <w:rFonts w:ascii="Arial" w:hAnsi="Arial" w:cs="Arial"/>
        </w:rPr>
      </w:pPr>
      <w:r w:rsidRPr="009A12AB">
        <w:rPr>
          <w:rFonts w:ascii="Arial" w:hAnsi="Arial" w:cs="Arial"/>
        </w:rPr>
        <w:t>dohodou smluvních stran;</w:t>
      </w:r>
    </w:p>
    <w:p w14:paraId="01978F5D" w14:textId="036C880A" w:rsidR="001E1B5D" w:rsidRPr="001E1B5D" w:rsidRDefault="0031596A" w:rsidP="001E1B5D">
      <w:pPr>
        <w:pStyle w:val="Odstavecseseznamem"/>
        <w:numPr>
          <w:ilvl w:val="0"/>
          <w:numId w:val="5"/>
        </w:numPr>
        <w:spacing w:before="120" w:after="120"/>
        <w:jc w:val="both"/>
        <w:rPr>
          <w:rFonts w:ascii="Arial" w:hAnsi="Arial" w:cs="Arial"/>
        </w:rPr>
      </w:pPr>
      <w:r w:rsidRPr="009A12AB">
        <w:rPr>
          <w:rFonts w:ascii="Arial" w:hAnsi="Arial" w:cs="Arial"/>
        </w:rPr>
        <w:t>výpovědí s </w:t>
      </w:r>
      <w:r w:rsidR="00D912CD">
        <w:rPr>
          <w:rFonts w:ascii="Arial" w:hAnsi="Arial" w:cs="Arial"/>
        </w:rPr>
        <w:t>6</w:t>
      </w:r>
      <w:r w:rsidRPr="009A12AB">
        <w:rPr>
          <w:rFonts w:ascii="Arial" w:hAnsi="Arial" w:cs="Arial"/>
        </w:rPr>
        <w:t xml:space="preserve"> měsíční výpovědní lhůtou, která začíná běžet od prvního dne měsíce následujícího po doručení výpovědi druhé smluvní straně. Výpovědní lhůtu lze zkrátit na 3 měsíce pouze v případě opakovaného porušování ustanovení této smlouvy či povinností daných energetickým zákonem a prováděcími předpisy.</w:t>
      </w:r>
    </w:p>
    <w:p w14:paraId="4009B671" w14:textId="77777777" w:rsidR="001E1B5D" w:rsidRPr="001E1B5D" w:rsidRDefault="001E1B5D" w:rsidP="001E1B5D">
      <w:pPr>
        <w:pStyle w:val="Odstavecseseznamem"/>
        <w:spacing w:before="120" w:after="120"/>
        <w:ind w:left="1140"/>
        <w:jc w:val="both"/>
        <w:rPr>
          <w:rFonts w:ascii="Arial" w:hAnsi="Arial" w:cs="Arial"/>
          <w:sz w:val="16"/>
          <w:szCs w:val="16"/>
        </w:rPr>
      </w:pPr>
    </w:p>
    <w:p w14:paraId="656CFCA6" w14:textId="10F41D1A" w:rsidR="001E1B5D" w:rsidRDefault="001E1B5D" w:rsidP="001E1B5D">
      <w:pPr>
        <w:pStyle w:val="Odstavecseseznamem"/>
        <w:numPr>
          <w:ilvl w:val="0"/>
          <w:numId w:val="3"/>
        </w:numPr>
        <w:spacing w:after="120"/>
        <w:ind w:left="284"/>
        <w:contextualSpacing w:val="0"/>
        <w:jc w:val="both"/>
        <w:rPr>
          <w:rFonts w:ascii="Arial" w:hAnsi="Arial" w:cs="Arial"/>
        </w:rPr>
      </w:pPr>
      <w:r>
        <w:rPr>
          <w:rFonts w:ascii="Arial" w:hAnsi="Arial" w:cs="Arial"/>
        </w:rPr>
        <w:t>Obě smluvní strany se zavazují vyrovnat vzájemně své závazky a pohledávky do 14 dní od ukončení této smlouvy.</w:t>
      </w:r>
    </w:p>
    <w:p w14:paraId="1C23149B" w14:textId="09358647" w:rsidR="0031596A" w:rsidRPr="009A12AB" w:rsidRDefault="0031596A" w:rsidP="001E1B5D">
      <w:pPr>
        <w:pStyle w:val="Odstavecseseznamem"/>
        <w:numPr>
          <w:ilvl w:val="0"/>
          <w:numId w:val="3"/>
        </w:numPr>
        <w:spacing w:after="120"/>
        <w:ind w:left="284"/>
        <w:contextualSpacing w:val="0"/>
        <w:jc w:val="both"/>
        <w:rPr>
          <w:rFonts w:ascii="Arial" w:hAnsi="Arial" w:cs="Arial"/>
        </w:rPr>
      </w:pPr>
      <w:r w:rsidRPr="009A12AB">
        <w:rPr>
          <w:rFonts w:ascii="Arial" w:hAnsi="Arial" w:cs="Arial"/>
        </w:rPr>
        <w:t>V případě zániku jedné ze smluvních stran přechází práva a povinnosti sjednané v této smlouvě v plném rozsahu na právního nástupce, nedohodnou-li se smluvní strany před zánikem jinak.</w:t>
      </w:r>
    </w:p>
    <w:p w14:paraId="6BEB2248" w14:textId="32928251" w:rsidR="009A12AB" w:rsidRPr="001E1B5D" w:rsidRDefault="0031596A" w:rsidP="000604D8">
      <w:pPr>
        <w:pStyle w:val="Odstavecseseznamem"/>
        <w:numPr>
          <w:ilvl w:val="0"/>
          <w:numId w:val="3"/>
        </w:numPr>
        <w:spacing w:after="120"/>
        <w:ind w:left="284"/>
        <w:contextualSpacing w:val="0"/>
        <w:jc w:val="both"/>
        <w:rPr>
          <w:rFonts w:ascii="Arial" w:hAnsi="Arial" w:cs="Arial"/>
        </w:rPr>
      </w:pPr>
      <w:r w:rsidRPr="001E1B5D">
        <w:rPr>
          <w:rFonts w:ascii="Arial" w:hAnsi="Arial" w:cs="Arial"/>
        </w:rPr>
        <w:t xml:space="preserve">Tato smlouva může být měněna pouze písemnými dodatky odsouhlasenými oběma smluvními stranami. Je vyhotovena ve dvou vyhotoveních, z nichž každý z účastníků obdrží po jednom z nich. </w:t>
      </w:r>
    </w:p>
    <w:p w14:paraId="2BF15511" w14:textId="0DE2F599" w:rsidR="00F945AC" w:rsidRPr="001E1B5D" w:rsidRDefault="009A12AB" w:rsidP="001E1B5D">
      <w:pPr>
        <w:pStyle w:val="Odstavecseseznamem"/>
        <w:numPr>
          <w:ilvl w:val="0"/>
          <w:numId w:val="3"/>
        </w:numPr>
        <w:spacing w:after="120"/>
        <w:ind w:left="284"/>
        <w:contextualSpacing w:val="0"/>
        <w:jc w:val="both"/>
        <w:rPr>
          <w:rFonts w:ascii="Arial" w:hAnsi="Arial" w:cs="Arial"/>
        </w:rPr>
      </w:pPr>
      <w:r w:rsidRPr="009A12AB">
        <w:rPr>
          <w:rFonts w:ascii="Arial" w:hAnsi="Arial" w:cs="Arial"/>
        </w:rPr>
        <w:t>Obě smluvní strany prohlašují, že skutečnosti uvedené ve smlouvě nepovažují za obchodní</w:t>
      </w:r>
      <w:r w:rsidRPr="001E1B5D">
        <w:rPr>
          <w:rFonts w:ascii="Arial" w:hAnsi="Arial" w:cs="Arial"/>
        </w:rPr>
        <w:t xml:space="preserve"> </w:t>
      </w:r>
      <w:r w:rsidRPr="009A12AB">
        <w:rPr>
          <w:rFonts w:ascii="Arial" w:hAnsi="Arial" w:cs="Arial"/>
        </w:rPr>
        <w:t xml:space="preserve">tajemství ve smyslu § </w:t>
      </w:r>
      <w:proofErr w:type="gramStart"/>
      <w:r w:rsidRPr="009A12AB">
        <w:rPr>
          <w:rFonts w:ascii="Arial" w:hAnsi="Arial" w:cs="Arial"/>
        </w:rPr>
        <w:t xml:space="preserve">504 </w:t>
      </w:r>
      <w:proofErr w:type="spellStart"/>
      <w:r w:rsidRPr="009A12AB">
        <w:rPr>
          <w:rFonts w:ascii="Arial" w:hAnsi="Arial" w:cs="Arial"/>
        </w:rPr>
        <w:t>z.č</w:t>
      </w:r>
      <w:proofErr w:type="spellEnd"/>
      <w:r w:rsidRPr="009A12AB">
        <w:rPr>
          <w:rFonts w:ascii="Arial" w:hAnsi="Arial" w:cs="Arial"/>
        </w:rPr>
        <w:t>.</w:t>
      </w:r>
      <w:proofErr w:type="gramEnd"/>
      <w:r w:rsidRPr="009A12AB">
        <w:rPr>
          <w:rFonts w:ascii="Arial" w:hAnsi="Arial" w:cs="Arial"/>
        </w:rPr>
        <w:t xml:space="preserve"> 89/2012 Sb., občanský zákoník ve znění pozdějších předpisů</w:t>
      </w:r>
      <w:r w:rsidR="00F945AC">
        <w:rPr>
          <w:rFonts w:ascii="Arial" w:hAnsi="Arial" w:cs="Arial"/>
        </w:rPr>
        <w:t xml:space="preserve"> </w:t>
      </w:r>
      <w:r w:rsidR="00F945AC" w:rsidRPr="00F945AC">
        <w:rPr>
          <w:rFonts w:ascii="Arial" w:hAnsi="Arial" w:cs="Arial"/>
        </w:rPr>
        <w:t>a udělují svolení k jejich užití a zveřejnění bez stanovení jakýchkoli dalších podmínek.</w:t>
      </w:r>
    </w:p>
    <w:p w14:paraId="4B578C0E" w14:textId="348EB360" w:rsidR="00F945AC" w:rsidRPr="001E1B5D" w:rsidRDefault="00F945AC" w:rsidP="001E1B5D">
      <w:pPr>
        <w:pStyle w:val="Odstavecseseznamem"/>
        <w:numPr>
          <w:ilvl w:val="0"/>
          <w:numId w:val="3"/>
        </w:numPr>
        <w:spacing w:after="120"/>
        <w:ind w:left="284"/>
        <w:contextualSpacing w:val="0"/>
        <w:jc w:val="both"/>
        <w:rPr>
          <w:rFonts w:ascii="Arial" w:hAnsi="Arial" w:cs="Arial"/>
        </w:rPr>
      </w:pPr>
      <w:r w:rsidRPr="00F945AC">
        <w:rPr>
          <w:rFonts w:ascii="Arial" w:hAnsi="Arial" w:cs="Arial"/>
        </w:rPr>
        <w:t xml:space="preserve">Tato smlouva bude v souladu </w:t>
      </w:r>
      <w:proofErr w:type="gramStart"/>
      <w:r w:rsidRPr="00F945AC">
        <w:rPr>
          <w:rFonts w:ascii="Arial" w:hAnsi="Arial" w:cs="Arial"/>
        </w:rPr>
        <w:t xml:space="preserve">se </w:t>
      </w:r>
      <w:proofErr w:type="spellStart"/>
      <w:r w:rsidRPr="00F945AC">
        <w:rPr>
          <w:rFonts w:ascii="Arial" w:hAnsi="Arial" w:cs="Arial"/>
        </w:rPr>
        <w:t>z.č</w:t>
      </w:r>
      <w:proofErr w:type="spellEnd"/>
      <w:r w:rsidRPr="00F945AC">
        <w:rPr>
          <w:rFonts w:ascii="Arial" w:hAnsi="Arial" w:cs="Arial"/>
        </w:rPr>
        <w:t>.</w:t>
      </w:r>
      <w:proofErr w:type="gramEnd"/>
      <w:r w:rsidR="00BD730C">
        <w:rPr>
          <w:rFonts w:ascii="Arial" w:hAnsi="Arial" w:cs="Arial"/>
        </w:rPr>
        <w:t xml:space="preserve"> </w:t>
      </w:r>
      <w:r w:rsidRPr="00F945AC">
        <w:rPr>
          <w:rFonts w:ascii="Arial" w:hAnsi="Arial" w:cs="Arial"/>
        </w:rPr>
        <w:t>340/2015 Sb., o zvláštních podmínkách účinnosti</w:t>
      </w:r>
      <w:r w:rsidRPr="001E1B5D">
        <w:rPr>
          <w:rFonts w:ascii="Arial" w:hAnsi="Arial" w:cs="Arial"/>
        </w:rPr>
        <w:t xml:space="preserve"> </w:t>
      </w:r>
      <w:r w:rsidRPr="00F945AC">
        <w:rPr>
          <w:rFonts w:ascii="Arial" w:hAnsi="Arial" w:cs="Arial"/>
        </w:rPr>
        <w:t>některých smluv, uveřejňování těchto smluv a o registru smluv v platném znění uveřejněna</w:t>
      </w:r>
      <w:r w:rsidRPr="001E1B5D">
        <w:rPr>
          <w:rFonts w:ascii="Arial" w:hAnsi="Arial" w:cs="Arial"/>
        </w:rPr>
        <w:t xml:space="preserve"> </w:t>
      </w:r>
      <w:r w:rsidRPr="00F945AC">
        <w:rPr>
          <w:rFonts w:ascii="Arial" w:hAnsi="Arial" w:cs="Arial"/>
        </w:rPr>
        <w:t>v registru smluv.  Uveřejnění smlouvy v registru smluv zajistí dodavatel.</w:t>
      </w:r>
    </w:p>
    <w:p w14:paraId="64641A1F" w14:textId="56303742" w:rsidR="0031596A" w:rsidRPr="001E1B5D" w:rsidRDefault="00F945AC" w:rsidP="001E1B5D">
      <w:pPr>
        <w:pStyle w:val="Odstavecseseznamem"/>
        <w:numPr>
          <w:ilvl w:val="0"/>
          <w:numId w:val="3"/>
        </w:numPr>
        <w:spacing w:after="120"/>
        <w:ind w:left="284"/>
        <w:contextualSpacing w:val="0"/>
        <w:jc w:val="both"/>
        <w:rPr>
          <w:rFonts w:ascii="Arial" w:hAnsi="Arial" w:cs="Arial"/>
        </w:rPr>
      </w:pPr>
      <w:r w:rsidRPr="00F945AC">
        <w:rPr>
          <w:rFonts w:ascii="Arial" w:hAnsi="Arial" w:cs="Arial"/>
        </w:rPr>
        <w:t xml:space="preserve">Smlouva nabývá účinnosti zveřejněním v registru smluv v </w:t>
      </w:r>
      <w:proofErr w:type="gramStart"/>
      <w:r w:rsidRPr="00F945AC">
        <w:rPr>
          <w:rFonts w:ascii="Arial" w:hAnsi="Arial" w:cs="Arial"/>
        </w:rPr>
        <w:t xml:space="preserve">souladu s </w:t>
      </w:r>
      <w:proofErr w:type="spellStart"/>
      <w:r w:rsidRPr="00F945AC">
        <w:rPr>
          <w:rFonts w:ascii="Arial" w:hAnsi="Arial" w:cs="Arial"/>
        </w:rPr>
        <w:t>z.č</w:t>
      </w:r>
      <w:proofErr w:type="spellEnd"/>
      <w:r w:rsidRPr="00F945AC">
        <w:rPr>
          <w:rFonts w:ascii="Arial" w:hAnsi="Arial" w:cs="Arial"/>
        </w:rPr>
        <w:t>.</w:t>
      </w:r>
      <w:proofErr w:type="gramEnd"/>
      <w:r w:rsidRPr="00F945AC">
        <w:rPr>
          <w:rFonts w:ascii="Arial" w:hAnsi="Arial" w:cs="Arial"/>
        </w:rPr>
        <w:t xml:space="preserve"> 340/2015 Sb.,</w:t>
      </w:r>
      <w:r w:rsidRPr="001E1B5D">
        <w:rPr>
          <w:rFonts w:ascii="Arial" w:hAnsi="Arial" w:cs="Arial"/>
        </w:rPr>
        <w:t xml:space="preserve"> </w:t>
      </w:r>
      <w:r>
        <w:rPr>
          <w:rFonts w:ascii="Arial" w:hAnsi="Arial" w:cs="Arial"/>
        </w:rPr>
        <w:t>o </w:t>
      </w:r>
      <w:r w:rsidRPr="00F945AC">
        <w:rPr>
          <w:rFonts w:ascii="Arial" w:hAnsi="Arial" w:cs="Arial"/>
        </w:rPr>
        <w:t>zvláštních podmínkách účinnosti některých sml</w:t>
      </w:r>
      <w:r>
        <w:rPr>
          <w:rFonts w:ascii="Arial" w:hAnsi="Arial" w:cs="Arial"/>
        </w:rPr>
        <w:t>uv, uveřejňování těchto smluv a o </w:t>
      </w:r>
      <w:r w:rsidRPr="00F945AC">
        <w:rPr>
          <w:rFonts w:ascii="Arial" w:hAnsi="Arial" w:cs="Arial"/>
        </w:rPr>
        <w:t>registru</w:t>
      </w:r>
      <w:r>
        <w:rPr>
          <w:rFonts w:ascii="Arial" w:hAnsi="Arial" w:cs="Arial"/>
        </w:rPr>
        <w:t xml:space="preserve"> </w:t>
      </w:r>
      <w:r w:rsidRPr="00F945AC">
        <w:rPr>
          <w:rFonts w:ascii="Arial" w:hAnsi="Arial" w:cs="Arial"/>
        </w:rPr>
        <w:t>smluv v platném znění.</w:t>
      </w:r>
    </w:p>
    <w:p w14:paraId="6F4B142A" w14:textId="77777777" w:rsidR="0031596A" w:rsidRPr="009A12AB" w:rsidRDefault="0031596A" w:rsidP="001E1B5D">
      <w:pPr>
        <w:pStyle w:val="Odstavecseseznamem"/>
        <w:numPr>
          <w:ilvl w:val="0"/>
          <w:numId w:val="3"/>
        </w:numPr>
        <w:spacing w:after="120"/>
        <w:ind w:left="284"/>
        <w:contextualSpacing w:val="0"/>
        <w:jc w:val="both"/>
        <w:rPr>
          <w:rFonts w:ascii="Arial" w:hAnsi="Arial" w:cs="Arial"/>
        </w:rPr>
      </w:pPr>
      <w:r w:rsidRPr="009A12AB">
        <w:rPr>
          <w:rFonts w:ascii="Arial" w:hAnsi="Arial" w:cs="Arial"/>
        </w:rPr>
        <w:t xml:space="preserve">Tato smlouva byla uzavřena vážně a určitě, nikoli v tísni a za nápadně nevýhodných podmínek, což smluvní strany potvrzují svým podpisem. </w:t>
      </w:r>
    </w:p>
    <w:p w14:paraId="79955445" w14:textId="77777777" w:rsidR="00B77EC7" w:rsidRPr="00F945AC" w:rsidRDefault="00B77EC7" w:rsidP="0031596A">
      <w:pPr>
        <w:pStyle w:val="Odstavecseseznamem"/>
        <w:spacing w:before="120" w:after="120"/>
        <w:ind w:left="284"/>
        <w:contextualSpacing w:val="0"/>
        <w:jc w:val="both"/>
        <w:rPr>
          <w:rFonts w:ascii="Arial" w:hAnsi="Arial" w:cs="Arial"/>
        </w:rPr>
      </w:pPr>
    </w:p>
    <w:p w14:paraId="08CBA146" w14:textId="4989160D" w:rsidR="0031596A" w:rsidRDefault="00B77EC7" w:rsidP="00B77EC7">
      <w:pPr>
        <w:spacing w:before="120" w:after="120"/>
        <w:ind w:firstLine="360"/>
        <w:rPr>
          <w:rFonts w:ascii="Arial" w:hAnsi="Arial" w:cs="Arial"/>
        </w:rPr>
      </w:pPr>
      <w:r>
        <w:rPr>
          <w:rFonts w:ascii="Arial" w:hAnsi="Arial" w:cs="Arial"/>
        </w:rPr>
        <w:t>V</w:t>
      </w:r>
      <w:r w:rsidR="00F05741">
        <w:rPr>
          <w:rFonts w:ascii="Arial" w:hAnsi="Arial" w:cs="Arial"/>
        </w:rPr>
        <w:t> Rychnově nad Kněžnou</w:t>
      </w:r>
      <w:r w:rsidR="0031596A" w:rsidRPr="00F945AC">
        <w:rPr>
          <w:rFonts w:ascii="Arial" w:hAnsi="Arial" w:cs="Arial"/>
        </w:rPr>
        <w:t xml:space="preserve"> </w:t>
      </w:r>
      <w:r w:rsidR="0031596A" w:rsidRPr="00175F07">
        <w:rPr>
          <w:rFonts w:ascii="Arial" w:hAnsi="Arial" w:cs="Arial"/>
        </w:rPr>
        <w:t xml:space="preserve">dne </w:t>
      </w:r>
      <w:r w:rsidR="007756E1">
        <w:rPr>
          <w:rFonts w:ascii="Arial" w:hAnsi="Arial" w:cs="Arial"/>
        </w:rPr>
        <w:tab/>
      </w:r>
      <w:r w:rsidR="007756E1">
        <w:rPr>
          <w:rFonts w:ascii="Arial" w:hAnsi="Arial" w:cs="Arial"/>
        </w:rPr>
        <w:tab/>
      </w:r>
      <w:r w:rsidR="007756E1">
        <w:rPr>
          <w:rFonts w:ascii="Arial" w:hAnsi="Arial" w:cs="Arial"/>
        </w:rPr>
        <w:tab/>
      </w:r>
      <w:r w:rsidR="007756E1">
        <w:rPr>
          <w:rFonts w:ascii="Arial" w:hAnsi="Arial" w:cs="Arial"/>
        </w:rPr>
        <w:tab/>
        <w:t>V Hradci Králové dne</w:t>
      </w:r>
    </w:p>
    <w:p w14:paraId="4C936E38" w14:textId="75EAC374" w:rsidR="00786C61" w:rsidRDefault="00786C61" w:rsidP="0031596A">
      <w:pPr>
        <w:spacing w:before="120" w:after="120"/>
        <w:jc w:val="center"/>
        <w:rPr>
          <w:rFonts w:ascii="Arial" w:hAnsi="Arial" w:cs="Arial"/>
        </w:rPr>
      </w:pPr>
    </w:p>
    <w:p w14:paraId="66AA9F85" w14:textId="77777777" w:rsidR="001E1B5D" w:rsidRDefault="001E1B5D" w:rsidP="0031596A">
      <w:pPr>
        <w:spacing w:before="120" w:after="120"/>
        <w:jc w:val="center"/>
        <w:rPr>
          <w:rFonts w:ascii="Arial" w:hAnsi="Arial" w:cs="Arial"/>
        </w:rPr>
      </w:pPr>
    </w:p>
    <w:p w14:paraId="23193F32" w14:textId="77777777" w:rsidR="00786C61" w:rsidRDefault="00786C61" w:rsidP="0031596A">
      <w:pPr>
        <w:spacing w:before="120" w:after="120"/>
        <w:jc w:val="center"/>
        <w:rPr>
          <w:rFonts w:ascii="Arial" w:hAnsi="Arial" w:cs="Arial"/>
        </w:rPr>
      </w:pPr>
    </w:p>
    <w:p w14:paraId="3E5B2765" w14:textId="77777777" w:rsidR="0031596A" w:rsidRPr="00F945AC" w:rsidRDefault="0031596A" w:rsidP="0031596A">
      <w:pPr>
        <w:spacing w:before="120" w:after="120"/>
        <w:jc w:val="both"/>
        <w:rPr>
          <w:rFonts w:ascii="Arial" w:hAnsi="Arial" w:cs="Arial"/>
        </w:rPr>
      </w:pPr>
      <w:r w:rsidRPr="00F945AC">
        <w:rPr>
          <w:rFonts w:ascii="Arial" w:hAnsi="Arial" w:cs="Arial"/>
        </w:rPr>
        <w:t>…………………………………..</w:t>
      </w:r>
      <w:r w:rsidRPr="00F945AC">
        <w:rPr>
          <w:rFonts w:ascii="Arial" w:hAnsi="Arial" w:cs="Arial"/>
        </w:rPr>
        <w:tab/>
      </w:r>
      <w:r w:rsidRPr="00F945AC">
        <w:rPr>
          <w:rFonts w:ascii="Arial" w:hAnsi="Arial" w:cs="Arial"/>
        </w:rPr>
        <w:tab/>
      </w:r>
      <w:r w:rsidRPr="00F945AC">
        <w:rPr>
          <w:rFonts w:ascii="Arial" w:hAnsi="Arial" w:cs="Arial"/>
        </w:rPr>
        <w:tab/>
        <w:t xml:space="preserve"> </w:t>
      </w:r>
      <w:r w:rsidRPr="00F945AC">
        <w:rPr>
          <w:rFonts w:ascii="Arial" w:hAnsi="Arial" w:cs="Arial"/>
        </w:rPr>
        <w:tab/>
        <w:t>………………………………</w:t>
      </w:r>
    </w:p>
    <w:p w14:paraId="4A0332B2" w14:textId="77777777" w:rsidR="009D17BA" w:rsidRPr="001D032F" w:rsidRDefault="0031596A" w:rsidP="00695D80">
      <w:pPr>
        <w:spacing w:before="120" w:after="120"/>
        <w:jc w:val="both"/>
        <w:rPr>
          <w:rFonts w:ascii="Arial" w:hAnsi="Arial" w:cs="Arial"/>
          <w:b/>
          <w:sz w:val="18"/>
          <w:szCs w:val="18"/>
        </w:rPr>
      </w:pPr>
      <w:r w:rsidRPr="00F945AC">
        <w:rPr>
          <w:rFonts w:ascii="Arial" w:hAnsi="Arial" w:cs="Arial"/>
          <w:b/>
        </w:rPr>
        <w:t xml:space="preserve">               </w:t>
      </w:r>
      <w:proofErr w:type="gramStart"/>
      <w:r w:rsidRPr="00F945AC">
        <w:rPr>
          <w:rFonts w:ascii="Arial" w:hAnsi="Arial" w:cs="Arial"/>
          <w:b/>
        </w:rPr>
        <w:t>dodavatel</w:t>
      </w:r>
      <w:r w:rsidR="00F945AC">
        <w:rPr>
          <w:rFonts w:ascii="Arial" w:hAnsi="Arial" w:cs="Arial"/>
          <w:b/>
        </w:rPr>
        <w:t xml:space="preserve">         </w:t>
      </w:r>
      <w:r w:rsidRPr="00F945AC">
        <w:rPr>
          <w:rFonts w:ascii="Arial" w:hAnsi="Arial" w:cs="Arial"/>
          <w:b/>
        </w:rPr>
        <w:t xml:space="preserve">                                                </w:t>
      </w:r>
      <w:r w:rsidR="00F945AC">
        <w:rPr>
          <w:rFonts w:ascii="Arial" w:hAnsi="Arial" w:cs="Arial"/>
          <w:b/>
        </w:rPr>
        <w:t xml:space="preserve">           </w:t>
      </w:r>
      <w:r w:rsidRPr="00F945AC">
        <w:rPr>
          <w:rFonts w:ascii="Arial" w:hAnsi="Arial" w:cs="Arial"/>
          <w:b/>
        </w:rPr>
        <w:t xml:space="preserve">    odběratel</w:t>
      </w:r>
      <w:proofErr w:type="gramEnd"/>
      <w:r w:rsidRPr="001D032F">
        <w:rPr>
          <w:rFonts w:ascii="Arial" w:hAnsi="Arial" w:cs="Arial"/>
          <w:b/>
          <w:sz w:val="18"/>
          <w:szCs w:val="18"/>
        </w:rPr>
        <w:t xml:space="preserve">                 </w:t>
      </w:r>
    </w:p>
    <w:sectPr w:rsidR="009D17BA" w:rsidRPr="001D032F" w:rsidSect="008B79E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161D6" w14:textId="77777777" w:rsidR="00332A97" w:rsidRDefault="00332A97" w:rsidP="00FC5ADE">
      <w:pPr>
        <w:spacing w:after="0" w:line="240" w:lineRule="auto"/>
      </w:pPr>
      <w:r>
        <w:separator/>
      </w:r>
    </w:p>
  </w:endnote>
  <w:endnote w:type="continuationSeparator" w:id="0">
    <w:p w14:paraId="2E6BAEC8" w14:textId="77777777" w:rsidR="00332A97" w:rsidRDefault="00332A97" w:rsidP="00FC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316713"/>
      <w:docPartObj>
        <w:docPartGallery w:val="Page Numbers (Bottom of Page)"/>
        <w:docPartUnique/>
      </w:docPartObj>
    </w:sdtPr>
    <w:sdtEndPr>
      <w:rPr>
        <w:rFonts w:ascii="Arial" w:hAnsi="Arial" w:cs="Arial"/>
      </w:rPr>
    </w:sdtEndPr>
    <w:sdtContent>
      <w:p w14:paraId="2710E53B" w14:textId="00CFA2D9" w:rsidR="00FC5ADE" w:rsidRPr="00FC5ADE" w:rsidRDefault="00FC5ADE">
        <w:pPr>
          <w:pStyle w:val="Zpat"/>
          <w:jc w:val="center"/>
          <w:rPr>
            <w:rFonts w:ascii="Arial" w:hAnsi="Arial" w:cs="Arial"/>
          </w:rPr>
        </w:pPr>
        <w:r w:rsidRPr="00FC5ADE">
          <w:rPr>
            <w:rFonts w:ascii="Arial" w:hAnsi="Arial" w:cs="Arial"/>
          </w:rPr>
          <w:fldChar w:fldCharType="begin"/>
        </w:r>
        <w:r w:rsidRPr="00FC5ADE">
          <w:rPr>
            <w:rFonts w:ascii="Arial" w:hAnsi="Arial" w:cs="Arial"/>
          </w:rPr>
          <w:instrText>PAGE   \* MERGEFORMAT</w:instrText>
        </w:r>
        <w:r w:rsidRPr="00FC5ADE">
          <w:rPr>
            <w:rFonts w:ascii="Arial" w:hAnsi="Arial" w:cs="Arial"/>
          </w:rPr>
          <w:fldChar w:fldCharType="separate"/>
        </w:r>
        <w:r w:rsidR="003E450F">
          <w:rPr>
            <w:rFonts w:ascii="Arial" w:hAnsi="Arial" w:cs="Arial"/>
            <w:noProof/>
          </w:rPr>
          <w:t>2</w:t>
        </w:r>
        <w:r w:rsidRPr="00FC5ADE">
          <w:rPr>
            <w:rFonts w:ascii="Arial" w:hAnsi="Arial" w:cs="Arial"/>
          </w:rPr>
          <w:fldChar w:fldCharType="end"/>
        </w:r>
      </w:p>
    </w:sdtContent>
  </w:sdt>
  <w:p w14:paraId="4E36C161" w14:textId="77777777" w:rsidR="00FC5ADE" w:rsidRDefault="00FC5A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4489A" w14:textId="77777777" w:rsidR="00332A97" w:rsidRDefault="00332A97" w:rsidP="00FC5ADE">
      <w:pPr>
        <w:spacing w:after="0" w:line="240" w:lineRule="auto"/>
      </w:pPr>
      <w:r>
        <w:separator/>
      </w:r>
    </w:p>
  </w:footnote>
  <w:footnote w:type="continuationSeparator" w:id="0">
    <w:p w14:paraId="5ADC2E16" w14:textId="77777777" w:rsidR="00332A97" w:rsidRDefault="00332A97" w:rsidP="00FC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1C91"/>
    <w:multiLevelType w:val="hybridMultilevel"/>
    <w:tmpl w:val="F94219DE"/>
    <w:lvl w:ilvl="0" w:tplc="D16A7530">
      <w:start w:val="1"/>
      <w:numFmt w:val="lowerLetter"/>
      <w:lvlText w:val="%1)"/>
      <w:lvlJc w:val="left"/>
      <w:pPr>
        <w:ind w:left="1140" w:hanging="360"/>
      </w:pPr>
      <w:rPr>
        <w:rFonts w:ascii="Arial" w:eastAsia="Times New Roman" w:hAnsi="Arial" w:cs="Arial"/>
      </w:rPr>
    </w:lvl>
    <w:lvl w:ilvl="1" w:tplc="04050019" w:tentative="1">
      <w:start w:val="1"/>
      <w:numFmt w:val="lowerLetter"/>
      <w:lvlText w:val="%2."/>
      <w:lvlJc w:val="left"/>
      <w:pPr>
        <w:ind w:left="1860" w:hanging="360"/>
      </w:pPr>
      <w:rPr>
        <w:rFonts w:cs="Times New Roman"/>
      </w:rPr>
    </w:lvl>
    <w:lvl w:ilvl="2" w:tplc="0405001B" w:tentative="1">
      <w:start w:val="1"/>
      <w:numFmt w:val="lowerRoman"/>
      <w:lvlText w:val="%3."/>
      <w:lvlJc w:val="right"/>
      <w:pPr>
        <w:ind w:left="2580" w:hanging="180"/>
      </w:pPr>
      <w:rPr>
        <w:rFonts w:cs="Times New Roman"/>
      </w:rPr>
    </w:lvl>
    <w:lvl w:ilvl="3" w:tplc="0405000F" w:tentative="1">
      <w:start w:val="1"/>
      <w:numFmt w:val="decimal"/>
      <w:lvlText w:val="%4."/>
      <w:lvlJc w:val="left"/>
      <w:pPr>
        <w:ind w:left="3300" w:hanging="360"/>
      </w:pPr>
      <w:rPr>
        <w:rFonts w:cs="Times New Roman"/>
      </w:rPr>
    </w:lvl>
    <w:lvl w:ilvl="4" w:tplc="04050019" w:tentative="1">
      <w:start w:val="1"/>
      <w:numFmt w:val="lowerLetter"/>
      <w:lvlText w:val="%5."/>
      <w:lvlJc w:val="left"/>
      <w:pPr>
        <w:ind w:left="4020" w:hanging="360"/>
      </w:pPr>
      <w:rPr>
        <w:rFonts w:cs="Times New Roman"/>
      </w:rPr>
    </w:lvl>
    <w:lvl w:ilvl="5" w:tplc="0405001B" w:tentative="1">
      <w:start w:val="1"/>
      <w:numFmt w:val="lowerRoman"/>
      <w:lvlText w:val="%6."/>
      <w:lvlJc w:val="right"/>
      <w:pPr>
        <w:ind w:left="4740" w:hanging="180"/>
      </w:pPr>
      <w:rPr>
        <w:rFonts w:cs="Times New Roman"/>
      </w:rPr>
    </w:lvl>
    <w:lvl w:ilvl="6" w:tplc="0405000F" w:tentative="1">
      <w:start w:val="1"/>
      <w:numFmt w:val="decimal"/>
      <w:lvlText w:val="%7."/>
      <w:lvlJc w:val="left"/>
      <w:pPr>
        <w:ind w:left="5460" w:hanging="360"/>
      </w:pPr>
      <w:rPr>
        <w:rFonts w:cs="Times New Roman"/>
      </w:rPr>
    </w:lvl>
    <w:lvl w:ilvl="7" w:tplc="04050019" w:tentative="1">
      <w:start w:val="1"/>
      <w:numFmt w:val="lowerLetter"/>
      <w:lvlText w:val="%8."/>
      <w:lvlJc w:val="left"/>
      <w:pPr>
        <w:ind w:left="6180" w:hanging="360"/>
      </w:pPr>
      <w:rPr>
        <w:rFonts w:cs="Times New Roman"/>
      </w:rPr>
    </w:lvl>
    <w:lvl w:ilvl="8" w:tplc="0405001B" w:tentative="1">
      <w:start w:val="1"/>
      <w:numFmt w:val="lowerRoman"/>
      <w:lvlText w:val="%9."/>
      <w:lvlJc w:val="right"/>
      <w:pPr>
        <w:ind w:left="6900" w:hanging="180"/>
      </w:pPr>
      <w:rPr>
        <w:rFonts w:cs="Times New Roman"/>
      </w:rPr>
    </w:lvl>
  </w:abstractNum>
  <w:abstractNum w:abstractNumId="1" w15:restartNumberingAfterBreak="0">
    <w:nsid w:val="0BDD4A3B"/>
    <w:multiLevelType w:val="hybridMultilevel"/>
    <w:tmpl w:val="63BA60CC"/>
    <w:lvl w:ilvl="0" w:tplc="F39EBD22">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6E1F61"/>
    <w:multiLevelType w:val="hybridMultilevel"/>
    <w:tmpl w:val="AEDCC2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63459B3"/>
    <w:multiLevelType w:val="multilevel"/>
    <w:tmpl w:val="604CDF82"/>
    <w:lvl w:ilvl="0">
      <w:start w:val="1"/>
      <w:numFmt w:val="decimal"/>
      <w:lvlText w:val="%1."/>
      <w:lvlJc w:val="left"/>
      <w:pPr>
        <w:ind w:left="786" w:hanging="360"/>
      </w:pPr>
      <w:rPr>
        <w:rFonts w:cs="Times New Roman"/>
        <w:b w:val="0"/>
        <w:i w:val="0"/>
        <w:color w:val="auto"/>
        <w:sz w:val="22"/>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A6A58ED"/>
    <w:multiLevelType w:val="multilevel"/>
    <w:tmpl w:val="604CDF82"/>
    <w:lvl w:ilvl="0">
      <w:start w:val="1"/>
      <w:numFmt w:val="decimal"/>
      <w:lvlText w:val="%1."/>
      <w:lvlJc w:val="left"/>
      <w:pPr>
        <w:ind w:left="786" w:hanging="360"/>
      </w:pPr>
      <w:rPr>
        <w:rFonts w:cs="Times New Roman"/>
        <w:b w:val="0"/>
        <w:i w:val="0"/>
        <w:color w:val="auto"/>
        <w:sz w:val="22"/>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E024726"/>
    <w:multiLevelType w:val="hybridMultilevel"/>
    <w:tmpl w:val="671E447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2A055B1"/>
    <w:multiLevelType w:val="hybridMultilevel"/>
    <w:tmpl w:val="4EF2FA74"/>
    <w:lvl w:ilvl="0" w:tplc="BA3E57F2">
      <w:start w:val="2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FBE1ACA"/>
    <w:multiLevelType w:val="hybridMultilevel"/>
    <w:tmpl w:val="824C1FA2"/>
    <w:lvl w:ilvl="0" w:tplc="CA384BCC">
      <w:start w:val="1"/>
      <w:numFmt w:val="lowerLetter"/>
      <w:lvlText w:val="%1)"/>
      <w:lvlJc w:val="left"/>
      <w:pPr>
        <w:ind w:left="360" w:hanging="360"/>
      </w:pPr>
      <w:rPr>
        <w:rFonts w:cs="Times New Roman" w:hint="default"/>
        <w:i w:val="0"/>
        <w:sz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2056F3C"/>
    <w:multiLevelType w:val="multilevel"/>
    <w:tmpl w:val="F224DF42"/>
    <w:lvl w:ilvl="0">
      <w:start w:val="19"/>
      <w:numFmt w:val="decimal"/>
      <w:lvlText w:val="%1."/>
      <w:lvlJc w:val="left"/>
      <w:pPr>
        <w:ind w:left="360" w:hanging="360"/>
      </w:pPr>
      <w:rPr>
        <w:rFonts w:cs="Times New Roman" w:hint="default"/>
        <w:i w:val="0"/>
        <w:color w:val="auto"/>
        <w:sz w:val="2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4FA53545"/>
    <w:multiLevelType w:val="multilevel"/>
    <w:tmpl w:val="E0AE2FCC"/>
    <w:lvl w:ilvl="0">
      <w:start w:val="1"/>
      <w:numFmt w:val="decimal"/>
      <w:lvlText w:val="%1."/>
      <w:lvlJc w:val="left"/>
      <w:pPr>
        <w:ind w:left="644" w:hanging="360"/>
      </w:pPr>
      <w:rPr>
        <w:rFonts w:cs="Times New Roman"/>
        <w:b w:val="0"/>
        <w:bCs/>
        <w:i w:val="0"/>
        <w:color w:val="auto"/>
        <w:sz w:val="2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584E6737"/>
    <w:multiLevelType w:val="hybridMultilevel"/>
    <w:tmpl w:val="C23AA2FC"/>
    <w:lvl w:ilvl="0" w:tplc="12DE0FEA">
      <w:start w:val="22"/>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322C14"/>
    <w:multiLevelType w:val="hybridMultilevel"/>
    <w:tmpl w:val="0B9CBEE2"/>
    <w:lvl w:ilvl="0" w:tplc="1C8CA306">
      <w:start w:val="12"/>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2"/>
  </w:num>
  <w:num w:numId="3">
    <w:abstractNumId w:val="9"/>
  </w:num>
  <w:num w:numId="4">
    <w:abstractNumId w:val="7"/>
  </w:num>
  <w:num w:numId="5">
    <w:abstractNumId w:val="0"/>
  </w:num>
  <w:num w:numId="6">
    <w:abstractNumId w:val="11"/>
  </w:num>
  <w:num w:numId="7">
    <w:abstractNumId w:val="1"/>
  </w:num>
  <w:num w:numId="8">
    <w:abstractNumId w:val="10"/>
  </w:num>
  <w:num w:numId="9">
    <w:abstractNumId w:val="8"/>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27"/>
    <w:rsid w:val="00010754"/>
    <w:rsid w:val="000121A3"/>
    <w:rsid w:val="00020ABC"/>
    <w:rsid w:val="00021C29"/>
    <w:rsid w:val="00022495"/>
    <w:rsid w:val="00024A17"/>
    <w:rsid w:val="0003303B"/>
    <w:rsid w:val="00043F2A"/>
    <w:rsid w:val="000666CB"/>
    <w:rsid w:val="000708F5"/>
    <w:rsid w:val="000A71DB"/>
    <w:rsid w:val="000B1686"/>
    <w:rsid w:val="000B4B9D"/>
    <w:rsid w:val="000C1865"/>
    <w:rsid w:val="000C506F"/>
    <w:rsid w:val="000C57FE"/>
    <w:rsid w:val="000E553F"/>
    <w:rsid w:val="000F27CA"/>
    <w:rsid w:val="000F5672"/>
    <w:rsid w:val="001101D9"/>
    <w:rsid w:val="00124340"/>
    <w:rsid w:val="00132F88"/>
    <w:rsid w:val="00147627"/>
    <w:rsid w:val="00147E64"/>
    <w:rsid w:val="00150647"/>
    <w:rsid w:val="00152ED7"/>
    <w:rsid w:val="0015317D"/>
    <w:rsid w:val="00157A19"/>
    <w:rsid w:val="00175F07"/>
    <w:rsid w:val="0017670D"/>
    <w:rsid w:val="001924F2"/>
    <w:rsid w:val="0019489B"/>
    <w:rsid w:val="001B08FA"/>
    <w:rsid w:val="001B0BE8"/>
    <w:rsid w:val="001C37DF"/>
    <w:rsid w:val="001C4D5B"/>
    <w:rsid w:val="001D032F"/>
    <w:rsid w:val="001D581C"/>
    <w:rsid w:val="001D639A"/>
    <w:rsid w:val="001E1B33"/>
    <w:rsid w:val="001E1B5D"/>
    <w:rsid w:val="001E436F"/>
    <w:rsid w:val="001E7C6C"/>
    <w:rsid w:val="001F3F0C"/>
    <w:rsid w:val="00205B3C"/>
    <w:rsid w:val="00222F36"/>
    <w:rsid w:val="002403E1"/>
    <w:rsid w:val="00264E65"/>
    <w:rsid w:val="0027213A"/>
    <w:rsid w:val="0028010E"/>
    <w:rsid w:val="002804E8"/>
    <w:rsid w:val="0028661B"/>
    <w:rsid w:val="002947CD"/>
    <w:rsid w:val="00296C87"/>
    <w:rsid w:val="002D6FE2"/>
    <w:rsid w:val="002E226C"/>
    <w:rsid w:val="002F3CAD"/>
    <w:rsid w:val="003072C0"/>
    <w:rsid w:val="003104FF"/>
    <w:rsid w:val="003121A7"/>
    <w:rsid w:val="00314B42"/>
    <w:rsid w:val="0031596A"/>
    <w:rsid w:val="00320FB9"/>
    <w:rsid w:val="0032762E"/>
    <w:rsid w:val="00332476"/>
    <w:rsid w:val="00332A97"/>
    <w:rsid w:val="00334B83"/>
    <w:rsid w:val="00366756"/>
    <w:rsid w:val="003717AE"/>
    <w:rsid w:val="00372B08"/>
    <w:rsid w:val="0038255D"/>
    <w:rsid w:val="0038469E"/>
    <w:rsid w:val="00384805"/>
    <w:rsid w:val="0039137F"/>
    <w:rsid w:val="00396400"/>
    <w:rsid w:val="003A4874"/>
    <w:rsid w:val="003B137C"/>
    <w:rsid w:val="003B74B6"/>
    <w:rsid w:val="003C589C"/>
    <w:rsid w:val="003D20F8"/>
    <w:rsid w:val="003E450F"/>
    <w:rsid w:val="003F6492"/>
    <w:rsid w:val="003F7A92"/>
    <w:rsid w:val="00422624"/>
    <w:rsid w:val="004243ED"/>
    <w:rsid w:val="00430C7D"/>
    <w:rsid w:val="00441CFE"/>
    <w:rsid w:val="00456E7A"/>
    <w:rsid w:val="00464D21"/>
    <w:rsid w:val="004666D1"/>
    <w:rsid w:val="00475248"/>
    <w:rsid w:val="00480FB9"/>
    <w:rsid w:val="00490265"/>
    <w:rsid w:val="004954BB"/>
    <w:rsid w:val="00497BEE"/>
    <w:rsid w:val="004B67E9"/>
    <w:rsid w:val="004C1FFE"/>
    <w:rsid w:val="004C343E"/>
    <w:rsid w:val="004E09B3"/>
    <w:rsid w:val="004E158C"/>
    <w:rsid w:val="004E2BFD"/>
    <w:rsid w:val="004E5D13"/>
    <w:rsid w:val="004E774A"/>
    <w:rsid w:val="005037EE"/>
    <w:rsid w:val="00504B01"/>
    <w:rsid w:val="00545D3F"/>
    <w:rsid w:val="00545FE8"/>
    <w:rsid w:val="005547D6"/>
    <w:rsid w:val="00555368"/>
    <w:rsid w:val="00562743"/>
    <w:rsid w:val="0057213E"/>
    <w:rsid w:val="005B09BE"/>
    <w:rsid w:val="005B1A56"/>
    <w:rsid w:val="005C22DB"/>
    <w:rsid w:val="005D07CA"/>
    <w:rsid w:val="005D1CB7"/>
    <w:rsid w:val="005F1561"/>
    <w:rsid w:val="00603131"/>
    <w:rsid w:val="00613B44"/>
    <w:rsid w:val="0062726C"/>
    <w:rsid w:val="00636808"/>
    <w:rsid w:val="006377C0"/>
    <w:rsid w:val="00641A3F"/>
    <w:rsid w:val="00651B5F"/>
    <w:rsid w:val="00657292"/>
    <w:rsid w:val="006657F4"/>
    <w:rsid w:val="00695D80"/>
    <w:rsid w:val="006A16A5"/>
    <w:rsid w:val="006A7683"/>
    <w:rsid w:val="006B19DC"/>
    <w:rsid w:val="006B5B27"/>
    <w:rsid w:val="006C42A2"/>
    <w:rsid w:val="006C57DB"/>
    <w:rsid w:val="006C746C"/>
    <w:rsid w:val="006D1073"/>
    <w:rsid w:val="006F18D4"/>
    <w:rsid w:val="00703A20"/>
    <w:rsid w:val="00703BD0"/>
    <w:rsid w:val="0070619B"/>
    <w:rsid w:val="00716F7F"/>
    <w:rsid w:val="00737A96"/>
    <w:rsid w:val="00742605"/>
    <w:rsid w:val="00750FB6"/>
    <w:rsid w:val="00756DB4"/>
    <w:rsid w:val="007604AF"/>
    <w:rsid w:val="00761773"/>
    <w:rsid w:val="007736B3"/>
    <w:rsid w:val="007756E1"/>
    <w:rsid w:val="00786C61"/>
    <w:rsid w:val="00790524"/>
    <w:rsid w:val="007911F4"/>
    <w:rsid w:val="00791BD1"/>
    <w:rsid w:val="00792671"/>
    <w:rsid w:val="007A0229"/>
    <w:rsid w:val="007A084D"/>
    <w:rsid w:val="007A38BE"/>
    <w:rsid w:val="007C5272"/>
    <w:rsid w:val="007D0EAD"/>
    <w:rsid w:val="007E1EBE"/>
    <w:rsid w:val="007F0CA4"/>
    <w:rsid w:val="007F4D28"/>
    <w:rsid w:val="007F521C"/>
    <w:rsid w:val="0080516C"/>
    <w:rsid w:val="00815252"/>
    <w:rsid w:val="0081667B"/>
    <w:rsid w:val="0082118B"/>
    <w:rsid w:val="0082344F"/>
    <w:rsid w:val="008243A8"/>
    <w:rsid w:val="00825897"/>
    <w:rsid w:val="008324C9"/>
    <w:rsid w:val="00832670"/>
    <w:rsid w:val="00832EF5"/>
    <w:rsid w:val="0083663D"/>
    <w:rsid w:val="008414D5"/>
    <w:rsid w:val="00854423"/>
    <w:rsid w:val="00875655"/>
    <w:rsid w:val="00893543"/>
    <w:rsid w:val="008A563A"/>
    <w:rsid w:val="008A7D93"/>
    <w:rsid w:val="008B79E4"/>
    <w:rsid w:val="008D63DD"/>
    <w:rsid w:val="008F07F2"/>
    <w:rsid w:val="008F22CB"/>
    <w:rsid w:val="009103D4"/>
    <w:rsid w:val="00917F79"/>
    <w:rsid w:val="009216EE"/>
    <w:rsid w:val="009547F1"/>
    <w:rsid w:val="00957998"/>
    <w:rsid w:val="00970E1F"/>
    <w:rsid w:val="009778E8"/>
    <w:rsid w:val="00985772"/>
    <w:rsid w:val="00990A82"/>
    <w:rsid w:val="009A12AB"/>
    <w:rsid w:val="009A3EBD"/>
    <w:rsid w:val="009D17BA"/>
    <w:rsid w:val="009E7674"/>
    <w:rsid w:val="009E7E1D"/>
    <w:rsid w:val="009F44A2"/>
    <w:rsid w:val="009F6267"/>
    <w:rsid w:val="009F6B27"/>
    <w:rsid w:val="00A016D2"/>
    <w:rsid w:val="00A01FF6"/>
    <w:rsid w:val="00A020F3"/>
    <w:rsid w:val="00A04D2F"/>
    <w:rsid w:val="00A058E7"/>
    <w:rsid w:val="00A11756"/>
    <w:rsid w:val="00A234EB"/>
    <w:rsid w:val="00A237F0"/>
    <w:rsid w:val="00A25571"/>
    <w:rsid w:val="00A26124"/>
    <w:rsid w:val="00A34267"/>
    <w:rsid w:val="00A3434A"/>
    <w:rsid w:val="00A41B61"/>
    <w:rsid w:val="00A44AAD"/>
    <w:rsid w:val="00A5365E"/>
    <w:rsid w:val="00A53ACD"/>
    <w:rsid w:val="00A66C0C"/>
    <w:rsid w:val="00A76293"/>
    <w:rsid w:val="00A86FA2"/>
    <w:rsid w:val="00A92D62"/>
    <w:rsid w:val="00AA0EAE"/>
    <w:rsid w:val="00AA4676"/>
    <w:rsid w:val="00AB7037"/>
    <w:rsid w:val="00AD0984"/>
    <w:rsid w:val="00AD12A4"/>
    <w:rsid w:val="00AD74A7"/>
    <w:rsid w:val="00B05A2C"/>
    <w:rsid w:val="00B05F12"/>
    <w:rsid w:val="00B167E4"/>
    <w:rsid w:val="00B17A63"/>
    <w:rsid w:val="00B20207"/>
    <w:rsid w:val="00B3490B"/>
    <w:rsid w:val="00B41651"/>
    <w:rsid w:val="00B4290D"/>
    <w:rsid w:val="00B47050"/>
    <w:rsid w:val="00B54C66"/>
    <w:rsid w:val="00B61AC4"/>
    <w:rsid w:val="00B70232"/>
    <w:rsid w:val="00B74DC1"/>
    <w:rsid w:val="00B77EC7"/>
    <w:rsid w:val="00BA0A4E"/>
    <w:rsid w:val="00BA51AE"/>
    <w:rsid w:val="00BA5BCC"/>
    <w:rsid w:val="00BB7DE4"/>
    <w:rsid w:val="00BC0245"/>
    <w:rsid w:val="00BD730C"/>
    <w:rsid w:val="00BE197C"/>
    <w:rsid w:val="00BE5B58"/>
    <w:rsid w:val="00BE6B9C"/>
    <w:rsid w:val="00BE6FB6"/>
    <w:rsid w:val="00BF1028"/>
    <w:rsid w:val="00BF48F6"/>
    <w:rsid w:val="00C0562E"/>
    <w:rsid w:val="00C1350A"/>
    <w:rsid w:val="00C14F6F"/>
    <w:rsid w:val="00C16908"/>
    <w:rsid w:val="00C2076D"/>
    <w:rsid w:val="00C34EB0"/>
    <w:rsid w:val="00C37B73"/>
    <w:rsid w:val="00C37D89"/>
    <w:rsid w:val="00C50CD0"/>
    <w:rsid w:val="00C57E47"/>
    <w:rsid w:val="00C60ED8"/>
    <w:rsid w:val="00C61F8A"/>
    <w:rsid w:val="00C65488"/>
    <w:rsid w:val="00C6780B"/>
    <w:rsid w:val="00C7775F"/>
    <w:rsid w:val="00C8504F"/>
    <w:rsid w:val="00C904AE"/>
    <w:rsid w:val="00C941A4"/>
    <w:rsid w:val="00C977AF"/>
    <w:rsid w:val="00CA3E5B"/>
    <w:rsid w:val="00CB40E1"/>
    <w:rsid w:val="00CC3CDB"/>
    <w:rsid w:val="00CC3D13"/>
    <w:rsid w:val="00CD00BC"/>
    <w:rsid w:val="00CD1B67"/>
    <w:rsid w:val="00CE1A7E"/>
    <w:rsid w:val="00D00BEB"/>
    <w:rsid w:val="00D01031"/>
    <w:rsid w:val="00D303E8"/>
    <w:rsid w:val="00D427D4"/>
    <w:rsid w:val="00D4387D"/>
    <w:rsid w:val="00D440FD"/>
    <w:rsid w:val="00D5284A"/>
    <w:rsid w:val="00D53CBF"/>
    <w:rsid w:val="00D6218E"/>
    <w:rsid w:val="00D63C5F"/>
    <w:rsid w:val="00D741DB"/>
    <w:rsid w:val="00D77A04"/>
    <w:rsid w:val="00D847DA"/>
    <w:rsid w:val="00D87F24"/>
    <w:rsid w:val="00D90FA2"/>
    <w:rsid w:val="00D912CD"/>
    <w:rsid w:val="00D9228A"/>
    <w:rsid w:val="00DA27EA"/>
    <w:rsid w:val="00DB25B1"/>
    <w:rsid w:val="00DB3B8C"/>
    <w:rsid w:val="00DB6AAE"/>
    <w:rsid w:val="00DE6B9B"/>
    <w:rsid w:val="00DF6510"/>
    <w:rsid w:val="00E14E8A"/>
    <w:rsid w:val="00E1518D"/>
    <w:rsid w:val="00E32B21"/>
    <w:rsid w:val="00E3359C"/>
    <w:rsid w:val="00E37FE9"/>
    <w:rsid w:val="00E424C8"/>
    <w:rsid w:val="00E42C4B"/>
    <w:rsid w:val="00E465DA"/>
    <w:rsid w:val="00E46B18"/>
    <w:rsid w:val="00E751A0"/>
    <w:rsid w:val="00E95CD9"/>
    <w:rsid w:val="00E96594"/>
    <w:rsid w:val="00EB098E"/>
    <w:rsid w:val="00ED0342"/>
    <w:rsid w:val="00ED1C39"/>
    <w:rsid w:val="00ED59F6"/>
    <w:rsid w:val="00EF49F1"/>
    <w:rsid w:val="00F05741"/>
    <w:rsid w:val="00F17150"/>
    <w:rsid w:val="00F20C25"/>
    <w:rsid w:val="00F3366B"/>
    <w:rsid w:val="00F6058F"/>
    <w:rsid w:val="00F84BE6"/>
    <w:rsid w:val="00F945AC"/>
    <w:rsid w:val="00FB4CB8"/>
    <w:rsid w:val="00FC5ADE"/>
    <w:rsid w:val="00FE5F78"/>
    <w:rsid w:val="00FF3F8D"/>
    <w:rsid w:val="00FF7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BE0DC"/>
  <w15:docId w15:val="{86A38384-C117-4048-A0AF-2381E98B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9E4"/>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9F6B27"/>
    <w:rPr>
      <w:lang w:eastAsia="en-US"/>
    </w:rPr>
  </w:style>
  <w:style w:type="paragraph" w:styleId="Odstavecseseznamem">
    <w:name w:val="List Paragraph"/>
    <w:basedOn w:val="Normln"/>
    <w:uiPriority w:val="99"/>
    <w:qFormat/>
    <w:rsid w:val="00703A20"/>
    <w:pPr>
      <w:ind w:left="720"/>
      <w:contextualSpacing/>
    </w:pPr>
  </w:style>
  <w:style w:type="paragraph" w:styleId="Textbubliny">
    <w:name w:val="Balloon Text"/>
    <w:basedOn w:val="Normln"/>
    <w:link w:val="TextbublinyChar"/>
    <w:uiPriority w:val="99"/>
    <w:semiHidden/>
    <w:unhideWhenUsed/>
    <w:rsid w:val="003C58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589C"/>
    <w:rPr>
      <w:rFonts w:ascii="Tahoma" w:hAnsi="Tahoma" w:cs="Tahoma"/>
      <w:sz w:val="16"/>
      <w:szCs w:val="16"/>
      <w:lang w:eastAsia="en-US"/>
    </w:rPr>
  </w:style>
  <w:style w:type="character" w:styleId="Hypertextovodkaz">
    <w:name w:val="Hyperlink"/>
    <w:basedOn w:val="Standardnpsmoodstavce"/>
    <w:uiPriority w:val="99"/>
    <w:unhideWhenUsed/>
    <w:rsid w:val="00613B44"/>
    <w:rPr>
      <w:color w:val="0000FF" w:themeColor="hyperlink"/>
      <w:u w:val="single"/>
    </w:rPr>
  </w:style>
  <w:style w:type="paragraph" w:styleId="Zhlav">
    <w:name w:val="header"/>
    <w:basedOn w:val="Normln"/>
    <w:link w:val="ZhlavChar"/>
    <w:uiPriority w:val="99"/>
    <w:unhideWhenUsed/>
    <w:rsid w:val="00FC5A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5ADE"/>
    <w:rPr>
      <w:lang w:eastAsia="en-US"/>
    </w:rPr>
  </w:style>
  <w:style w:type="paragraph" w:styleId="Zpat">
    <w:name w:val="footer"/>
    <w:basedOn w:val="Normln"/>
    <w:link w:val="ZpatChar"/>
    <w:uiPriority w:val="99"/>
    <w:unhideWhenUsed/>
    <w:rsid w:val="00FC5ADE"/>
    <w:pPr>
      <w:tabs>
        <w:tab w:val="center" w:pos="4536"/>
        <w:tab w:val="right" w:pos="9072"/>
      </w:tabs>
      <w:spacing w:after="0" w:line="240" w:lineRule="auto"/>
    </w:pPr>
  </w:style>
  <w:style w:type="character" w:customStyle="1" w:styleId="ZpatChar">
    <w:name w:val="Zápatí Char"/>
    <w:basedOn w:val="Standardnpsmoodstavce"/>
    <w:link w:val="Zpat"/>
    <w:uiPriority w:val="99"/>
    <w:rsid w:val="00FC5ADE"/>
    <w:rPr>
      <w:lang w:eastAsia="en-US"/>
    </w:rPr>
  </w:style>
  <w:style w:type="paragraph" w:customStyle="1" w:styleId="Import0">
    <w:name w:val="Import 0"/>
    <w:basedOn w:val="Normln"/>
    <w:rsid w:val="000E553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left="576"/>
    </w:pPr>
    <w:rPr>
      <w:rFonts w:ascii="Avinion" w:eastAsia="Times New Roman" w:hAnsi="Avinion"/>
      <w:sz w:val="24"/>
      <w:szCs w:val="24"/>
      <w:lang w:eastAsia="cs-CZ"/>
    </w:rPr>
  </w:style>
  <w:style w:type="character" w:customStyle="1" w:styleId="UnresolvedMention">
    <w:name w:val="Unresolved Mention"/>
    <w:basedOn w:val="Standardnpsmoodstavce"/>
    <w:uiPriority w:val="99"/>
    <w:semiHidden/>
    <w:unhideWhenUsed/>
    <w:rsid w:val="007A0229"/>
    <w:rPr>
      <w:color w:val="605E5C"/>
      <w:shd w:val="clear" w:color="auto" w:fill="E1DFDD"/>
    </w:rPr>
  </w:style>
  <w:style w:type="character" w:styleId="Odkaznakoment">
    <w:name w:val="annotation reference"/>
    <w:basedOn w:val="Standardnpsmoodstavce"/>
    <w:uiPriority w:val="99"/>
    <w:semiHidden/>
    <w:unhideWhenUsed/>
    <w:rsid w:val="001C37DF"/>
    <w:rPr>
      <w:sz w:val="16"/>
      <w:szCs w:val="16"/>
    </w:rPr>
  </w:style>
  <w:style w:type="paragraph" w:styleId="Textkomente">
    <w:name w:val="annotation text"/>
    <w:basedOn w:val="Normln"/>
    <w:link w:val="TextkomenteChar"/>
    <w:uiPriority w:val="99"/>
    <w:semiHidden/>
    <w:unhideWhenUsed/>
    <w:rsid w:val="001C37DF"/>
    <w:pPr>
      <w:spacing w:line="240" w:lineRule="auto"/>
    </w:pPr>
    <w:rPr>
      <w:sz w:val="20"/>
      <w:szCs w:val="20"/>
    </w:rPr>
  </w:style>
  <w:style w:type="character" w:customStyle="1" w:styleId="TextkomenteChar">
    <w:name w:val="Text komentáře Char"/>
    <w:basedOn w:val="Standardnpsmoodstavce"/>
    <w:link w:val="Textkomente"/>
    <w:uiPriority w:val="99"/>
    <w:semiHidden/>
    <w:rsid w:val="001C37DF"/>
    <w:rPr>
      <w:sz w:val="20"/>
      <w:szCs w:val="20"/>
      <w:lang w:eastAsia="en-US"/>
    </w:rPr>
  </w:style>
  <w:style w:type="paragraph" w:styleId="Pedmtkomente">
    <w:name w:val="annotation subject"/>
    <w:basedOn w:val="Textkomente"/>
    <w:next w:val="Textkomente"/>
    <w:link w:val="PedmtkomenteChar"/>
    <w:uiPriority w:val="99"/>
    <w:semiHidden/>
    <w:unhideWhenUsed/>
    <w:rsid w:val="001C37DF"/>
    <w:rPr>
      <w:b/>
      <w:bCs/>
    </w:rPr>
  </w:style>
  <w:style w:type="character" w:customStyle="1" w:styleId="PedmtkomenteChar">
    <w:name w:val="Předmět komentáře Char"/>
    <w:basedOn w:val="TextkomenteChar"/>
    <w:link w:val="Pedmtkomente"/>
    <w:uiPriority w:val="99"/>
    <w:semiHidden/>
    <w:rsid w:val="001C37DF"/>
    <w:rPr>
      <w:b/>
      <w:bCs/>
      <w:sz w:val="20"/>
      <w:szCs w:val="20"/>
      <w:lang w:eastAsia="en-US"/>
    </w:rPr>
  </w:style>
  <w:style w:type="character" w:styleId="Sledovanodkaz">
    <w:name w:val="FollowedHyperlink"/>
    <w:basedOn w:val="Standardnpsmoodstavce"/>
    <w:uiPriority w:val="99"/>
    <w:semiHidden/>
    <w:unhideWhenUsed/>
    <w:rsid w:val="00545F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rokralokraj@cuzk.gov.cz" TargetMode="External"/><Relationship Id="rId13" Type="http://schemas.openxmlformats.org/officeDocument/2006/relationships/hyperlink" Target="mailto: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oz@thr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dnatel@thrk.cz" TargetMode="External"/><Relationship Id="rId4" Type="http://schemas.openxmlformats.org/officeDocument/2006/relationships/settings" Target="settings.xml"/><Relationship Id="rId9" Type="http://schemas.openxmlformats.org/officeDocument/2006/relationships/hyperlink" Target="mailto:jiri.jasansky@cuzk.gov.cz" TargetMode="External"/><Relationship Id="rId14" Type="http://schemas.openxmlformats.org/officeDocument/2006/relationships/hyperlink" Target="mailto:jednatel@thr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0F89E-AE0D-4488-8314-FF81DEB9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1444</Words>
  <Characters>8524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Tepelné hospodářství Rychnov nad Kněžnou s</vt:lpstr>
    </vt:vector>
  </TitlesOfParts>
  <Company>MPSV</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Tepelné hospodářství Rychnov nad Kněžnou s</dc:title>
  <dc:creator>Janečková Gabriela (RK)</dc:creator>
  <cp:lastModifiedBy>Peterová Aneta</cp:lastModifiedBy>
  <cp:revision>3</cp:revision>
  <cp:lastPrinted>2025-11-07T11:06:00Z</cp:lastPrinted>
  <dcterms:created xsi:type="dcterms:W3CDTF">2025-11-10T06:21:00Z</dcterms:created>
  <dcterms:modified xsi:type="dcterms:W3CDTF">2025-11-10T06:34:00Z</dcterms:modified>
</cp:coreProperties>
</file>