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:rsidR="00922B4B" w:rsidRPr="00ED216A" w:rsidRDefault="008C6002" w:rsidP="00EC2380">
      <w:pPr>
        <w:spacing w:after="4" w:line="266" w:lineRule="auto"/>
        <w:ind w:left="0" w:right="0" w:firstLine="0"/>
        <w:jc w:val="center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</w:t>
      </w:r>
      <w:r w:rsidR="005D239E">
        <w:rPr>
          <w:sz w:val="22"/>
        </w:rPr>
        <w:t> </w:t>
      </w:r>
      <w:r w:rsidR="00EC2380" w:rsidRPr="00EC2380">
        <w:rPr>
          <w:sz w:val="22"/>
        </w:rPr>
        <w:t>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:rsidR="008C6002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:rsidR="003E07BE" w:rsidRDefault="003E07BE" w:rsidP="003B1CBC">
      <w:pPr>
        <w:spacing w:after="4" w:line="266" w:lineRule="auto"/>
        <w:ind w:left="0" w:right="0"/>
        <w:jc w:val="center"/>
        <w:rPr>
          <w:sz w:val="22"/>
        </w:rPr>
      </w:pPr>
    </w:p>
    <w:p w:rsidR="003E07BE" w:rsidRDefault="003E07BE" w:rsidP="008009BA">
      <w:pPr>
        <w:spacing w:after="4" w:line="266" w:lineRule="auto"/>
        <w:ind w:left="0" w:right="0"/>
        <w:jc w:val="left"/>
        <w:rPr>
          <w:b/>
          <w:sz w:val="22"/>
        </w:rPr>
      </w:pPr>
      <w:r w:rsidRPr="003E07BE">
        <w:rPr>
          <w:b/>
          <w:sz w:val="22"/>
        </w:rPr>
        <w:t>1. Česká republika</w:t>
      </w:r>
      <w:r>
        <w:rPr>
          <w:b/>
          <w:sz w:val="22"/>
        </w:rPr>
        <w:t xml:space="preserve"> – Hasičský záchranný sbor Moravskoslezského kraje</w:t>
      </w:r>
    </w:p>
    <w:p w:rsidR="003E07BE" w:rsidRDefault="003E07BE" w:rsidP="008009BA">
      <w:pPr>
        <w:spacing w:after="4" w:line="266" w:lineRule="auto"/>
        <w:ind w:left="0" w:right="0"/>
        <w:jc w:val="left"/>
        <w:rPr>
          <w:sz w:val="22"/>
        </w:rPr>
      </w:pPr>
      <w:r>
        <w:rPr>
          <w:sz w:val="22"/>
        </w:rPr>
        <w:t>Se sídlem: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Výškovická 40, 700 30 Ostrava-Zábřeh</w:t>
      </w:r>
    </w:p>
    <w:p w:rsidR="003E07BE" w:rsidRDefault="003E07BE" w:rsidP="008009BA">
      <w:pPr>
        <w:spacing w:after="4" w:line="266" w:lineRule="auto"/>
        <w:ind w:left="0" w:right="0"/>
        <w:jc w:val="left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70884561</w:t>
      </w:r>
    </w:p>
    <w:p w:rsidR="003E07BE" w:rsidRDefault="003E07BE" w:rsidP="008009BA">
      <w:pPr>
        <w:spacing w:after="4" w:line="266" w:lineRule="auto"/>
        <w:ind w:left="0" w:right="0"/>
        <w:jc w:val="left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CZ70884561 (není plátce DPH)</w:t>
      </w:r>
    </w:p>
    <w:p w:rsidR="003E07BE" w:rsidRDefault="003E07BE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Zastoupená: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brig. </w:t>
      </w:r>
      <w:proofErr w:type="gramStart"/>
      <w:r>
        <w:rPr>
          <w:sz w:val="22"/>
        </w:rPr>
        <w:t>gen</w:t>
      </w:r>
      <w:proofErr w:type="gramEnd"/>
      <w:r>
        <w:rPr>
          <w:sz w:val="22"/>
        </w:rPr>
        <w:t>. Ing. Radimem Kuchařem,</w:t>
      </w:r>
    </w:p>
    <w:p w:rsidR="003E07BE" w:rsidRDefault="003E07BE" w:rsidP="008009BA">
      <w:pPr>
        <w:spacing w:after="4" w:line="266" w:lineRule="auto"/>
        <w:ind w:left="2124" w:right="0" w:firstLine="708"/>
        <w:jc w:val="left"/>
        <w:rPr>
          <w:sz w:val="22"/>
        </w:rPr>
      </w:pPr>
      <w:r>
        <w:rPr>
          <w:sz w:val="22"/>
        </w:rPr>
        <w:t>ředitelem HZS Moravskoslezského kraje</w:t>
      </w:r>
    </w:p>
    <w:p w:rsidR="003E07BE" w:rsidRDefault="003E07BE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Doručovací adresa:</w:t>
      </w:r>
      <w:r>
        <w:rPr>
          <w:sz w:val="22"/>
        </w:rPr>
        <w:tab/>
      </w:r>
      <w:r>
        <w:rPr>
          <w:sz w:val="22"/>
        </w:rPr>
        <w:tab/>
        <w:t>Výškovická 40, 700 30 Ostrava-Zábřeh</w:t>
      </w:r>
    </w:p>
    <w:p w:rsidR="003E07BE" w:rsidRDefault="003E07BE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ID DS: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spdaive</w:t>
      </w:r>
      <w:proofErr w:type="spellEnd"/>
    </w:p>
    <w:p w:rsidR="003E07BE" w:rsidRDefault="003E07BE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83750C">
        <w:rPr>
          <w:sz w:val="22"/>
        </w:rPr>
        <w:t>xxx</w:t>
      </w:r>
      <w:proofErr w:type="spellEnd"/>
    </w:p>
    <w:p w:rsidR="003E07BE" w:rsidRDefault="003E07BE" w:rsidP="008009BA">
      <w:pPr>
        <w:spacing w:line="276" w:lineRule="auto"/>
        <w:ind w:left="0" w:right="0" w:firstLine="0"/>
        <w:jc w:val="left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83750C">
        <w:rPr>
          <w:sz w:val="22"/>
        </w:rPr>
        <w:t>xxx</w:t>
      </w:r>
      <w:proofErr w:type="spellEnd"/>
      <w:r>
        <w:rPr>
          <w:sz w:val="22"/>
        </w:rPr>
        <w:t xml:space="preserve"> </w:t>
      </w:r>
      <w:r w:rsidRPr="009F1E21">
        <w:rPr>
          <w:sz w:val="22"/>
        </w:rPr>
        <w:t xml:space="preserve">(pro účely příjmů s předčíslím </w:t>
      </w:r>
      <w:proofErr w:type="spellStart"/>
      <w:r w:rsidR="0083750C">
        <w:rPr>
          <w:sz w:val="22"/>
        </w:rPr>
        <w:t>xxx</w:t>
      </w:r>
      <w:proofErr w:type="spellEnd"/>
      <w:r w:rsidRPr="009F1E21">
        <w:rPr>
          <w:sz w:val="22"/>
        </w:rPr>
        <w:t>)</w:t>
      </w:r>
    </w:p>
    <w:p w:rsidR="003E07BE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E-mail pro smluvní vztah:</w:t>
      </w:r>
      <w:r>
        <w:rPr>
          <w:sz w:val="22"/>
        </w:rPr>
        <w:tab/>
      </w:r>
      <w:r w:rsidR="0083750C">
        <w:rPr>
          <w:sz w:val="22"/>
        </w:rPr>
        <w:t>xxx</w:t>
      </w:r>
      <w:bookmarkStart w:id="0" w:name="_GoBack"/>
      <w:bookmarkEnd w:id="0"/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  <w:r w:rsidRPr="00ED216A">
        <w:rPr>
          <w:sz w:val="22"/>
        </w:rPr>
        <w:t>(dále jen „</w:t>
      </w:r>
      <w:r>
        <w:rPr>
          <w:b/>
          <w:sz w:val="22"/>
        </w:rPr>
        <w:t>HZS kraje</w:t>
      </w:r>
      <w:r w:rsidRPr="00ED216A">
        <w:rPr>
          <w:sz w:val="22"/>
        </w:rPr>
        <w:t>“)</w:t>
      </w: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</w:p>
    <w:p w:rsidR="00E234E3" w:rsidRDefault="00E234E3" w:rsidP="008009BA">
      <w:pPr>
        <w:spacing w:after="4" w:line="266" w:lineRule="auto"/>
        <w:ind w:left="0" w:right="0" w:firstLine="0"/>
        <w:jc w:val="center"/>
        <w:rPr>
          <w:sz w:val="22"/>
        </w:rPr>
      </w:pPr>
      <w:r>
        <w:rPr>
          <w:sz w:val="22"/>
        </w:rPr>
        <w:t>a</w:t>
      </w: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</w:p>
    <w:p w:rsidR="00E234E3" w:rsidRPr="0083750C" w:rsidRDefault="00E234E3" w:rsidP="008009BA">
      <w:pPr>
        <w:spacing w:after="4" w:line="266" w:lineRule="auto"/>
        <w:ind w:left="0" w:right="0"/>
        <w:jc w:val="left"/>
        <w:rPr>
          <w:b/>
          <w:sz w:val="22"/>
        </w:rPr>
      </w:pPr>
      <w:r>
        <w:rPr>
          <w:b/>
          <w:sz w:val="22"/>
        </w:rPr>
        <w:t>2</w:t>
      </w:r>
      <w:r w:rsidRPr="003E07BE">
        <w:rPr>
          <w:b/>
          <w:sz w:val="22"/>
        </w:rPr>
        <w:t xml:space="preserve">. </w:t>
      </w:r>
      <w:r w:rsidR="00EB22D7" w:rsidRPr="0083750C">
        <w:rPr>
          <w:rFonts w:eastAsia="Times New Roman"/>
          <w:b/>
          <w:sz w:val="22"/>
        </w:rPr>
        <w:t>Beskydské divadlo Nový Jičín, příspěvková organizace</w:t>
      </w:r>
    </w:p>
    <w:p w:rsidR="00E234E3" w:rsidRDefault="00E234E3" w:rsidP="008009BA">
      <w:pPr>
        <w:spacing w:after="4" w:line="266" w:lineRule="auto"/>
        <w:ind w:left="0" w:right="0"/>
        <w:jc w:val="left"/>
        <w:rPr>
          <w:sz w:val="22"/>
        </w:rPr>
      </w:pPr>
      <w:r w:rsidRPr="0083750C">
        <w:rPr>
          <w:sz w:val="22"/>
        </w:rPr>
        <w:t>Se sídlem:</w:t>
      </w:r>
      <w:r w:rsidRPr="0083750C">
        <w:rPr>
          <w:sz w:val="22"/>
        </w:rPr>
        <w:tab/>
      </w:r>
      <w:r w:rsidRPr="0083750C">
        <w:rPr>
          <w:sz w:val="22"/>
        </w:rPr>
        <w:tab/>
      </w:r>
      <w:r w:rsidRPr="0083750C">
        <w:rPr>
          <w:sz w:val="22"/>
        </w:rPr>
        <w:tab/>
      </w:r>
      <w:r w:rsidR="00A62D58" w:rsidRPr="0083750C">
        <w:rPr>
          <w:rFonts w:eastAsia="Times New Roman"/>
          <w:sz w:val="22"/>
        </w:rPr>
        <w:t>Divadelní 873/5, 741 01 Nový Jičín</w:t>
      </w:r>
    </w:p>
    <w:p w:rsidR="00E234E3" w:rsidRDefault="00E234E3" w:rsidP="008009BA">
      <w:pPr>
        <w:spacing w:after="4" w:line="266" w:lineRule="auto"/>
        <w:ind w:left="0" w:right="0"/>
        <w:jc w:val="left"/>
        <w:rPr>
          <w:sz w:val="22"/>
        </w:rPr>
      </w:pPr>
      <w:r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62D58">
        <w:rPr>
          <w:sz w:val="22"/>
        </w:rPr>
        <w:t>00096334</w:t>
      </w:r>
    </w:p>
    <w:p w:rsidR="00E234E3" w:rsidRDefault="00E234E3" w:rsidP="008009BA">
      <w:pPr>
        <w:spacing w:after="4" w:line="266" w:lineRule="auto"/>
        <w:ind w:left="0" w:right="0"/>
        <w:jc w:val="left"/>
        <w:rPr>
          <w:sz w:val="22"/>
        </w:rPr>
      </w:pPr>
      <w:r>
        <w:rPr>
          <w:sz w:val="22"/>
        </w:rPr>
        <w:t>DIČ: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009BA">
        <w:rPr>
          <w:sz w:val="22"/>
        </w:rPr>
        <w:t>CZ</w:t>
      </w:r>
      <w:r w:rsidR="00A62D58">
        <w:rPr>
          <w:sz w:val="22"/>
        </w:rPr>
        <w:t>00096334 Neplátci!</w:t>
      </w: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Zastoupená: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62D58">
        <w:rPr>
          <w:sz w:val="22"/>
        </w:rPr>
        <w:t xml:space="preserve">Bc. Jiřím </w:t>
      </w:r>
      <w:proofErr w:type="spellStart"/>
      <w:r w:rsidR="00A62D58">
        <w:rPr>
          <w:sz w:val="22"/>
        </w:rPr>
        <w:t>Močičkou</w:t>
      </w:r>
      <w:proofErr w:type="spellEnd"/>
      <w:r w:rsidR="00A62D58">
        <w:rPr>
          <w:sz w:val="22"/>
        </w:rPr>
        <w:t>, ředitelem organizace</w:t>
      </w: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ID DS: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62D58">
        <w:rPr>
          <w:sz w:val="22"/>
        </w:rPr>
        <w:t>czwxt6g</w:t>
      </w:r>
    </w:p>
    <w:p w:rsidR="00E234E3" w:rsidRDefault="00E234E3" w:rsidP="008009BA">
      <w:pPr>
        <w:spacing w:after="4" w:line="266" w:lineRule="auto"/>
        <w:ind w:left="0" w:right="0" w:firstLine="0"/>
        <w:jc w:val="left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83750C">
        <w:rPr>
          <w:sz w:val="22"/>
        </w:rPr>
        <w:t>xxx</w:t>
      </w:r>
      <w:proofErr w:type="spellEnd"/>
    </w:p>
    <w:p w:rsidR="00E234E3" w:rsidRDefault="00E234E3" w:rsidP="008009BA">
      <w:pPr>
        <w:spacing w:line="276" w:lineRule="auto"/>
        <w:ind w:left="0" w:right="0" w:firstLine="0"/>
        <w:jc w:val="left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83750C">
        <w:rPr>
          <w:sz w:val="22"/>
        </w:rPr>
        <w:t>xxx</w:t>
      </w:r>
      <w:proofErr w:type="spellEnd"/>
    </w:p>
    <w:p w:rsidR="00E62EBB" w:rsidRDefault="00E62EBB" w:rsidP="008009BA">
      <w:pPr>
        <w:spacing w:line="276" w:lineRule="auto"/>
        <w:ind w:left="0" w:right="0" w:firstLine="0"/>
        <w:jc w:val="left"/>
        <w:rPr>
          <w:sz w:val="22"/>
        </w:rPr>
      </w:pPr>
      <w:r>
        <w:rPr>
          <w:sz w:val="22"/>
        </w:rPr>
        <w:t>E-mail pro smluvní vztah:</w:t>
      </w:r>
      <w:r>
        <w:rPr>
          <w:sz w:val="22"/>
        </w:rPr>
        <w:tab/>
      </w:r>
      <w:proofErr w:type="spellStart"/>
      <w:r w:rsidR="0083750C">
        <w:rPr>
          <w:sz w:val="22"/>
        </w:rPr>
        <w:t>xxx</w:t>
      </w:r>
      <w:proofErr w:type="spellEnd"/>
    </w:p>
    <w:p w:rsidR="00E234E3" w:rsidRDefault="00E234E3" w:rsidP="00E234E3">
      <w:pPr>
        <w:spacing w:after="4" w:line="266" w:lineRule="auto"/>
        <w:ind w:left="0" w:right="0" w:firstLine="0"/>
        <w:jc w:val="left"/>
        <w:rPr>
          <w:sz w:val="22"/>
        </w:rPr>
      </w:pPr>
    </w:p>
    <w:p w:rsidR="00E234E3" w:rsidRDefault="00E234E3" w:rsidP="00E234E3">
      <w:pPr>
        <w:spacing w:after="4" w:line="266" w:lineRule="auto"/>
        <w:ind w:left="0" w:right="0" w:firstLine="0"/>
        <w:jc w:val="left"/>
        <w:rPr>
          <w:sz w:val="22"/>
        </w:rPr>
      </w:pPr>
      <w:r w:rsidRPr="00ED216A">
        <w:rPr>
          <w:sz w:val="22"/>
        </w:rPr>
        <w:t>(dále jen „</w:t>
      </w:r>
      <w:r w:rsidR="001F4F45">
        <w:rPr>
          <w:b/>
          <w:sz w:val="22"/>
        </w:rPr>
        <w:t>Provozovatel EPS</w:t>
      </w:r>
      <w:r w:rsidRPr="00ED216A">
        <w:rPr>
          <w:sz w:val="22"/>
        </w:rPr>
        <w:t>“)</w:t>
      </w:r>
    </w:p>
    <w:p w:rsidR="00226440" w:rsidRPr="00ED216A" w:rsidRDefault="00226440" w:rsidP="001068C5">
      <w:pPr>
        <w:pStyle w:val="rove2Oddl"/>
        <w:rPr>
          <w:sz w:val="22"/>
          <w:szCs w:val="22"/>
        </w:rPr>
      </w:pPr>
    </w:p>
    <w:p w:rsidR="00226440" w:rsidRPr="00ED216A" w:rsidRDefault="00226440" w:rsidP="001068C5">
      <w:pPr>
        <w:pStyle w:val="rove2Oddl"/>
        <w:rPr>
          <w:sz w:val="22"/>
          <w:szCs w:val="22"/>
        </w:rPr>
      </w:pPr>
    </w:p>
    <w:p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:rsidR="008C6002" w:rsidRPr="00ED216A" w:rsidRDefault="008C6002" w:rsidP="00253884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:rsidR="00021D8C" w:rsidRDefault="00922B4B" w:rsidP="00560761">
      <w:pPr>
        <w:pStyle w:val="1Odstavec0"/>
        <w:numPr>
          <w:ilvl w:val="0"/>
          <w:numId w:val="12"/>
        </w:numPr>
        <w:ind w:left="284" w:hanging="284"/>
      </w:pPr>
      <w:r>
        <w:t>Předmětem Smlouvy je</w:t>
      </w:r>
      <w:r w:rsidR="00021D8C">
        <w:t>:</w:t>
      </w:r>
    </w:p>
    <w:p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1" w:name="_Hlk141951215"/>
      <w:r w:rsidR="0043088C">
        <w:rPr>
          <w:sz w:val="22"/>
        </w:rPr>
        <w:t xml:space="preserve">a udržovat </w:t>
      </w:r>
      <w:bookmarkEnd w:id="1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>Provozovatele</w:t>
      </w:r>
      <w:r w:rsidR="00DE1964" w:rsidRPr="00073893">
        <w:rPr>
          <w:sz w:val="22"/>
        </w:rPr>
        <w:t>m</w:t>
      </w:r>
      <w:r w:rsidR="007A5ECB" w:rsidRPr="00021D8C">
        <w:rPr>
          <w:sz w:val="22"/>
        </w:rPr>
        <w:t xml:space="preserve">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:rsidR="005A07BA" w:rsidRDefault="005A07BA" w:rsidP="00560761">
      <w:pPr>
        <w:pStyle w:val="1Odstavec0"/>
        <w:numPr>
          <w:ilvl w:val="0"/>
          <w:numId w:val="12"/>
        </w:numPr>
        <w:ind w:left="284" w:hanging="284"/>
      </w:pPr>
      <w:r w:rsidRPr="00ED216A">
        <w:t>P</w:t>
      </w:r>
      <w:r w:rsidR="00FC67A9">
        <w:t>rovozovatel EPS</w:t>
      </w:r>
      <w:r w:rsidRPr="00ED216A">
        <w:t xml:space="preserve"> není bez </w:t>
      </w:r>
      <w:r w:rsidR="00CA63FD" w:rsidRPr="00ED216A">
        <w:t xml:space="preserve">předchozího písemného souhlasu </w:t>
      </w:r>
      <w:r w:rsidR="000F3280">
        <w:t>HZS kraje</w:t>
      </w:r>
      <w:r w:rsidRPr="00ED216A">
        <w:t xml:space="preserve"> oprávněn postoupit práva a povinnosti </w:t>
      </w:r>
      <w:r w:rsidR="009B10FD">
        <w:t xml:space="preserve">plynoucí </w:t>
      </w:r>
      <w:r w:rsidRPr="00ED216A">
        <w:t xml:space="preserve">ze </w:t>
      </w:r>
      <w:r w:rsidR="00A2172D" w:rsidRPr="00ED216A">
        <w:t>Smlouv</w:t>
      </w:r>
      <w:r w:rsidRPr="00ED216A">
        <w:t>y na třetí osobu.</w:t>
      </w:r>
    </w:p>
    <w:p w:rsidR="00267DB8" w:rsidRDefault="00267DB8" w:rsidP="00560761">
      <w:pPr>
        <w:pStyle w:val="1Odstavec0"/>
        <w:numPr>
          <w:ilvl w:val="0"/>
          <w:numId w:val="12"/>
        </w:numPr>
        <w:ind w:left="284" w:hanging="284"/>
      </w:pPr>
      <w:r>
        <w:t xml:space="preserve">Zajištění </w:t>
      </w:r>
      <w:r w:rsidR="00B34BC5">
        <w:t xml:space="preserve">přenosové cesty </w:t>
      </w:r>
      <w:r w:rsidR="001C03E8">
        <w:t>a</w:t>
      </w:r>
      <w:r w:rsidR="00B34BC5">
        <w:t xml:space="preserve"> </w:t>
      </w:r>
      <w:r w:rsidR="00733476">
        <w:t xml:space="preserve">provozu </w:t>
      </w:r>
      <w:r>
        <w:t>ZDP není předmětem této Smlouvy.</w:t>
      </w:r>
      <w:r w:rsidR="0043088C">
        <w:t xml:space="preserve"> Provozovatel EPS </w:t>
      </w:r>
      <w:r w:rsidR="00B34BC5">
        <w:t xml:space="preserve">odpovídá za provoz EPS a přenos signálu z EPS na PCO a za tím účelem </w:t>
      </w:r>
      <w:r w:rsidR="0043088C">
        <w:t xml:space="preserve">si sám </w:t>
      </w:r>
      <w:r w:rsidR="00B34BC5">
        <w:t>vybral</w:t>
      </w:r>
      <w:r w:rsidR="0043088C">
        <w:t xml:space="preserve"> </w:t>
      </w:r>
      <w:r w:rsidR="001D6549">
        <w:t>a</w:t>
      </w:r>
      <w:r w:rsidR="004358EF">
        <w:t> </w:t>
      </w:r>
      <w:r w:rsidR="001D6549">
        <w:t xml:space="preserve">smluvně zajistil </w:t>
      </w:r>
      <w:r w:rsidR="0043088C">
        <w:t xml:space="preserve">provozovatele </w:t>
      </w:r>
      <w:r w:rsidR="00B34BC5">
        <w:t xml:space="preserve">přenosové cesty a </w:t>
      </w:r>
      <w:r w:rsidR="0043088C">
        <w:t>ZDP</w:t>
      </w:r>
      <w:r w:rsidR="001D6549">
        <w:t xml:space="preserve">, </w:t>
      </w:r>
      <w:r w:rsidR="00A85EBB">
        <w:t>který</w:t>
      </w:r>
      <w:r w:rsidR="005E73C7">
        <w:t xml:space="preserve"> je uveden v příloze č. 1 Smlouvy </w:t>
      </w:r>
      <w:r w:rsidR="001D6549">
        <w:t xml:space="preserve">(dále jen „Provozovatel </w:t>
      </w:r>
      <w:r w:rsidR="00D478DF">
        <w:t>přenosové cesty</w:t>
      </w:r>
      <w:r w:rsidR="001D6549">
        <w:t>“)</w:t>
      </w:r>
      <w:r w:rsidR="005E73C7">
        <w:t>.</w:t>
      </w:r>
    </w:p>
    <w:p w:rsidR="00B37F4F" w:rsidRPr="00B415A3" w:rsidRDefault="00B37F4F" w:rsidP="00560761">
      <w:pPr>
        <w:pStyle w:val="1Odstavec0"/>
        <w:numPr>
          <w:ilvl w:val="0"/>
          <w:numId w:val="12"/>
        </w:numPr>
        <w:ind w:left="284" w:hanging="284"/>
      </w:pPr>
      <w:r>
        <w:t xml:space="preserve">Smlouva je uzavírána s rozvazovací podmínkou (§ 548 odst. 2 občanského zákoníku), že </w:t>
      </w:r>
      <w:r w:rsidRPr="00B415A3">
        <w:t>vybraným Provozovatelem přenosové cesty nainstalovaný systém splňuje požadavky právních předpisů a normativních požadavků, zejm. norem ČSN 34 2710 a ČSN EN 54-12, v platném znění</w:t>
      </w:r>
      <w:r w:rsidR="00145C1B">
        <w:t>,</w:t>
      </w:r>
      <w:r>
        <w:t xml:space="preserve"> a zároveň že</w:t>
      </w:r>
      <w:r w:rsidRPr="00B415A3">
        <w:t xml:space="preserve"> technické možnosti ústředny EPS, ZDP a přenosových cest umožňují přenášet informace o požárním poplachu v rozlišení </w:t>
      </w:r>
      <w:proofErr w:type="gramStart"/>
      <w:r w:rsidRPr="00B415A3">
        <w:t>na</w:t>
      </w:r>
      <w:proofErr w:type="gramEnd"/>
      <w:r w:rsidRPr="00B415A3">
        <w:t xml:space="preserve">: a) konkrétní adresy samočinných hlásičů požáru; b) zónový poplach a všeobecný poplach. </w:t>
      </w:r>
      <w:r>
        <w:t>Nesplnění této podmínky může mít za následek odstoupení od S</w:t>
      </w:r>
      <w:r w:rsidR="000A1B19">
        <w:t>mlouvy ve smyslu čl. VI. odst. 6</w:t>
      </w:r>
      <w:r>
        <w:t>.</w:t>
      </w:r>
    </w:p>
    <w:p w:rsidR="00485074" w:rsidRDefault="00485074" w:rsidP="00485074">
      <w:pPr>
        <w:pStyle w:val="rove2Oddl"/>
        <w:rPr>
          <w:sz w:val="22"/>
          <w:szCs w:val="22"/>
        </w:rPr>
      </w:pPr>
    </w:p>
    <w:p w:rsidR="00485074" w:rsidRPr="00ED216A" w:rsidRDefault="00485074" w:rsidP="00485074">
      <w:pPr>
        <w:pStyle w:val="rove2Oddl"/>
        <w:rPr>
          <w:sz w:val="22"/>
          <w:szCs w:val="22"/>
        </w:rPr>
      </w:pPr>
    </w:p>
    <w:p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:rsidR="008C6002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Místo plnění </w:t>
      </w:r>
    </w:p>
    <w:p w:rsidR="009420A4" w:rsidRPr="00ED216A" w:rsidRDefault="009420A4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</w:p>
    <w:p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:rsidR="00485074" w:rsidRDefault="00485074" w:rsidP="00485074">
      <w:pPr>
        <w:pStyle w:val="rove2Oddl"/>
        <w:rPr>
          <w:sz w:val="22"/>
          <w:szCs w:val="22"/>
        </w:rPr>
      </w:pPr>
    </w:p>
    <w:p w:rsidR="00485074" w:rsidRPr="00ED216A" w:rsidRDefault="00485074" w:rsidP="00485074">
      <w:pPr>
        <w:pStyle w:val="rove2Oddl"/>
        <w:rPr>
          <w:sz w:val="22"/>
          <w:szCs w:val="22"/>
        </w:rPr>
      </w:pPr>
    </w:p>
    <w:p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:rsidR="004574DD" w:rsidRDefault="001E3D61" w:rsidP="00560761">
      <w:pPr>
        <w:pStyle w:val="1Odstavec0"/>
        <w:numPr>
          <w:ilvl w:val="0"/>
          <w:numId w:val="31"/>
        </w:numPr>
        <w:ind w:left="284" w:hanging="284"/>
      </w:pPr>
      <w:r w:rsidRPr="000F4D86">
        <w:t>Provozovatel EPS</w:t>
      </w:r>
      <w:r w:rsidR="004574DD">
        <w:t>:</w:t>
      </w:r>
    </w:p>
    <w:p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0E14CC" w:rsidRPr="000F4D86">
        <w:t>a</w:t>
      </w:r>
      <w:r w:rsidR="005D239E">
        <w:t> </w:t>
      </w:r>
      <w:r w:rsidR="000B1FBC" w:rsidRPr="000F4D86">
        <w:t xml:space="preserve">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:rsidR="004574DD" w:rsidRPr="004574DD" w:rsidRDefault="004574DD" w:rsidP="00CD763D">
      <w:pPr>
        <w:pStyle w:val="aodstavec"/>
      </w:pPr>
      <w:r>
        <w:lastRenderedPageBreak/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zejména </w:t>
      </w:r>
      <w:r w:rsidRPr="00761499">
        <w:rPr>
          <w:color w:val="auto"/>
        </w:rPr>
        <w:t>ČSN 34 2710</w:t>
      </w:r>
      <w:r w:rsidR="00873264">
        <w:rPr>
          <w:color w:val="003300"/>
        </w:rPr>
        <w:t xml:space="preserve">, </w:t>
      </w:r>
      <w:r w:rsidRPr="004574DD">
        <w:t>ČSN EN 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</w:t>
      </w:r>
      <w:r w:rsidR="008B7140" w:rsidRPr="00F102ED">
        <w:rPr>
          <w:rFonts w:eastAsia="Times New Roman"/>
        </w:rPr>
        <w:t>„CISA-21 Motýlkový zámek“</w:t>
      </w:r>
      <w:r w:rsidR="0098546A">
        <w:t xml:space="preserve">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uvedených </w:t>
      </w:r>
      <w:r w:rsidR="003B5AC8" w:rsidRPr="004861F2">
        <w:t>v příloze č. 2</w:t>
      </w:r>
      <w:r w:rsidR="0042145C" w:rsidRPr="004861F2">
        <w:t xml:space="preserve"> Smlouvy</w:t>
      </w:r>
      <w:r w:rsidR="00FF3E45">
        <w:t xml:space="preserve">; </w:t>
      </w:r>
    </w:p>
    <w:p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>od kterého se předpokládá nástup předurčené jednotky PO k</w:t>
      </w:r>
      <w:r w:rsidR="005D239E">
        <w:t> </w:t>
      </w:r>
      <w:r w:rsidR="00A35FC0" w:rsidRPr="0061441B">
        <w:t>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>bjektu, má instalováno informační tablo, nebo podružnou ústřednu EPS podávající jednotce PO informace o</w:t>
      </w:r>
      <w:r w:rsidR="005D239E">
        <w:t> </w:t>
      </w:r>
      <w:r w:rsidR="008E7622" w:rsidRPr="00C0698B">
        <w:t>místě požárního poplachu v </w:t>
      </w:r>
      <w:r w:rsidR="00271ED3">
        <w:t>O</w:t>
      </w:r>
      <w:r w:rsidR="008E7622" w:rsidRPr="00C0698B">
        <w:t>bjektu;</w:t>
      </w:r>
    </w:p>
    <w:p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>, 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:rsidR="001C7B32" w:rsidRPr="003B5AC8" w:rsidRDefault="00733476">
      <w:pPr>
        <w:pStyle w:val="aodstavec"/>
        <w:rPr>
          <w:b/>
        </w:rPr>
      </w:pPr>
      <w:r>
        <w:lastRenderedPageBreak/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k</w:t>
      </w:r>
      <w:r w:rsidR="005D239E">
        <w:t> </w:t>
      </w:r>
      <w:r w:rsidRPr="003B5AC8">
        <w:t xml:space="preserve">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o</w:t>
      </w:r>
      <w:r w:rsidR="005D239E">
        <w:t> </w:t>
      </w:r>
      <w:r w:rsidR="006758EE">
        <w:t>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</w:t>
      </w:r>
      <w:r w:rsidR="002D01C0">
        <w:t>g</w:t>
      </w:r>
      <w:r w:rsidR="00ED5915">
        <w:t>)</w:t>
      </w:r>
      <w:r w:rsidR="00901440">
        <w:t xml:space="preserve"> Smlouvy</w:t>
      </w:r>
      <w:r w:rsidRPr="004A425D">
        <w:t>;</w:t>
      </w:r>
    </w:p>
    <w:p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Pr="00B826F1">
        <w:t>a</w:t>
      </w:r>
      <w:r w:rsidR="005D239E">
        <w:t> </w:t>
      </w:r>
      <w:r w:rsidRPr="00B826F1">
        <w:t>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:rsidR="00DE1964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DE1964">
        <w:t>;</w:t>
      </w:r>
    </w:p>
    <w:p w:rsidR="00DE1964" w:rsidRPr="00073893" w:rsidRDefault="00DE1964" w:rsidP="00DE1964">
      <w:pPr>
        <w:pStyle w:val="aodstavec"/>
      </w:pPr>
      <w:r w:rsidRPr="00073893">
        <w:t>je oprávněn prostřednictvím Kontaktní osoby odvolat výjezd jednotek PO (telefonicky na KOPIS HZS kraje, na kontaktním tel. čísle dle přílohy č. 4 Smlouvy) před jejich výjezdem.</w:t>
      </w:r>
    </w:p>
    <w:p w:rsidR="0064544C" w:rsidRDefault="000D4912" w:rsidP="00560761">
      <w:pPr>
        <w:pStyle w:val="1Odstavec0"/>
        <w:numPr>
          <w:ilvl w:val="0"/>
          <w:numId w:val="31"/>
        </w:numPr>
        <w:ind w:left="284" w:hanging="284"/>
      </w:pPr>
      <w:r>
        <w:t>HZS kraje:</w:t>
      </w:r>
    </w:p>
    <w:p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>ontaktní osoby zajišťující úkoly zástupce provozovatele EPS a</w:t>
      </w:r>
      <w:r w:rsidR="005D239E">
        <w:t> </w:t>
      </w:r>
      <w:r w:rsidR="003403E5" w:rsidRPr="003403E5">
        <w:t>aktualizace kontaktních údajů těchto osob v databázi kontaktních údajů vedené u</w:t>
      </w:r>
      <w:r w:rsidR="005D239E">
        <w:t> </w:t>
      </w:r>
      <w:r w:rsidR="003403E5" w:rsidRPr="003403E5">
        <w:t>HZS kraje poskytne Provozovateli EPS přístupové údaje</w:t>
      </w:r>
      <w:r w:rsidR="008B7140">
        <w:t xml:space="preserve"> </w:t>
      </w:r>
      <w:r w:rsidR="008B7140">
        <w:rPr>
          <w:rFonts w:eastAsia="Times New Roman"/>
        </w:rPr>
        <w:t xml:space="preserve">na e-mail: </w:t>
      </w:r>
      <w:proofErr w:type="spellStart"/>
      <w:r w:rsidR="0083750C">
        <w:rPr>
          <w:rFonts w:eastAsia="Times New Roman"/>
        </w:rPr>
        <w:t>xxx</w:t>
      </w:r>
      <w:proofErr w:type="spellEnd"/>
      <w:r w:rsidR="00E62EBB">
        <w:rPr>
          <w:rFonts w:eastAsia="Times New Roman"/>
        </w:rPr>
        <w:t xml:space="preserve"> </w:t>
      </w:r>
      <w:r w:rsidR="008B7140">
        <w:rPr>
          <w:rFonts w:eastAsia="Times New Roman"/>
        </w:rPr>
        <w:t xml:space="preserve">nejpozději v den nabytí účinnosti </w:t>
      </w:r>
      <w:r w:rsidR="00821EE4">
        <w:rPr>
          <w:rFonts w:eastAsia="Times New Roman"/>
        </w:rPr>
        <w:t>S</w:t>
      </w:r>
      <w:r w:rsidR="008B7140">
        <w:rPr>
          <w:rFonts w:eastAsia="Times New Roman"/>
        </w:rPr>
        <w:t xml:space="preserve">mlouvy. </w:t>
      </w:r>
      <w:bookmarkStart w:id="2" w:name="_Hlk148554102"/>
      <w:r w:rsidR="008B7140" w:rsidRPr="00F8644C">
        <w:rPr>
          <w:rFonts w:eastAsia="Times New Roman"/>
        </w:rPr>
        <w:t xml:space="preserve">Prvotní zadání kontaktních údajů do databáze zajistí </w:t>
      </w:r>
      <w:bookmarkEnd w:id="2"/>
      <w:r w:rsidR="008B7140">
        <w:rPr>
          <w:rFonts w:eastAsia="Times New Roman"/>
        </w:rPr>
        <w:t>HZS kraje</w:t>
      </w:r>
      <w:r w:rsidR="00FF61A1">
        <w:t>;</w:t>
      </w:r>
    </w:p>
    <w:p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:rsidR="000A6D7E" w:rsidRDefault="000A6D7E" w:rsidP="000A6D7E">
      <w:pPr>
        <w:pStyle w:val="aodstavec"/>
      </w:pPr>
      <w:r>
        <w:lastRenderedPageBreak/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>Za informování se považuje odeslání SMS nebo hlasové zprávy prostřednictvím interaktivního hlasového systému Kontaktní</w:t>
      </w:r>
      <w:r w:rsidR="004051EC">
        <w:t>m</w:t>
      </w:r>
      <w:r>
        <w:t xml:space="preserve"> osob</w:t>
      </w:r>
      <w:r w:rsidR="004051EC">
        <w:t>ám</w:t>
      </w:r>
      <w:r>
        <w:t>. Potvrzení o doručení SMS nebo hlasové zprávy prostřednictvím interaktivního hlasového systému je považováno za prokazatelné informování Kontaktní osoby. Provozovatel EPS je informován, pokud je informována alespoň jedna jeho Kontaktní osoba.</w:t>
      </w:r>
    </w:p>
    <w:p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</w:t>
      </w:r>
      <w:r w:rsidR="00821EE4">
        <w:t>,</w:t>
      </w:r>
      <w:r>
        <w:t xml:space="preserve"> po ověření planého poplachu v </w:t>
      </w:r>
      <w:r w:rsidR="00271ED3">
        <w:t>O</w:t>
      </w:r>
      <w:r>
        <w:t>bjektu provozovatele EPS, není tímto ustanovením dotčeno;</w:t>
      </w:r>
    </w:p>
    <w:p w:rsidR="0098546A" w:rsidRPr="003B5AC8" w:rsidRDefault="000A6D7E" w:rsidP="004812EE">
      <w:pPr>
        <w:pStyle w:val="aodstavec"/>
      </w:pPr>
      <w:proofErr w:type="gramStart"/>
      <w:r>
        <w:t>si</w:t>
      </w:r>
      <w:proofErr w:type="gramEnd"/>
      <w:r>
        <w:t xml:space="preserve"> vyhrazuje právo, </w:t>
      </w:r>
      <w:r w:rsidRPr="000A6D7E">
        <w:t>v případě, že v době přijetí hlášení „VŠEOBECNÝ POPLACH“ z</w:t>
      </w:r>
      <w:r w:rsidR="005D239E">
        <w:t> </w:t>
      </w:r>
      <w:r w:rsidRPr="000A6D7E">
        <w:t>ústředny připojené EPS nebude možno vyslat na místo předurčené jednotky PO (např. v případě, kdy budou zasahovat u jiné mimořádné události), vyslat jiné jednotky PO s obdobnými silami a prostředky, jakými disponují předurčené jednotky. Předurčenými jednotkami PO se ve smyslu této Smlouvy rozumí jednotky PO HZS kraje</w:t>
      </w:r>
      <w:r w:rsidR="00073893">
        <w:t>,</w:t>
      </w:r>
      <w:r w:rsidRPr="000A6D7E">
        <w:t xml:space="preserve"> které</w:t>
      </w:r>
      <w:r w:rsidR="004812EE">
        <w:t xml:space="preserve"> budou zasahovat podle OPP. Seznam předurčených jednotek PO je uveden v příloze č. 5 Smlouvy;</w:t>
      </w:r>
    </w:p>
    <w:p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</w:t>
      </w:r>
      <w:r w:rsidR="00271ED3">
        <w:t>O</w:t>
      </w:r>
      <w:r w:rsidR="00E4686C">
        <w:t>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:rsidR="00B00523" w:rsidRDefault="009456E1" w:rsidP="00CD763D">
      <w:pPr>
        <w:pStyle w:val="aodstavec"/>
      </w:pPr>
      <w:proofErr w:type="gramStart"/>
      <w:r>
        <w:t>si</w:t>
      </w:r>
      <w:proofErr w:type="gramEnd"/>
      <w:r>
        <w:t xml:space="preserve">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Za informování se považuje odeslání SMS nebo hlasové zprávy prostřednictvím interaktivního hlasového systému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</w:t>
      </w:r>
      <w:r w:rsidR="00967DD5">
        <w:lastRenderedPageBreak/>
        <w:t xml:space="preserve">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a</w:t>
      </w:r>
      <w:r w:rsidR="005D239E">
        <w:t> </w:t>
      </w:r>
      <w:r w:rsidR="00762C58">
        <w:t>provozovatelem EPS je výstup z přijímací části ZDP a vstup do vyhodnocovací části PCO HZS kraje;</w:t>
      </w:r>
      <w:r w:rsidR="00EA1755">
        <w:t xml:space="preserve"> </w:t>
      </w:r>
    </w:p>
    <w:p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8C0B84" w:rsidRPr="002D7049">
        <w:t xml:space="preserve">Za informování se považuje odeslání SMS nebo hlasové zprávy prostřednictvím interaktivního hlasového systému </w:t>
      </w:r>
      <w:r w:rsidR="00A73CBA" w:rsidRPr="002D7049">
        <w:t>K</w:t>
      </w:r>
      <w:r w:rsidR="008C0B84" w:rsidRPr="002D7049">
        <w:t>ontaktní</w:t>
      </w:r>
      <w:r w:rsidR="002F7F89">
        <w:t>m</w:t>
      </w:r>
      <w:r w:rsidR="008C0B84" w:rsidRPr="002D7049">
        <w:t xml:space="preserve"> osob</w:t>
      </w:r>
      <w:r w:rsidR="002F7F89">
        <w:t>ám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o doručení SMS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</w:t>
      </w:r>
      <w:r w:rsidR="002F7F89">
        <w:t>K</w:t>
      </w:r>
      <w:r w:rsidR="004270D4" w:rsidRPr="00105906">
        <w:t xml:space="preserve">ontaktních osob </w:t>
      </w:r>
      <w:r w:rsidR="004270D4">
        <w:t xml:space="preserve">pro převzetí informace o odpojení. </w:t>
      </w:r>
      <w:bookmarkStart w:id="3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3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</w:t>
      </w:r>
      <w:proofErr w:type="spellStart"/>
      <w:r w:rsidR="00DB1E04" w:rsidRPr="002D7049">
        <w:t>Zno</w:t>
      </w:r>
      <w:r w:rsidR="009456E1">
        <w:t>v</w:t>
      </w:r>
      <w:r w:rsidR="00DB1E04" w:rsidRPr="002D7049">
        <w:t>upřipojení</w:t>
      </w:r>
      <w:proofErr w:type="spellEnd"/>
      <w:r w:rsidR="00DB1E04" w:rsidRPr="002D7049">
        <w:t xml:space="preserve">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:rsidR="0094598A" w:rsidRDefault="0094598A" w:rsidP="0094598A">
      <w:pPr>
        <w:pStyle w:val="aodstavec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:rsidR="00432731" w:rsidRDefault="00432731" w:rsidP="00560761">
      <w:pPr>
        <w:pStyle w:val="1Odstavec0"/>
        <w:numPr>
          <w:ilvl w:val="0"/>
          <w:numId w:val="31"/>
        </w:numPr>
        <w:ind w:left="284" w:hanging="284"/>
      </w:pPr>
      <w:r w:rsidRPr="00E96EEF">
        <w:t>Smluvní strany</w:t>
      </w:r>
      <w:r>
        <w:t>:</w:t>
      </w:r>
    </w:p>
    <w:p w:rsidR="00432731" w:rsidRDefault="00432731" w:rsidP="007E047A">
      <w:pPr>
        <w:pStyle w:val="aodstavec"/>
        <w:numPr>
          <w:ilvl w:val="0"/>
          <w:numId w:val="11"/>
        </w:numPr>
      </w:pPr>
      <w:proofErr w:type="gramStart"/>
      <w:r w:rsidRPr="00E96EEF">
        <w:t>se zavazují</w:t>
      </w:r>
      <w:proofErr w:type="gramEnd"/>
      <w:r w:rsidRPr="00E96EEF">
        <w:t xml:space="preserve">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proofErr w:type="gramStart"/>
      <w:r w:rsidRPr="00432731">
        <w:t>se zavazují</w:t>
      </w:r>
      <w:proofErr w:type="gramEnd"/>
      <w:r w:rsidRPr="00432731">
        <w:t xml:space="preserve">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</w:t>
      </w:r>
      <w:r w:rsidRPr="00432731">
        <w:lastRenderedPageBreak/>
        <w:t xml:space="preserve">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134F5C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 xml:space="preserve">Není-li touto </w:t>
      </w:r>
      <w:r w:rsidR="006356D5">
        <w:t>S</w:t>
      </w:r>
      <w:r w:rsidR="00515C37">
        <w:t>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:rsidR="00432731" w:rsidRPr="00432731" w:rsidRDefault="00432731" w:rsidP="00560761">
      <w:pPr>
        <w:pStyle w:val="1Odstavec0"/>
        <w:numPr>
          <w:ilvl w:val="0"/>
          <w:numId w:val="31"/>
        </w:numPr>
        <w:ind w:left="284" w:hanging="284"/>
      </w:pPr>
      <w:r w:rsidRPr="00432731">
        <w:t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o</w:t>
      </w:r>
      <w:r w:rsidR="005D239E">
        <w:t> </w:t>
      </w:r>
      <w:r w:rsidRPr="00432731">
        <w:t>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o</w:t>
      </w:r>
      <w:r w:rsidR="005D239E">
        <w:t> </w:t>
      </w:r>
      <w:r w:rsidRPr="00432731">
        <w:t>zpracování osobních údajů.</w:t>
      </w:r>
    </w:p>
    <w:p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:rsidR="00656790" w:rsidRPr="00ED216A" w:rsidRDefault="00656790" w:rsidP="00EE7F68">
      <w:pPr>
        <w:tabs>
          <w:tab w:val="left" w:pos="284"/>
        </w:tabs>
        <w:spacing w:after="0" w:line="276" w:lineRule="auto"/>
        <w:ind w:left="284" w:right="424" w:hanging="284"/>
        <w:jc w:val="center"/>
        <w:rPr>
          <w:b/>
          <w:sz w:val="22"/>
        </w:rPr>
      </w:pPr>
    </w:p>
    <w:p w:rsidR="00806E20" w:rsidRPr="00412581" w:rsidRDefault="00256FCC" w:rsidP="00560761">
      <w:pPr>
        <w:pStyle w:val="1Odstavec0"/>
        <w:numPr>
          <w:ilvl w:val="0"/>
          <w:numId w:val="36"/>
        </w:numPr>
        <w:ind w:left="284" w:hanging="284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3527E7" w:rsidRPr="00AF257D">
        <w:t>Nemá-li Provozovatel EPS zřízenou datovou schránku, pak formou doporučeného dopisu zaslaného prostřednictvím provozovatele poštovních služeb.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560761">
        <w:rPr>
          <w:color w:val="auto"/>
        </w:rPr>
        <w:t xml:space="preserve">čl. </w:t>
      </w:r>
      <w:r w:rsidR="009365F9" w:rsidRPr="00560761">
        <w:rPr>
          <w:color w:val="auto"/>
        </w:rPr>
        <w:t>VI</w:t>
      </w:r>
      <w:r w:rsidR="00607D9B" w:rsidRPr="00560761">
        <w:rPr>
          <w:color w:val="auto"/>
        </w:rPr>
        <w:t>.</w:t>
      </w:r>
      <w:r w:rsidR="009365F9" w:rsidRPr="00560761">
        <w:rPr>
          <w:color w:val="auto"/>
        </w:rPr>
        <w:t xml:space="preserve"> odst. </w:t>
      </w:r>
      <w:r w:rsidR="00800AB6" w:rsidRPr="00560761">
        <w:rPr>
          <w:color w:val="auto"/>
        </w:rPr>
        <w:t>8</w:t>
      </w:r>
      <w:r w:rsidR="00845BAB" w:rsidRPr="00560761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:rsidR="00C25BAA" w:rsidRDefault="009A5943" w:rsidP="00560761">
      <w:pPr>
        <w:pStyle w:val="1Odstavec0"/>
        <w:numPr>
          <w:ilvl w:val="0"/>
          <w:numId w:val="36"/>
        </w:numPr>
        <w:ind w:left="284" w:hanging="284"/>
      </w:pPr>
      <w:r>
        <w:t xml:space="preserve">Cena </w:t>
      </w:r>
      <w:r w:rsidR="00021A93">
        <w:t xml:space="preserve">za jednotlivé </w:t>
      </w:r>
      <w:r>
        <w:t>Služby</w:t>
      </w:r>
      <w:r w:rsidR="00021A93">
        <w:t xml:space="preserve"> </w:t>
      </w:r>
      <w:r>
        <w:t xml:space="preserve">je </w:t>
      </w:r>
      <w:r w:rsidR="00652C45">
        <w:t xml:space="preserve">v den uzavření Smlouvy </w:t>
      </w:r>
      <w:r>
        <w:t>stanovena následovně</w:t>
      </w:r>
      <w:r w:rsidR="00C25BAA">
        <w:t>:</w:t>
      </w:r>
    </w:p>
    <w:p w:rsidR="00C25BAA" w:rsidRPr="0026459F" w:rsidRDefault="002F7F89" w:rsidP="002B49C3">
      <w:pPr>
        <w:pStyle w:val="aodstavec"/>
        <w:numPr>
          <w:ilvl w:val="0"/>
          <w:numId w:val="13"/>
        </w:numPr>
      </w:pPr>
      <w:r w:rsidRPr="0026459F">
        <w:rPr>
          <w:b/>
        </w:rPr>
        <w:t>3.219,-</w:t>
      </w:r>
      <w:r w:rsidR="00C25BAA" w:rsidRPr="0026459F">
        <w:rPr>
          <w:b/>
        </w:rPr>
        <w:t xml:space="preserve"> Kč </w:t>
      </w:r>
      <w:r w:rsidRPr="0026459F">
        <w:t>měsíčně</w:t>
      </w:r>
      <w:r w:rsidR="005C4318" w:rsidRPr="0026459F">
        <w:t xml:space="preserve"> </w:t>
      </w:r>
      <w:r w:rsidR="00C25BAA" w:rsidRPr="0026459F">
        <w:t xml:space="preserve">za trvalé střežení EPS </w:t>
      </w:r>
      <w:r w:rsidR="00F3086E">
        <w:t xml:space="preserve">každého </w:t>
      </w:r>
      <w:r w:rsidR="00C25BAA" w:rsidRPr="0026459F">
        <w:t xml:space="preserve">napojeného </w:t>
      </w:r>
      <w:r w:rsidR="00F65EA0" w:rsidRPr="0026459F">
        <w:t>O</w:t>
      </w:r>
      <w:r w:rsidR="00C25BAA" w:rsidRPr="0026459F">
        <w:t>bjektu</w:t>
      </w:r>
      <w:r w:rsidR="005671D0">
        <w:t xml:space="preserve"> uvedeného v příloze č. 3 Smlouvy</w:t>
      </w:r>
      <w:r w:rsidR="00C25BAA" w:rsidRPr="0026459F">
        <w:t xml:space="preserve">. Provozovatel EPS je povinen uhradit cenu této </w:t>
      </w:r>
      <w:r w:rsidR="00D52DAB" w:rsidRPr="0026459F">
        <w:t>S</w:t>
      </w:r>
      <w:r w:rsidR="00C25BAA" w:rsidRPr="0026459F">
        <w:t>lužby</w:t>
      </w:r>
      <w:r w:rsidR="00FF1BBF" w:rsidRPr="0026459F">
        <w:t xml:space="preserve"> na základě této Smlouvy</w:t>
      </w:r>
      <w:r w:rsidR="005C4318" w:rsidRPr="0026459F">
        <w:t xml:space="preserve"> </w:t>
      </w:r>
      <w:r w:rsidR="009A5943" w:rsidRPr="0026459F">
        <w:t>bezhotovostn</w:t>
      </w:r>
      <w:r w:rsidR="00A9319E" w:rsidRPr="0026459F">
        <w:t>í platbou</w:t>
      </w:r>
      <w:r w:rsidR="009A5943" w:rsidRPr="0026459F">
        <w:t xml:space="preserve"> v českých korunách bankovním převodem</w:t>
      </w:r>
      <w:r w:rsidR="00021A93" w:rsidRPr="0026459F">
        <w:t xml:space="preserve"> na účet HZS kraje uvedený v záhlaví </w:t>
      </w:r>
      <w:r w:rsidR="005F6297" w:rsidRPr="0026459F">
        <w:t>S</w:t>
      </w:r>
      <w:r w:rsidR="00021A93" w:rsidRPr="0026459F">
        <w:t>mlouvy</w:t>
      </w:r>
      <w:r w:rsidR="00697376" w:rsidRPr="0026459F">
        <w:t>, a to na základě faktur (daňových dokladů) vystavených HZS kraje</w:t>
      </w:r>
      <w:r w:rsidR="00C25BAA" w:rsidRPr="0026459F">
        <w:t xml:space="preserve">. </w:t>
      </w:r>
      <w:r w:rsidR="00697376">
        <w:t xml:space="preserve">Lhůta splatnosti faktur je </w:t>
      </w:r>
      <w:r w:rsidR="00A929C8">
        <w:t>21</w:t>
      </w:r>
      <w:r w:rsidR="00697376">
        <w:t xml:space="preserve"> dnů </w:t>
      </w:r>
      <w:r w:rsidR="00A929C8">
        <w:t>od jejich vystavení.</w:t>
      </w:r>
      <w:r w:rsidR="00697376">
        <w:t xml:space="preserve"> </w:t>
      </w:r>
      <w:r w:rsidR="00C25BAA" w:rsidRPr="0026459F">
        <w:t>V případě, že</w:t>
      </w:r>
      <w:r w:rsidR="00021A93" w:rsidRPr="0026459F">
        <w:t xml:space="preserve"> </w:t>
      </w:r>
      <w:r w:rsidR="00C25BAA" w:rsidRPr="0026459F">
        <w:t xml:space="preserve">trvalé střežení bude zahájeno v průběhu </w:t>
      </w:r>
      <w:r w:rsidR="009A5943" w:rsidRPr="0026459F">
        <w:t>měsíce</w:t>
      </w:r>
      <w:r w:rsidRPr="0026459F">
        <w:t>,</w:t>
      </w:r>
      <w:r w:rsidR="00BA7DD1" w:rsidRPr="0026459F">
        <w:t xml:space="preserve"> </w:t>
      </w:r>
      <w:r w:rsidR="00C25BAA" w:rsidRPr="0026459F">
        <w:t>je Provozovatel EPS povinen uhradit částku ve výši odpovídající poměrné části počtu dn</w:t>
      </w:r>
      <w:r w:rsidR="009A5943" w:rsidRPr="0026459F">
        <w:t xml:space="preserve">í </w:t>
      </w:r>
      <w:r w:rsidR="009A5943" w:rsidRPr="0026459F">
        <w:lastRenderedPageBreak/>
        <w:t>trvalého střežení</w:t>
      </w:r>
      <w:r w:rsidR="00D74A40" w:rsidRPr="0026459F">
        <w:t>, která je splatná na základě faktury vystavené HZS kraje. V případě vystaveného dobropisu zašle HZS kraje přeplatek na účet Provozovatele EPS do patnácti dnů od vystavení dobropisu</w:t>
      </w:r>
      <w:r w:rsidR="00286C18" w:rsidRPr="0026459F">
        <w:t>;</w:t>
      </w:r>
      <w:r w:rsidR="00BA7DD1" w:rsidRPr="0026459F">
        <w:t xml:space="preserve"> </w:t>
      </w:r>
      <w:r w:rsidR="002860B8" w:rsidRPr="0026459F">
        <w:t xml:space="preserve"> </w:t>
      </w:r>
      <w:r w:rsidR="00021A93" w:rsidRPr="0026459F">
        <w:t xml:space="preserve"> </w:t>
      </w:r>
    </w:p>
    <w:p w:rsidR="0030641D" w:rsidRPr="00566178" w:rsidRDefault="008F11C9" w:rsidP="0030641D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26459F">
        <w:rPr>
          <w:b/>
          <w:sz w:val="22"/>
        </w:rPr>
        <w:t>jednorázov</w:t>
      </w:r>
      <w:r w:rsidR="002860B8" w:rsidRPr="0026459F">
        <w:rPr>
          <w:b/>
          <w:sz w:val="22"/>
        </w:rPr>
        <w:t>á</w:t>
      </w:r>
      <w:r w:rsidRPr="0026459F">
        <w:rPr>
          <w:b/>
          <w:sz w:val="22"/>
        </w:rPr>
        <w:t xml:space="preserve"> platb</w:t>
      </w:r>
      <w:r w:rsidR="002860B8" w:rsidRPr="0026459F">
        <w:rPr>
          <w:b/>
          <w:sz w:val="22"/>
        </w:rPr>
        <w:t>a</w:t>
      </w:r>
      <w:r w:rsidRPr="0026459F">
        <w:rPr>
          <w:b/>
          <w:sz w:val="22"/>
        </w:rPr>
        <w:t xml:space="preserve"> </w:t>
      </w:r>
      <w:r w:rsidR="00697376" w:rsidRPr="0026459F">
        <w:rPr>
          <w:b/>
          <w:sz w:val="22"/>
        </w:rPr>
        <w:t>24.653,-</w:t>
      </w:r>
      <w:r w:rsidRPr="0026459F">
        <w:rPr>
          <w:b/>
          <w:sz w:val="22"/>
        </w:rPr>
        <w:t xml:space="preserve"> Kč</w:t>
      </w:r>
      <w:r w:rsidRPr="0026459F">
        <w:rPr>
          <w:sz w:val="22"/>
        </w:rPr>
        <w:t xml:space="preserve"> </w:t>
      </w:r>
      <w:r w:rsidR="0030641D" w:rsidRPr="00566178">
        <w:rPr>
          <w:sz w:val="22"/>
        </w:rPr>
        <w:t xml:space="preserve">za připojení EPS z Objektu Provozovatele EPS na zařízení PCO (dále jen „jednorázová úhrada“), přičemž </w:t>
      </w:r>
      <w:r w:rsidR="0030641D" w:rsidRPr="00566178">
        <w:rPr>
          <w:b/>
          <w:sz w:val="22"/>
        </w:rPr>
        <w:t>smluvní strany konstatují, že EPS všech Objektů uvedených v příloze č. 3 Smlouvy jsou ke dni nabytí účinnosti Smlouvy již připojeny na zařízení PCO, a proto se u těchto Objektů ze strany HZS kraje po uzavření Smlouvy jednorázová úhrada</w:t>
      </w:r>
      <w:r w:rsidR="0030641D" w:rsidRPr="00566178">
        <w:rPr>
          <w:sz w:val="22"/>
        </w:rPr>
        <w:t xml:space="preserve"> </w:t>
      </w:r>
      <w:r w:rsidR="0030641D" w:rsidRPr="00566178">
        <w:rPr>
          <w:b/>
          <w:sz w:val="22"/>
        </w:rPr>
        <w:t>nevyžaduje.</w:t>
      </w:r>
      <w:r w:rsidR="0030641D" w:rsidRPr="00566178">
        <w:rPr>
          <w:sz w:val="22"/>
        </w:rPr>
        <w:t xml:space="preserve"> </w:t>
      </w:r>
    </w:p>
    <w:p w:rsidR="0030641D" w:rsidRPr="00566178" w:rsidRDefault="0030641D" w:rsidP="0030641D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66178">
        <w:rPr>
          <w:sz w:val="22"/>
        </w:rPr>
        <w:t>Provozovatel EPS bere na vědomí, že jednorázová úhrada za připojení EPS na PCO HZS kraje se hradí při:</w:t>
      </w:r>
    </w:p>
    <w:p w:rsidR="0030641D" w:rsidRPr="00566178" w:rsidRDefault="0030641D" w:rsidP="0030641D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66178">
        <w:rPr>
          <w:sz w:val="22"/>
        </w:rPr>
        <w:t>prvním připojení EPS Objektu neuvedeného v příloze č. 3 Smlouvy ke dni nabytí účinnosti Smlouvy (EPS ještě nikdy nebyla připojena na PCO HZS kraje),</w:t>
      </w:r>
    </w:p>
    <w:p w:rsidR="0030641D" w:rsidRPr="00566178" w:rsidRDefault="0030641D" w:rsidP="0030641D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6617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:rsidR="0030641D" w:rsidRPr="00566178" w:rsidRDefault="0030641D" w:rsidP="0030641D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66178">
        <w:rPr>
          <w:sz w:val="22"/>
        </w:rPr>
        <w:t xml:space="preserve">změně použité technologie přenosové hlavní nebo záložní cesty (neplatí při změně </w:t>
      </w:r>
      <w:r w:rsidR="00304355">
        <w:rPr>
          <w:sz w:val="22"/>
        </w:rPr>
        <w:t>P</w:t>
      </w:r>
      <w:r w:rsidRPr="00566178">
        <w:rPr>
          <w:sz w:val="22"/>
        </w:rPr>
        <w:t xml:space="preserve">rovozovatele přenosové cesty bez změny použité technologie hlavní a záložní přenosové cesty), </w:t>
      </w:r>
    </w:p>
    <w:p w:rsidR="008F11C9" w:rsidRPr="00C61148" w:rsidRDefault="0030641D" w:rsidP="00B5275D">
      <w:pPr>
        <w:pStyle w:val="aodstavec"/>
        <w:numPr>
          <w:ilvl w:val="0"/>
          <w:numId w:val="0"/>
        </w:numPr>
        <w:ind w:left="644"/>
      </w:pPr>
      <w:r w:rsidRPr="00566178">
        <w:t xml:space="preserve">přičemž </w:t>
      </w:r>
      <w:r>
        <w:t xml:space="preserve">v těchto případech </w:t>
      </w:r>
      <w:r w:rsidRPr="009455DF">
        <w:t>bude mezi smluvními stranami uzavřen dodatek ke Smlouvě</w:t>
      </w:r>
      <w:r>
        <w:t xml:space="preserve">, na jehož základě bude </w:t>
      </w:r>
      <w:r w:rsidRPr="00566178">
        <w:t>provozovatel EPS povinen uhradit cenu za tuto Službu na základě faktury (daňového dokladu), vystavené a odeslané HZS kraje</w:t>
      </w:r>
      <w:r>
        <w:t xml:space="preserve">, na níž </w:t>
      </w:r>
      <w:r w:rsidRPr="00566178">
        <w:t>bude uvedeno označení Objektu/evidenční číslo Smlouvy. Splatnost faktury je 21 dní ode dne vystavení</w:t>
      </w:r>
      <w:r>
        <w:t>;</w:t>
      </w:r>
    </w:p>
    <w:p w:rsidR="00BE5FE2" w:rsidRPr="00BE5FE2" w:rsidRDefault="008F11C9" w:rsidP="004737ED">
      <w:pPr>
        <w:pStyle w:val="aodstavec"/>
      </w:pPr>
      <w:r w:rsidRPr="00733476">
        <w:rPr>
          <w:b/>
          <w:bCs/>
        </w:rPr>
        <w:t>platba</w:t>
      </w:r>
      <w:r w:rsidRPr="004737ED">
        <w:t xml:space="preserve"> </w:t>
      </w:r>
      <w:r w:rsidR="00A929C8">
        <w:rPr>
          <w:b/>
        </w:rPr>
        <w:t>2.955</w:t>
      </w:r>
      <w:r w:rsidR="00A929C8" w:rsidRPr="0026459F">
        <w:rPr>
          <w:b/>
        </w:rPr>
        <w:t xml:space="preserve">,- </w:t>
      </w:r>
      <w:r w:rsidRPr="0026459F">
        <w:rPr>
          <w:b/>
        </w:rPr>
        <w:t>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>, uskutečněný 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:rsidR="006908A0" w:rsidRPr="00BE5FE2" w:rsidRDefault="006908A0" w:rsidP="00761499">
      <w:pPr>
        <w:pStyle w:val="aodstavec"/>
        <w:numPr>
          <w:ilvl w:val="0"/>
          <w:numId w:val="0"/>
        </w:numPr>
        <w:ind w:left="644"/>
      </w:pPr>
      <w:r w:rsidRPr="00312BA8">
        <w:t>Za planý</w:t>
      </w:r>
      <w:r w:rsidR="00063225">
        <w:t xml:space="preserve"> </w:t>
      </w:r>
      <w:r w:rsidR="00BA7DD1">
        <w:t>výjezd uskutečněný na základě planého poplachu</w:t>
      </w:r>
      <w:r w:rsidRPr="00312BA8">
        <w:t xml:space="preserve"> se považují mimo jiné i stavy způsobené nevhodnou instalací hlásičů v jednotlivých prostorech nebo prováděním činností, v</w:t>
      </w:r>
      <w:r w:rsidR="002A6361">
        <w:t xml:space="preserve"> jejichž </w:t>
      </w:r>
      <w:r w:rsidRPr="00312BA8"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</w:t>
      </w:r>
      <w:r w:rsidR="00CD6847" w:rsidRPr="00312BA8">
        <w:t>činnost</w:t>
      </w:r>
      <w:r w:rsidR="00CD6847">
        <w:t>í</w:t>
      </w:r>
      <w:r w:rsidR="00CD6847" w:rsidRPr="00312BA8">
        <w:t xml:space="preserve"> </w:t>
      </w:r>
      <w:r w:rsidRPr="00312BA8">
        <w:t xml:space="preserve">s vysokou prašností, vývinem páry) a dále nevhodnou </w:t>
      </w:r>
      <w:r w:rsidR="001D5E3D">
        <w:t xml:space="preserve">nebo úmyslnou </w:t>
      </w:r>
      <w:r w:rsidRPr="00312BA8">
        <w:t>manipulací s EPS.</w:t>
      </w:r>
    </w:p>
    <w:p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</w:t>
      </w:r>
      <w:proofErr w:type="gramStart"/>
      <w:r w:rsidRPr="002F738C">
        <w:t>výjezd(y) na</w:t>
      </w:r>
      <w:proofErr w:type="gramEnd"/>
      <w:r w:rsidRPr="002F738C">
        <w:t xml:space="preserve"> základě faktur (daňov</w:t>
      </w:r>
      <w:r w:rsidR="00CD6847">
        <w:t>ých</w:t>
      </w:r>
      <w:r w:rsidRPr="002F738C">
        <w:t xml:space="preserve"> doklad</w:t>
      </w:r>
      <w:r w:rsidR="00CD6847">
        <w:t>ů</w:t>
      </w:r>
      <w:r w:rsidRPr="002F738C">
        <w:t>), vystaven</w:t>
      </w:r>
      <w:r w:rsidR="00CD6847">
        <w:t>ých</w:t>
      </w:r>
      <w:r w:rsidRPr="002F738C">
        <w:t xml:space="preserve"> a odeslan</w:t>
      </w:r>
      <w:r w:rsidR="00CD6847">
        <w:t>ých</w:t>
      </w:r>
      <w:r w:rsidRPr="002F738C">
        <w:t xml:space="preserve"> HZS kraje </w:t>
      </w:r>
      <w:r w:rsidR="0027017A">
        <w:t>po</w:t>
      </w:r>
      <w:r w:rsidR="00542205" w:rsidRPr="002F738C">
        <w:t xml:space="preserve"> uplynutí</w:t>
      </w:r>
      <w:r w:rsidR="00CD6847">
        <w:t xml:space="preserve"> každého</w:t>
      </w:r>
      <w:r w:rsidRPr="002F738C">
        <w:t xml:space="preserve"> kalendářní</w:t>
      </w:r>
      <w:r w:rsidR="00542205" w:rsidRPr="002F738C">
        <w:t>ho</w:t>
      </w:r>
      <w:r w:rsidRPr="002F738C">
        <w:t xml:space="preserve"> </w:t>
      </w:r>
      <w:r w:rsidR="00A929C8">
        <w:t xml:space="preserve">měsíce, v němž se planý výjezd uskutečnil. </w:t>
      </w:r>
      <w:r w:rsidR="00542205" w:rsidRPr="002F738C">
        <w:t>Splatnost faktur je 21 dní ode dne</w:t>
      </w:r>
      <w:r w:rsidR="00A33C3F" w:rsidRPr="002F738C">
        <w:t xml:space="preserve"> jej</w:t>
      </w:r>
      <w:r w:rsidR="00CD6847">
        <w:t>ich</w:t>
      </w:r>
      <w:r w:rsidR="00542205" w:rsidRPr="002F738C">
        <w:t xml:space="preserve"> </w:t>
      </w:r>
      <w:r w:rsidR="00CD6847">
        <w:t>vystavení</w:t>
      </w:r>
      <w:r w:rsidR="00542205" w:rsidRPr="002F738C">
        <w:t>.</w:t>
      </w:r>
      <w:r w:rsidR="00BE14A8" w:rsidRPr="002F738C">
        <w:t xml:space="preserve"> Faktura obsahuje datum a čas uskutečněného </w:t>
      </w:r>
      <w:proofErr w:type="gramStart"/>
      <w:r w:rsidR="00BE14A8" w:rsidRPr="002F738C">
        <w:t>planého(</w:t>
      </w:r>
      <w:proofErr w:type="spellStart"/>
      <w:r w:rsidR="00BE14A8" w:rsidRPr="002F738C">
        <w:t>ných</w:t>
      </w:r>
      <w:proofErr w:type="spellEnd"/>
      <w:proofErr w:type="gramEnd"/>
      <w:r w:rsidR="00BE14A8" w:rsidRPr="002F738C">
        <w:t>) výjezdu(ů) a</w:t>
      </w:r>
      <w:r w:rsidR="00AE7B9C">
        <w:t> </w:t>
      </w:r>
      <w:r w:rsidR="00BE14A8" w:rsidRPr="002F738C">
        <w:t xml:space="preserve">adresu </w:t>
      </w:r>
      <w:r w:rsidR="00271ED3">
        <w:t>O</w:t>
      </w:r>
      <w:r w:rsidR="00BE14A8" w:rsidRPr="002F738C">
        <w:t>bjektu(ů), podrobnější informace není HZS kraje povinen na faktuře uvádět.</w:t>
      </w:r>
    </w:p>
    <w:p w:rsidR="00946AC1" w:rsidRPr="00EF728C" w:rsidRDefault="00946AC1" w:rsidP="00946AC1">
      <w:pPr>
        <w:pStyle w:val="1Odstavec0"/>
        <w:numPr>
          <w:ilvl w:val="0"/>
          <w:numId w:val="4"/>
        </w:numPr>
        <w:ind w:left="284" w:hanging="284"/>
      </w:pPr>
      <w:r w:rsidRPr="004737ED">
        <w:t>Faktury budou Provozovate</w:t>
      </w:r>
      <w:r w:rsidR="00A62D58">
        <w:t xml:space="preserve">li EPS zasílány prostřednictvím </w:t>
      </w:r>
      <w:r>
        <w:t>e-mail</w:t>
      </w:r>
      <w:r w:rsidR="00A62D58">
        <w:t>u</w:t>
      </w:r>
      <w:r>
        <w:t xml:space="preserve"> na e-mailovou adresu: </w:t>
      </w:r>
      <w:proofErr w:type="spellStart"/>
      <w:r w:rsidR="0083750C">
        <w:t>xxx</w:t>
      </w:r>
      <w:proofErr w:type="spellEnd"/>
      <w:r w:rsidRPr="005C4D97">
        <w:t>.</w:t>
      </w:r>
      <w:r w:rsidR="00A62D58">
        <w:t xml:space="preserve"> </w:t>
      </w:r>
      <w:r w:rsidRPr="009C1D0F">
        <w:t>Provozovatel EPS tímto souhlasí s použitím daňového dokladu v</w:t>
      </w:r>
      <w:r w:rsidR="00AE7B9C">
        <w:t> </w:t>
      </w:r>
      <w:r w:rsidRPr="009C1D0F">
        <w:t xml:space="preserve">elektronické podobě </w:t>
      </w:r>
      <w:r w:rsidRPr="009C1D0F">
        <w:lastRenderedPageBreak/>
        <w:t>ve smyslu § 26 odst. 3 zák. č. 235/2004 Sb., o dani z přidané hodnoty, ve znění pozdějších předpisů.</w:t>
      </w:r>
    </w:p>
    <w:p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4" w:name="_Hlk141964405"/>
      <w:r w:rsidRPr="004737ED">
        <w:rPr>
          <w:sz w:val="22"/>
        </w:rPr>
        <w:t xml:space="preserve">Provozovatel EPS </w:t>
      </w:r>
      <w:bookmarkEnd w:id="4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:rsidR="00485074" w:rsidRDefault="00485074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:rsidR="00EE7F68" w:rsidRPr="00ED216A" w:rsidRDefault="00EE7F68" w:rsidP="00451FA3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:rsidR="003362F2" w:rsidRDefault="003362F2" w:rsidP="00761499">
      <w:pPr>
        <w:pStyle w:val="1Odstavec0"/>
        <w:numPr>
          <w:ilvl w:val="0"/>
          <w:numId w:val="14"/>
        </w:numPr>
        <w:tabs>
          <w:tab w:val="left" w:pos="709"/>
        </w:tabs>
        <w:ind w:left="284" w:hanging="284"/>
      </w:pPr>
      <w:r w:rsidRPr="00ED15F1">
        <w:t>Provozovatel EPS</w:t>
      </w:r>
      <w:r w:rsidR="00E25341">
        <w:t xml:space="preserve"> je</w:t>
      </w:r>
      <w:r w:rsidRPr="00ED15F1">
        <w:t xml:space="preserve"> povinen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:rsidR="00517F4B" w:rsidRPr="00F317DF" w:rsidRDefault="00517F4B" w:rsidP="00761499">
      <w:pPr>
        <w:pStyle w:val="1Odstavec0"/>
        <w:numPr>
          <w:ilvl w:val="0"/>
          <w:numId w:val="14"/>
        </w:numPr>
        <w:tabs>
          <w:tab w:val="left" w:pos="709"/>
        </w:tabs>
        <w:ind w:left="284" w:hanging="284"/>
        <w:rPr>
          <w:color w:val="auto"/>
        </w:rPr>
      </w:pPr>
      <w:r w:rsidRPr="00F317DF">
        <w:rPr>
          <w:color w:val="auto"/>
        </w:rPr>
        <w:t>Provozovatel EPS je povinen uhradit HZS kraje smluvní pokutu ve výši 5.000 Kč 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se Kontaktní osoby.</w:t>
      </w:r>
    </w:p>
    <w:p w:rsidR="003362F2" w:rsidRPr="00837424" w:rsidRDefault="00837424" w:rsidP="00761499">
      <w:pPr>
        <w:pStyle w:val="1Odstavec0"/>
        <w:numPr>
          <w:ilvl w:val="0"/>
          <w:numId w:val="14"/>
        </w:numPr>
        <w:tabs>
          <w:tab w:val="left" w:pos="709"/>
        </w:tabs>
        <w:ind w:left="284" w:hanging="284"/>
      </w:pPr>
      <w:r w:rsidRPr="00837424">
        <w:t xml:space="preserve">V </w:t>
      </w:r>
      <w:bookmarkStart w:id="5" w:name="_Hlk182208202"/>
      <w:r w:rsidRPr="00837424">
        <w:rPr>
          <w:color w:val="auto"/>
        </w:rPr>
        <w:t>případě</w:t>
      </w:r>
      <w:r w:rsidRPr="00837424">
        <w:t xml:space="preserve"> prodlení s úhradou je provozovatel EPS povinen zaplatit úrok z prodlení v souladu s nařízením vlády č. 351/2013 Sb., kterým se určuje výše úroků z prodlení a nákladů spojených s uplatněním pohledávky, určuje odměna likvidátora, likvidačního správce a člena orgánu právnické osoby jmenovaného soudem a upravující některé otázky Obchodního věstníku a veřejných rejstříků právnických a fyzických osob a evidence svěřen</w:t>
      </w:r>
      <w:r w:rsidR="00A62D58">
        <w:t>ec</w:t>
      </w:r>
      <w:r w:rsidRPr="00837424">
        <w:t>kých fondů a evidence údajů o skutečných majitelích, ve znění pozdějších předpisů</w:t>
      </w:r>
      <w:bookmarkEnd w:id="5"/>
      <w:r w:rsidRPr="00837424">
        <w:t>.</w:t>
      </w:r>
    </w:p>
    <w:p w:rsidR="00BC1FEF" w:rsidRDefault="003362F2" w:rsidP="00761499">
      <w:pPr>
        <w:pStyle w:val="1Odstavec0"/>
        <w:numPr>
          <w:ilvl w:val="0"/>
          <w:numId w:val="14"/>
        </w:numPr>
        <w:tabs>
          <w:tab w:val="left" w:pos="709"/>
        </w:tabs>
        <w:ind w:left="284" w:hanging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:rsidR="00485074" w:rsidRDefault="00485074" w:rsidP="00485074">
      <w:pPr>
        <w:pStyle w:val="rove2Oddl"/>
        <w:rPr>
          <w:sz w:val="22"/>
          <w:szCs w:val="22"/>
        </w:rPr>
      </w:pPr>
    </w:p>
    <w:p w:rsidR="00485074" w:rsidRPr="00ED216A" w:rsidRDefault="00485074" w:rsidP="00485074">
      <w:pPr>
        <w:pStyle w:val="rove2Oddl"/>
        <w:rPr>
          <w:sz w:val="22"/>
          <w:szCs w:val="22"/>
        </w:rPr>
      </w:pPr>
    </w:p>
    <w:p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:rsidR="00A415F0" w:rsidRPr="001C7E3A" w:rsidRDefault="00A415F0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</w:t>
      </w:r>
      <w:r w:rsidR="00906E8C" w:rsidRPr="003D5E28">
        <w:rPr>
          <w:sz w:val="22"/>
        </w:rPr>
        <w:t xml:space="preserve">nabývá platnosti dnem jejího uzavření a účinnosti prvním dnem </w:t>
      </w:r>
      <w:r w:rsidR="00906E8C">
        <w:rPr>
          <w:sz w:val="22"/>
        </w:rPr>
        <w:t xml:space="preserve">kalendářního měsíce </w:t>
      </w:r>
      <w:r w:rsidR="00906E8C" w:rsidRPr="003D5E28">
        <w:rPr>
          <w:sz w:val="22"/>
        </w:rPr>
        <w:t>následující</w:t>
      </w:r>
      <w:r w:rsidR="00906E8C">
        <w:rPr>
          <w:sz w:val="22"/>
        </w:rPr>
        <w:t>ho</w:t>
      </w:r>
      <w:r w:rsidR="00906E8C" w:rsidRPr="003D5E28">
        <w:rPr>
          <w:sz w:val="22"/>
        </w:rPr>
        <w:t xml:space="preserve"> po uveřejnění Smlouvy v registru smluv podle zákona č. 340/2015 Sb.,</w:t>
      </w:r>
      <w:r w:rsidR="00906E8C" w:rsidRPr="00810468">
        <w:rPr>
          <w:sz w:val="22"/>
        </w:rPr>
        <w:t xml:space="preserve"> o zvláštních podmínkách účinnosti některých smluv, uveřejňování těchto smluv a</w:t>
      </w:r>
      <w:r w:rsidR="00906E8C">
        <w:rPr>
          <w:sz w:val="22"/>
        </w:rPr>
        <w:t> </w:t>
      </w:r>
      <w:r w:rsidR="00906E8C" w:rsidRPr="00810468">
        <w:rPr>
          <w:sz w:val="22"/>
        </w:rPr>
        <w:t>o</w:t>
      </w:r>
      <w:r w:rsidR="00906E8C">
        <w:rPr>
          <w:sz w:val="22"/>
        </w:rPr>
        <w:t> </w:t>
      </w:r>
      <w:r w:rsidR="00906E8C" w:rsidRPr="00810468">
        <w:rPr>
          <w:sz w:val="22"/>
        </w:rPr>
        <w:t xml:space="preserve">registru smluv (zákon o registru smluv), ve znění pozdějších předpisů. </w:t>
      </w:r>
      <w:r w:rsidR="00906E8C">
        <w:rPr>
          <w:sz w:val="22"/>
        </w:rPr>
        <w:t>U</w:t>
      </w:r>
      <w:r w:rsidR="00906E8C" w:rsidRPr="00810468">
        <w:rPr>
          <w:sz w:val="22"/>
        </w:rPr>
        <w:t>veřejnění této Smlouvy zajistí HZS kraje, přičemž je k tomuto oprávněn i v případě, že Smlouva povinnému uveřejnění</w:t>
      </w:r>
      <w:r w:rsidR="00906E8C">
        <w:rPr>
          <w:sz w:val="22"/>
        </w:rPr>
        <w:t xml:space="preserve"> dle zákona o registru smluv</w:t>
      </w:r>
      <w:r w:rsidR="00906E8C" w:rsidRPr="00810468">
        <w:rPr>
          <w:sz w:val="22"/>
        </w:rPr>
        <w:t xml:space="preserve"> nepodléhá.</w:t>
      </w:r>
      <w:r w:rsidR="00906E8C"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>u v souladu se zákonem č. 110/2019 Sb., o zpracování osobních údajů, a podle Nařízení Evropského parlamentu a Rady (EU) 2016/679 ze dne 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lastRenderedPageBreak/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>mlouvy druhou smluvní stranou poté, 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</w:t>
      </w:r>
      <w:r w:rsidR="005F25E4">
        <w:rPr>
          <w:sz w:val="22"/>
        </w:rPr>
        <w:t xml:space="preserve">ode </w:t>
      </w:r>
      <w:r w:rsidR="00EC3A03">
        <w:rPr>
          <w:sz w:val="22"/>
        </w:rPr>
        <w:t xml:space="preserve">dne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</w:t>
      </w:r>
      <w:r w:rsidR="005F25E4">
        <w:rPr>
          <w:sz w:val="22"/>
        </w:rPr>
        <w:t xml:space="preserve">výpovědí </w:t>
      </w:r>
      <w:r w:rsidR="003A6207">
        <w:rPr>
          <w:sz w:val="22"/>
        </w:rPr>
        <w:t>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:rsidR="001C7E3A" w:rsidRDefault="001C7E3A" w:rsidP="001C7E3A">
      <w:pPr>
        <w:pStyle w:val="rove2Oddl"/>
        <w:rPr>
          <w:sz w:val="22"/>
          <w:szCs w:val="22"/>
        </w:rPr>
      </w:pPr>
    </w:p>
    <w:p w:rsidR="001C7E3A" w:rsidRPr="00ED216A" w:rsidRDefault="001C7E3A" w:rsidP="001C7E3A">
      <w:pPr>
        <w:pStyle w:val="rove2Oddl"/>
        <w:rPr>
          <w:sz w:val="22"/>
          <w:szCs w:val="22"/>
        </w:rPr>
      </w:pPr>
    </w:p>
    <w:p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:rsidR="008C6002" w:rsidRPr="00EE7F68" w:rsidRDefault="008C6002" w:rsidP="006704D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</w:p>
    <w:p w:rsidR="00013477" w:rsidRDefault="00013477" w:rsidP="00013477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Smlouva je vyhotovena pouze elektronicky pomocí uzná</w:t>
      </w:r>
      <w:r w:rsidR="00A62D58">
        <w:rPr>
          <w:sz w:val="22"/>
        </w:rPr>
        <w:t>vaného elektronického podpisu a </w:t>
      </w:r>
      <w:r>
        <w:rPr>
          <w:sz w:val="22"/>
        </w:rPr>
        <w:t>každá smluvní strana obdrží elektronický originál uzavřené Smlouvy.</w:t>
      </w:r>
    </w:p>
    <w:p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:rsidR="00C7765C" w:rsidRPr="006C1E42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:rsidR="00C7765C" w:rsidRPr="006C1E42" w:rsidRDefault="00C7765C" w:rsidP="00C7765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Příloha č. </w:t>
      </w:r>
      <w:r w:rsidR="009A0B6A" w:rsidRPr="006C1E42">
        <w:rPr>
          <w:color w:val="auto"/>
          <w:sz w:val="22"/>
        </w:rPr>
        <w:t>2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:rsidR="00DB3055" w:rsidRPr="006C1E42" w:rsidRDefault="00C7765C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:rsidR="00810468" w:rsidRPr="006C1E42" w:rsidRDefault="00810468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:rsidR="006C1E42" w:rsidRPr="006C1E42" w:rsidRDefault="006C1E42" w:rsidP="00810468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:rsid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:rsidR="006472DD" w:rsidRPr="0083750C" w:rsidRDefault="006472DD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3750C">
        <w:rPr>
          <w:sz w:val="22"/>
        </w:rPr>
        <w:t xml:space="preserve">Tato Smlouva v plném rozsahu zrušuje a nahrazuje smlouvu o připojení elektrické požární signalizace objektu na pult centralizované ochrany, uzavřenou mezi HZS kraje a Provozovatelem EPS dne </w:t>
      </w:r>
      <w:proofErr w:type="gramStart"/>
      <w:r w:rsidRPr="0083750C">
        <w:rPr>
          <w:sz w:val="22"/>
        </w:rPr>
        <w:t>1</w:t>
      </w:r>
      <w:r w:rsidR="00FE4642" w:rsidRPr="0083750C">
        <w:rPr>
          <w:sz w:val="22"/>
        </w:rPr>
        <w:t>4</w:t>
      </w:r>
      <w:r w:rsidRPr="0083750C">
        <w:rPr>
          <w:sz w:val="22"/>
        </w:rPr>
        <w:t>.10.20</w:t>
      </w:r>
      <w:r w:rsidR="00FE4642" w:rsidRPr="0083750C">
        <w:rPr>
          <w:sz w:val="22"/>
        </w:rPr>
        <w:t>20</w:t>
      </w:r>
      <w:proofErr w:type="gramEnd"/>
      <w:r w:rsidR="00FE4642" w:rsidRPr="0083750C">
        <w:rPr>
          <w:sz w:val="22"/>
        </w:rPr>
        <w:t xml:space="preserve"> </w:t>
      </w:r>
      <w:r w:rsidRPr="0083750C">
        <w:rPr>
          <w:sz w:val="22"/>
        </w:rPr>
        <w:t xml:space="preserve">(dle evidence </w:t>
      </w:r>
      <w:r w:rsidR="00F6615B" w:rsidRPr="0083750C">
        <w:rPr>
          <w:sz w:val="22"/>
        </w:rPr>
        <w:t>HZS kraje</w:t>
      </w:r>
      <w:r w:rsidR="00A62D58" w:rsidRPr="0083750C">
        <w:rPr>
          <w:sz w:val="22"/>
        </w:rPr>
        <w:t xml:space="preserve"> č. </w:t>
      </w:r>
      <w:r w:rsidRPr="0083750C">
        <w:rPr>
          <w:sz w:val="22"/>
        </w:rPr>
        <w:t>HMSK/SML/</w:t>
      </w:r>
      <w:r w:rsidR="00FE4642" w:rsidRPr="0083750C">
        <w:rPr>
          <w:sz w:val="22"/>
        </w:rPr>
        <w:t>420</w:t>
      </w:r>
      <w:r w:rsidRPr="0083750C">
        <w:rPr>
          <w:sz w:val="22"/>
        </w:rPr>
        <w:t>/20</w:t>
      </w:r>
      <w:r w:rsidR="00FE4642" w:rsidRPr="0083750C">
        <w:rPr>
          <w:sz w:val="22"/>
        </w:rPr>
        <w:t>20</w:t>
      </w:r>
      <w:r w:rsidRPr="0083750C">
        <w:rPr>
          <w:sz w:val="22"/>
        </w:rPr>
        <w:t>), a to ke dni nabytí účinnosti této Smlouvy.</w:t>
      </w:r>
    </w:p>
    <w:p w:rsidR="00BD4CB4" w:rsidRPr="003974D1" w:rsidRDefault="008C6002" w:rsidP="00DF3003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rPr>
          <w:sz w:val="22"/>
        </w:rPr>
      </w:pPr>
      <w:r w:rsidRPr="003974D1">
        <w:rPr>
          <w:sz w:val="22"/>
        </w:rPr>
        <w:t xml:space="preserve">Smluvní strany prohlašují, že se s obsahem </w:t>
      </w:r>
      <w:r w:rsidR="00A2172D" w:rsidRPr="003974D1">
        <w:rPr>
          <w:sz w:val="22"/>
        </w:rPr>
        <w:t>Smlouv</w:t>
      </w:r>
      <w:r w:rsidRPr="003974D1">
        <w:rPr>
          <w:sz w:val="22"/>
        </w:rPr>
        <w:t>y seznámily, pokládají ji za určitou a</w:t>
      </w:r>
      <w:r w:rsidR="00C65699" w:rsidRPr="003974D1">
        <w:rPr>
          <w:sz w:val="22"/>
        </w:rPr>
        <w:t> </w:t>
      </w:r>
      <w:r w:rsidRPr="003974D1">
        <w:rPr>
          <w:sz w:val="22"/>
        </w:rPr>
        <w:t>srozumitelnou</w:t>
      </w:r>
      <w:r w:rsidR="00F02E81" w:rsidRPr="003974D1">
        <w:rPr>
          <w:sz w:val="22"/>
        </w:rPr>
        <w:t>,</w:t>
      </w:r>
      <w:r w:rsidRPr="003974D1">
        <w:rPr>
          <w:sz w:val="22"/>
        </w:rPr>
        <w:t xml:space="preserve"> </w:t>
      </w:r>
      <w:r w:rsidR="00F02E81" w:rsidRPr="003974D1">
        <w:rPr>
          <w:sz w:val="22"/>
        </w:rPr>
        <w:t xml:space="preserve">bez jakýchkoli podmínek znevýhodňujících jednu ze stran </w:t>
      </w:r>
      <w:r w:rsidRPr="003974D1">
        <w:rPr>
          <w:sz w:val="22"/>
        </w:rPr>
        <w:t xml:space="preserve">a na znamení souhlasu s jejím obsahem připojují své podpisy.  </w:t>
      </w:r>
    </w:p>
    <w:p w:rsidR="002211F4" w:rsidRDefault="002211F4" w:rsidP="00BD4CB4">
      <w:pPr>
        <w:spacing w:after="0" w:line="276" w:lineRule="auto"/>
        <w:ind w:left="0" w:firstLine="0"/>
        <w:rPr>
          <w:sz w:val="22"/>
        </w:rPr>
      </w:pPr>
    </w:p>
    <w:p w:rsidR="003C05CA" w:rsidRDefault="003C05CA" w:rsidP="003C05CA">
      <w:pPr>
        <w:spacing w:after="0" w:line="276" w:lineRule="auto"/>
        <w:ind w:left="0" w:firstLine="0"/>
        <w:rPr>
          <w:sz w:val="22"/>
        </w:rPr>
      </w:pPr>
    </w:p>
    <w:p w:rsidR="003C05CA" w:rsidRDefault="003C05CA" w:rsidP="003C05CA">
      <w:pPr>
        <w:spacing w:after="0" w:line="276" w:lineRule="auto"/>
        <w:ind w:left="0" w:firstLine="0"/>
        <w:rPr>
          <w:sz w:val="22"/>
        </w:rPr>
        <w:sectPr w:rsidR="003C05CA" w:rsidSect="00706718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74D1" w:rsidRDefault="003974D1" w:rsidP="003974D1">
      <w:pPr>
        <w:tabs>
          <w:tab w:val="left" w:pos="284"/>
        </w:tabs>
        <w:spacing w:after="120" w:line="276" w:lineRule="auto"/>
        <w:ind w:right="0"/>
        <w:rPr>
          <w:sz w:val="22"/>
        </w:rPr>
      </w:pPr>
      <w:r w:rsidRPr="00F47416">
        <w:rPr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2CBCA" wp14:editId="4A60F7FF">
                <wp:simplePos x="0" y="0"/>
                <wp:positionH relativeFrom="column">
                  <wp:posOffset>3049905</wp:posOffset>
                </wp:positionH>
                <wp:positionV relativeFrom="paragraph">
                  <wp:posOffset>195580</wp:posOffset>
                </wp:positionV>
                <wp:extent cx="2940685" cy="208470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Ostrava, dne </w:t>
                            </w:r>
                            <w:proofErr w:type="gramStart"/>
                            <w:r w:rsidR="0083750C">
                              <w:rPr>
                                <w:sz w:val="22"/>
                              </w:rPr>
                              <w:t>07.11.2025</w:t>
                            </w:r>
                            <w:proofErr w:type="gramEnd"/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Za HZS kraje:</w:t>
                            </w: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974D1" w:rsidRPr="00F47416" w:rsidRDefault="003974D1" w:rsidP="003974D1">
                            <w:pPr>
                              <w:ind w:right="7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974D1" w:rsidRDefault="003974D1" w:rsidP="003974D1">
                            <w:pPr>
                              <w:ind w:right="77"/>
                              <w:rPr>
                                <w:sz w:val="22"/>
                              </w:rPr>
                            </w:pPr>
                            <w:r w:rsidRPr="003C05CA">
                              <w:rPr>
                                <w:sz w:val="22"/>
                              </w:rPr>
                              <w:t>………………………………………………</w:t>
                            </w:r>
                          </w:p>
                          <w:p w:rsidR="003974D1" w:rsidRDefault="003974D1" w:rsidP="003974D1">
                            <w:pPr>
                              <w:spacing w:after="0" w:line="276" w:lineRule="auto"/>
                              <w:ind w:left="0" w:right="496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brig.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gen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. Ing. Radim Kuchař </w:t>
                            </w:r>
                          </w:p>
                          <w:p w:rsidR="003974D1" w:rsidRDefault="003974D1" w:rsidP="003974D1">
                            <w:pPr>
                              <w:spacing w:after="0" w:line="276" w:lineRule="auto"/>
                              <w:ind w:left="0" w:right="496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ředitel</w:t>
                            </w:r>
                          </w:p>
                          <w:p w:rsidR="003974D1" w:rsidRDefault="003974D1" w:rsidP="003974D1">
                            <w:pPr>
                              <w:spacing w:after="0" w:line="276" w:lineRule="auto"/>
                              <w:ind w:left="0" w:right="496" w:firstLine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HZS Moravskoslezského kraje</w:t>
                            </w:r>
                          </w:p>
                          <w:p w:rsidR="003974D1" w:rsidRDefault="003974D1" w:rsidP="003974D1">
                            <w:pPr>
                              <w:ind w:right="7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0.15pt;margin-top:15.4pt;width:231.55pt;height:16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" stroked="f">
                <v:textbox>
                  <w:txbxContent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Ostrava, dne </w:t>
                      </w:r>
                      <w:proofErr w:type="gramStart"/>
                      <w:r w:rsidR="0083750C">
                        <w:rPr>
                          <w:sz w:val="22"/>
                        </w:rPr>
                        <w:t>07.11.2025</w:t>
                      </w:r>
                      <w:proofErr w:type="gramEnd"/>
                    </w:p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</w:p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Za HZS kraje:</w:t>
                      </w:r>
                    </w:p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</w:p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</w:p>
                    <w:p w:rsidR="003974D1" w:rsidRDefault="003974D1" w:rsidP="003974D1">
                      <w:pPr>
                        <w:ind w:right="77"/>
                        <w:rPr>
                          <w:sz w:val="10"/>
                          <w:szCs w:val="10"/>
                        </w:rPr>
                      </w:pPr>
                    </w:p>
                    <w:p w:rsidR="003974D1" w:rsidRDefault="003974D1" w:rsidP="003974D1">
                      <w:pPr>
                        <w:ind w:right="77"/>
                        <w:rPr>
                          <w:sz w:val="10"/>
                          <w:szCs w:val="10"/>
                        </w:rPr>
                      </w:pPr>
                    </w:p>
                    <w:p w:rsidR="003974D1" w:rsidRPr="00F47416" w:rsidRDefault="003974D1" w:rsidP="003974D1">
                      <w:pPr>
                        <w:ind w:right="77"/>
                        <w:rPr>
                          <w:sz w:val="10"/>
                          <w:szCs w:val="10"/>
                        </w:rPr>
                      </w:pPr>
                    </w:p>
                    <w:p w:rsidR="003974D1" w:rsidRDefault="003974D1" w:rsidP="003974D1">
                      <w:pPr>
                        <w:ind w:right="77"/>
                        <w:rPr>
                          <w:sz w:val="22"/>
                        </w:rPr>
                      </w:pPr>
                      <w:r w:rsidRPr="003C05CA">
                        <w:rPr>
                          <w:sz w:val="22"/>
                        </w:rPr>
                        <w:t>………………………………………………</w:t>
                      </w:r>
                    </w:p>
                    <w:p w:rsidR="003974D1" w:rsidRDefault="003974D1" w:rsidP="003974D1">
                      <w:pPr>
                        <w:spacing w:after="0" w:line="276" w:lineRule="auto"/>
                        <w:ind w:left="0" w:right="496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brig. </w:t>
                      </w:r>
                      <w:proofErr w:type="gramStart"/>
                      <w:r>
                        <w:rPr>
                          <w:sz w:val="22"/>
                        </w:rPr>
                        <w:t>gen</w:t>
                      </w:r>
                      <w:proofErr w:type="gramEnd"/>
                      <w:r>
                        <w:rPr>
                          <w:sz w:val="22"/>
                        </w:rPr>
                        <w:t xml:space="preserve">. Ing. Radim Kuchař </w:t>
                      </w:r>
                    </w:p>
                    <w:p w:rsidR="003974D1" w:rsidRDefault="003974D1" w:rsidP="003974D1">
                      <w:pPr>
                        <w:spacing w:after="0" w:line="276" w:lineRule="auto"/>
                        <w:ind w:left="0" w:right="496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ředitel</w:t>
                      </w:r>
                    </w:p>
                    <w:p w:rsidR="003974D1" w:rsidRDefault="003974D1" w:rsidP="003974D1">
                      <w:pPr>
                        <w:spacing w:after="0" w:line="276" w:lineRule="auto"/>
                        <w:ind w:left="0" w:right="496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HZS Moravskoslezského kraje</w:t>
                      </w:r>
                    </w:p>
                    <w:p w:rsidR="003974D1" w:rsidRDefault="003974D1" w:rsidP="003974D1">
                      <w:pPr>
                        <w:ind w:right="7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974D1" w:rsidRDefault="00A62D58" w:rsidP="003974D1">
      <w:pPr>
        <w:tabs>
          <w:tab w:val="left" w:pos="284"/>
        </w:tabs>
        <w:spacing w:after="120" w:line="276" w:lineRule="auto"/>
        <w:ind w:left="0" w:right="0"/>
        <w:jc w:val="left"/>
        <w:rPr>
          <w:sz w:val="22"/>
        </w:rPr>
      </w:pPr>
      <w:r>
        <w:rPr>
          <w:sz w:val="22"/>
        </w:rPr>
        <w:t>Nový Jičín</w:t>
      </w:r>
      <w:r w:rsidR="003974D1">
        <w:rPr>
          <w:sz w:val="22"/>
        </w:rPr>
        <w:t xml:space="preserve">, dne </w:t>
      </w:r>
      <w:proofErr w:type="gramStart"/>
      <w:r w:rsidR="0083750C">
        <w:rPr>
          <w:sz w:val="22"/>
        </w:rPr>
        <w:t>04.11.2025</w:t>
      </w:r>
      <w:proofErr w:type="gramEnd"/>
      <w:r w:rsidR="003974D1">
        <w:rPr>
          <w:sz w:val="22"/>
        </w:rPr>
        <w:br/>
      </w:r>
      <w:r w:rsidR="003974D1">
        <w:rPr>
          <w:sz w:val="22"/>
        </w:rPr>
        <w:br/>
        <w:t>Za Provozovatele EPS:</w:t>
      </w:r>
    </w:p>
    <w:p w:rsidR="003974D1" w:rsidRDefault="003974D1" w:rsidP="003974D1">
      <w:pPr>
        <w:tabs>
          <w:tab w:val="left" w:pos="284"/>
        </w:tabs>
        <w:spacing w:after="120" w:line="276" w:lineRule="auto"/>
        <w:ind w:left="0" w:right="0"/>
        <w:rPr>
          <w:sz w:val="22"/>
        </w:rPr>
      </w:pPr>
    </w:p>
    <w:p w:rsidR="003974D1" w:rsidRDefault="003974D1" w:rsidP="003974D1">
      <w:pPr>
        <w:tabs>
          <w:tab w:val="left" w:pos="284"/>
        </w:tabs>
        <w:spacing w:after="120" w:line="276" w:lineRule="auto"/>
        <w:ind w:left="0" w:right="0"/>
        <w:rPr>
          <w:sz w:val="22"/>
        </w:rPr>
      </w:pPr>
    </w:p>
    <w:p w:rsidR="003974D1" w:rsidRDefault="003974D1" w:rsidP="003974D1">
      <w:pPr>
        <w:spacing w:after="0" w:line="240" w:lineRule="auto"/>
        <w:ind w:right="5244"/>
        <w:jc w:val="center"/>
        <w:rPr>
          <w:rFonts w:ascii="Times New Roman" w:eastAsia="Times New Roman" w:hAnsi="Times New Roman" w:cs="Times New Roman"/>
        </w:rPr>
      </w:pPr>
      <w:r w:rsidRPr="00380E47">
        <w:rPr>
          <w:rFonts w:ascii="Times New Roman" w:eastAsia="Times New Roman" w:hAnsi="Times New Roman" w:cs="Times New Roman"/>
        </w:rPr>
        <w:t>....................................................</w:t>
      </w:r>
      <w:r>
        <w:rPr>
          <w:rFonts w:ascii="Times New Roman" w:eastAsia="Times New Roman" w:hAnsi="Times New Roman" w:cs="Times New Roman"/>
        </w:rPr>
        <w:t>.......</w:t>
      </w:r>
    </w:p>
    <w:p w:rsidR="003974D1" w:rsidRPr="0083750C" w:rsidRDefault="00A62D58" w:rsidP="003974D1">
      <w:pPr>
        <w:ind w:right="5244"/>
        <w:jc w:val="center"/>
        <w:rPr>
          <w:sz w:val="22"/>
        </w:rPr>
      </w:pPr>
      <w:r w:rsidRPr="0083750C">
        <w:rPr>
          <w:sz w:val="22"/>
        </w:rPr>
        <w:t xml:space="preserve">Bc. Jiří </w:t>
      </w:r>
      <w:proofErr w:type="spellStart"/>
      <w:r w:rsidRPr="0083750C">
        <w:rPr>
          <w:sz w:val="22"/>
        </w:rPr>
        <w:t>Močička</w:t>
      </w:r>
      <w:proofErr w:type="spellEnd"/>
    </w:p>
    <w:p w:rsidR="00A62D58" w:rsidRPr="0083750C" w:rsidRDefault="00A62D58" w:rsidP="003974D1">
      <w:pPr>
        <w:ind w:right="5244"/>
        <w:jc w:val="center"/>
        <w:rPr>
          <w:sz w:val="22"/>
        </w:rPr>
      </w:pPr>
      <w:r w:rsidRPr="0083750C">
        <w:rPr>
          <w:sz w:val="22"/>
        </w:rPr>
        <w:t>ředitel Beskydského divadla</w:t>
      </w:r>
    </w:p>
    <w:p w:rsidR="00A62D58" w:rsidRPr="0083750C" w:rsidRDefault="00A62D58" w:rsidP="003974D1">
      <w:pPr>
        <w:ind w:right="5244"/>
        <w:jc w:val="center"/>
        <w:rPr>
          <w:sz w:val="22"/>
        </w:rPr>
      </w:pPr>
      <w:r w:rsidRPr="0083750C">
        <w:rPr>
          <w:sz w:val="22"/>
        </w:rPr>
        <w:t>Nový Jičín</w:t>
      </w:r>
    </w:p>
    <w:p w:rsidR="005F25E4" w:rsidRDefault="005F25E4" w:rsidP="00BD4CB4">
      <w:pPr>
        <w:spacing w:after="0" w:line="276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:rsidR="00FA63F9" w:rsidRDefault="00FA63F9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:rsidR="002B7FDE" w:rsidRDefault="002B7FDE" w:rsidP="00265E08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:rsidR="008E4C01" w:rsidRDefault="008E4C01" w:rsidP="008E4C01">
      <w:pPr>
        <w:spacing w:after="0" w:line="276" w:lineRule="auto"/>
        <w:ind w:left="0" w:firstLine="0"/>
        <w:rPr>
          <w:sz w:val="22"/>
        </w:rPr>
      </w:pPr>
      <w:r w:rsidRPr="00347A69">
        <w:rPr>
          <w:b/>
          <w:sz w:val="22"/>
        </w:rPr>
        <w:t xml:space="preserve">Subjekt: </w:t>
      </w:r>
      <w:r w:rsidR="00265E08">
        <w:rPr>
          <w:b/>
          <w:sz w:val="22"/>
        </w:rPr>
        <w:tab/>
      </w:r>
      <w:r w:rsidR="00265E08">
        <w:rPr>
          <w:b/>
          <w:sz w:val="22"/>
        </w:rPr>
        <w:tab/>
      </w:r>
      <w:r w:rsidR="00265E08">
        <w:rPr>
          <w:b/>
          <w:sz w:val="22"/>
        </w:rPr>
        <w:tab/>
      </w:r>
      <w:r w:rsidRPr="00347A69">
        <w:rPr>
          <w:sz w:val="22"/>
        </w:rPr>
        <w:t>ECHO alarm, s.r.o.</w:t>
      </w:r>
    </w:p>
    <w:p w:rsidR="002066BE" w:rsidRPr="00347A69" w:rsidRDefault="002066BE" w:rsidP="008E4C01">
      <w:pPr>
        <w:spacing w:after="0" w:line="276" w:lineRule="auto"/>
        <w:ind w:left="0" w:firstLine="0"/>
        <w:rPr>
          <w:sz w:val="22"/>
        </w:rPr>
      </w:pPr>
    </w:p>
    <w:p w:rsidR="008E4C01" w:rsidRDefault="008E4C01" w:rsidP="00F11DF4">
      <w:pPr>
        <w:spacing w:after="0" w:line="276" w:lineRule="auto"/>
        <w:ind w:left="0" w:right="-2" w:firstLine="0"/>
        <w:rPr>
          <w:sz w:val="22"/>
        </w:rPr>
      </w:pPr>
      <w:r w:rsidRPr="00347A69">
        <w:rPr>
          <w:b/>
          <w:sz w:val="22"/>
        </w:rPr>
        <w:t xml:space="preserve">Sídlem: </w:t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Pr="00347A69">
        <w:rPr>
          <w:sz w:val="22"/>
        </w:rPr>
        <w:t>Frýdecká 444/257, 718 00 Ostrava – Kunčičky</w:t>
      </w:r>
    </w:p>
    <w:p w:rsidR="002066BE" w:rsidRPr="00347A69" w:rsidRDefault="002066BE" w:rsidP="00F11DF4">
      <w:pPr>
        <w:spacing w:after="0" w:line="276" w:lineRule="auto"/>
        <w:ind w:left="0" w:right="-2" w:firstLine="0"/>
        <w:rPr>
          <w:sz w:val="22"/>
        </w:rPr>
      </w:pPr>
    </w:p>
    <w:p w:rsidR="008E4C01" w:rsidRDefault="008E4C01" w:rsidP="008E4C01">
      <w:pPr>
        <w:spacing w:after="0" w:line="276" w:lineRule="auto"/>
        <w:ind w:left="0" w:firstLine="0"/>
        <w:rPr>
          <w:sz w:val="22"/>
        </w:rPr>
      </w:pPr>
      <w:r w:rsidRPr="00347A69">
        <w:rPr>
          <w:b/>
          <w:sz w:val="22"/>
        </w:rPr>
        <w:t xml:space="preserve">IČO: </w:t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Pr="00347A69">
        <w:rPr>
          <w:sz w:val="22"/>
        </w:rPr>
        <w:t>61946702</w:t>
      </w:r>
    </w:p>
    <w:p w:rsidR="002066BE" w:rsidRPr="00347A69" w:rsidRDefault="002066BE" w:rsidP="008E4C01">
      <w:pPr>
        <w:spacing w:after="0" w:line="276" w:lineRule="auto"/>
        <w:ind w:left="0" w:firstLine="0"/>
        <w:rPr>
          <w:sz w:val="22"/>
        </w:rPr>
      </w:pPr>
    </w:p>
    <w:p w:rsidR="008E4C01" w:rsidRDefault="008E4C01" w:rsidP="00F11DF4">
      <w:pPr>
        <w:spacing w:after="0" w:line="276" w:lineRule="auto"/>
        <w:ind w:left="0" w:right="-2" w:firstLine="0"/>
        <w:rPr>
          <w:sz w:val="22"/>
        </w:rPr>
      </w:pPr>
      <w:r w:rsidRPr="00347A69">
        <w:rPr>
          <w:b/>
          <w:sz w:val="22"/>
        </w:rPr>
        <w:t xml:space="preserve">Doručovací adresa: </w:t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Pr="00347A69">
        <w:rPr>
          <w:sz w:val="22"/>
        </w:rPr>
        <w:t>Frýdecká 444/257, 718 00 Ostrava – Kunčičky</w:t>
      </w:r>
    </w:p>
    <w:p w:rsidR="002066BE" w:rsidRPr="00347A69" w:rsidRDefault="002066BE" w:rsidP="00F11DF4">
      <w:pPr>
        <w:spacing w:after="0" w:line="276" w:lineRule="auto"/>
        <w:ind w:left="0" w:right="-2" w:firstLine="0"/>
        <w:rPr>
          <w:sz w:val="22"/>
        </w:rPr>
      </w:pPr>
    </w:p>
    <w:p w:rsidR="008E4C01" w:rsidRDefault="008E4C01" w:rsidP="008E4C01">
      <w:pPr>
        <w:spacing w:after="0" w:line="276" w:lineRule="auto"/>
        <w:ind w:left="0" w:firstLine="0"/>
        <w:rPr>
          <w:sz w:val="22"/>
        </w:rPr>
      </w:pPr>
      <w:r w:rsidRPr="00347A69">
        <w:rPr>
          <w:b/>
          <w:sz w:val="22"/>
        </w:rPr>
        <w:t xml:space="preserve">ID DS: </w:t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="00F11DF4">
        <w:rPr>
          <w:b/>
          <w:sz w:val="22"/>
        </w:rPr>
        <w:tab/>
      </w:r>
      <w:r w:rsidRPr="00347A69">
        <w:rPr>
          <w:sz w:val="22"/>
        </w:rPr>
        <w:t>nvk2vrb</w:t>
      </w:r>
    </w:p>
    <w:p w:rsidR="002066BE" w:rsidRPr="00347A69" w:rsidRDefault="002066BE" w:rsidP="008E4C01">
      <w:pPr>
        <w:spacing w:after="0" w:line="276" w:lineRule="auto"/>
        <w:ind w:left="0" w:firstLine="0"/>
        <w:rPr>
          <w:sz w:val="22"/>
        </w:rPr>
      </w:pPr>
    </w:p>
    <w:p w:rsidR="00F11DF4" w:rsidRDefault="008E4C01" w:rsidP="00F11DF4">
      <w:pPr>
        <w:spacing w:after="0" w:line="276" w:lineRule="auto"/>
        <w:ind w:left="2832" w:right="-2" w:hanging="2832"/>
        <w:rPr>
          <w:sz w:val="22"/>
        </w:rPr>
      </w:pPr>
      <w:r w:rsidRPr="00347A69">
        <w:rPr>
          <w:b/>
          <w:sz w:val="22"/>
        </w:rPr>
        <w:t>Kontaktní osoba:</w:t>
      </w:r>
      <w:r w:rsidRPr="00347A69">
        <w:rPr>
          <w:sz w:val="22"/>
        </w:rPr>
        <w:t xml:space="preserve"> </w:t>
      </w:r>
      <w:r w:rsidR="00F11DF4">
        <w:rPr>
          <w:sz w:val="22"/>
        </w:rPr>
        <w:tab/>
      </w:r>
      <w:r w:rsidRPr="00347A69">
        <w:rPr>
          <w:sz w:val="22"/>
        </w:rPr>
        <w:t xml:space="preserve">David Bubník, e-mail: </w:t>
      </w:r>
      <w:r w:rsidR="00F11DF4" w:rsidRPr="00F11DF4">
        <w:rPr>
          <w:sz w:val="22"/>
        </w:rPr>
        <w:t>pco.spravce@echoalarm.cz</w:t>
      </w:r>
      <w:r w:rsidRPr="00347A69">
        <w:rPr>
          <w:sz w:val="22"/>
        </w:rPr>
        <w:t xml:space="preserve">, </w:t>
      </w:r>
    </w:p>
    <w:p w:rsidR="007E76B7" w:rsidRDefault="008E4C01" w:rsidP="00F11DF4">
      <w:pPr>
        <w:spacing w:after="0" w:line="276" w:lineRule="auto"/>
        <w:ind w:left="2832" w:right="-2" w:firstLine="0"/>
        <w:rPr>
          <w:sz w:val="22"/>
        </w:rPr>
      </w:pPr>
      <w:r w:rsidRPr="00347A69">
        <w:rPr>
          <w:sz w:val="22"/>
        </w:rPr>
        <w:t xml:space="preserve">tel.: </w:t>
      </w:r>
      <w:r>
        <w:rPr>
          <w:sz w:val="22"/>
        </w:rPr>
        <w:t>596 126</w:t>
      </w:r>
      <w:r w:rsidR="002066BE">
        <w:rPr>
          <w:sz w:val="22"/>
        </w:rPr>
        <w:t> </w:t>
      </w:r>
      <w:r>
        <w:rPr>
          <w:sz w:val="22"/>
        </w:rPr>
        <w:t>580</w:t>
      </w:r>
    </w:p>
    <w:p w:rsidR="008E4C01" w:rsidRDefault="008E4C01" w:rsidP="008E4C01">
      <w:pPr>
        <w:spacing w:after="0" w:line="276" w:lineRule="auto"/>
        <w:ind w:left="0" w:firstLine="0"/>
        <w:rPr>
          <w:sz w:val="22"/>
        </w:rPr>
      </w:pPr>
    </w:p>
    <w:p w:rsidR="002066BE" w:rsidRPr="00E73D6B" w:rsidRDefault="002066BE" w:rsidP="008E4C01">
      <w:pPr>
        <w:spacing w:after="0" w:line="276" w:lineRule="auto"/>
        <w:ind w:left="0" w:firstLine="0"/>
        <w:rPr>
          <w:sz w:val="22"/>
        </w:rPr>
      </w:pPr>
    </w:p>
    <w:p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Podmínky zajištění přenosu signálu:</w:t>
      </w:r>
    </w:p>
    <w:p w:rsidR="00B92AB4" w:rsidRPr="00761499" w:rsidRDefault="00B92AB4" w:rsidP="00B92AB4">
      <w:pPr>
        <w:autoSpaceDE w:val="0"/>
        <w:autoSpaceDN w:val="0"/>
        <w:adjustRightInd w:val="0"/>
        <w:spacing w:after="120"/>
        <w:ind w:left="0" w:right="-2" w:firstLine="0"/>
        <w:rPr>
          <w:sz w:val="22"/>
        </w:rPr>
      </w:pPr>
      <w:r w:rsidRPr="00761499">
        <w:rPr>
          <w:sz w:val="22"/>
        </w:rPr>
        <w:t>ZDP musí umožňovat přenos informací z ústředny připojené EPS minimálně dvěma nezávislými poplachovými přenosovými cestami kategorie DP4 v konfiguraci podle čl. 5.2.1 - tabulka 1 a čl. 6.3.3.3.2 ČSN EN 50136-1. Za dvě nezávislé přenosové cesty se v podmínkách HZS kraje považuje minimálně:</w:t>
      </w:r>
    </w:p>
    <w:p w:rsidR="00B92AB4" w:rsidRPr="00761499" w:rsidRDefault="00B92AB4" w:rsidP="00B92AB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993" w:right="0"/>
        <w:rPr>
          <w:sz w:val="22"/>
        </w:rPr>
      </w:pPr>
      <w:r w:rsidRPr="00761499">
        <w:rPr>
          <w:sz w:val="22"/>
        </w:rPr>
        <w:t>připojení pomocí radiové sítě v kombinaci s datovou sítí připojením nebo GPRS/LTE připojením,</w:t>
      </w:r>
    </w:p>
    <w:p w:rsidR="00B92AB4" w:rsidRPr="00761499" w:rsidRDefault="00B92AB4" w:rsidP="00B92AB4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993" w:right="0"/>
        <w:rPr>
          <w:sz w:val="22"/>
        </w:rPr>
      </w:pPr>
      <w:r w:rsidRPr="00761499">
        <w:rPr>
          <w:sz w:val="22"/>
        </w:rPr>
        <w:t>připojení pomocí datové sítě v kombinaci s GPRS/LTE připojením, kde pro připojení datové sítě není využito GPRS/LTE.</w:t>
      </w:r>
    </w:p>
    <w:p w:rsidR="007E76B7" w:rsidRPr="00B12196" w:rsidRDefault="007E76B7" w:rsidP="007E76B7">
      <w:pPr>
        <w:spacing w:after="0" w:line="276" w:lineRule="auto"/>
        <w:ind w:left="0" w:firstLine="0"/>
        <w:rPr>
          <w:color w:val="auto"/>
          <w:sz w:val="22"/>
        </w:rPr>
      </w:pPr>
    </w:p>
    <w:p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Podmínky zajištění provozu zařízení:</w:t>
      </w:r>
    </w:p>
    <w:p w:rsidR="00B92AB4" w:rsidRPr="00761499" w:rsidRDefault="00B92AB4" w:rsidP="00B92AB4">
      <w:pPr>
        <w:autoSpaceDE w:val="0"/>
        <w:autoSpaceDN w:val="0"/>
        <w:adjustRightInd w:val="0"/>
        <w:spacing w:after="120"/>
        <w:ind w:left="0" w:right="-2" w:firstLine="0"/>
        <w:rPr>
          <w:sz w:val="22"/>
        </w:rPr>
      </w:pPr>
      <w:r w:rsidRPr="00761499">
        <w:rPr>
          <w:sz w:val="22"/>
        </w:rPr>
        <w:t xml:space="preserve">Provozovatel EPS prohlašuje, že uzavřel nebo nejpozději do okamžiku nabytí účinnosti této Smlouvy uzavře s </w:t>
      </w:r>
      <w:r w:rsidR="00304355">
        <w:rPr>
          <w:sz w:val="22"/>
        </w:rPr>
        <w:t>P</w:t>
      </w:r>
      <w:r w:rsidRPr="00761499">
        <w:rPr>
          <w:sz w:val="22"/>
        </w:rPr>
        <w:t xml:space="preserve">rovozovatelem přenosové cesty smlouvu na provoz a servis ZDP, bude ji udržovat v platnosti a účinnosti po celou dobu připojení EPS podle této Smlouvy a kdykoli na vyžádání ji předloží HZS kraje. </w:t>
      </w:r>
    </w:p>
    <w:p w:rsidR="007E76B7" w:rsidRPr="001C7B32" w:rsidRDefault="007E76B7" w:rsidP="007E76B7">
      <w:pPr>
        <w:spacing w:after="0" w:line="276" w:lineRule="auto"/>
        <w:ind w:left="0" w:firstLine="0"/>
        <w:rPr>
          <w:sz w:val="22"/>
        </w:rPr>
      </w:pPr>
    </w:p>
    <w:p w:rsidR="007E76B7" w:rsidRPr="001C7B32" w:rsidRDefault="007E76B7" w:rsidP="007E76B7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 xml:space="preserve">Standard ZDP: </w:t>
      </w:r>
    </w:p>
    <w:p w:rsidR="008E4C01" w:rsidRDefault="001F0D52" w:rsidP="00140335">
      <w:pPr>
        <w:spacing w:after="0" w:line="276" w:lineRule="auto"/>
        <w:ind w:left="0" w:firstLine="0"/>
        <w:rPr>
          <w:b/>
          <w:sz w:val="22"/>
        </w:rPr>
      </w:pPr>
      <w:r>
        <w:rPr>
          <w:sz w:val="22"/>
        </w:rPr>
        <w:t>NAM</w:t>
      </w:r>
    </w:p>
    <w:p w:rsidR="008E4C01" w:rsidRDefault="008E4C01">
      <w:pPr>
        <w:spacing w:after="160" w:line="259" w:lineRule="auto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:rsidTr="003D5E28">
        <w:tc>
          <w:tcPr>
            <w:tcW w:w="9067" w:type="dxa"/>
            <w:shd w:val="clear" w:color="auto" w:fill="E6E6E6"/>
          </w:tcPr>
          <w:p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:rsidTr="003D5E28">
        <w:tc>
          <w:tcPr>
            <w:tcW w:w="9067" w:type="dxa"/>
          </w:tcPr>
          <w:p w:rsidR="00EF60D3" w:rsidRDefault="00EF60D3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  <w:highlight w:val="yellow"/>
              </w:rPr>
            </w:pPr>
          </w:p>
          <w:p w:rsidR="00004307" w:rsidRPr="00EF60D3" w:rsidRDefault="00701EFC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 w:rsidRPr="00EF60D3">
              <w:rPr>
                <w:rFonts w:eastAsia="Times New Roman"/>
                <w:bCs/>
                <w:color w:val="auto"/>
                <w:sz w:val="22"/>
              </w:rPr>
              <w:t>Bez omezení</w:t>
            </w:r>
          </w:p>
          <w:p w:rsidR="00EF60D3" w:rsidRPr="00222A5E" w:rsidRDefault="00EF60D3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:rsidR="004F47AF" w:rsidRDefault="00C7765C" w:rsidP="00196577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:rsidR="00701EFC" w:rsidRDefault="00701EFC" w:rsidP="00701EF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79445A">
        <w:rPr>
          <w:rFonts w:eastAsia="Times New Roman"/>
          <w:color w:val="auto"/>
          <w:sz w:val="22"/>
        </w:rPr>
        <w:t xml:space="preserve">Objekt č. </w:t>
      </w:r>
      <w:r w:rsidR="00D26489">
        <w:rPr>
          <w:rFonts w:eastAsia="Times New Roman"/>
          <w:color w:val="auto"/>
          <w:sz w:val="22"/>
          <w:highlight w:val="yellow"/>
        </w:rPr>
        <w:t>bude doplněno po výměně ZDP</w:t>
      </w:r>
      <w:r>
        <w:rPr>
          <w:rFonts w:eastAsia="Times New Roman"/>
          <w:color w:val="auto"/>
          <w:sz w:val="22"/>
        </w:rPr>
        <w:t xml:space="preserve"> (identifikace Objektu v PCO)</w:t>
      </w:r>
    </w:p>
    <w:p w:rsidR="00701EFC" w:rsidRPr="00222A5E" w:rsidRDefault="00701EFC" w:rsidP="00701EF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p w:rsidR="00701EFC" w:rsidRPr="00586053" w:rsidRDefault="00701EFC" w:rsidP="00701EF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86053">
        <w:rPr>
          <w:rFonts w:eastAsia="Times New Roman"/>
          <w:color w:val="auto"/>
          <w:sz w:val="22"/>
        </w:rPr>
        <w:t>Název</w:t>
      </w:r>
      <w:r>
        <w:rPr>
          <w:rFonts w:eastAsia="Times New Roman"/>
          <w:color w:val="auto"/>
          <w:sz w:val="22"/>
        </w:rPr>
        <w:t xml:space="preserve"> objektu</w:t>
      </w:r>
      <w:r w:rsidRPr="00586053">
        <w:rPr>
          <w:rFonts w:eastAsia="Times New Roman"/>
          <w:color w:val="auto"/>
          <w:sz w:val="22"/>
        </w:rPr>
        <w:t xml:space="preserve">: </w:t>
      </w:r>
      <w:r>
        <w:rPr>
          <w:rFonts w:eastAsia="Times New Roman"/>
          <w:color w:val="auto"/>
          <w:sz w:val="22"/>
        </w:rPr>
        <w:tab/>
      </w:r>
      <w:r w:rsidR="003308C7">
        <w:rPr>
          <w:rFonts w:eastAsia="Times New Roman"/>
          <w:b/>
          <w:color w:val="auto"/>
          <w:sz w:val="22"/>
          <w:highlight w:val="yellow"/>
        </w:rPr>
        <w:t>Beskydské divadlo Nový Jičín</w:t>
      </w:r>
    </w:p>
    <w:p w:rsidR="00701EFC" w:rsidRPr="00222A5E" w:rsidRDefault="00701EFC" w:rsidP="00701EF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86053">
        <w:rPr>
          <w:rFonts w:eastAsia="Times New Roman"/>
          <w:color w:val="auto"/>
          <w:sz w:val="22"/>
        </w:rPr>
        <w:t>Adresa objektu:</w:t>
      </w:r>
      <w:r>
        <w:rPr>
          <w:rFonts w:eastAsia="Times New Roman"/>
          <w:color w:val="auto"/>
          <w:sz w:val="22"/>
        </w:rPr>
        <w:tab/>
      </w:r>
      <w:r w:rsidR="003308C7" w:rsidRPr="003308C7">
        <w:rPr>
          <w:sz w:val="22"/>
          <w:highlight w:val="yellow"/>
        </w:rPr>
        <w:t>Divadelní 873/5, 741 01 Nový Jičín</w:t>
      </w:r>
    </w:p>
    <w:p w:rsidR="00C7765C" w:rsidRPr="0026459F" w:rsidRDefault="00C7765C" w:rsidP="00C7765C">
      <w:pPr>
        <w:keepNext/>
        <w:keepLines/>
        <w:spacing w:before="480" w:after="0" w:line="240" w:lineRule="auto"/>
        <w:ind w:left="0" w:right="0" w:firstLine="0"/>
        <w:jc w:val="left"/>
        <w:outlineLvl w:val="0"/>
        <w:rPr>
          <w:rFonts w:eastAsia="Times New Roman"/>
          <w:b/>
          <w:bCs/>
          <w:iCs/>
          <w:color w:val="auto"/>
          <w:sz w:val="22"/>
          <w:u w:val="single"/>
        </w:rPr>
      </w:pPr>
      <w:r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Seznam </w:t>
      </w:r>
      <w:r w:rsidR="00004307"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oprávněných </w:t>
      </w:r>
      <w:r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osob </w:t>
      </w:r>
      <w:r w:rsidR="003D5E28" w:rsidRPr="0026459F">
        <w:rPr>
          <w:rFonts w:eastAsia="Times New Roman"/>
          <w:b/>
          <w:bCs/>
          <w:iCs/>
          <w:color w:val="auto"/>
          <w:sz w:val="22"/>
          <w:u w:val="single"/>
        </w:rPr>
        <w:t>provozovatele</w:t>
      </w:r>
      <w:r w:rsidR="00004307"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 EPS s oprávněním </w:t>
      </w:r>
      <w:r w:rsidR="009D4DA1"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jednat </w:t>
      </w:r>
      <w:r w:rsidR="001322ED" w:rsidRPr="0026459F">
        <w:rPr>
          <w:rFonts w:eastAsia="Times New Roman"/>
          <w:b/>
          <w:bCs/>
          <w:iCs/>
          <w:color w:val="auto"/>
          <w:sz w:val="22"/>
          <w:u w:val="single"/>
        </w:rPr>
        <w:t xml:space="preserve">ve věci </w:t>
      </w:r>
      <w:r w:rsidR="009D4DA1" w:rsidRPr="0026459F">
        <w:rPr>
          <w:rFonts w:eastAsia="Times New Roman"/>
          <w:b/>
          <w:bCs/>
          <w:iCs/>
          <w:color w:val="auto"/>
          <w:sz w:val="22"/>
          <w:u w:val="single"/>
        </w:rPr>
        <w:t>smluvního vztahu</w:t>
      </w:r>
    </w:p>
    <w:p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115"/>
        <w:gridCol w:w="1543"/>
        <w:gridCol w:w="1503"/>
      </w:tblGrid>
      <w:tr w:rsidR="00C7765C" w:rsidRPr="00231AE7" w:rsidTr="00C35BCF">
        <w:tc>
          <w:tcPr>
            <w:tcW w:w="3248" w:type="dxa"/>
            <w:shd w:val="clear" w:color="auto" w:fill="E6E6E6"/>
          </w:tcPr>
          <w:p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47" w:type="dxa"/>
            <w:shd w:val="clear" w:color="auto" w:fill="E6E6E6"/>
          </w:tcPr>
          <w:p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601" w:type="dxa"/>
            <w:shd w:val="clear" w:color="auto" w:fill="E6E6E6"/>
          </w:tcPr>
          <w:p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64" w:type="dxa"/>
            <w:shd w:val="clear" w:color="auto" w:fill="E6E6E6"/>
          </w:tcPr>
          <w:p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C35BCF" w:rsidRPr="00231AE7" w:rsidTr="00C35BCF">
        <w:tc>
          <w:tcPr>
            <w:tcW w:w="3248" w:type="dxa"/>
          </w:tcPr>
          <w:p w:rsidR="00C35BCF" w:rsidRPr="00701EFC" w:rsidRDefault="00A55251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 xml:space="preserve">Bc. Jiří </w:t>
            </w:r>
            <w:proofErr w:type="spellStart"/>
            <w:r>
              <w:rPr>
                <w:rFonts w:eastAsia="Times New Roman"/>
                <w:bCs/>
                <w:color w:val="auto"/>
                <w:sz w:val="22"/>
              </w:rPr>
              <w:t>Močička</w:t>
            </w:r>
            <w:proofErr w:type="spellEnd"/>
          </w:p>
        </w:tc>
        <w:tc>
          <w:tcPr>
            <w:tcW w:w="2647" w:type="dxa"/>
          </w:tcPr>
          <w:p w:rsidR="00C35BCF" w:rsidRPr="00701EFC" w:rsidRDefault="00A55251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director@beskydskedivadlo.cz</w:t>
            </w:r>
          </w:p>
        </w:tc>
        <w:tc>
          <w:tcPr>
            <w:tcW w:w="1601" w:type="dxa"/>
          </w:tcPr>
          <w:p w:rsidR="00C35BCF" w:rsidRPr="00701EFC" w:rsidRDefault="00A55251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720 071 754</w:t>
            </w:r>
          </w:p>
        </w:tc>
        <w:tc>
          <w:tcPr>
            <w:tcW w:w="1564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  <w:tr w:rsidR="00C35BCF" w:rsidRPr="00231AE7" w:rsidTr="00C35BCF">
        <w:tc>
          <w:tcPr>
            <w:tcW w:w="3248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647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601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564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  <w:tr w:rsidR="00C35BCF" w:rsidRPr="00231AE7" w:rsidTr="00C35BCF">
        <w:tc>
          <w:tcPr>
            <w:tcW w:w="3248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647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601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564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  <w:tr w:rsidR="00C35BCF" w:rsidRPr="00231AE7" w:rsidTr="00C35BCF">
        <w:tc>
          <w:tcPr>
            <w:tcW w:w="3248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647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601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564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  <w:tr w:rsidR="00C35BCF" w:rsidRPr="00231AE7" w:rsidTr="00C35BCF">
        <w:tc>
          <w:tcPr>
            <w:tcW w:w="3248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2647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601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  <w:tc>
          <w:tcPr>
            <w:tcW w:w="1564" w:type="dxa"/>
          </w:tcPr>
          <w:p w:rsidR="00C35BCF" w:rsidRPr="00701EFC" w:rsidRDefault="00C35BCF" w:rsidP="00C35BC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</w:p>
        </w:tc>
      </w:tr>
    </w:tbl>
    <w:p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:rsidR="00C7765C" w:rsidRPr="001C7B32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  <w:sectPr w:rsidR="00C7765C" w:rsidRPr="001C7B32" w:rsidSect="00DB1E04">
          <w:type w:val="continuous"/>
          <w:pgSz w:w="11906" w:h="16838" w:code="9"/>
          <w:pgMar w:top="1135" w:right="1418" w:bottom="1276" w:left="1418" w:header="709" w:footer="709" w:gutter="0"/>
          <w:pgNumType w:start="1"/>
          <w:cols w:space="708"/>
          <w:docGrid w:linePitch="360"/>
        </w:sect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tbl>
      <w:tblPr>
        <w:tblW w:w="782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332"/>
        <w:gridCol w:w="1381"/>
        <w:gridCol w:w="1347"/>
      </w:tblGrid>
      <w:tr w:rsidR="00141E4A" w:rsidRPr="00222A5E" w:rsidTr="00701EFC">
        <w:tc>
          <w:tcPr>
            <w:tcW w:w="2760" w:type="dxa"/>
            <w:shd w:val="clear" w:color="auto" w:fill="E6E6E6"/>
          </w:tcPr>
          <w:p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lastRenderedPageBreak/>
              <w:t>Jméno</w:t>
            </w:r>
          </w:p>
        </w:tc>
        <w:tc>
          <w:tcPr>
            <w:tcW w:w="2332" w:type="dxa"/>
            <w:shd w:val="clear" w:color="auto" w:fill="E6E6E6"/>
          </w:tcPr>
          <w:p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381" w:type="dxa"/>
            <w:shd w:val="clear" w:color="auto" w:fill="E6E6E6"/>
          </w:tcPr>
          <w:p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347" w:type="dxa"/>
            <w:shd w:val="clear" w:color="auto" w:fill="E6E6E6"/>
          </w:tcPr>
          <w:p w:rsidR="00141E4A" w:rsidRPr="00222A5E" w:rsidRDefault="00141E4A" w:rsidP="003034B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92AB4" w:rsidRPr="00222A5E" w:rsidTr="00701EFC">
        <w:tc>
          <w:tcPr>
            <w:tcW w:w="2760" w:type="dxa"/>
          </w:tcPr>
          <w:p w:rsidR="00B92AB4" w:rsidRPr="00222A5E" w:rsidRDefault="00B92AB4" w:rsidP="00B92AB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dohled PCO</w:t>
            </w:r>
          </w:p>
        </w:tc>
        <w:tc>
          <w:tcPr>
            <w:tcW w:w="2332" w:type="dxa"/>
          </w:tcPr>
          <w:p w:rsidR="00B92AB4" w:rsidRPr="00222A5E" w:rsidRDefault="00B92AB4" w:rsidP="00B92AB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msk.techsig@hzscr.cz</w:t>
            </w:r>
          </w:p>
        </w:tc>
        <w:tc>
          <w:tcPr>
            <w:tcW w:w="1381" w:type="dxa"/>
          </w:tcPr>
          <w:p w:rsidR="00B92AB4" w:rsidRPr="00222A5E" w:rsidRDefault="00B92AB4" w:rsidP="00B92AB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950 739 806</w:t>
            </w:r>
          </w:p>
        </w:tc>
        <w:tc>
          <w:tcPr>
            <w:tcW w:w="1347" w:type="dxa"/>
          </w:tcPr>
          <w:p w:rsidR="00B92AB4" w:rsidRPr="00222A5E" w:rsidRDefault="00B92AB4" w:rsidP="00B92AB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:rsidR="001C7B32" w:rsidRPr="001C7B32" w:rsidRDefault="001C7B32" w:rsidP="00CB4497">
      <w:pPr>
        <w:rPr>
          <w:sz w:val="22"/>
        </w:rPr>
      </w:pPr>
    </w:p>
    <w:p w:rsidR="001C7B32" w:rsidRPr="001C7B32" w:rsidRDefault="001C7B32" w:rsidP="00CB4497">
      <w:pPr>
        <w:rPr>
          <w:sz w:val="22"/>
        </w:rPr>
      </w:pP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Krajské operační středisko </w:t>
      </w:r>
      <w:r w:rsidR="00CD6847">
        <w:rPr>
          <w:rFonts w:eastAsia="Times New Roman"/>
          <w:b/>
          <w:sz w:val="22"/>
        </w:rPr>
        <w:t xml:space="preserve">Hasičského záchranného sboru Moravskoslezského </w:t>
      </w:r>
      <w:r>
        <w:rPr>
          <w:rFonts w:eastAsia="Times New Roman"/>
          <w:b/>
          <w:sz w:val="22"/>
        </w:rPr>
        <w:t>kraje</w:t>
      </w: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</w:t>
      </w:r>
      <w:r w:rsidRPr="00946AC1">
        <w:rPr>
          <w:rFonts w:eastAsia="Times New Roman"/>
          <w:b/>
          <w:sz w:val="22"/>
        </w:rPr>
        <w:t>a:</w:t>
      </w:r>
      <w:r w:rsidR="00B92AB4" w:rsidRPr="00946AC1">
        <w:rPr>
          <w:rFonts w:eastAsia="Times New Roman"/>
          <w:b/>
          <w:sz w:val="22"/>
        </w:rPr>
        <w:tab/>
      </w:r>
      <w:r w:rsidR="00B92AB4" w:rsidRPr="00946AC1">
        <w:rPr>
          <w:sz w:val="22"/>
        </w:rPr>
        <w:t>Nemocniční 3328/11, 702 00 Ostrava – Moravská Ostrava</w:t>
      </w: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B92AB4">
        <w:rPr>
          <w:rFonts w:eastAsia="Times New Roman"/>
          <w:b/>
          <w:sz w:val="22"/>
        </w:rPr>
        <w:tab/>
      </w:r>
      <w:r w:rsidR="00B92AB4" w:rsidRPr="001E7C31">
        <w:rPr>
          <w:rFonts w:eastAsia="Times New Roman"/>
          <w:sz w:val="22"/>
        </w:rPr>
        <w:t>950 739 806</w:t>
      </w: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B92AB4">
        <w:rPr>
          <w:rFonts w:eastAsia="Times New Roman"/>
          <w:b/>
          <w:sz w:val="22"/>
        </w:rPr>
        <w:tab/>
      </w:r>
      <w:r w:rsidR="00B92AB4">
        <w:rPr>
          <w:rFonts w:eastAsia="Times New Roman"/>
          <w:sz w:val="22"/>
        </w:rPr>
        <w:t>msk.techsig@hzscr.cz</w:t>
      </w:r>
    </w:p>
    <w:p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ED7B92">
        <w:rPr>
          <w:rFonts w:eastAsia="Times New Roman"/>
          <w:b/>
          <w:color w:val="auto"/>
          <w:sz w:val="22"/>
        </w:rPr>
        <w:t> </w:t>
      </w:r>
      <w:r w:rsidR="00271ED3">
        <w:rPr>
          <w:rFonts w:eastAsia="Times New Roman"/>
          <w:b/>
          <w:color w:val="auto"/>
          <w:sz w:val="22"/>
        </w:rPr>
        <w:t>O</w:t>
      </w:r>
      <w:r w:rsidR="00F46E32">
        <w:rPr>
          <w:rFonts w:eastAsia="Times New Roman"/>
          <w:b/>
          <w:color w:val="auto"/>
          <w:sz w:val="22"/>
        </w:rPr>
        <w:t>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984"/>
        <w:gridCol w:w="2835"/>
      </w:tblGrid>
      <w:tr w:rsidR="00F46E32" w:rsidRPr="00222A5E" w:rsidTr="00761499">
        <w:tc>
          <w:tcPr>
            <w:tcW w:w="2689" w:type="dxa"/>
            <w:shd w:val="clear" w:color="auto" w:fill="E6E6E6"/>
          </w:tcPr>
          <w:p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559" w:type="dxa"/>
            <w:shd w:val="clear" w:color="auto" w:fill="E6E6E6"/>
          </w:tcPr>
          <w:p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985624" w:rsidRPr="00222A5E" w:rsidTr="00761499">
        <w:tc>
          <w:tcPr>
            <w:tcW w:w="2689" w:type="dxa"/>
          </w:tcPr>
          <w:p w:rsidR="00985624" w:rsidRPr="00B6054A" w:rsidRDefault="00985624" w:rsidP="0098562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 xml:space="preserve">Stanice </w:t>
            </w:r>
            <w:r w:rsidR="007014F4">
              <w:rPr>
                <w:rFonts w:eastAsia="Times New Roman"/>
                <w:bCs/>
                <w:color w:val="auto"/>
                <w:sz w:val="22"/>
              </w:rPr>
              <w:t>Nový Jičín</w:t>
            </w:r>
          </w:p>
        </w:tc>
        <w:tc>
          <w:tcPr>
            <w:tcW w:w="1559" w:type="dxa"/>
          </w:tcPr>
          <w:p w:rsidR="00985624" w:rsidRPr="00B6054A" w:rsidRDefault="00985624" w:rsidP="0098562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:rsidR="00985624" w:rsidRPr="00B6054A" w:rsidRDefault="007014F4" w:rsidP="0098562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Nový Jičín</w:t>
            </w:r>
          </w:p>
        </w:tc>
        <w:tc>
          <w:tcPr>
            <w:tcW w:w="2835" w:type="dxa"/>
          </w:tcPr>
          <w:p w:rsidR="00985624" w:rsidRPr="00B6054A" w:rsidRDefault="00985624" w:rsidP="0098562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Cs/>
                <w:color w:val="auto"/>
                <w:sz w:val="22"/>
              </w:rPr>
            </w:pPr>
            <w:r>
              <w:rPr>
                <w:rFonts w:eastAsia="Times New Roman"/>
                <w:bCs/>
                <w:color w:val="auto"/>
                <w:sz w:val="22"/>
              </w:rPr>
              <w:t>HZS kraje</w:t>
            </w:r>
          </w:p>
        </w:tc>
      </w:tr>
    </w:tbl>
    <w:p w:rsidR="001C7B32" w:rsidRPr="001C7B32" w:rsidRDefault="001C7B32" w:rsidP="00CB4497">
      <w:pPr>
        <w:rPr>
          <w:sz w:val="22"/>
        </w:rPr>
      </w:pPr>
    </w:p>
    <w:p w:rsidR="001C7B32" w:rsidRPr="001C7B32" w:rsidRDefault="001C7B32" w:rsidP="00CB4497">
      <w:pPr>
        <w:rPr>
          <w:sz w:val="22"/>
        </w:rPr>
      </w:pPr>
    </w:p>
    <w:p w:rsidR="001C7B32" w:rsidRPr="001C7B32" w:rsidRDefault="001C7B32" w:rsidP="009649F5">
      <w:pPr>
        <w:ind w:left="0" w:firstLine="0"/>
        <w:rPr>
          <w:sz w:val="22"/>
        </w:rPr>
      </w:pPr>
    </w:p>
    <w:p w:rsidR="001C7B32" w:rsidRPr="001C7B32" w:rsidRDefault="001C7B32" w:rsidP="00CB4497">
      <w:pPr>
        <w:rPr>
          <w:sz w:val="22"/>
        </w:rPr>
      </w:pPr>
    </w:p>
    <w:p w:rsidR="001C7B32" w:rsidRPr="001C7B32" w:rsidRDefault="001C7B32" w:rsidP="00CB4497">
      <w:pPr>
        <w:rPr>
          <w:sz w:val="22"/>
        </w:rPr>
      </w:pPr>
    </w:p>
    <w:p w:rsidR="001C7B32" w:rsidRPr="001C7B32" w:rsidRDefault="001C7B32" w:rsidP="00CB4497">
      <w:pPr>
        <w:rPr>
          <w:sz w:val="22"/>
        </w:rPr>
      </w:pPr>
    </w:p>
    <w:p w:rsidR="001C7B32" w:rsidRDefault="001C7B32" w:rsidP="001C7B32">
      <w:pPr>
        <w:rPr>
          <w:sz w:val="22"/>
        </w:rPr>
      </w:pPr>
    </w:p>
    <w:p w:rsidR="001C7B32" w:rsidRDefault="001C7B32" w:rsidP="001C7B32">
      <w:pPr>
        <w:rPr>
          <w:sz w:val="22"/>
        </w:rPr>
      </w:pPr>
    </w:p>
    <w:p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Default="001C7B32" w:rsidP="001C7B32">
      <w:pPr>
        <w:tabs>
          <w:tab w:val="left" w:pos="1920"/>
        </w:tabs>
        <w:rPr>
          <w:sz w:val="22"/>
        </w:rPr>
      </w:pPr>
    </w:p>
    <w:p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57" w:rsidRDefault="00B84957" w:rsidP="00287EE3">
      <w:pPr>
        <w:spacing w:after="0" w:line="240" w:lineRule="auto"/>
      </w:pPr>
      <w:r>
        <w:separator/>
      </w:r>
    </w:p>
  </w:endnote>
  <w:endnote w:type="continuationSeparator" w:id="0">
    <w:p w:rsidR="00B84957" w:rsidRDefault="00B84957" w:rsidP="00287EE3">
      <w:pPr>
        <w:spacing w:after="0" w:line="240" w:lineRule="auto"/>
      </w:pPr>
      <w:r>
        <w:continuationSeparator/>
      </w:r>
    </w:p>
  </w:endnote>
  <w:endnote w:type="continuationNotice" w:id="1">
    <w:p w:rsidR="00B84957" w:rsidRDefault="00B84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83750C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57" w:rsidRDefault="00B84957" w:rsidP="00287EE3">
      <w:pPr>
        <w:spacing w:after="0" w:line="240" w:lineRule="auto"/>
      </w:pPr>
      <w:r>
        <w:separator/>
      </w:r>
    </w:p>
  </w:footnote>
  <w:footnote w:type="continuationSeparator" w:id="0">
    <w:p w:rsidR="00B84957" w:rsidRDefault="00B84957" w:rsidP="00287EE3">
      <w:pPr>
        <w:spacing w:after="0" w:line="240" w:lineRule="auto"/>
      </w:pPr>
      <w:r>
        <w:continuationSeparator/>
      </w:r>
    </w:p>
  </w:footnote>
  <w:footnote w:type="continuationNotice" w:id="1">
    <w:p w:rsidR="00B84957" w:rsidRDefault="00B84957">
      <w:pPr>
        <w:spacing w:after="0" w:line="240" w:lineRule="auto"/>
      </w:pPr>
    </w:p>
  </w:footnote>
  <w:footnote w:id="2">
    <w:p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83E52"/>
    <w:multiLevelType w:val="hybridMultilevel"/>
    <w:tmpl w:val="440A9EC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71DE1DD9"/>
    <w:multiLevelType w:val="hybridMultilevel"/>
    <w:tmpl w:val="C75A7E72"/>
    <w:lvl w:ilvl="0" w:tplc="489844B0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3"/>
  </w:num>
  <w:num w:numId="18">
    <w:abstractNumId w:val="1"/>
  </w:num>
  <w:num w:numId="19">
    <w:abstractNumId w:val="4"/>
    <w:lvlOverride w:ilvl="0">
      <w:startOverride w:val="1"/>
    </w:lvlOverride>
  </w:num>
  <w:num w:numId="20">
    <w:abstractNumId w:val="10"/>
  </w:num>
  <w:num w:numId="21">
    <w:abstractNumId w:val="6"/>
  </w:num>
  <w:num w:numId="22">
    <w:abstractNumId w:val="8"/>
  </w:num>
  <w:num w:numId="23">
    <w:abstractNumId w:val="8"/>
  </w:num>
  <w:num w:numId="24">
    <w:abstractNumId w:val="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startOverride w:val="1"/>
    </w:lvlOverride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  <w:lvlOverride w:ilvl="0">
      <w:startOverride w:val="1"/>
    </w:lvlOverride>
  </w:num>
  <w:num w:numId="37">
    <w:abstractNumId w:val="8"/>
  </w:num>
  <w:num w:numId="3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02"/>
    <w:rsid w:val="00004307"/>
    <w:rsid w:val="0000782E"/>
    <w:rsid w:val="000100F9"/>
    <w:rsid w:val="000104BD"/>
    <w:rsid w:val="00013477"/>
    <w:rsid w:val="00013784"/>
    <w:rsid w:val="00020F89"/>
    <w:rsid w:val="00021A93"/>
    <w:rsid w:val="00021D8C"/>
    <w:rsid w:val="00022225"/>
    <w:rsid w:val="00024DA9"/>
    <w:rsid w:val="0003213D"/>
    <w:rsid w:val="0003240F"/>
    <w:rsid w:val="00033392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3893"/>
    <w:rsid w:val="00075B31"/>
    <w:rsid w:val="00076D48"/>
    <w:rsid w:val="00077ED9"/>
    <w:rsid w:val="00080A5D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79DC"/>
    <w:rsid w:val="00105EDC"/>
    <w:rsid w:val="001068C5"/>
    <w:rsid w:val="00111AD7"/>
    <w:rsid w:val="001146B4"/>
    <w:rsid w:val="00115DB1"/>
    <w:rsid w:val="001322ED"/>
    <w:rsid w:val="00134F5C"/>
    <w:rsid w:val="0013672E"/>
    <w:rsid w:val="00137B60"/>
    <w:rsid w:val="00140335"/>
    <w:rsid w:val="00141E4A"/>
    <w:rsid w:val="00145C1B"/>
    <w:rsid w:val="00147E2C"/>
    <w:rsid w:val="00151504"/>
    <w:rsid w:val="00153511"/>
    <w:rsid w:val="0015587C"/>
    <w:rsid w:val="00165E19"/>
    <w:rsid w:val="00177DF8"/>
    <w:rsid w:val="00180507"/>
    <w:rsid w:val="00181983"/>
    <w:rsid w:val="001945CA"/>
    <w:rsid w:val="001946AB"/>
    <w:rsid w:val="0019530B"/>
    <w:rsid w:val="00196577"/>
    <w:rsid w:val="00197E12"/>
    <w:rsid w:val="001A23EC"/>
    <w:rsid w:val="001A63CB"/>
    <w:rsid w:val="001A6DC0"/>
    <w:rsid w:val="001B55E8"/>
    <w:rsid w:val="001B5608"/>
    <w:rsid w:val="001B640C"/>
    <w:rsid w:val="001B6807"/>
    <w:rsid w:val="001C03E8"/>
    <w:rsid w:val="001C07FE"/>
    <w:rsid w:val="001C5265"/>
    <w:rsid w:val="001C7B32"/>
    <w:rsid w:val="001C7E3A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0D52"/>
    <w:rsid w:val="001F149D"/>
    <w:rsid w:val="001F3D80"/>
    <w:rsid w:val="001F4F45"/>
    <w:rsid w:val="002007DD"/>
    <w:rsid w:val="00200ED9"/>
    <w:rsid w:val="00202F9C"/>
    <w:rsid w:val="002066BE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665E"/>
    <w:rsid w:val="0023754A"/>
    <w:rsid w:val="00242172"/>
    <w:rsid w:val="00243F69"/>
    <w:rsid w:val="002464EF"/>
    <w:rsid w:val="002474DC"/>
    <w:rsid w:val="002506DB"/>
    <w:rsid w:val="00251F21"/>
    <w:rsid w:val="00252D06"/>
    <w:rsid w:val="00253884"/>
    <w:rsid w:val="00256B8A"/>
    <w:rsid w:val="00256DD9"/>
    <w:rsid w:val="00256FCC"/>
    <w:rsid w:val="0025790E"/>
    <w:rsid w:val="00257A97"/>
    <w:rsid w:val="00257D61"/>
    <w:rsid w:val="0026459F"/>
    <w:rsid w:val="00265E08"/>
    <w:rsid w:val="00266470"/>
    <w:rsid w:val="00267DB8"/>
    <w:rsid w:val="0027017A"/>
    <w:rsid w:val="0027088E"/>
    <w:rsid w:val="00271ED3"/>
    <w:rsid w:val="00275152"/>
    <w:rsid w:val="0027705D"/>
    <w:rsid w:val="00282C86"/>
    <w:rsid w:val="00283EF1"/>
    <w:rsid w:val="002860B8"/>
    <w:rsid w:val="00286C18"/>
    <w:rsid w:val="00287EE3"/>
    <w:rsid w:val="0029222B"/>
    <w:rsid w:val="002A1995"/>
    <w:rsid w:val="002A1ABE"/>
    <w:rsid w:val="002A2573"/>
    <w:rsid w:val="002A53B4"/>
    <w:rsid w:val="002A6361"/>
    <w:rsid w:val="002B193D"/>
    <w:rsid w:val="002B234D"/>
    <w:rsid w:val="002B49C3"/>
    <w:rsid w:val="002B70E6"/>
    <w:rsid w:val="002B7FDE"/>
    <w:rsid w:val="002C12E5"/>
    <w:rsid w:val="002D01C0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2F7F89"/>
    <w:rsid w:val="0030341C"/>
    <w:rsid w:val="003034BC"/>
    <w:rsid w:val="00303B31"/>
    <w:rsid w:val="00304355"/>
    <w:rsid w:val="003060BD"/>
    <w:rsid w:val="0030641D"/>
    <w:rsid w:val="00306A8C"/>
    <w:rsid w:val="0031449C"/>
    <w:rsid w:val="00321B46"/>
    <w:rsid w:val="00321E39"/>
    <w:rsid w:val="003222C7"/>
    <w:rsid w:val="00322F8C"/>
    <w:rsid w:val="003240C5"/>
    <w:rsid w:val="003308C7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5BFA"/>
    <w:rsid w:val="0034777C"/>
    <w:rsid w:val="003479F8"/>
    <w:rsid w:val="003527E7"/>
    <w:rsid w:val="003612E5"/>
    <w:rsid w:val="00362B02"/>
    <w:rsid w:val="003653DC"/>
    <w:rsid w:val="00371E4E"/>
    <w:rsid w:val="00372290"/>
    <w:rsid w:val="0037383D"/>
    <w:rsid w:val="003769BE"/>
    <w:rsid w:val="003919AB"/>
    <w:rsid w:val="00396A04"/>
    <w:rsid w:val="003974D1"/>
    <w:rsid w:val="003A480B"/>
    <w:rsid w:val="003A6207"/>
    <w:rsid w:val="003A7F46"/>
    <w:rsid w:val="003B1CBC"/>
    <w:rsid w:val="003B20B3"/>
    <w:rsid w:val="003B3FA0"/>
    <w:rsid w:val="003B5AC8"/>
    <w:rsid w:val="003C05CA"/>
    <w:rsid w:val="003C0E48"/>
    <w:rsid w:val="003C0E4E"/>
    <w:rsid w:val="003C1D09"/>
    <w:rsid w:val="003C30F8"/>
    <w:rsid w:val="003C498B"/>
    <w:rsid w:val="003C5A46"/>
    <w:rsid w:val="003C77A9"/>
    <w:rsid w:val="003D16A2"/>
    <w:rsid w:val="003D3FA5"/>
    <w:rsid w:val="003D46C4"/>
    <w:rsid w:val="003D5E28"/>
    <w:rsid w:val="003E07BE"/>
    <w:rsid w:val="003E0947"/>
    <w:rsid w:val="003E5C7A"/>
    <w:rsid w:val="003E710B"/>
    <w:rsid w:val="003F29D3"/>
    <w:rsid w:val="003F63B9"/>
    <w:rsid w:val="003F6B2B"/>
    <w:rsid w:val="003F7952"/>
    <w:rsid w:val="00400041"/>
    <w:rsid w:val="00403F8B"/>
    <w:rsid w:val="004051EC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1A83"/>
    <w:rsid w:val="00432731"/>
    <w:rsid w:val="00432CAE"/>
    <w:rsid w:val="004358EF"/>
    <w:rsid w:val="00444F7A"/>
    <w:rsid w:val="00451FA3"/>
    <w:rsid w:val="00452BB5"/>
    <w:rsid w:val="004572B9"/>
    <w:rsid w:val="004574DD"/>
    <w:rsid w:val="004626D8"/>
    <w:rsid w:val="00463097"/>
    <w:rsid w:val="00466A02"/>
    <w:rsid w:val="0047103B"/>
    <w:rsid w:val="0047205A"/>
    <w:rsid w:val="004737ED"/>
    <w:rsid w:val="00474519"/>
    <w:rsid w:val="00475862"/>
    <w:rsid w:val="00475D24"/>
    <w:rsid w:val="00476A38"/>
    <w:rsid w:val="0047794A"/>
    <w:rsid w:val="004808A1"/>
    <w:rsid w:val="004812EE"/>
    <w:rsid w:val="00481E29"/>
    <w:rsid w:val="004825F5"/>
    <w:rsid w:val="00485074"/>
    <w:rsid w:val="004861F2"/>
    <w:rsid w:val="00497F1F"/>
    <w:rsid w:val="004A1733"/>
    <w:rsid w:val="004A4B55"/>
    <w:rsid w:val="004B2B1B"/>
    <w:rsid w:val="004C3AC7"/>
    <w:rsid w:val="004C5925"/>
    <w:rsid w:val="004D69E3"/>
    <w:rsid w:val="004E14C8"/>
    <w:rsid w:val="004E212A"/>
    <w:rsid w:val="004E79AC"/>
    <w:rsid w:val="004F47AF"/>
    <w:rsid w:val="005067BB"/>
    <w:rsid w:val="00506925"/>
    <w:rsid w:val="00507ECD"/>
    <w:rsid w:val="0051254A"/>
    <w:rsid w:val="00514EF6"/>
    <w:rsid w:val="00515C37"/>
    <w:rsid w:val="00517F4B"/>
    <w:rsid w:val="005213A0"/>
    <w:rsid w:val="0052284C"/>
    <w:rsid w:val="0052551E"/>
    <w:rsid w:val="00526A92"/>
    <w:rsid w:val="00527A62"/>
    <w:rsid w:val="00530DEA"/>
    <w:rsid w:val="00531164"/>
    <w:rsid w:val="00532773"/>
    <w:rsid w:val="00541635"/>
    <w:rsid w:val="00542205"/>
    <w:rsid w:val="00546D0F"/>
    <w:rsid w:val="005500F2"/>
    <w:rsid w:val="00551F24"/>
    <w:rsid w:val="00554105"/>
    <w:rsid w:val="00560761"/>
    <w:rsid w:val="00564635"/>
    <w:rsid w:val="00564DC0"/>
    <w:rsid w:val="005671D0"/>
    <w:rsid w:val="005711AE"/>
    <w:rsid w:val="00573EE0"/>
    <w:rsid w:val="0058337D"/>
    <w:rsid w:val="00585E49"/>
    <w:rsid w:val="005861BD"/>
    <w:rsid w:val="005878B8"/>
    <w:rsid w:val="00591A51"/>
    <w:rsid w:val="00592EFB"/>
    <w:rsid w:val="00596BDA"/>
    <w:rsid w:val="00597519"/>
    <w:rsid w:val="005A07BA"/>
    <w:rsid w:val="005A0C05"/>
    <w:rsid w:val="005A0FC9"/>
    <w:rsid w:val="005A4364"/>
    <w:rsid w:val="005A4779"/>
    <w:rsid w:val="005A4992"/>
    <w:rsid w:val="005B27EB"/>
    <w:rsid w:val="005B5AAB"/>
    <w:rsid w:val="005C04DA"/>
    <w:rsid w:val="005C242D"/>
    <w:rsid w:val="005C4318"/>
    <w:rsid w:val="005C4D97"/>
    <w:rsid w:val="005C621D"/>
    <w:rsid w:val="005C7C14"/>
    <w:rsid w:val="005D239E"/>
    <w:rsid w:val="005D70B0"/>
    <w:rsid w:val="005E53F7"/>
    <w:rsid w:val="005E6977"/>
    <w:rsid w:val="005E73C7"/>
    <w:rsid w:val="005F08B0"/>
    <w:rsid w:val="005F0E20"/>
    <w:rsid w:val="005F1546"/>
    <w:rsid w:val="005F22D3"/>
    <w:rsid w:val="005F25E4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56D5"/>
    <w:rsid w:val="00637135"/>
    <w:rsid w:val="00641CAF"/>
    <w:rsid w:val="0064241B"/>
    <w:rsid w:val="00643E09"/>
    <w:rsid w:val="0064544C"/>
    <w:rsid w:val="0064620D"/>
    <w:rsid w:val="006472DD"/>
    <w:rsid w:val="006508D9"/>
    <w:rsid w:val="00650C62"/>
    <w:rsid w:val="00650F1A"/>
    <w:rsid w:val="00651ED7"/>
    <w:rsid w:val="00652C45"/>
    <w:rsid w:val="00652D57"/>
    <w:rsid w:val="006537E2"/>
    <w:rsid w:val="00656790"/>
    <w:rsid w:val="00660A51"/>
    <w:rsid w:val="00661AD5"/>
    <w:rsid w:val="00661BA3"/>
    <w:rsid w:val="00666AC6"/>
    <w:rsid w:val="006704DB"/>
    <w:rsid w:val="0067068A"/>
    <w:rsid w:val="0067073E"/>
    <w:rsid w:val="00674526"/>
    <w:rsid w:val="006758EE"/>
    <w:rsid w:val="006860A0"/>
    <w:rsid w:val="00687A2B"/>
    <w:rsid w:val="006908A0"/>
    <w:rsid w:val="00693378"/>
    <w:rsid w:val="006938D4"/>
    <w:rsid w:val="00697376"/>
    <w:rsid w:val="006A0A50"/>
    <w:rsid w:val="006A17F9"/>
    <w:rsid w:val="006A3560"/>
    <w:rsid w:val="006A398F"/>
    <w:rsid w:val="006B181B"/>
    <w:rsid w:val="006B2AB2"/>
    <w:rsid w:val="006B4676"/>
    <w:rsid w:val="006B575F"/>
    <w:rsid w:val="006B761A"/>
    <w:rsid w:val="006B7928"/>
    <w:rsid w:val="006C0B95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23D8"/>
    <w:rsid w:val="006D3C93"/>
    <w:rsid w:val="007014F4"/>
    <w:rsid w:val="00701A2A"/>
    <w:rsid w:val="00701EFC"/>
    <w:rsid w:val="007027EE"/>
    <w:rsid w:val="00702B20"/>
    <w:rsid w:val="0070476F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79B5"/>
    <w:rsid w:val="00760E33"/>
    <w:rsid w:val="00761499"/>
    <w:rsid w:val="007620A5"/>
    <w:rsid w:val="00762C58"/>
    <w:rsid w:val="00771E6F"/>
    <w:rsid w:val="007742C7"/>
    <w:rsid w:val="00776294"/>
    <w:rsid w:val="00776D50"/>
    <w:rsid w:val="007772B4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727B"/>
    <w:rsid w:val="007F735E"/>
    <w:rsid w:val="007F77E4"/>
    <w:rsid w:val="00800814"/>
    <w:rsid w:val="008009BA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65AD"/>
    <w:rsid w:val="0081751B"/>
    <w:rsid w:val="00817BD8"/>
    <w:rsid w:val="00821468"/>
    <w:rsid w:val="00821EE4"/>
    <w:rsid w:val="00822D8F"/>
    <w:rsid w:val="00823CCC"/>
    <w:rsid w:val="008252B0"/>
    <w:rsid w:val="008265E0"/>
    <w:rsid w:val="0082761F"/>
    <w:rsid w:val="00837424"/>
    <w:rsid w:val="0083750C"/>
    <w:rsid w:val="0084354F"/>
    <w:rsid w:val="00843EDC"/>
    <w:rsid w:val="00845BAB"/>
    <w:rsid w:val="00851840"/>
    <w:rsid w:val="0085263A"/>
    <w:rsid w:val="00854343"/>
    <w:rsid w:val="0085599C"/>
    <w:rsid w:val="00865F81"/>
    <w:rsid w:val="0087224D"/>
    <w:rsid w:val="00873264"/>
    <w:rsid w:val="00881032"/>
    <w:rsid w:val="008819FE"/>
    <w:rsid w:val="008878AD"/>
    <w:rsid w:val="008937E6"/>
    <w:rsid w:val="00894ACD"/>
    <w:rsid w:val="00896165"/>
    <w:rsid w:val="008A08D7"/>
    <w:rsid w:val="008A3F6C"/>
    <w:rsid w:val="008A5887"/>
    <w:rsid w:val="008B42F3"/>
    <w:rsid w:val="008B4E6B"/>
    <w:rsid w:val="008B7140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2A62"/>
    <w:rsid w:val="008E3AB9"/>
    <w:rsid w:val="008E4C01"/>
    <w:rsid w:val="008E500B"/>
    <w:rsid w:val="008E58E0"/>
    <w:rsid w:val="008E7622"/>
    <w:rsid w:val="008F11C9"/>
    <w:rsid w:val="008F144E"/>
    <w:rsid w:val="008F7948"/>
    <w:rsid w:val="00901440"/>
    <w:rsid w:val="00901FBC"/>
    <w:rsid w:val="00902DA0"/>
    <w:rsid w:val="00903FB7"/>
    <w:rsid w:val="00904798"/>
    <w:rsid w:val="00905928"/>
    <w:rsid w:val="009069E6"/>
    <w:rsid w:val="00906E8C"/>
    <w:rsid w:val="0091250D"/>
    <w:rsid w:val="00915798"/>
    <w:rsid w:val="00921CF8"/>
    <w:rsid w:val="00922B4B"/>
    <w:rsid w:val="009250D7"/>
    <w:rsid w:val="009365F9"/>
    <w:rsid w:val="00936753"/>
    <w:rsid w:val="00937763"/>
    <w:rsid w:val="009420A4"/>
    <w:rsid w:val="00943DC8"/>
    <w:rsid w:val="00944115"/>
    <w:rsid w:val="009456E1"/>
    <w:rsid w:val="0094598A"/>
    <w:rsid w:val="0094652D"/>
    <w:rsid w:val="00946AC1"/>
    <w:rsid w:val="0095076F"/>
    <w:rsid w:val="009569A3"/>
    <w:rsid w:val="009649F5"/>
    <w:rsid w:val="00967DD5"/>
    <w:rsid w:val="009728FA"/>
    <w:rsid w:val="00972B3A"/>
    <w:rsid w:val="00973831"/>
    <w:rsid w:val="009814A4"/>
    <w:rsid w:val="00983D07"/>
    <w:rsid w:val="00984826"/>
    <w:rsid w:val="0098546A"/>
    <w:rsid w:val="00985624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574A"/>
    <w:rsid w:val="009C70B2"/>
    <w:rsid w:val="009D3642"/>
    <w:rsid w:val="009D479B"/>
    <w:rsid w:val="009D4DA1"/>
    <w:rsid w:val="009D56BD"/>
    <w:rsid w:val="009D6A9A"/>
    <w:rsid w:val="009E0A17"/>
    <w:rsid w:val="009E14E4"/>
    <w:rsid w:val="009F1C84"/>
    <w:rsid w:val="009F1E21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153E1"/>
    <w:rsid w:val="00A2172D"/>
    <w:rsid w:val="00A2570D"/>
    <w:rsid w:val="00A33C3F"/>
    <w:rsid w:val="00A35FC0"/>
    <w:rsid w:val="00A37797"/>
    <w:rsid w:val="00A4064D"/>
    <w:rsid w:val="00A415F0"/>
    <w:rsid w:val="00A420B1"/>
    <w:rsid w:val="00A42F89"/>
    <w:rsid w:val="00A45B23"/>
    <w:rsid w:val="00A51C65"/>
    <w:rsid w:val="00A5480D"/>
    <w:rsid w:val="00A55251"/>
    <w:rsid w:val="00A55BF2"/>
    <w:rsid w:val="00A62D58"/>
    <w:rsid w:val="00A63180"/>
    <w:rsid w:val="00A6505B"/>
    <w:rsid w:val="00A67462"/>
    <w:rsid w:val="00A70CA0"/>
    <w:rsid w:val="00A72DF1"/>
    <w:rsid w:val="00A73CBA"/>
    <w:rsid w:val="00A76F03"/>
    <w:rsid w:val="00A82D5A"/>
    <w:rsid w:val="00A85EBB"/>
    <w:rsid w:val="00A91750"/>
    <w:rsid w:val="00A9208C"/>
    <w:rsid w:val="00A929C8"/>
    <w:rsid w:val="00A9319E"/>
    <w:rsid w:val="00A937E5"/>
    <w:rsid w:val="00A97323"/>
    <w:rsid w:val="00AA0AC6"/>
    <w:rsid w:val="00AA0E72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E7B9C"/>
    <w:rsid w:val="00AF1DD3"/>
    <w:rsid w:val="00AF3B20"/>
    <w:rsid w:val="00AF6A91"/>
    <w:rsid w:val="00AF6E0A"/>
    <w:rsid w:val="00B00523"/>
    <w:rsid w:val="00B07310"/>
    <w:rsid w:val="00B11296"/>
    <w:rsid w:val="00B12196"/>
    <w:rsid w:val="00B1291C"/>
    <w:rsid w:val="00B136A7"/>
    <w:rsid w:val="00B14746"/>
    <w:rsid w:val="00B15F96"/>
    <w:rsid w:val="00B16E2C"/>
    <w:rsid w:val="00B20563"/>
    <w:rsid w:val="00B21A98"/>
    <w:rsid w:val="00B240F5"/>
    <w:rsid w:val="00B31867"/>
    <w:rsid w:val="00B3256D"/>
    <w:rsid w:val="00B34BC5"/>
    <w:rsid w:val="00B37F4F"/>
    <w:rsid w:val="00B4030A"/>
    <w:rsid w:val="00B40A4A"/>
    <w:rsid w:val="00B470C6"/>
    <w:rsid w:val="00B477B3"/>
    <w:rsid w:val="00B47B41"/>
    <w:rsid w:val="00B5275D"/>
    <w:rsid w:val="00B547F4"/>
    <w:rsid w:val="00B56C4F"/>
    <w:rsid w:val="00B6157B"/>
    <w:rsid w:val="00B62F52"/>
    <w:rsid w:val="00B6483A"/>
    <w:rsid w:val="00B64DCF"/>
    <w:rsid w:val="00B678CC"/>
    <w:rsid w:val="00B722DF"/>
    <w:rsid w:val="00B744B6"/>
    <w:rsid w:val="00B769E0"/>
    <w:rsid w:val="00B8044F"/>
    <w:rsid w:val="00B826F1"/>
    <w:rsid w:val="00B82F12"/>
    <w:rsid w:val="00B8312A"/>
    <w:rsid w:val="00B83CE2"/>
    <w:rsid w:val="00B84957"/>
    <w:rsid w:val="00B851B0"/>
    <w:rsid w:val="00B90B7F"/>
    <w:rsid w:val="00B92AB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4CB4"/>
    <w:rsid w:val="00BD6DF6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5BAA"/>
    <w:rsid w:val="00C309B0"/>
    <w:rsid w:val="00C32720"/>
    <w:rsid w:val="00C34EEC"/>
    <w:rsid w:val="00C35BCF"/>
    <w:rsid w:val="00C40850"/>
    <w:rsid w:val="00C4530A"/>
    <w:rsid w:val="00C45F4A"/>
    <w:rsid w:val="00C51D4D"/>
    <w:rsid w:val="00C5461F"/>
    <w:rsid w:val="00C5474F"/>
    <w:rsid w:val="00C55B63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5E4B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847"/>
    <w:rsid w:val="00CD763D"/>
    <w:rsid w:val="00CE077E"/>
    <w:rsid w:val="00CE14FB"/>
    <w:rsid w:val="00CE3A9C"/>
    <w:rsid w:val="00CF2F0B"/>
    <w:rsid w:val="00CF3990"/>
    <w:rsid w:val="00CF5209"/>
    <w:rsid w:val="00D00D39"/>
    <w:rsid w:val="00D00FBA"/>
    <w:rsid w:val="00D017BA"/>
    <w:rsid w:val="00D04E5E"/>
    <w:rsid w:val="00D06E1C"/>
    <w:rsid w:val="00D13E4A"/>
    <w:rsid w:val="00D156A4"/>
    <w:rsid w:val="00D26489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54E"/>
    <w:rsid w:val="00D8386F"/>
    <w:rsid w:val="00D847AC"/>
    <w:rsid w:val="00D85AFF"/>
    <w:rsid w:val="00D8743F"/>
    <w:rsid w:val="00D9248A"/>
    <w:rsid w:val="00D979E9"/>
    <w:rsid w:val="00DA1B23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4284"/>
    <w:rsid w:val="00DD4433"/>
    <w:rsid w:val="00DD7F58"/>
    <w:rsid w:val="00DE043D"/>
    <w:rsid w:val="00DE1964"/>
    <w:rsid w:val="00DE2E3E"/>
    <w:rsid w:val="00DE407C"/>
    <w:rsid w:val="00DE4AFF"/>
    <w:rsid w:val="00DE6BCF"/>
    <w:rsid w:val="00DE7E1E"/>
    <w:rsid w:val="00DF2F35"/>
    <w:rsid w:val="00DF3365"/>
    <w:rsid w:val="00DF647A"/>
    <w:rsid w:val="00DF684A"/>
    <w:rsid w:val="00DF717B"/>
    <w:rsid w:val="00DF7D12"/>
    <w:rsid w:val="00E02100"/>
    <w:rsid w:val="00E03DE7"/>
    <w:rsid w:val="00E107C1"/>
    <w:rsid w:val="00E1089D"/>
    <w:rsid w:val="00E11FF3"/>
    <w:rsid w:val="00E1691E"/>
    <w:rsid w:val="00E16B19"/>
    <w:rsid w:val="00E234E3"/>
    <w:rsid w:val="00E24A97"/>
    <w:rsid w:val="00E25341"/>
    <w:rsid w:val="00E31930"/>
    <w:rsid w:val="00E31E09"/>
    <w:rsid w:val="00E32654"/>
    <w:rsid w:val="00E33807"/>
    <w:rsid w:val="00E3467A"/>
    <w:rsid w:val="00E37BD8"/>
    <w:rsid w:val="00E4371A"/>
    <w:rsid w:val="00E4686C"/>
    <w:rsid w:val="00E5267B"/>
    <w:rsid w:val="00E549B2"/>
    <w:rsid w:val="00E60E4D"/>
    <w:rsid w:val="00E62EBB"/>
    <w:rsid w:val="00E63F77"/>
    <w:rsid w:val="00E6455A"/>
    <w:rsid w:val="00E6456B"/>
    <w:rsid w:val="00E658D4"/>
    <w:rsid w:val="00E73D6B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1755"/>
    <w:rsid w:val="00EB1303"/>
    <w:rsid w:val="00EB22D7"/>
    <w:rsid w:val="00EC2380"/>
    <w:rsid w:val="00EC274D"/>
    <w:rsid w:val="00EC3A03"/>
    <w:rsid w:val="00ED216A"/>
    <w:rsid w:val="00ED4956"/>
    <w:rsid w:val="00ED50A8"/>
    <w:rsid w:val="00ED5608"/>
    <w:rsid w:val="00ED5915"/>
    <w:rsid w:val="00ED7B92"/>
    <w:rsid w:val="00EE1881"/>
    <w:rsid w:val="00EE1DC7"/>
    <w:rsid w:val="00EE41B8"/>
    <w:rsid w:val="00EE60BC"/>
    <w:rsid w:val="00EE7F68"/>
    <w:rsid w:val="00EF5D45"/>
    <w:rsid w:val="00EF60D3"/>
    <w:rsid w:val="00F009E5"/>
    <w:rsid w:val="00F01E30"/>
    <w:rsid w:val="00F02E81"/>
    <w:rsid w:val="00F03440"/>
    <w:rsid w:val="00F11DF4"/>
    <w:rsid w:val="00F127DA"/>
    <w:rsid w:val="00F129FB"/>
    <w:rsid w:val="00F15524"/>
    <w:rsid w:val="00F20E1F"/>
    <w:rsid w:val="00F22399"/>
    <w:rsid w:val="00F26ED5"/>
    <w:rsid w:val="00F3086E"/>
    <w:rsid w:val="00F317DF"/>
    <w:rsid w:val="00F32DF3"/>
    <w:rsid w:val="00F350F9"/>
    <w:rsid w:val="00F41FCB"/>
    <w:rsid w:val="00F44657"/>
    <w:rsid w:val="00F45C44"/>
    <w:rsid w:val="00F46E0C"/>
    <w:rsid w:val="00F46E32"/>
    <w:rsid w:val="00F46F75"/>
    <w:rsid w:val="00F47105"/>
    <w:rsid w:val="00F6323E"/>
    <w:rsid w:val="00F65EA0"/>
    <w:rsid w:val="00F6615B"/>
    <w:rsid w:val="00F720F0"/>
    <w:rsid w:val="00F729EB"/>
    <w:rsid w:val="00F74266"/>
    <w:rsid w:val="00F77884"/>
    <w:rsid w:val="00F83B1C"/>
    <w:rsid w:val="00F854A0"/>
    <w:rsid w:val="00F859B7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1A32"/>
    <w:rsid w:val="00FC294E"/>
    <w:rsid w:val="00FC67A9"/>
    <w:rsid w:val="00FC726F"/>
    <w:rsid w:val="00FD3321"/>
    <w:rsid w:val="00FE2209"/>
    <w:rsid w:val="00FE35FA"/>
    <w:rsid w:val="00FE4642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,NAKIT List Paragraph,cp_Odstavec se seznamem,A-Odrážky1,Bullet Number,Table of contents numbered,List Paragraph1,nad 1,Název grafu,Odstavec_muj,Bullet List,FooterText,numbered,Paragraphe de liste1,列出段落,列出段落1,Odstavec 1,Styl DS1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,NAKIT List Paragraph Char,cp_Odstavec se seznamem Char,A-Odrážky1 Char,Bullet Number Char,Table of contents numbered Char,List Paragraph1 Char,nad 1 Char,Název grafu Char,Odstavec_muj Char,Bullet List Char,列出段落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34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,NAKIT List Paragraph,cp_Odstavec se seznamem,A-Odrážky1,Bullet Number,Table of contents numbered,List Paragraph1,nad 1,Název grafu,Odstavec_muj,Bullet List,FooterText,numbered,Paragraphe de liste1,列出段落,列出段落1,Odstavec 1,Styl DS1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,NAKIT List Paragraph Char,cp_Odstavec se seznamem Char,A-Odrážky1 Char,Bullet Number Char,Table of contents numbered Char,List Paragraph1 Char,nad 1 Char,Název grafu Char,Odstavec_muj Char,Bullet List Char,列出段落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3261C267F9E49BE5502D6FB761366" ma:contentTypeVersion="18" ma:contentTypeDescription="Vytvoří nový dokument" ma:contentTypeScope="" ma:versionID="ced84b26f672ff9a1e87430a89c64891">
  <xsd:schema xmlns:xsd="http://www.w3.org/2001/XMLSchema" xmlns:xs="http://www.w3.org/2001/XMLSchema" xmlns:p="http://schemas.microsoft.com/office/2006/metadata/properties" xmlns:ns3="8eff9d60-c0aa-4c91-98bc-e85e9b175da2" xmlns:ns4="27504277-12ba-481c-be40-243d4334fb14" targetNamespace="http://schemas.microsoft.com/office/2006/metadata/properties" ma:root="true" ma:fieldsID="e52b6fb22775b0c3f73311da60abf26f" ns3:_="" ns4:_="">
    <xsd:import namespace="8eff9d60-c0aa-4c91-98bc-e85e9b175da2"/>
    <xsd:import namespace="27504277-12ba-481c-be40-243d4334f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9d60-c0aa-4c91-98bc-e85e9b17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04277-12ba-481c-be40-243d4334f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f9d60-c0aa-4c91-98bc-e85e9b175d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57788-52E3-4536-A0BE-9AFB8E527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71CE7-DFBE-4992-8904-124210767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f9d60-c0aa-4c91-98bc-e85e9b175da2"/>
    <ds:schemaRef ds:uri="27504277-12ba-481c-be40-243d4334f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863C0-7C9E-44A1-9869-DA253CEFE690}">
  <ds:schemaRefs>
    <ds:schemaRef ds:uri="http://schemas.microsoft.com/office/2006/metadata/properties"/>
    <ds:schemaRef ds:uri="http://schemas.microsoft.com/office/infopath/2007/PartnerControls"/>
    <ds:schemaRef ds:uri="8eff9d60-c0aa-4c91-98bc-e85e9b175da2"/>
  </ds:schemaRefs>
</ds:datastoreItem>
</file>

<file path=customXml/itemProps4.xml><?xml version="1.0" encoding="utf-8"?>
<ds:datastoreItem xmlns:ds="http://schemas.openxmlformats.org/officeDocument/2006/customXml" ds:itemID="{C80DC33E-0A49-4474-B6FA-77DEE973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4596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Procházka</dc:creator>
  <cp:lastModifiedBy>Milena Kožušková</cp:lastModifiedBy>
  <cp:revision>5</cp:revision>
  <cp:lastPrinted>2025-09-16T08:17:00Z</cp:lastPrinted>
  <dcterms:created xsi:type="dcterms:W3CDTF">2025-09-16T08:14:00Z</dcterms:created>
  <dcterms:modified xsi:type="dcterms:W3CDTF">2025-11-10T05:19:00Z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0x0101006F63261C267F9E49BE5502D6FB761366</vt:lpwstr>
  </property>
</Properties>
</file>