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9796" w14:textId="2D087A82" w:rsidR="00EE0279" w:rsidRPr="002405D7" w:rsidRDefault="006535CD" w:rsidP="00C11C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Uznání dluhu</w:t>
      </w:r>
    </w:p>
    <w:p w14:paraId="39CCDC6E" w14:textId="63E722B6" w:rsidR="00C11C84" w:rsidRPr="00AD01AC" w:rsidRDefault="00C11C84" w:rsidP="0036681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ve smyslu </w:t>
      </w:r>
      <w:r w:rsidR="006535CD">
        <w:rPr>
          <w:rFonts w:ascii="Arial" w:hAnsi="Arial" w:cs="Arial"/>
          <w:sz w:val="20"/>
          <w:szCs w:val="20"/>
        </w:rPr>
        <w:t xml:space="preserve">ust. § 2053 </w:t>
      </w:r>
      <w:r w:rsidRPr="00AD01AC">
        <w:rPr>
          <w:rFonts w:ascii="Arial" w:hAnsi="Arial" w:cs="Arial"/>
          <w:sz w:val="20"/>
          <w:szCs w:val="20"/>
        </w:rPr>
        <w:t>násl. zákona č. 89/2012 Sb., občanský zákoník, v platném znění</w:t>
      </w:r>
    </w:p>
    <w:p w14:paraId="7A8AC763" w14:textId="77777777" w:rsidR="002405D7" w:rsidRPr="00AD01AC" w:rsidRDefault="002405D7" w:rsidP="00366816">
      <w:pPr>
        <w:spacing w:after="0"/>
        <w:rPr>
          <w:rFonts w:ascii="Arial" w:hAnsi="Arial" w:cs="Arial"/>
          <w:sz w:val="20"/>
          <w:szCs w:val="20"/>
        </w:rPr>
      </w:pPr>
    </w:p>
    <w:p w14:paraId="1850A582" w14:textId="77777777" w:rsidR="00BE1C7B" w:rsidRPr="00AD01AC" w:rsidRDefault="00BE1C7B" w:rsidP="002A7B0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7E48B4" w:rsidRPr="00AD01AC" w14:paraId="635701E9" w14:textId="77777777" w:rsidTr="00855900">
        <w:tc>
          <w:tcPr>
            <w:tcW w:w="2268" w:type="dxa"/>
          </w:tcPr>
          <w:p w14:paraId="3584F146" w14:textId="66544230" w:rsidR="007E48B4" w:rsidRPr="00AD01AC" w:rsidRDefault="006535CD" w:rsidP="006535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Věřitel</w:t>
            </w:r>
            <w:r w:rsidR="007E48B4" w:rsidRPr="00AD01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</w:tcPr>
          <w:p w14:paraId="4828E145" w14:textId="18B6CCB9" w:rsidR="007E48B4" w:rsidRPr="00AD01AC" w:rsidRDefault="001412CE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Zámek Děčín, příspěvková organizace</w:t>
            </w:r>
          </w:p>
        </w:tc>
      </w:tr>
      <w:tr w:rsidR="007E48B4" w:rsidRPr="00AD01AC" w14:paraId="178CC746" w14:textId="77777777" w:rsidTr="00855900">
        <w:tc>
          <w:tcPr>
            <w:tcW w:w="2268" w:type="dxa"/>
          </w:tcPr>
          <w:p w14:paraId="1BF12C6D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7054" w:type="dxa"/>
          </w:tcPr>
          <w:p w14:paraId="0E4210D7" w14:textId="127A0960" w:rsidR="007E48B4" w:rsidRPr="00AD01AC" w:rsidRDefault="001412CE" w:rsidP="007E4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Dlouhá jízda 1254, 405 02 Děčín </w:t>
            </w:r>
          </w:p>
        </w:tc>
      </w:tr>
      <w:tr w:rsidR="007E48B4" w:rsidRPr="00AD01AC" w14:paraId="58C92D24" w14:textId="77777777" w:rsidTr="00855900">
        <w:tc>
          <w:tcPr>
            <w:tcW w:w="2268" w:type="dxa"/>
          </w:tcPr>
          <w:p w14:paraId="0EC580A1" w14:textId="55588CF4" w:rsidR="007E48B4" w:rsidRPr="00AD01AC" w:rsidRDefault="001412CE" w:rsidP="007E48B4">
            <w:pPr>
              <w:spacing w:after="0" w:line="240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7054" w:type="dxa"/>
          </w:tcPr>
          <w:p w14:paraId="49E45CCE" w14:textId="324295D4" w:rsidR="007E48B4" w:rsidRPr="00AD01AC" w:rsidRDefault="001412CE" w:rsidP="007E48B4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Miroslavou Poskočilovou, ředitelkou</w:t>
            </w:r>
          </w:p>
        </w:tc>
      </w:tr>
      <w:tr w:rsidR="007E48B4" w:rsidRPr="00AD01AC" w14:paraId="020881E5" w14:textId="77777777" w:rsidTr="00855900">
        <w:tc>
          <w:tcPr>
            <w:tcW w:w="2268" w:type="dxa"/>
          </w:tcPr>
          <w:p w14:paraId="38D5A3E8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054" w:type="dxa"/>
          </w:tcPr>
          <w:p w14:paraId="76FDCF59" w14:textId="1D32AC7E" w:rsidR="007E48B4" w:rsidRPr="00AD01AC" w:rsidRDefault="001412CE" w:rsidP="001412CE">
            <w:pPr>
              <w:pStyle w:val="p1"/>
              <w:rPr>
                <w:sz w:val="20"/>
                <w:szCs w:val="20"/>
              </w:rPr>
            </w:pPr>
            <w:r w:rsidRPr="001412CE">
              <w:rPr>
                <w:sz w:val="20"/>
                <w:szCs w:val="20"/>
              </w:rPr>
              <w:t>00078867</w:t>
            </w:r>
          </w:p>
        </w:tc>
      </w:tr>
      <w:tr w:rsidR="007E48B4" w:rsidRPr="00AD01AC" w14:paraId="71947F7C" w14:textId="77777777" w:rsidTr="00855900">
        <w:tc>
          <w:tcPr>
            <w:tcW w:w="2268" w:type="dxa"/>
          </w:tcPr>
          <w:p w14:paraId="1B6BEBB6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54" w:type="dxa"/>
          </w:tcPr>
          <w:p w14:paraId="33C8A63D" w14:textId="363AFDB7" w:rsidR="007E48B4" w:rsidRPr="001412CE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sz w:val="20"/>
                <w:szCs w:val="20"/>
              </w:rPr>
              <w:t>CZ</w:t>
            </w:r>
            <w:r w:rsidR="001412CE" w:rsidRPr="001412CE">
              <w:rPr>
                <w:rFonts w:ascii="Arial" w:hAnsi="Arial" w:cs="Arial"/>
                <w:sz w:val="20"/>
                <w:szCs w:val="20"/>
              </w:rPr>
              <w:t>00078867</w:t>
            </w:r>
          </w:p>
          <w:p w14:paraId="163E5D78" w14:textId="2CAF3575" w:rsidR="006535CD" w:rsidRPr="00AD01AC" w:rsidRDefault="006535CD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A1B72D" w14:textId="0730E526" w:rsidR="007E48B4" w:rsidRPr="00AD01AC" w:rsidRDefault="007E48B4" w:rsidP="00855900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AD01AC">
        <w:rPr>
          <w:rFonts w:ascii="Arial" w:hAnsi="Arial" w:cs="Arial"/>
          <w:b/>
          <w:sz w:val="20"/>
          <w:szCs w:val="20"/>
        </w:rPr>
        <w:t>„</w:t>
      </w:r>
      <w:r w:rsidR="006535CD">
        <w:rPr>
          <w:rFonts w:ascii="Arial" w:hAnsi="Arial" w:cs="Arial"/>
          <w:b/>
          <w:sz w:val="20"/>
          <w:szCs w:val="20"/>
        </w:rPr>
        <w:t>věřitel</w:t>
      </w:r>
      <w:r w:rsidRPr="00AD01AC">
        <w:rPr>
          <w:rFonts w:ascii="Arial" w:hAnsi="Arial" w:cs="Arial"/>
          <w:b/>
          <w:sz w:val="20"/>
          <w:szCs w:val="20"/>
        </w:rPr>
        <w:t xml:space="preserve">“ </w:t>
      </w:r>
      <w:r w:rsidRPr="00AD01AC">
        <w:rPr>
          <w:rFonts w:ascii="Arial" w:hAnsi="Arial" w:cs="Arial"/>
          <w:sz w:val="20"/>
          <w:szCs w:val="20"/>
        </w:rPr>
        <w:t>a</w:t>
      </w:r>
    </w:p>
    <w:p w14:paraId="6034C5EB" w14:textId="77777777" w:rsidR="00855900" w:rsidRPr="00AD01AC" w:rsidRDefault="00855900" w:rsidP="00855900">
      <w:p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2"/>
        <w:gridCol w:w="6850"/>
      </w:tblGrid>
      <w:tr w:rsidR="007E48B4" w:rsidRPr="00AD01AC" w14:paraId="4A69F1A0" w14:textId="77777777" w:rsidTr="006535CD">
        <w:tc>
          <w:tcPr>
            <w:tcW w:w="2222" w:type="dxa"/>
          </w:tcPr>
          <w:p w14:paraId="74FD15E2" w14:textId="3BC307BE" w:rsidR="007E48B4" w:rsidRPr="00AD01AC" w:rsidRDefault="006535CD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Dlužník</w:t>
            </w:r>
            <w:r w:rsidR="007E48B4" w:rsidRPr="00AD01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50" w:type="dxa"/>
          </w:tcPr>
          <w:p w14:paraId="2C3D6575" w14:textId="6BCAF74F" w:rsidR="007E48B4" w:rsidRPr="00AD01AC" w:rsidRDefault="001412CE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ATHINA s.r.o.</w:t>
            </w:r>
          </w:p>
        </w:tc>
      </w:tr>
      <w:tr w:rsidR="007E48B4" w:rsidRPr="00AD01AC" w14:paraId="6EBF6112" w14:textId="77777777" w:rsidTr="006535CD">
        <w:tc>
          <w:tcPr>
            <w:tcW w:w="2222" w:type="dxa"/>
          </w:tcPr>
          <w:p w14:paraId="42647AB8" w14:textId="77777777" w:rsidR="007E48B4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5D6762D6" w14:textId="2D9B1596" w:rsidR="001412CE" w:rsidRPr="00AD01AC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850" w:type="dxa"/>
          </w:tcPr>
          <w:p w14:paraId="3F573B39" w14:textId="66C39DFA" w:rsidR="001412CE" w:rsidRPr="001412CE" w:rsidRDefault="00FD4E47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jízda 1253, 405 02  Děčín</w:t>
            </w:r>
          </w:p>
          <w:p w14:paraId="6247922B" w14:textId="452DBD21" w:rsidR="001412CE" w:rsidRPr="001412CE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sz w:val="20"/>
                <w:szCs w:val="20"/>
              </w:rPr>
              <w:t>Janem Řezníčkem, jednatelem</w:t>
            </w:r>
          </w:p>
        </w:tc>
      </w:tr>
      <w:tr w:rsidR="007E48B4" w:rsidRPr="00AD01AC" w14:paraId="6C745006" w14:textId="77777777" w:rsidTr="006535CD">
        <w:tc>
          <w:tcPr>
            <w:tcW w:w="2222" w:type="dxa"/>
          </w:tcPr>
          <w:p w14:paraId="461368AD" w14:textId="77777777" w:rsidR="007E48B4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71545E1E" w14:textId="301FF457" w:rsidR="001412CE" w:rsidRPr="00AD01AC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50" w:type="dxa"/>
          </w:tcPr>
          <w:p w14:paraId="39186D1A" w14:textId="77777777" w:rsidR="006535CD" w:rsidRPr="001412CE" w:rsidRDefault="001412CE" w:rsidP="007E48B4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12CE">
              <w:rPr>
                <w:rFonts w:ascii="Arial" w:hAnsi="Arial" w:cs="Arial"/>
                <w:kern w:val="0"/>
                <w:sz w:val="20"/>
                <w:szCs w:val="20"/>
              </w:rPr>
              <w:t>08839077</w:t>
            </w:r>
          </w:p>
          <w:p w14:paraId="4CAB8E06" w14:textId="336720A5" w:rsidR="001412CE" w:rsidRPr="001412CE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kern w:val="0"/>
                <w:sz w:val="20"/>
                <w:szCs w:val="20"/>
              </w:rPr>
              <w:t>CZ08839077</w:t>
            </w:r>
          </w:p>
        </w:tc>
      </w:tr>
    </w:tbl>
    <w:p w14:paraId="57ACC3C1" w14:textId="77777777" w:rsidR="001412CE" w:rsidRDefault="001412CE" w:rsidP="00AD0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D08313" w14:textId="39509815" w:rsidR="005606E0" w:rsidRPr="00AD01AC" w:rsidRDefault="007E48B4" w:rsidP="00AD0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AD01AC">
        <w:rPr>
          <w:rFonts w:ascii="Arial" w:hAnsi="Arial" w:cs="Arial"/>
          <w:b/>
          <w:sz w:val="20"/>
          <w:szCs w:val="20"/>
        </w:rPr>
        <w:t>„</w:t>
      </w:r>
      <w:r w:rsidR="006535CD">
        <w:rPr>
          <w:rFonts w:ascii="Arial" w:hAnsi="Arial" w:cs="Arial"/>
          <w:b/>
          <w:sz w:val="20"/>
          <w:szCs w:val="20"/>
        </w:rPr>
        <w:t>dlužník</w:t>
      </w:r>
      <w:r w:rsidRPr="00AD01AC">
        <w:rPr>
          <w:rFonts w:ascii="Arial" w:hAnsi="Arial" w:cs="Arial"/>
          <w:b/>
          <w:sz w:val="20"/>
          <w:szCs w:val="20"/>
        </w:rPr>
        <w:t>“</w:t>
      </w:r>
      <w:r w:rsidRPr="00AD01AC">
        <w:rPr>
          <w:rFonts w:ascii="Arial" w:hAnsi="Arial" w:cs="Arial"/>
          <w:sz w:val="20"/>
          <w:szCs w:val="20"/>
        </w:rPr>
        <w:t>, společně s </w:t>
      </w:r>
      <w:r w:rsidR="006535CD">
        <w:rPr>
          <w:rFonts w:ascii="Arial" w:hAnsi="Arial" w:cs="Arial"/>
          <w:sz w:val="20"/>
          <w:szCs w:val="20"/>
        </w:rPr>
        <w:t>věřitelem</w:t>
      </w:r>
      <w:r w:rsidRPr="00AD01AC">
        <w:rPr>
          <w:rFonts w:ascii="Arial" w:hAnsi="Arial" w:cs="Arial"/>
          <w:sz w:val="20"/>
          <w:szCs w:val="20"/>
        </w:rPr>
        <w:t xml:space="preserve"> dále jen </w:t>
      </w:r>
      <w:r w:rsidRPr="00AD01AC">
        <w:rPr>
          <w:rFonts w:ascii="Arial" w:hAnsi="Arial" w:cs="Arial"/>
          <w:sz w:val="20"/>
          <w:szCs w:val="20"/>
        </w:rPr>
        <w:br/>
      </w:r>
      <w:r w:rsidRPr="00AD01AC">
        <w:rPr>
          <w:rFonts w:ascii="Arial" w:hAnsi="Arial" w:cs="Arial"/>
          <w:b/>
          <w:sz w:val="20"/>
          <w:szCs w:val="20"/>
        </w:rPr>
        <w:t>„smluvní strany“</w:t>
      </w:r>
      <w:r w:rsidR="00855900" w:rsidRPr="00AD01AC">
        <w:rPr>
          <w:rFonts w:ascii="Arial" w:hAnsi="Arial" w:cs="Arial"/>
          <w:b/>
          <w:sz w:val="20"/>
          <w:szCs w:val="20"/>
        </w:rPr>
        <w:t xml:space="preserve"> </w:t>
      </w:r>
      <w:r w:rsidR="00C9557D" w:rsidRPr="00AD01AC">
        <w:rPr>
          <w:rFonts w:ascii="Arial" w:hAnsi="Arial" w:cs="Arial"/>
          <w:sz w:val="20"/>
          <w:szCs w:val="20"/>
        </w:rPr>
        <w:t>s</w:t>
      </w:r>
      <w:r w:rsidR="00BE1C7B" w:rsidRPr="00AD01AC">
        <w:rPr>
          <w:rFonts w:ascii="Arial" w:hAnsi="Arial" w:cs="Arial"/>
          <w:sz w:val="20"/>
          <w:szCs w:val="20"/>
        </w:rPr>
        <w:t>polu uzavírají tuto dohodu</w:t>
      </w:r>
      <w:r w:rsidR="006535CD">
        <w:rPr>
          <w:rFonts w:ascii="Arial" w:hAnsi="Arial" w:cs="Arial"/>
          <w:sz w:val="20"/>
          <w:szCs w:val="20"/>
        </w:rPr>
        <w:t xml:space="preserve"> </w:t>
      </w:r>
      <w:r w:rsidR="003B61B2">
        <w:rPr>
          <w:rFonts w:ascii="Arial" w:hAnsi="Arial" w:cs="Arial"/>
          <w:sz w:val="20"/>
          <w:szCs w:val="20"/>
        </w:rPr>
        <w:t xml:space="preserve">o </w:t>
      </w:r>
      <w:r w:rsidR="006535CD">
        <w:rPr>
          <w:rFonts w:ascii="Arial" w:hAnsi="Arial" w:cs="Arial"/>
          <w:sz w:val="20"/>
          <w:szCs w:val="20"/>
        </w:rPr>
        <w:t xml:space="preserve">uznání dluhu </w:t>
      </w:r>
      <w:r w:rsidR="00A12854" w:rsidRPr="00AD01AC">
        <w:rPr>
          <w:rFonts w:ascii="Arial" w:hAnsi="Arial" w:cs="Arial"/>
          <w:sz w:val="20"/>
          <w:szCs w:val="20"/>
        </w:rPr>
        <w:t>(dále jen „</w:t>
      </w:r>
      <w:r w:rsidR="00A12854" w:rsidRPr="001412CE">
        <w:rPr>
          <w:rFonts w:ascii="Arial" w:hAnsi="Arial" w:cs="Arial"/>
          <w:b/>
          <w:bCs/>
          <w:sz w:val="20"/>
          <w:szCs w:val="20"/>
        </w:rPr>
        <w:t>dohoda</w:t>
      </w:r>
      <w:r w:rsidR="00A12854" w:rsidRPr="00AD01AC">
        <w:rPr>
          <w:rFonts w:ascii="Arial" w:hAnsi="Arial" w:cs="Arial"/>
          <w:sz w:val="20"/>
          <w:szCs w:val="20"/>
        </w:rPr>
        <w:t>“)</w:t>
      </w:r>
      <w:r w:rsidR="00BE1C7B" w:rsidRPr="00AD01AC">
        <w:rPr>
          <w:rFonts w:ascii="Arial" w:hAnsi="Arial" w:cs="Arial"/>
          <w:sz w:val="20"/>
          <w:szCs w:val="20"/>
        </w:rPr>
        <w:t xml:space="preserve"> ve </w:t>
      </w:r>
      <w:r w:rsidR="00D054B3" w:rsidRPr="00AD01AC">
        <w:rPr>
          <w:rFonts w:ascii="Arial" w:hAnsi="Arial" w:cs="Arial"/>
          <w:sz w:val="20"/>
          <w:szCs w:val="20"/>
        </w:rPr>
        <w:t xml:space="preserve">smyslu </w:t>
      </w:r>
      <w:r w:rsidR="006535CD">
        <w:rPr>
          <w:rFonts w:ascii="Arial" w:hAnsi="Arial" w:cs="Arial"/>
          <w:sz w:val="20"/>
          <w:szCs w:val="20"/>
        </w:rPr>
        <w:t>ust. § 2053</w:t>
      </w:r>
      <w:r w:rsidR="00C9557D" w:rsidRPr="00AD01AC">
        <w:rPr>
          <w:rFonts w:ascii="Arial" w:hAnsi="Arial" w:cs="Arial"/>
          <w:sz w:val="20"/>
          <w:szCs w:val="20"/>
        </w:rPr>
        <w:t xml:space="preserve"> a násl. zákona č. 89/2012 Sb., občanský zákoník, v platném znění (dále jen „</w:t>
      </w:r>
      <w:r w:rsidR="00C9557D" w:rsidRPr="001412CE">
        <w:rPr>
          <w:rFonts w:ascii="Arial" w:hAnsi="Arial" w:cs="Arial"/>
          <w:b/>
          <w:bCs/>
          <w:sz w:val="20"/>
          <w:szCs w:val="20"/>
        </w:rPr>
        <w:t>občanský zákoník</w:t>
      </w:r>
      <w:r w:rsidR="00C9557D" w:rsidRPr="00AD01AC">
        <w:rPr>
          <w:rFonts w:ascii="Arial" w:hAnsi="Arial" w:cs="Arial"/>
          <w:sz w:val="20"/>
          <w:szCs w:val="20"/>
        </w:rPr>
        <w:t>“).</w:t>
      </w:r>
    </w:p>
    <w:p w14:paraId="55F9C8AE" w14:textId="77777777" w:rsidR="00A12854" w:rsidRDefault="00A12854" w:rsidP="008559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91409C" w14:textId="77777777" w:rsidR="00A12854" w:rsidRDefault="00A12854" w:rsidP="00855900">
      <w:pPr>
        <w:spacing w:after="0" w:line="240" w:lineRule="auto"/>
        <w:jc w:val="center"/>
        <w:rPr>
          <w:rFonts w:cs="Arial"/>
          <w:b/>
        </w:rPr>
      </w:pPr>
    </w:p>
    <w:p w14:paraId="173B2114" w14:textId="4A9100FC" w:rsidR="00EA16E4" w:rsidRPr="001A59AD" w:rsidRDefault="00EA16E4" w:rsidP="00AD01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A59AD">
        <w:rPr>
          <w:rFonts w:ascii="Arial" w:hAnsi="Arial" w:cs="Arial"/>
          <w:b/>
          <w:bCs/>
          <w:sz w:val="20"/>
          <w:szCs w:val="20"/>
        </w:rPr>
        <w:t>I.</w:t>
      </w:r>
    </w:p>
    <w:p w14:paraId="1974A754" w14:textId="444ECACC" w:rsidR="00EA16E4" w:rsidRDefault="00EA16E4" w:rsidP="00AD01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A59AD">
        <w:rPr>
          <w:rFonts w:ascii="Arial" w:hAnsi="Arial" w:cs="Arial"/>
          <w:b/>
          <w:bCs/>
          <w:sz w:val="20"/>
          <w:szCs w:val="20"/>
        </w:rPr>
        <w:t xml:space="preserve">Úvodní ustanovení </w:t>
      </w:r>
    </w:p>
    <w:p w14:paraId="2662E713" w14:textId="500AEF1F" w:rsidR="00D819BE" w:rsidRPr="00920E0E" w:rsidRDefault="00AC3FD7" w:rsidP="00920E0E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64030">
        <w:rPr>
          <w:rFonts w:ascii="Arial" w:hAnsi="Arial" w:cs="Arial"/>
          <w:sz w:val="20"/>
          <w:szCs w:val="20"/>
        </w:rPr>
        <w:t xml:space="preserve">Smluvní strany </w:t>
      </w:r>
      <w:r w:rsidR="00926065" w:rsidRPr="00B64030">
        <w:rPr>
          <w:rFonts w:ascii="Arial" w:hAnsi="Arial" w:cs="Arial"/>
          <w:sz w:val="20"/>
          <w:szCs w:val="20"/>
        </w:rPr>
        <w:t xml:space="preserve">v rámci své podnikatelské činnosti </w:t>
      </w:r>
      <w:r w:rsidRPr="00B64030">
        <w:rPr>
          <w:rFonts w:ascii="Arial" w:hAnsi="Arial" w:cs="Arial"/>
          <w:sz w:val="20"/>
          <w:szCs w:val="20"/>
        </w:rPr>
        <w:t>spolu uzavřel</w:t>
      </w:r>
      <w:r w:rsidR="00B754A3">
        <w:rPr>
          <w:rFonts w:ascii="Arial" w:hAnsi="Arial" w:cs="Arial"/>
          <w:sz w:val="20"/>
          <w:szCs w:val="20"/>
        </w:rPr>
        <w:t>y dne 07. 06. 2022</w:t>
      </w:r>
      <w:r w:rsidRPr="00B64030">
        <w:rPr>
          <w:rFonts w:ascii="Arial" w:hAnsi="Arial" w:cs="Arial"/>
          <w:sz w:val="20"/>
          <w:szCs w:val="20"/>
        </w:rPr>
        <w:t xml:space="preserve"> </w:t>
      </w:r>
      <w:r w:rsidR="00B754A3">
        <w:rPr>
          <w:rFonts w:ascii="Arial" w:hAnsi="Arial" w:cs="Arial"/>
          <w:sz w:val="20"/>
          <w:szCs w:val="20"/>
        </w:rPr>
        <w:t xml:space="preserve">smlouvu o nájmu </w:t>
      </w:r>
      <w:r w:rsidR="00B754A3" w:rsidRPr="00EC2762">
        <w:rPr>
          <w:rFonts w:ascii="Arial" w:hAnsi="Arial" w:cs="Arial"/>
          <w:sz w:val="20"/>
          <w:szCs w:val="20"/>
        </w:rPr>
        <w:t>prostor sloužících k</w:t>
      </w:r>
      <w:r w:rsidR="00C5537D">
        <w:rPr>
          <w:rFonts w:ascii="Arial" w:hAnsi="Arial" w:cs="Arial"/>
          <w:sz w:val="20"/>
          <w:szCs w:val="20"/>
        </w:rPr>
        <w:t> </w:t>
      </w:r>
      <w:r w:rsidR="00B754A3" w:rsidRPr="00EC2762">
        <w:rPr>
          <w:rFonts w:ascii="Arial" w:hAnsi="Arial" w:cs="Arial"/>
          <w:sz w:val="20"/>
          <w:szCs w:val="20"/>
        </w:rPr>
        <w:t>podnikání</w:t>
      </w:r>
      <w:r w:rsidR="00C5537D">
        <w:rPr>
          <w:rFonts w:ascii="Arial" w:hAnsi="Arial" w:cs="Arial"/>
          <w:sz w:val="20"/>
          <w:szCs w:val="20"/>
        </w:rPr>
        <w:t xml:space="preserve"> č. 01/2022/dlpro/MP</w:t>
      </w:r>
      <w:r w:rsidR="00B754A3" w:rsidRPr="00EC2762">
        <w:rPr>
          <w:rFonts w:ascii="Arial" w:hAnsi="Arial" w:cs="Arial"/>
          <w:sz w:val="20"/>
          <w:szCs w:val="20"/>
        </w:rPr>
        <w:t xml:space="preserve"> (dále jako „</w:t>
      </w:r>
      <w:r w:rsidR="00B754A3" w:rsidRPr="00EC2762">
        <w:rPr>
          <w:rFonts w:ascii="Arial" w:hAnsi="Arial" w:cs="Arial"/>
          <w:b/>
          <w:bCs/>
          <w:sz w:val="20"/>
          <w:szCs w:val="20"/>
        </w:rPr>
        <w:t>nájemní smlouva</w:t>
      </w:r>
      <w:r w:rsidR="00B754A3" w:rsidRPr="00EC2762">
        <w:rPr>
          <w:rFonts w:ascii="Arial" w:hAnsi="Arial" w:cs="Arial"/>
          <w:sz w:val="20"/>
          <w:szCs w:val="20"/>
        </w:rPr>
        <w:t>“)</w:t>
      </w:r>
      <w:r w:rsidRPr="00EC2762">
        <w:rPr>
          <w:rFonts w:ascii="Arial" w:hAnsi="Arial" w:cs="Arial"/>
          <w:sz w:val="20"/>
          <w:szCs w:val="20"/>
        </w:rPr>
        <w:t xml:space="preserve">, </w:t>
      </w:r>
      <w:r w:rsidR="00B754A3" w:rsidRPr="00EC2762">
        <w:rPr>
          <w:rFonts w:ascii="Arial" w:hAnsi="Arial" w:cs="Arial"/>
          <w:sz w:val="20"/>
          <w:szCs w:val="20"/>
        </w:rPr>
        <w:t xml:space="preserve">prostřednictvím níž věřitel poskytl do nájmu dlužníkovi předmět nájmu - </w:t>
      </w:r>
      <w:r w:rsidR="00B754A3" w:rsidRPr="00EC2762">
        <w:rPr>
          <w:rFonts w:ascii="Arial" w:hAnsi="Arial" w:cs="Arial"/>
          <w:kern w:val="0"/>
          <w:sz w:val="20"/>
          <w:szCs w:val="20"/>
        </w:rPr>
        <w:t>část stavby č.p. 1253, nacházející se v obci Děčín, na pozemku parc. č. 2346 k.ú. Děčín, zapsané na listu vlastnictví číslo 10001 pro katastrální území obec Děčín, vedeném u Katastrálního úřadu pro Ústecký kraj, katastrální pracoviště Děčín</w:t>
      </w:r>
      <w:r w:rsidR="00B754A3" w:rsidRPr="00EC2762">
        <w:rPr>
          <w:rFonts w:ascii="Arial" w:hAnsi="Arial" w:cs="Arial"/>
          <w:sz w:val="20"/>
          <w:szCs w:val="20"/>
        </w:rPr>
        <w:t xml:space="preserve">. Prostory, které </w:t>
      </w:r>
      <w:r w:rsidR="00EC2762" w:rsidRPr="00EC2762">
        <w:rPr>
          <w:rFonts w:ascii="Arial" w:hAnsi="Arial" w:cs="Arial"/>
          <w:sz w:val="20"/>
          <w:szCs w:val="20"/>
        </w:rPr>
        <w:t>jsou nájemní smlouvou dlužníkovi, jsou restaurace, kuchyň, sklad, kancelář a sociální zázemí (toalety).</w:t>
      </w:r>
      <w:r w:rsidR="00EC2762">
        <w:rPr>
          <w:rFonts w:ascii="Arial" w:hAnsi="Arial" w:cs="Arial"/>
          <w:sz w:val="20"/>
          <w:szCs w:val="20"/>
        </w:rPr>
        <w:t xml:space="preserve"> Nájemní smlouva byla uzavřena na dobu neurčitou. </w:t>
      </w:r>
    </w:p>
    <w:p w14:paraId="34B32E81" w14:textId="79B8FB22" w:rsidR="00F17CAF" w:rsidRPr="0002268E" w:rsidRDefault="00EC2762" w:rsidP="0002268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EC2762">
        <w:rPr>
          <w:rFonts w:ascii="Arial" w:hAnsi="Arial" w:cs="Arial"/>
          <w:sz w:val="20"/>
          <w:szCs w:val="20"/>
        </w:rPr>
        <w:t>Nájemní smlouvou se dlužník zavázal hradit věřiteli měsíční nájemné, které bylo stanoveno ve čl. IV. odst. 1 na 5.000,- Kč bez DPH + zálohy na služby v</w:t>
      </w:r>
      <w:r w:rsidR="00920E0E">
        <w:rPr>
          <w:rFonts w:ascii="Arial" w:hAnsi="Arial" w:cs="Arial"/>
          <w:sz w:val="20"/>
          <w:szCs w:val="20"/>
        </w:rPr>
        <w:t xml:space="preserve"> celkové</w:t>
      </w:r>
      <w:r w:rsidRPr="00EC2762">
        <w:rPr>
          <w:rFonts w:ascii="Arial" w:hAnsi="Arial" w:cs="Arial"/>
          <w:sz w:val="20"/>
          <w:szCs w:val="20"/>
        </w:rPr>
        <w:t xml:space="preserve"> výši 17.500,- Kč bez DPH</w:t>
      </w:r>
      <w:r w:rsidR="00920E0E">
        <w:rPr>
          <w:rFonts w:ascii="Arial" w:hAnsi="Arial" w:cs="Arial"/>
          <w:sz w:val="20"/>
          <w:szCs w:val="20"/>
        </w:rPr>
        <w:t xml:space="preserve"> (1.500,- Kč vodné a stočné, 13.000,- Kč elektřina, 3.000,- Kč teplo)</w:t>
      </w:r>
      <w:r w:rsidRPr="00EC2762">
        <w:rPr>
          <w:rFonts w:ascii="Arial" w:hAnsi="Arial" w:cs="Arial"/>
          <w:sz w:val="20"/>
          <w:szCs w:val="20"/>
        </w:rPr>
        <w:t xml:space="preserve">. </w:t>
      </w:r>
      <w:r w:rsidRPr="00EC2762">
        <w:rPr>
          <w:rFonts w:ascii="Arial" w:hAnsi="Arial" w:cs="Arial"/>
          <w:kern w:val="0"/>
          <w:sz w:val="20"/>
          <w:szCs w:val="20"/>
        </w:rPr>
        <w:t xml:space="preserve">Dlužník jako nájemce </w:t>
      </w:r>
      <w:r>
        <w:rPr>
          <w:rFonts w:ascii="Arial" w:hAnsi="Arial" w:cs="Arial"/>
          <w:kern w:val="0"/>
          <w:sz w:val="20"/>
          <w:szCs w:val="20"/>
        </w:rPr>
        <w:t xml:space="preserve">se zavázal </w:t>
      </w:r>
      <w:r w:rsidRPr="00EC2762">
        <w:rPr>
          <w:rFonts w:ascii="Arial" w:hAnsi="Arial" w:cs="Arial"/>
          <w:kern w:val="0"/>
          <w:sz w:val="20"/>
          <w:szCs w:val="20"/>
        </w:rPr>
        <w:t>platit nájemné měsíčně</w:t>
      </w:r>
      <w:r w:rsidR="00920E0E">
        <w:rPr>
          <w:rFonts w:ascii="Arial" w:hAnsi="Arial" w:cs="Arial"/>
          <w:kern w:val="0"/>
          <w:sz w:val="20"/>
          <w:szCs w:val="20"/>
        </w:rPr>
        <w:t>,</w:t>
      </w:r>
      <w:r w:rsidRPr="00EC2762">
        <w:rPr>
          <w:rFonts w:ascii="Arial" w:hAnsi="Arial" w:cs="Arial"/>
          <w:kern w:val="0"/>
          <w:sz w:val="20"/>
          <w:szCs w:val="20"/>
        </w:rPr>
        <w:t xml:space="preserve"> a to nejpozději do 20. dne měsíce</w:t>
      </w:r>
      <w:r>
        <w:rPr>
          <w:rFonts w:ascii="Arial" w:hAnsi="Arial" w:cs="Arial"/>
          <w:kern w:val="0"/>
          <w:sz w:val="20"/>
          <w:szCs w:val="20"/>
        </w:rPr>
        <w:t xml:space="preserve">, </w:t>
      </w:r>
      <w:r w:rsidR="00B45B42" w:rsidRPr="00EC2762">
        <w:rPr>
          <w:rFonts w:ascii="Arial" w:hAnsi="Arial" w:cs="Arial"/>
          <w:kern w:val="0"/>
          <w:sz w:val="20"/>
          <w:szCs w:val="20"/>
        </w:rPr>
        <w:t>který</w:t>
      </w:r>
      <w:r w:rsidRPr="00EC2762">
        <w:rPr>
          <w:rFonts w:ascii="Arial" w:hAnsi="Arial" w:cs="Arial"/>
          <w:kern w:val="0"/>
          <w:sz w:val="20"/>
          <w:szCs w:val="20"/>
        </w:rPr>
        <w:t xml:space="preserve">́ předchází měsíci, za </w:t>
      </w:r>
      <w:r w:rsidR="00B45B42" w:rsidRPr="00EC2762">
        <w:rPr>
          <w:rFonts w:ascii="Arial" w:hAnsi="Arial" w:cs="Arial"/>
          <w:kern w:val="0"/>
          <w:sz w:val="20"/>
          <w:szCs w:val="20"/>
        </w:rPr>
        <w:t>který</w:t>
      </w:r>
      <w:r w:rsidRPr="00EC2762">
        <w:rPr>
          <w:rFonts w:ascii="Arial" w:hAnsi="Arial" w:cs="Arial"/>
          <w:kern w:val="0"/>
          <w:sz w:val="20"/>
          <w:szCs w:val="20"/>
        </w:rPr>
        <w:t>́ se nájemné platí.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C2762">
        <w:rPr>
          <w:rFonts w:ascii="Arial" w:hAnsi="Arial" w:cs="Arial"/>
          <w:sz w:val="20"/>
          <w:szCs w:val="20"/>
        </w:rPr>
        <w:t xml:space="preserve">Dlužník však </w:t>
      </w:r>
      <w:r>
        <w:rPr>
          <w:rFonts w:ascii="Arial" w:hAnsi="Arial" w:cs="Arial"/>
          <w:sz w:val="20"/>
          <w:szCs w:val="20"/>
        </w:rPr>
        <w:t xml:space="preserve">nehradil stanovené nájemné řádně a včas, </w:t>
      </w:r>
      <w:r w:rsidR="00B45B42">
        <w:rPr>
          <w:rFonts w:ascii="Arial" w:hAnsi="Arial" w:cs="Arial"/>
          <w:sz w:val="20"/>
          <w:szCs w:val="20"/>
        </w:rPr>
        <w:t xml:space="preserve">kdy </w:t>
      </w:r>
      <w:r>
        <w:rPr>
          <w:rFonts w:ascii="Arial" w:hAnsi="Arial" w:cs="Arial"/>
          <w:sz w:val="20"/>
          <w:szCs w:val="20"/>
        </w:rPr>
        <w:t xml:space="preserve">neuhradil nájemné za měsíce </w:t>
      </w:r>
      <w:r w:rsidR="008B66D3">
        <w:rPr>
          <w:rFonts w:ascii="Arial" w:hAnsi="Arial" w:cs="Arial"/>
          <w:sz w:val="20"/>
          <w:szCs w:val="20"/>
        </w:rPr>
        <w:t xml:space="preserve">září </w:t>
      </w:r>
      <w:r>
        <w:rPr>
          <w:rFonts w:ascii="Arial" w:hAnsi="Arial" w:cs="Arial"/>
          <w:sz w:val="20"/>
          <w:szCs w:val="20"/>
        </w:rPr>
        <w:t>2024</w:t>
      </w:r>
      <w:r w:rsidR="008B66D3">
        <w:rPr>
          <w:rFonts w:ascii="Arial" w:hAnsi="Arial" w:cs="Arial"/>
          <w:sz w:val="20"/>
          <w:szCs w:val="20"/>
        </w:rPr>
        <w:t xml:space="preserve"> </w:t>
      </w:r>
      <w:r w:rsidR="00B02A3D">
        <w:rPr>
          <w:rFonts w:ascii="Arial" w:hAnsi="Arial" w:cs="Arial"/>
          <w:sz w:val="20"/>
          <w:szCs w:val="20"/>
        </w:rPr>
        <w:t>a dále nedoplatek z vyúčtované elektřiny a vody za třetí a čtvrté čtvrtletí roku 2024.</w:t>
      </w:r>
      <w:r w:rsidR="00B45B42">
        <w:rPr>
          <w:rFonts w:ascii="Arial" w:hAnsi="Arial" w:cs="Arial"/>
          <w:sz w:val="20"/>
          <w:szCs w:val="20"/>
        </w:rPr>
        <w:t xml:space="preserve"> </w:t>
      </w:r>
    </w:p>
    <w:p w14:paraId="09665D9D" w14:textId="77777777" w:rsidR="0002268E" w:rsidRDefault="0002268E" w:rsidP="0002268E">
      <w:pPr>
        <w:pStyle w:val="Odstavecseseznamem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C8945CF" w14:textId="14188769" w:rsidR="0002268E" w:rsidRPr="0002268E" w:rsidRDefault="0002268E" w:rsidP="0002268E">
      <w:pPr>
        <w:pStyle w:val="Odstavecseseznamem"/>
        <w:autoSpaceDE w:val="0"/>
        <w:autoSpaceDN w:val="0"/>
        <w:adjustRightInd w:val="0"/>
        <w:spacing w:after="0" w:line="240" w:lineRule="auto"/>
        <w:ind w:left="425"/>
        <w:contextualSpacing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02268E">
        <w:rPr>
          <w:rFonts w:ascii="Arial" w:hAnsi="Arial" w:cs="Arial"/>
          <w:b/>
          <w:bCs/>
          <w:kern w:val="0"/>
          <w:sz w:val="20"/>
          <w:szCs w:val="20"/>
        </w:rPr>
        <w:t>II.</w:t>
      </w:r>
    </w:p>
    <w:p w14:paraId="48B4D960" w14:textId="257E3F5E" w:rsidR="0002268E" w:rsidRPr="0002268E" w:rsidRDefault="0002268E" w:rsidP="0002268E">
      <w:pPr>
        <w:pStyle w:val="Odstavecseseznamem"/>
        <w:autoSpaceDE w:val="0"/>
        <w:autoSpaceDN w:val="0"/>
        <w:adjustRightInd w:val="0"/>
        <w:spacing w:after="0" w:line="240" w:lineRule="auto"/>
        <w:ind w:left="425"/>
        <w:contextualSpacing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02268E">
        <w:rPr>
          <w:rFonts w:ascii="Arial" w:hAnsi="Arial" w:cs="Arial"/>
          <w:b/>
          <w:bCs/>
          <w:kern w:val="0"/>
          <w:sz w:val="20"/>
          <w:szCs w:val="20"/>
        </w:rPr>
        <w:t>Specifikace dlužných částek</w:t>
      </w:r>
    </w:p>
    <w:p w14:paraId="22715AD8" w14:textId="6C7EFA21" w:rsidR="00C5537D" w:rsidRPr="00C5537D" w:rsidRDefault="00C5537D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5537D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5537D">
        <w:rPr>
          <w:rFonts w:ascii="Arial" w:hAnsi="Arial" w:cs="Arial"/>
          <w:sz w:val="20"/>
          <w:szCs w:val="20"/>
        </w:rPr>
        <w:t xml:space="preserve">vystavil </w:t>
      </w:r>
      <w:r w:rsidRPr="00C5537D">
        <w:rPr>
          <w:rFonts w:ascii="Arial" w:hAnsi="Arial" w:cs="Arial"/>
          <w:kern w:val="0"/>
          <w:sz w:val="20"/>
          <w:szCs w:val="20"/>
        </w:rPr>
        <w:t>faktur</w:t>
      </w:r>
      <w:r w:rsidRPr="00C5537D">
        <w:rPr>
          <w:rFonts w:ascii="Arial" w:hAnsi="Arial" w:cs="Arial"/>
          <w:sz w:val="20"/>
          <w:szCs w:val="20"/>
        </w:rPr>
        <w:t>u</w:t>
      </w:r>
      <w:r w:rsidRPr="00C5537D">
        <w:rPr>
          <w:rFonts w:ascii="Arial" w:hAnsi="Arial" w:cs="Arial"/>
          <w:kern w:val="0"/>
          <w:sz w:val="20"/>
          <w:szCs w:val="20"/>
        </w:rPr>
        <w:t xml:space="preserve"> č. </w:t>
      </w:r>
      <w:r w:rsidRPr="00C5537D">
        <w:rPr>
          <w:rFonts w:ascii="Arial" w:hAnsi="Arial" w:cs="Arial"/>
          <w:sz w:val="20"/>
          <w:szCs w:val="20"/>
        </w:rPr>
        <w:t>24-002-001</w:t>
      </w:r>
      <w:r>
        <w:rPr>
          <w:rFonts w:ascii="Arial" w:hAnsi="Arial" w:cs="Arial"/>
          <w:sz w:val="20"/>
          <w:szCs w:val="20"/>
        </w:rPr>
        <w:t>18</w:t>
      </w:r>
      <w:r w:rsidRPr="00C5537D">
        <w:rPr>
          <w:rFonts w:ascii="Arial" w:hAnsi="Arial" w:cs="Arial"/>
          <w:sz w:val="20"/>
          <w:szCs w:val="20"/>
        </w:rPr>
        <w:t xml:space="preserve"> na částku </w:t>
      </w:r>
      <w:r>
        <w:rPr>
          <w:rFonts w:ascii="Arial" w:hAnsi="Arial" w:cs="Arial"/>
          <w:sz w:val="20"/>
          <w:szCs w:val="20"/>
        </w:rPr>
        <w:t>41.546</w:t>
      </w:r>
      <w:r w:rsidRPr="00C5537D">
        <w:rPr>
          <w:rFonts w:ascii="Arial" w:hAnsi="Arial" w:cs="Arial"/>
          <w:sz w:val="20"/>
          <w:szCs w:val="20"/>
        </w:rPr>
        <w:t xml:space="preserve">,- Kč, kterou vyúčtoval dlužníkovi </w:t>
      </w:r>
      <w:r>
        <w:rPr>
          <w:rFonts w:ascii="Arial" w:hAnsi="Arial" w:cs="Arial"/>
          <w:sz w:val="20"/>
          <w:szCs w:val="20"/>
        </w:rPr>
        <w:t xml:space="preserve">nedoplatek za vodu a elektřinu za třetí čtvrtletí roku 2024. </w:t>
      </w:r>
      <w:r w:rsidRPr="00C5537D">
        <w:rPr>
          <w:rFonts w:ascii="Arial" w:hAnsi="Arial" w:cs="Arial"/>
          <w:sz w:val="20"/>
          <w:szCs w:val="20"/>
        </w:rPr>
        <w:t xml:space="preserve">Splatnost faktury byla stanovena do </w:t>
      </w:r>
      <w:r w:rsidR="008447C4">
        <w:rPr>
          <w:rFonts w:ascii="Arial" w:hAnsi="Arial" w:cs="Arial"/>
          <w:sz w:val="20"/>
          <w:szCs w:val="20"/>
        </w:rPr>
        <w:t>10</w:t>
      </w:r>
      <w:r w:rsidRPr="00C5537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 w:rsidR="008447C4">
        <w:rPr>
          <w:rFonts w:ascii="Arial" w:hAnsi="Arial" w:cs="Arial"/>
          <w:sz w:val="20"/>
          <w:szCs w:val="20"/>
        </w:rPr>
        <w:t>1</w:t>
      </w:r>
      <w:r w:rsidRPr="00C5537D">
        <w:rPr>
          <w:rFonts w:ascii="Arial" w:hAnsi="Arial" w:cs="Arial"/>
          <w:sz w:val="20"/>
          <w:szCs w:val="20"/>
        </w:rPr>
        <w:t xml:space="preserve">. 2024. </w:t>
      </w:r>
      <w:r w:rsidR="00F17CAF">
        <w:rPr>
          <w:rFonts w:ascii="Arial" w:hAnsi="Arial" w:cs="Arial"/>
          <w:sz w:val="20"/>
          <w:szCs w:val="20"/>
        </w:rPr>
        <w:t xml:space="preserve">Dlužník řádně a včas neuhradil dlužnou částku a dne </w:t>
      </w:r>
      <w:r w:rsidR="008447C4">
        <w:rPr>
          <w:rFonts w:ascii="Arial" w:hAnsi="Arial" w:cs="Arial"/>
          <w:color w:val="000000"/>
          <w:sz w:val="20"/>
          <w:szCs w:val="20"/>
        </w:rPr>
        <w:t>1</w:t>
      </w:r>
      <w:r w:rsidR="00F17CAF">
        <w:rPr>
          <w:rFonts w:ascii="Arial" w:hAnsi="Arial" w:cs="Arial"/>
          <w:color w:val="000000"/>
          <w:sz w:val="20"/>
          <w:szCs w:val="20"/>
        </w:rPr>
        <w:t>1</w:t>
      </w:r>
      <w:r w:rsidR="00F17CAF" w:rsidRPr="00C5537D">
        <w:rPr>
          <w:rFonts w:ascii="Arial" w:hAnsi="Arial" w:cs="Arial"/>
          <w:color w:val="000000"/>
          <w:sz w:val="20"/>
          <w:szCs w:val="20"/>
        </w:rPr>
        <w:t xml:space="preserve">. </w:t>
      </w:r>
      <w:r w:rsidR="00F17CAF">
        <w:rPr>
          <w:rFonts w:ascii="Arial" w:hAnsi="Arial" w:cs="Arial"/>
          <w:color w:val="000000"/>
          <w:sz w:val="20"/>
          <w:szCs w:val="20"/>
        </w:rPr>
        <w:t>11</w:t>
      </w:r>
      <w:r w:rsidR="00F17CAF" w:rsidRPr="00C5537D">
        <w:rPr>
          <w:rFonts w:ascii="Arial" w:hAnsi="Arial" w:cs="Arial"/>
          <w:color w:val="000000"/>
          <w:sz w:val="20"/>
          <w:szCs w:val="20"/>
        </w:rPr>
        <w:t>. 2024 se ocitl v</w:t>
      </w:r>
      <w:r w:rsidR="00F17CAF">
        <w:rPr>
          <w:rFonts w:ascii="Arial" w:hAnsi="Arial" w:cs="Arial"/>
          <w:color w:val="000000"/>
          <w:sz w:val="20"/>
          <w:szCs w:val="20"/>
        </w:rPr>
        <w:t> </w:t>
      </w:r>
      <w:r w:rsidR="00F17CAF" w:rsidRPr="00C5537D">
        <w:rPr>
          <w:rFonts w:ascii="Arial" w:hAnsi="Arial" w:cs="Arial"/>
          <w:color w:val="000000"/>
          <w:sz w:val="20"/>
          <w:szCs w:val="20"/>
        </w:rPr>
        <w:t>prodlení</w:t>
      </w:r>
      <w:r w:rsidR="00F17CAF">
        <w:rPr>
          <w:rFonts w:ascii="Arial" w:hAnsi="Arial" w:cs="Arial"/>
          <w:color w:val="000000"/>
          <w:sz w:val="20"/>
          <w:szCs w:val="20"/>
        </w:rPr>
        <w:t>.</w:t>
      </w:r>
      <w:r w:rsidR="00F17CAF">
        <w:rPr>
          <w:rFonts w:ascii="Arial" w:hAnsi="Arial" w:cs="Arial"/>
          <w:sz w:val="20"/>
          <w:szCs w:val="20"/>
        </w:rPr>
        <w:t xml:space="preserve"> </w:t>
      </w:r>
      <w:r w:rsidRPr="00C5537D">
        <w:rPr>
          <w:rFonts w:ascii="Arial" w:hAnsi="Arial" w:cs="Arial"/>
          <w:color w:val="000000"/>
          <w:sz w:val="20"/>
          <w:szCs w:val="20"/>
        </w:rPr>
        <w:t xml:space="preserve">Dlužník </w:t>
      </w:r>
      <w:r w:rsidR="00F17CAF">
        <w:rPr>
          <w:rFonts w:ascii="Arial" w:hAnsi="Arial" w:cs="Arial"/>
          <w:color w:val="000000"/>
          <w:sz w:val="20"/>
          <w:szCs w:val="20"/>
        </w:rPr>
        <w:t>dne</w:t>
      </w:r>
      <w:r w:rsidR="00A364C7">
        <w:rPr>
          <w:rFonts w:ascii="Arial" w:hAnsi="Arial" w:cs="Arial"/>
          <w:color w:val="000000"/>
          <w:sz w:val="20"/>
          <w:szCs w:val="20"/>
        </w:rPr>
        <w:t xml:space="preserve"> 22. 07. 2025 </w:t>
      </w:r>
      <w:r w:rsidR="00F17CAF">
        <w:rPr>
          <w:rFonts w:ascii="Arial" w:hAnsi="Arial" w:cs="Arial"/>
          <w:color w:val="000000"/>
          <w:sz w:val="20"/>
          <w:szCs w:val="20"/>
        </w:rPr>
        <w:t xml:space="preserve">uhradil z dlužné částky částku ve výši 20.000,- Kč. </w:t>
      </w:r>
      <w:r w:rsidR="001B5013">
        <w:rPr>
          <w:rFonts w:ascii="Arial" w:hAnsi="Arial" w:cs="Arial"/>
          <w:color w:val="000000"/>
          <w:sz w:val="20"/>
          <w:szCs w:val="20"/>
        </w:rPr>
        <w:t xml:space="preserve">Dne 07. 10. 2025 dlužník uhradil částku ve výši 19.500,- Kč. </w:t>
      </w:r>
      <w:r w:rsidR="00F17CAF">
        <w:rPr>
          <w:rFonts w:ascii="Arial" w:hAnsi="Arial" w:cs="Arial"/>
          <w:color w:val="000000"/>
          <w:sz w:val="20"/>
          <w:szCs w:val="20"/>
        </w:rPr>
        <w:t xml:space="preserve">K dnešnímu dni </w:t>
      </w:r>
      <w:r w:rsidRPr="00C5537D">
        <w:rPr>
          <w:rFonts w:ascii="Arial" w:hAnsi="Arial" w:cs="Arial"/>
          <w:color w:val="000000"/>
          <w:sz w:val="20"/>
          <w:szCs w:val="20"/>
        </w:rPr>
        <w:t>však</w:t>
      </w:r>
      <w:r w:rsidR="00F17CAF">
        <w:rPr>
          <w:rFonts w:ascii="Arial" w:hAnsi="Arial" w:cs="Arial"/>
          <w:color w:val="000000"/>
          <w:sz w:val="20"/>
          <w:szCs w:val="20"/>
        </w:rPr>
        <w:t xml:space="preserve"> nebyla uhrazena částka</w:t>
      </w:r>
      <w:r w:rsidRPr="00C5537D">
        <w:rPr>
          <w:rFonts w:ascii="Arial" w:hAnsi="Arial" w:cs="Arial"/>
          <w:color w:val="000000"/>
          <w:sz w:val="20"/>
          <w:szCs w:val="20"/>
        </w:rPr>
        <w:t xml:space="preserve"> </w:t>
      </w:r>
      <w:r w:rsidR="00F17CAF">
        <w:rPr>
          <w:rFonts w:ascii="Arial" w:hAnsi="Arial" w:cs="Arial"/>
          <w:color w:val="000000"/>
          <w:sz w:val="20"/>
          <w:szCs w:val="20"/>
        </w:rPr>
        <w:t xml:space="preserve">ve výši </w:t>
      </w:r>
      <w:r w:rsidR="00F17CAF" w:rsidRPr="00C362D3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1B5013" w:rsidRPr="00C362D3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F17CAF" w:rsidRPr="00C362D3">
        <w:rPr>
          <w:rFonts w:ascii="Arial" w:hAnsi="Arial" w:cs="Arial"/>
          <w:b/>
          <w:bCs/>
          <w:color w:val="000000"/>
          <w:sz w:val="20"/>
          <w:szCs w:val="20"/>
        </w:rPr>
        <w:t>46,- Kč</w:t>
      </w:r>
      <w:r w:rsidR="00F17CAF">
        <w:rPr>
          <w:rFonts w:ascii="Arial" w:hAnsi="Arial" w:cs="Arial"/>
          <w:color w:val="000000"/>
          <w:sz w:val="20"/>
          <w:szCs w:val="20"/>
        </w:rPr>
        <w:t>.</w:t>
      </w:r>
      <w:r w:rsidRPr="00C5537D">
        <w:rPr>
          <w:rFonts w:ascii="Arial" w:hAnsi="Arial" w:cs="Arial"/>
          <w:color w:val="000000"/>
          <w:sz w:val="20"/>
          <w:szCs w:val="20"/>
        </w:rPr>
        <w:t>(dále jen „</w:t>
      </w:r>
      <w:r w:rsidRPr="00C5537D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1B5013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C5537D">
        <w:rPr>
          <w:rFonts w:ascii="Arial" w:hAnsi="Arial" w:cs="Arial"/>
          <w:color w:val="000000"/>
          <w:sz w:val="20"/>
          <w:szCs w:val="20"/>
        </w:rPr>
        <w:t>“).</w:t>
      </w:r>
    </w:p>
    <w:p w14:paraId="55BDCA7C" w14:textId="1105E4A7" w:rsidR="008B66D3" w:rsidRPr="00A364C7" w:rsidRDefault="00C5537D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5537D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5537D">
        <w:rPr>
          <w:rFonts w:ascii="Arial" w:hAnsi="Arial" w:cs="Arial"/>
          <w:sz w:val="20"/>
          <w:szCs w:val="20"/>
        </w:rPr>
        <w:t xml:space="preserve">vystavil </w:t>
      </w:r>
      <w:r w:rsidRPr="00C5537D">
        <w:rPr>
          <w:rFonts w:ascii="Arial" w:hAnsi="Arial" w:cs="Arial"/>
          <w:kern w:val="0"/>
          <w:sz w:val="20"/>
          <w:szCs w:val="20"/>
        </w:rPr>
        <w:t>faktur</w:t>
      </w:r>
      <w:r w:rsidRPr="00C5537D">
        <w:rPr>
          <w:rFonts w:ascii="Arial" w:hAnsi="Arial" w:cs="Arial"/>
          <w:sz w:val="20"/>
          <w:szCs w:val="20"/>
        </w:rPr>
        <w:t>u</w:t>
      </w:r>
      <w:r w:rsidRPr="00C5537D">
        <w:rPr>
          <w:rFonts w:ascii="Arial" w:hAnsi="Arial" w:cs="Arial"/>
          <w:kern w:val="0"/>
          <w:sz w:val="20"/>
          <w:szCs w:val="20"/>
        </w:rPr>
        <w:t xml:space="preserve"> č. </w:t>
      </w:r>
      <w:r w:rsidRPr="00C5537D">
        <w:rPr>
          <w:rFonts w:ascii="Arial" w:hAnsi="Arial" w:cs="Arial"/>
          <w:sz w:val="20"/>
          <w:szCs w:val="20"/>
        </w:rPr>
        <w:t>24-002-001</w:t>
      </w:r>
      <w:r>
        <w:rPr>
          <w:rFonts w:ascii="Arial" w:hAnsi="Arial" w:cs="Arial"/>
          <w:sz w:val="20"/>
          <w:szCs w:val="20"/>
        </w:rPr>
        <w:t>73</w:t>
      </w:r>
      <w:r w:rsidRPr="00C5537D">
        <w:rPr>
          <w:rFonts w:ascii="Arial" w:hAnsi="Arial" w:cs="Arial"/>
          <w:sz w:val="20"/>
          <w:szCs w:val="20"/>
        </w:rPr>
        <w:t xml:space="preserve"> na částku </w:t>
      </w:r>
      <w:r>
        <w:rPr>
          <w:rFonts w:ascii="Arial" w:hAnsi="Arial" w:cs="Arial"/>
          <w:sz w:val="20"/>
          <w:szCs w:val="20"/>
        </w:rPr>
        <w:t>91.027</w:t>
      </w:r>
      <w:r w:rsidRPr="00C5537D">
        <w:rPr>
          <w:rFonts w:ascii="Arial" w:hAnsi="Arial" w:cs="Arial"/>
          <w:sz w:val="20"/>
          <w:szCs w:val="20"/>
        </w:rPr>
        <w:t xml:space="preserve">,- Kč, kterou vyúčtoval dlužníkovi </w:t>
      </w:r>
      <w:r>
        <w:rPr>
          <w:rFonts w:ascii="Arial" w:hAnsi="Arial" w:cs="Arial"/>
          <w:sz w:val="20"/>
          <w:szCs w:val="20"/>
        </w:rPr>
        <w:t xml:space="preserve">nedoplatek za vodu a elektřinu za čtvrté čtvrtletí roku 2024. </w:t>
      </w:r>
      <w:r w:rsidRPr="00C5537D">
        <w:rPr>
          <w:rFonts w:ascii="Arial" w:hAnsi="Arial" w:cs="Arial"/>
          <w:sz w:val="20"/>
          <w:szCs w:val="20"/>
        </w:rPr>
        <w:t xml:space="preserve">Splatnost faktury byla stanovena do </w:t>
      </w:r>
      <w:r>
        <w:rPr>
          <w:rFonts w:ascii="Arial" w:hAnsi="Arial" w:cs="Arial"/>
          <w:sz w:val="20"/>
          <w:szCs w:val="20"/>
        </w:rPr>
        <w:t>05</w:t>
      </w:r>
      <w:r w:rsidRPr="00C5537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03</w:t>
      </w:r>
      <w:r w:rsidRPr="00C5537D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.</w:t>
      </w:r>
      <w:r w:rsidR="008B66D3">
        <w:rPr>
          <w:rFonts w:ascii="Arial" w:hAnsi="Arial" w:cs="Arial"/>
          <w:sz w:val="20"/>
          <w:szCs w:val="20"/>
        </w:rPr>
        <w:t xml:space="preserve"> </w:t>
      </w:r>
      <w:r w:rsidR="00131C3D">
        <w:rPr>
          <w:rFonts w:ascii="Arial" w:hAnsi="Arial" w:cs="Arial"/>
          <w:sz w:val="20"/>
          <w:szCs w:val="20"/>
        </w:rPr>
        <w:t xml:space="preserve">Dlužník řádně a včas neuhradil dlužnou částku a dne </w:t>
      </w:r>
      <w:r w:rsidR="00131C3D">
        <w:rPr>
          <w:rFonts w:ascii="Arial" w:hAnsi="Arial" w:cs="Arial"/>
          <w:color w:val="000000"/>
          <w:sz w:val="20"/>
          <w:szCs w:val="20"/>
        </w:rPr>
        <w:t>06</w:t>
      </w:r>
      <w:r w:rsidR="00131C3D" w:rsidRPr="00C5537D">
        <w:rPr>
          <w:rFonts w:ascii="Arial" w:hAnsi="Arial" w:cs="Arial"/>
          <w:color w:val="000000"/>
          <w:sz w:val="20"/>
          <w:szCs w:val="20"/>
        </w:rPr>
        <w:t xml:space="preserve">. </w:t>
      </w:r>
      <w:r w:rsidR="00131C3D">
        <w:rPr>
          <w:rFonts w:ascii="Arial" w:hAnsi="Arial" w:cs="Arial"/>
          <w:color w:val="000000"/>
          <w:sz w:val="20"/>
          <w:szCs w:val="20"/>
        </w:rPr>
        <w:t>03</w:t>
      </w:r>
      <w:r w:rsidR="00131C3D" w:rsidRPr="00C5537D">
        <w:rPr>
          <w:rFonts w:ascii="Arial" w:hAnsi="Arial" w:cs="Arial"/>
          <w:color w:val="000000"/>
          <w:sz w:val="20"/>
          <w:szCs w:val="20"/>
        </w:rPr>
        <w:t>. 202</w:t>
      </w:r>
      <w:r w:rsidR="00131C3D">
        <w:rPr>
          <w:rFonts w:ascii="Arial" w:hAnsi="Arial" w:cs="Arial"/>
          <w:color w:val="000000"/>
          <w:sz w:val="20"/>
          <w:szCs w:val="20"/>
        </w:rPr>
        <w:t>5</w:t>
      </w:r>
      <w:r w:rsidR="00131C3D" w:rsidRPr="00C5537D">
        <w:rPr>
          <w:rFonts w:ascii="Arial" w:hAnsi="Arial" w:cs="Arial"/>
          <w:color w:val="000000"/>
          <w:sz w:val="20"/>
          <w:szCs w:val="20"/>
        </w:rPr>
        <w:t xml:space="preserve"> se ocitl v</w:t>
      </w:r>
      <w:r w:rsidR="00EB2392">
        <w:rPr>
          <w:rFonts w:ascii="Arial" w:hAnsi="Arial" w:cs="Arial"/>
          <w:color w:val="000000"/>
          <w:sz w:val="20"/>
          <w:szCs w:val="20"/>
        </w:rPr>
        <w:t> </w:t>
      </w:r>
      <w:r w:rsidR="00131C3D" w:rsidRPr="00C5537D">
        <w:rPr>
          <w:rFonts w:ascii="Arial" w:hAnsi="Arial" w:cs="Arial"/>
          <w:color w:val="000000"/>
          <w:sz w:val="20"/>
          <w:szCs w:val="20"/>
        </w:rPr>
        <w:t>prodlení</w:t>
      </w:r>
      <w:r w:rsidR="00EB2392">
        <w:rPr>
          <w:rFonts w:ascii="Arial" w:hAnsi="Arial" w:cs="Arial"/>
          <w:color w:val="000000"/>
          <w:sz w:val="20"/>
          <w:szCs w:val="20"/>
        </w:rPr>
        <w:t>.</w:t>
      </w:r>
      <w:r w:rsidR="00131C3D">
        <w:rPr>
          <w:rFonts w:ascii="Arial" w:hAnsi="Arial" w:cs="Arial"/>
          <w:sz w:val="20"/>
          <w:szCs w:val="20"/>
        </w:rPr>
        <w:t xml:space="preserve"> </w:t>
      </w:r>
      <w:r w:rsidR="008B66D3">
        <w:rPr>
          <w:rFonts w:ascii="Arial" w:hAnsi="Arial" w:cs="Arial"/>
          <w:sz w:val="20"/>
          <w:szCs w:val="20"/>
        </w:rPr>
        <w:t>Dlužník dne</w:t>
      </w:r>
      <w:r w:rsidR="00A364C7">
        <w:rPr>
          <w:rFonts w:ascii="Arial" w:hAnsi="Arial" w:cs="Arial"/>
          <w:sz w:val="20"/>
          <w:szCs w:val="20"/>
        </w:rPr>
        <w:t xml:space="preserve"> 28. 05. 2025 </w:t>
      </w:r>
      <w:r w:rsidR="008B66D3">
        <w:rPr>
          <w:rFonts w:ascii="Arial" w:hAnsi="Arial" w:cs="Arial"/>
          <w:sz w:val="20"/>
          <w:szCs w:val="20"/>
        </w:rPr>
        <w:t>uhradil částku ve výši 10.000,- Kč čímž částečně uhradil dluh.</w:t>
      </w:r>
      <w:r w:rsidRPr="00C5537D">
        <w:rPr>
          <w:rFonts w:ascii="Arial" w:hAnsi="Arial" w:cs="Arial"/>
          <w:sz w:val="20"/>
          <w:szCs w:val="20"/>
        </w:rPr>
        <w:t xml:space="preserve"> </w:t>
      </w:r>
      <w:r w:rsidRPr="00C5537D">
        <w:rPr>
          <w:rFonts w:ascii="Arial" w:hAnsi="Arial" w:cs="Arial"/>
          <w:color w:val="000000"/>
          <w:sz w:val="20"/>
          <w:szCs w:val="20"/>
        </w:rPr>
        <w:t xml:space="preserve">Dlužník však do dnešního dne </w:t>
      </w:r>
      <w:r w:rsidR="008B66D3">
        <w:rPr>
          <w:rFonts w:ascii="Arial" w:hAnsi="Arial" w:cs="Arial"/>
          <w:color w:val="000000"/>
          <w:sz w:val="20"/>
          <w:szCs w:val="20"/>
        </w:rPr>
        <w:t>řádně celou dlužnou částku</w:t>
      </w:r>
      <w:r w:rsidRPr="00C5537D">
        <w:rPr>
          <w:rFonts w:ascii="Arial" w:hAnsi="Arial" w:cs="Arial"/>
          <w:color w:val="000000"/>
          <w:sz w:val="20"/>
          <w:szCs w:val="20"/>
        </w:rPr>
        <w:t xml:space="preserve"> neuhradil</w:t>
      </w:r>
      <w:r w:rsidR="00131C3D">
        <w:rPr>
          <w:rFonts w:ascii="Arial" w:hAnsi="Arial" w:cs="Arial"/>
          <w:color w:val="000000"/>
          <w:sz w:val="20"/>
          <w:szCs w:val="20"/>
        </w:rPr>
        <w:t>. K </w:t>
      </w:r>
      <w:r w:rsidR="00A364C7">
        <w:rPr>
          <w:rFonts w:ascii="Arial" w:hAnsi="Arial" w:cs="Arial"/>
          <w:color w:val="000000"/>
          <w:sz w:val="20"/>
          <w:szCs w:val="20"/>
        </w:rPr>
        <w:t>d</w:t>
      </w:r>
      <w:r w:rsidR="00131C3D">
        <w:rPr>
          <w:rFonts w:ascii="Arial" w:hAnsi="Arial" w:cs="Arial"/>
          <w:color w:val="000000"/>
          <w:sz w:val="20"/>
          <w:szCs w:val="20"/>
        </w:rPr>
        <w:t xml:space="preserve">nešnímu dni nebyla uhrazena částka ve výši </w:t>
      </w:r>
      <w:r w:rsidR="00131C3D" w:rsidRPr="00C362D3">
        <w:rPr>
          <w:rFonts w:ascii="Arial" w:hAnsi="Arial" w:cs="Arial"/>
          <w:b/>
          <w:bCs/>
          <w:color w:val="000000"/>
          <w:sz w:val="20"/>
          <w:szCs w:val="20"/>
        </w:rPr>
        <w:t>81.027,- Kč</w:t>
      </w:r>
      <w:r w:rsidR="00131C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537D">
        <w:rPr>
          <w:rFonts w:ascii="Arial" w:hAnsi="Arial" w:cs="Arial"/>
          <w:color w:val="000000"/>
          <w:sz w:val="20"/>
          <w:szCs w:val="20"/>
        </w:rPr>
        <w:t>(dále jen „</w:t>
      </w:r>
      <w:r w:rsidRPr="00C5537D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1B5013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C5537D">
        <w:rPr>
          <w:rFonts w:ascii="Arial" w:hAnsi="Arial" w:cs="Arial"/>
          <w:color w:val="000000"/>
          <w:sz w:val="20"/>
          <w:szCs w:val="20"/>
        </w:rPr>
        <w:t>“).</w:t>
      </w:r>
      <w:r w:rsidR="001B5013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8874E7" w14:textId="7D9001B0" w:rsidR="00EB2392" w:rsidRPr="00C362D3" w:rsidRDefault="00EB2392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362D3">
        <w:rPr>
          <w:rFonts w:ascii="Arial" w:hAnsi="Arial" w:cs="Arial"/>
          <w:kern w:val="0"/>
          <w:sz w:val="20"/>
          <w:szCs w:val="20"/>
        </w:rPr>
        <w:lastRenderedPageBreak/>
        <w:t xml:space="preserve">Věřitel </w:t>
      </w:r>
      <w:r w:rsidRPr="00C362D3">
        <w:rPr>
          <w:rFonts w:ascii="Arial" w:hAnsi="Arial" w:cs="Arial"/>
          <w:sz w:val="20"/>
          <w:szCs w:val="20"/>
        </w:rPr>
        <w:t xml:space="preserve">vystavil </w:t>
      </w:r>
      <w:r w:rsidRPr="00C362D3">
        <w:rPr>
          <w:rFonts w:ascii="Arial" w:hAnsi="Arial" w:cs="Arial"/>
          <w:kern w:val="0"/>
          <w:sz w:val="20"/>
          <w:szCs w:val="20"/>
        </w:rPr>
        <w:t>faktur</w:t>
      </w:r>
      <w:r w:rsidRPr="00C362D3">
        <w:rPr>
          <w:rFonts w:ascii="Arial" w:hAnsi="Arial" w:cs="Arial"/>
          <w:sz w:val="20"/>
          <w:szCs w:val="20"/>
        </w:rPr>
        <w:t>u</w:t>
      </w:r>
      <w:r w:rsidRPr="00C362D3">
        <w:rPr>
          <w:rFonts w:ascii="Arial" w:hAnsi="Arial" w:cs="Arial"/>
          <w:kern w:val="0"/>
          <w:sz w:val="20"/>
          <w:szCs w:val="20"/>
        </w:rPr>
        <w:t xml:space="preserve"> č. </w:t>
      </w:r>
      <w:r w:rsidRPr="00C362D3">
        <w:rPr>
          <w:rFonts w:ascii="Arial" w:hAnsi="Arial" w:cs="Arial"/>
          <w:sz w:val="20"/>
          <w:szCs w:val="20"/>
        </w:rPr>
        <w:t>2</w:t>
      </w:r>
      <w:r w:rsidR="00BE1BD5" w:rsidRPr="00C362D3">
        <w:rPr>
          <w:rFonts w:ascii="Arial" w:hAnsi="Arial" w:cs="Arial"/>
          <w:sz w:val="20"/>
          <w:szCs w:val="20"/>
        </w:rPr>
        <w:t>5</w:t>
      </w:r>
      <w:r w:rsidRPr="00C362D3">
        <w:rPr>
          <w:rFonts w:ascii="Arial" w:hAnsi="Arial" w:cs="Arial"/>
          <w:sz w:val="20"/>
          <w:szCs w:val="20"/>
        </w:rPr>
        <w:t>-002-00</w:t>
      </w:r>
      <w:r w:rsidR="00BE1BD5" w:rsidRPr="00C362D3">
        <w:rPr>
          <w:rFonts w:ascii="Arial" w:hAnsi="Arial" w:cs="Arial"/>
          <w:sz w:val="20"/>
          <w:szCs w:val="20"/>
        </w:rPr>
        <w:t>086</w:t>
      </w:r>
      <w:r w:rsidRPr="00C362D3">
        <w:rPr>
          <w:rFonts w:ascii="Arial" w:hAnsi="Arial" w:cs="Arial"/>
          <w:sz w:val="20"/>
          <w:szCs w:val="20"/>
        </w:rPr>
        <w:t xml:space="preserve"> na částku </w:t>
      </w:r>
      <w:r w:rsidR="00BE1BD5" w:rsidRPr="00C362D3">
        <w:rPr>
          <w:rFonts w:ascii="Arial" w:hAnsi="Arial" w:cs="Arial"/>
          <w:sz w:val="20"/>
          <w:szCs w:val="20"/>
        </w:rPr>
        <w:t>23.910</w:t>
      </w:r>
      <w:r w:rsidRPr="00C362D3">
        <w:rPr>
          <w:rFonts w:ascii="Arial" w:hAnsi="Arial" w:cs="Arial"/>
          <w:sz w:val="20"/>
          <w:szCs w:val="20"/>
        </w:rPr>
        <w:t xml:space="preserve">,- Kč, kterou vyúčtoval dlužníkovi </w:t>
      </w:r>
      <w:r w:rsidR="00BE1BD5" w:rsidRPr="00C362D3">
        <w:rPr>
          <w:rFonts w:ascii="Arial" w:hAnsi="Arial" w:cs="Arial"/>
          <w:sz w:val="20"/>
          <w:szCs w:val="20"/>
        </w:rPr>
        <w:t>pronájem restaurace za červenec 2025</w:t>
      </w:r>
      <w:r w:rsidRPr="00C362D3">
        <w:rPr>
          <w:rFonts w:ascii="Arial" w:hAnsi="Arial" w:cs="Arial"/>
          <w:sz w:val="20"/>
          <w:szCs w:val="20"/>
        </w:rPr>
        <w:t xml:space="preserve">. Splatnost faktury byla stanovena do </w:t>
      </w:r>
      <w:r w:rsidR="00BE1BD5" w:rsidRPr="00C362D3">
        <w:rPr>
          <w:rFonts w:ascii="Arial" w:hAnsi="Arial" w:cs="Arial"/>
          <w:sz w:val="20"/>
          <w:szCs w:val="20"/>
        </w:rPr>
        <w:t>30</w:t>
      </w:r>
      <w:r w:rsidRPr="00C362D3">
        <w:rPr>
          <w:rFonts w:ascii="Arial" w:hAnsi="Arial" w:cs="Arial"/>
          <w:sz w:val="20"/>
          <w:szCs w:val="20"/>
        </w:rPr>
        <w:t>. 0</w:t>
      </w:r>
      <w:r w:rsidR="00BE1BD5" w:rsidRPr="00C362D3">
        <w:rPr>
          <w:rFonts w:ascii="Arial" w:hAnsi="Arial" w:cs="Arial"/>
          <w:sz w:val="20"/>
          <w:szCs w:val="20"/>
        </w:rPr>
        <w:t>7</w:t>
      </w:r>
      <w:r w:rsidRPr="00C362D3">
        <w:rPr>
          <w:rFonts w:ascii="Arial" w:hAnsi="Arial" w:cs="Arial"/>
          <w:sz w:val="20"/>
          <w:szCs w:val="20"/>
        </w:rPr>
        <w:t xml:space="preserve">. 2025. Dlužník řádně a včas neuhradil dlužnou částku a dne 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>31</w:t>
      </w:r>
      <w:r w:rsidRPr="00C362D3">
        <w:rPr>
          <w:rFonts w:ascii="Arial" w:hAnsi="Arial" w:cs="Arial"/>
          <w:color w:val="000000"/>
          <w:sz w:val="20"/>
          <w:szCs w:val="20"/>
        </w:rPr>
        <w:t>. 0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>7</w:t>
      </w:r>
      <w:r w:rsidRPr="00C362D3">
        <w:rPr>
          <w:rFonts w:ascii="Arial" w:hAnsi="Arial" w:cs="Arial"/>
          <w:color w:val="000000"/>
          <w:sz w:val="20"/>
          <w:szCs w:val="20"/>
        </w:rPr>
        <w:t>. 2025 se ocitl v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> </w:t>
      </w:r>
      <w:r w:rsidRPr="00C362D3">
        <w:rPr>
          <w:rFonts w:ascii="Arial" w:hAnsi="Arial" w:cs="Arial"/>
          <w:color w:val="000000"/>
          <w:sz w:val="20"/>
          <w:szCs w:val="20"/>
        </w:rPr>
        <w:t>prodlení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>.</w:t>
      </w:r>
      <w:r w:rsidRPr="00C362D3">
        <w:rPr>
          <w:rFonts w:ascii="Arial" w:hAnsi="Arial" w:cs="Arial"/>
          <w:sz w:val="20"/>
          <w:szCs w:val="20"/>
        </w:rPr>
        <w:t xml:space="preserve"> 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Dlužník však do dnešního dne řádně celou dlužnou částku neuhradil. 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 xml:space="preserve">S ohledem na provedené vyúčtování došlo k vypořádání neuhrazených zálohových plateb v rámci tohoto vyúčtování. </w:t>
      </w:r>
      <w:r w:rsidR="00525E85" w:rsidRPr="00C362D3">
        <w:rPr>
          <w:rFonts w:ascii="Arial" w:hAnsi="Arial" w:cs="Arial"/>
          <w:color w:val="000000"/>
          <w:sz w:val="20"/>
          <w:szCs w:val="20"/>
        </w:rPr>
        <w:t xml:space="preserve">V rámci závazku </w:t>
      </w:r>
      <w:r w:rsidR="00C362D3" w:rsidRPr="00C362D3">
        <w:rPr>
          <w:rFonts w:ascii="Arial" w:hAnsi="Arial" w:cs="Arial"/>
          <w:color w:val="000000"/>
          <w:sz w:val="20"/>
          <w:szCs w:val="20"/>
        </w:rPr>
        <w:t>3</w:t>
      </w:r>
      <w:r w:rsidR="00525E85" w:rsidRPr="00C362D3">
        <w:rPr>
          <w:rFonts w:ascii="Arial" w:hAnsi="Arial" w:cs="Arial"/>
          <w:color w:val="000000"/>
          <w:sz w:val="20"/>
          <w:szCs w:val="20"/>
        </w:rPr>
        <w:t xml:space="preserve"> je nárokováno dlužné nájemné společně s paušální částkou za teplo v souhrnné výši 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9.410</w:t>
      </w:r>
      <w:r w:rsidR="00525E85" w:rsidRPr="00C362D3">
        <w:rPr>
          <w:rFonts w:ascii="Arial" w:hAnsi="Arial" w:cs="Arial"/>
          <w:b/>
          <w:bCs/>
          <w:color w:val="000000"/>
          <w:sz w:val="20"/>
          <w:szCs w:val="20"/>
        </w:rPr>
        <w:t>,- Kč.</w:t>
      </w:r>
      <w:r w:rsidR="00525E85" w:rsidRPr="00C362D3">
        <w:rPr>
          <w:rFonts w:ascii="Arial" w:hAnsi="Arial" w:cs="Arial"/>
          <w:color w:val="000000"/>
          <w:sz w:val="20"/>
          <w:szCs w:val="20"/>
        </w:rPr>
        <w:t xml:space="preserve"> </w:t>
      </w:r>
      <w:r w:rsidR="00BE1BD5" w:rsidRPr="00C362D3">
        <w:rPr>
          <w:rFonts w:ascii="Arial" w:hAnsi="Arial" w:cs="Arial"/>
          <w:sz w:val="20"/>
          <w:szCs w:val="20"/>
        </w:rPr>
        <w:t>Tímto není dotčen nárok na úhradu jistiny a zákonného úroku z prodlení z celé částky, tj. i z neuhrazených zálohových plateb</w:t>
      </w:r>
      <w:r w:rsidR="00BE1BD5" w:rsidRPr="00C362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62D3">
        <w:rPr>
          <w:rFonts w:ascii="Arial" w:hAnsi="Arial" w:cs="Arial"/>
          <w:color w:val="000000"/>
          <w:sz w:val="20"/>
          <w:szCs w:val="20"/>
        </w:rPr>
        <w:t>(dále jen „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C362D3">
        <w:rPr>
          <w:rFonts w:ascii="Arial" w:hAnsi="Arial" w:cs="Arial"/>
          <w:color w:val="000000"/>
          <w:sz w:val="20"/>
          <w:szCs w:val="20"/>
        </w:rPr>
        <w:t>“).</w:t>
      </w:r>
    </w:p>
    <w:p w14:paraId="03921CC2" w14:textId="1A5761AA" w:rsidR="003A050D" w:rsidRPr="00C362D3" w:rsidRDefault="003A050D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362D3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362D3">
        <w:rPr>
          <w:rFonts w:ascii="Arial" w:hAnsi="Arial" w:cs="Arial"/>
          <w:sz w:val="20"/>
          <w:szCs w:val="20"/>
        </w:rPr>
        <w:t xml:space="preserve">vystavil </w:t>
      </w:r>
      <w:r w:rsidRPr="00C362D3">
        <w:rPr>
          <w:rFonts w:ascii="Arial" w:hAnsi="Arial" w:cs="Arial"/>
          <w:kern w:val="0"/>
          <w:sz w:val="20"/>
          <w:szCs w:val="20"/>
        </w:rPr>
        <w:t>faktur</w:t>
      </w:r>
      <w:r w:rsidRPr="00C362D3">
        <w:rPr>
          <w:rFonts w:ascii="Arial" w:hAnsi="Arial" w:cs="Arial"/>
          <w:sz w:val="20"/>
          <w:szCs w:val="20"/>
        </w:rPr>
        <w:t>u</w:t>
      </w:r>
      <w:r w:rsidRPr="00C362D3">
        <w:rPr>
          <w:rFonts w:ascii="Arial" w:hAnsi="Arial" w:cs="Arial"/>
          <w:kern w:val="0"/>
          <w:sz w:val="20"/>
          <w:szCs w:val="20"/>
        </w:rPr>
        <w:t xml:space="preserve"> č. </w:t>
      </w:r>
      <w:r w:rsidRPr="00C362D3">
        <w:rPr>
          <w:rFonts w:ascii="Arial" w:hAnsi="Arial" w:cs="Arial"/>
          <w:sz w:val="20"/>
          <w:szCs w:val="20"/>
        </w:rPr>
        <w:t xml:space="preserve">25-002-00101 na částku 23.910,- Kč, kterou vyúčtoval dlužníkovi pronájem restaurace za srpen 2025. Splatnost faktury byla stanovena do 29. 08. 2025. Dlužník řádně a včas neuhradil dlužnou částku a dne </w:t>
      </w:r>
      <w:r w:rsidRPr="00C362D3">
        <w:rPr>
          <w:rFonts w:ascii="Arial" w:hAnsi="Arial" w:cs="Arial"/>
          <w:color w:val="000000"/>
          <w:sz w:val="20"/>
          <w:szCs w:val="20"/>
        </w:rPr>
        <w:t>30. 08. 2025 se ocitl v prodlení.</w:t>
      </w:r>
      <w:r w:rsidRPr="00C362D3">
        <w:rPr>
          <w:rFonts w:ascii="Arial" w:hAnsi="Arial" w:cs="Arial"/>
          <w:sz w:val="20"/>
          <w:szCs w:val="20"/>
        </w:rPr>
        <w:t xml:space="preserve"> 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Dlužník však do dnešního dne řádně celou dlužnou částku neuhradil. S ohledem na provedené vyúčtování došlo k vypořádání neuhrazených zálohových plateb v rámci tohoto vyúčtování. V rámci závazku </w:t>
      </w:r>
      <w:r w:rsidR="00C362D3" w:rsidRPr="00C362D3">
        <w:rPr>
          <w:rFonts w:ascii="Arial" w:hAnsi="Arial" w:cs="Arial"/>
          <w:color w:val="000000"/>
          <w:sz w:val="20"/>
          <w:szCs w:val="20"/>
        </w:rPr>
        <w:t>4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je nárokováno dlužné nájemné společně s paušální částkou za teplo v souhrnné výši 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9.410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>,- Kč.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62D3">
        <w:rPr>
          <w:rFonts w:ascii="Arial" w:hAnsi="Arial" w:cs="Arial"/>
          <w:sz w:val="20"/>
          <w:szCs w:val="20"/>
        </w:rPr>
        <w:t>Tímto není dotčen nárok na úhradu jistiny a zákonného úroku z prodlení z celé částky, tj. i z neuhrazených zálohových plateb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C362D3">
        <w:rPr>
          <w:rFonts w:ascii="Arial" w:hAnsi="Arial" w:cs="Arial"/>
          <w:color w:val="000000"/>
          <w:sz w:val="20"/>
          <w:szCs w:val="20"/>
        </w:rPr>
        <w:t>“).</w:t>
      </w:r>
    </w:p>
    <w:p w14:paraId="316761F5" w14:textId="2665F990" w:rsidR="003A050D" w:rsidRPr="00C362D3" w:rsidRDefault="003A050D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362D3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362D3">
        <w:rPr>
          <w:rFonts w:ascii="Arial" w:hAnsi="Arial" w:cs="Arial"/>
          <w:sz w:val="20"/>
          <w:szCs w:val="20"/>
        </w:rPr>
        <w:t xml:space="preserve">vystavil </w:t>
      </w:r>
      <w:r w:rsidRPr="00C362D3">
        <w:rPr>
          <w:rFonts w:ascii="Arial" w:hAnsi="Arial" w:cs="Arial"/>
          <w:kern w:val="0"/>
          <w:sz w:val="20"/>
          <w:szCs w:val="20"/>
        </w:rPr>
        <w:t>faktur</w:t>
      </w:r>
      <w:r w:rsidRPr="00C362D3">
        <w:rPr>
          <w:rFonts w:ascii="Arial" w:hAnsi="Arial" w:cs="Arial"/>
          <w:sz w:val="20"/>
          <w:szCs w:val="20"/>
        </w:rPr>
        <w:t>u</w:t>
      </w:r>
      <w:r w:rsidRPr="00C362D3">
        <w:rPr>
          <w:rFonts w:ascii="Arial" w:hAnsi="Arial" w:cs="Arial"/>
          <w:kern w:val="0"/>
          <w:sz w:val="20"/>
          <w:szCs w:val="20"/>
        </w:rPr>
        <w:t xml:space="preserve"> č. </w:t>
      </w:r>
      <w:r w:rsidRPr="00C362D3">
        <w:rPr>
          <w:rFonts w:ascii="Arial" w:hAnsi="Arial" w:cs="Arial"/>
          <w:sz w:val="20"/>
          <w:szCs w:val="20"/>
        </w:rPr>
        <w:t xml:space="preserve">25-002-00102 na částku 23.910,- Kč, kterou vyúčtoval dlužníkovi pronájem restaurace za září 2025. Splatnost faktury byla stanovena do 30. 09. 2025. Dlužník řádně a včas neuhradil dlužnou částku a dne </w:t>
      </w:r>
      <w:r w:rsidRPr="00C362D3">
        <w:rPr>
          <w:rFonts w:ascii="Arial" w:hAnsi="Arial" w:cs="Arial"/>
          <w:color w:val="000000"/>
          <w:sz w:val="20"/>
          <w:szCs w:val="20"/>
        </w:rPr>
        <w:t>01. 10. 2025 se ocitl v prodlení.</w:t>
      </w:r>
      <w:r w:rsidRPr="00C362D3">
        <w:rPr>
          <w:rFonts w:ascii="Arial" w:hAnsi="Arial" w:cs="Arial"/>
          <w:sz w:val="20"/>
          <w:szCs w:val="20"/>
        </w:rPr>
        <w:t xml:space="preserve"> 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Dlužník však do dnešního dne řádně celou dlužnou částku neuhradil. S ohledem na provedené vyúčtování došlo k vypořádání neuhrazených zálohových plateb v rámci tohoto vyúčtování. V rámci závazku </w:t>
      </w:r>
      <w:r w:rsidR="00C362D3" w:rsidRPr="00C362D3">
        <w:rPr>
          <w:rFonts w:ascii="Arial" w:hAnsi="Arial" w:cs="Arial"/>
          <w:color w:val="000000"/>
          <w:sz w:val="20"/>
          <w:szCs w:val="20"/>
        </w:rPr>
        <w:t>5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je nárokováno dlužné nájemné společně s paušální částkou za teplo v souhrnné výši 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>9.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410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>,- Kč.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362D3">
        <w:rPr>
          <w:rFonts w:ascii="Arial" w:hAnsi="Arial" w:cs="Arial"/>
          <w:sz w:val="20"/>
          <w:szCs w:val="20"/>
        </w:rPr>
        <w:t>Tímto není dotčen nárok na úhradu jistiny a zákonného úroku z prodlení z celé částky, tj. i z neuhrazených zálohových plateb</w:t>
      </w:r>
      <w:r w:rsidRPr="00C362D3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C362D3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C362D3" w:rsidRPr="00C362D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C362D3">
        <w:rPr>
          <w:rFonts w:ascii="Arial" w:hAnsi="Arial" w:cs="Arial"/>
          <w:color w:val="000000"/>
          <w:sz w:val="20"/>
          <w:szCs w:val="20"/>
        </w:rPr>
        <w:t>“).</w:t>
      </w:r>
    </w:p>
    <w:p w14:paraId="7B123B5F" w14:textId="11E8A817" w:rsidR="00EB2392" w:rsidRPr="00A364C7" w:rsidRDefault="00EB2392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5537D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5537D">
        <w:rPr>
          <w:rFonts w:ascii="Arial" w:hAnsi="Arial" w:cs="Arial"/>
          <w:sz w:val="20"/>
          <w:szCs w:val="20"/>
        </w:rPr>
        <w:t xml:space="preserve">vystavil </w:t>
      </w:r>
      <w:r w:rsidRPr="00C5537D">
        <w:rPr>
          <w:rFonts w:ascii="Arial" w:hAnsi="Arial" w:cs="Arial"/>
          <w:kern w:val="0"/>
          <w:sz w:val="20"/>
          <w:szCs w:val="20"/>
        </w:rPr>
        <w:t>faktur</w:t>
      </w:r>
      <w:r w:rsidRPr="00C5537D">
        <w:rPr>
          <w:rFonts w:ascii="Arial" w:hAnsi="Arial" w:cs="Arial"/>
          <w:sz w:val="20"/>
          <w:szCs w:val="20"/>
        </w:rPr>
        <w:t>u</w:t>
      </w:r>
      <w:r w:rsidRPr="00C5537D">
        <w:rPr>
          <w:rFonts w:ascii="Arial" w:hAnsi="Arial" w:cs="Arial"/>
          <w:kern w:val="0"/>
          <w:sz w:val="20"/>
          <w:szCs w:val="20"/>
        </w:rPr>
        <w:t xml:space="preserve"> č. </w:t>
      </w:r>
      <w:r w:rsidRPr="00C5537D">
        <w:rPr>
          <w:rFonts w:ascii="Arial" w:hAnsi="Arial" w:cs="Arial"/>
          <w:sz w:val="20"/>
          <w:szCs w:val="20"/>
        </w:rPr>
        <w:t>2</w:t>
      </w:r>
      <w:r w:rsidR="003A050D"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-002-001</w:t>
      </w:r>
      <w:r w:rsidR="003A050D">
        <w:rPr>
          <w:rFonts w:ascii="Arial" w:hAnsi="Arial" w:cs="Arial"/>
          <w:sz w:val="20"/>
          <w:szCs w:val="20"/>
        </w:rPr>
        <w:t>04</w:t>
      </w:r>
      <w:r w:rsidRPr="00C5537D">
        <w:rPr>
          <w:rFonts w:ascii="Arial" w:hAnsi="Arial" w:cs="Arial"/>
          <w:sz w:val="20"/>
          <w:szCs w:val="20"/>
        </w:rPr>
        <w:t xml:space="preserve"> na částku </w:t>
      </w:r>
      <w:r w:rsidR="0002268E" w:rsidRPr="00C362D3">
        <w:rPr>
          <w:rFonts w:ascii="Arial" w:hAnsi="Arial" w:cs="Arial"/>
          <w:b/>
          <w:bCs/>
          <w:sz w:val="20"/>
          <w:szCs w:val="20"/>
        </w:rPr>
        <w:t>137.155</w:t>
      </w:r>
      <w:r w:rsidRPr="00C362D3">
        <w:rPr>
          <w:rFonts w:ascii="Arial" w:hAnsi="Arial" w:cs="Arial"/>
          <w:b/>
          <w:bCs/>
          <w:sz w:val="20"/>
          <w:szCs w:val="20"/>
        </w:rPr>
        <w:t>,- Kč</w:t>
      </w:r>
      <w:r w:rsidRPr="00C5537D">
        <w:rPr>
          <w:rFonts w:ascii="Arial" w:hAnsi="Arial" w:cs="Arial"/>
          <w:sz w:val="20"/>
          <w:szCs w:val="20"/>
        </w:rPr>
        <w:t xml:space="preserve">, kterou vyúčtoval dlužníkovi </w:t>
      </w:r>
      <w:r>
        <w:rPr>
          <w:rFonts w:ascii="Arial" w:hAnsi="Arial" w:cs="Arial"/>
          <w:sz w:val="20"/>
          <w:szCs w:val="20"/>
        </w:rPr>
        <w:t xml:space="preserve">nedoplatek za vodu a elektřinu za </w:t>
      </w:r>
      <w:r w:rsidR="00C362D3">
        <w:rPr>
          <w:rFonts w:ascii="Arial" w:hAnsi="Arial" w:cs="Arial"/>
          <w:sz w:val="20"/>
          <w:szCs w:val="20"/>
        </w:rPr>
        <w:t>období od 01. 01. 2025 do 30. 06. 2025</w:t>
      </w:r>
      <w:r>
        <w:rPr>
          <w:rFonts w:ascii="Arial" w:hAnsi="Arial" w:cs="Arial"/>
          <w:sz w:val="20"/>
          <w:szCs w:val="20"/>
        </w:rPr>
        <w:t xml:space="preserve">. </w:t>
      </w:r>
      <w:r w:rsidRPr="00C5537D">
        <w:rPr>
          <w:rFonts w:ascii="Arial" w:hAnsi="Arial" w:cs="Arial"/>
          <w:sz w:val="20"/>
          <w:szCs w:val="20"/>
        </w:rPr>
        <w:t xml:space="preserve">Splatnost faktury </w:t>
      </w:r>
      <w:r w:rsidR="00C362D3">
        <w:rPr>
          <w:rFonts w:ascii="Arial" w:hAnsi="Arial" w:cs="Arial"/>
          <w:sz w:val="20"/>
          <w:szCs w:val="20"/>
        </w:rPr>
        <w:t>je</w:t>
      </w:r>
      <w:r w:rsidRPr="00C5537D">
        <w:rPr>
          <w:rFonts w:ascii="Arial" w:hAnsi="Arial" w:cs="Arial"/>
          <w:sz w:val="20"/>
          <w:szCs w:val="20"/>
        </w:rPr>
        <w:t xml:space="preserve"> stanovena do </w:t>
      </w:r>
      <w:r w:rsidR="0002268E">
        <w:rPr>
          <w:rFonts w:ascii="Arial" w:hAnsi="Arial" w:cs="Arial"/>
          <w:sz w:val="20"/>
          <w:szCs w:val="20"/>
        </w:rPr>
        <w:t>20</w:t>
      </w:r>
      <w:r w:rsidRPr="00C5537D">
        <w:rPr>
          <w:rFonts w:ascii="Arial" w:hAnsi="Arial" w:cs="Arial"/>
          <w:sz w:val="20"/>
          <w:szCs w:val="20"/>
        </w:rPr>
        <w:t xml:space="preserve">. </w:t>
      </w:r>
      <w:r w:rsidR="0002268E">
        <w:rPr>
          <w:rFonts w:ascii="Arial" w:hAnsi="Arial" w:cs="Arial"/>
          <w:sz w:val="20"/>
          <w:szCs w:val="20"/>
        </w:rPr>
        <w:t>10</w:t>
      </w:r>
      <w:r w:rsidRPr="00C5537D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2268E">
        <w:rPr>
          <w:rFonts w:ascii="Arial" w:hAnsi="Arial" w:cs="Arial"/>
          <w:sz w:val="20"/>
          <w:szCs w:val="20"/>
        </w:rPr>
        <w:t xml:space="preserve">Tento závazek není dosud splatný. Dlužník se zavazuje </w:t>
      </w:r>
      <w:r>
        <w:rPr>
          <w:rFonts w:ascii="Arial" w:hAnsi="Arial" w:cs="Arial"/>
          <w:sz w:val="20"/>
          <w:szCs w:val="20"/>
        </w:rPr>
        <w:t>řádně a včas uhradi</w:t>
      </w:r>
      <w:r w:rsidR="0002268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02268E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sz w:val="20"/>
          <w:szCs w:val="20"/>
        </w:rPr>
        <w:t xml:space="preserve">částku </w:t>
      </w:r>
      <w:r w:rsidRPr="00C5537D">
        <w:rPr>
          <w:rFonts w:ascii="Arial" w:hAnsi="Arial" w:cs="Arial"/>
          <w:color w:val="000000"/>
          <w:sz w:val="20"/>
          <w:szCs w:val="20"/>
        </w:rPr>
        <w:t>(dále jen „</w:t>
      </w:r>
      <w:r w:rsidRPr="00C5537D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C362D3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C5537D">
        <w:rPr>
          <w:rFonts w:ascii="Arial" w:hAnsi="Arial" w:cs="Arial"/>
          <w:color w:val="000000"/>
          <w:sz w:val="20"/>
          <w:szCs w:val="20"/>
        </w:rPr>
        <w:t>“).</w:t>
      </w:r>
    </w:p>
    <w:p w14:paraId="4A1B25FA" w14:textId="5BCA68BF" w:rsidR="00F17CAF" w:rsidRPr="0002268E" w:rsidRDefault="00EB2392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5537D">
        <w:rPr>
          <w:rFonts w:ascii="Arial" w:hAnsi="Arial" w:cs="Arial"/>
          <w:kern w:val="0"/>
          <w:sz w:val="20"/>
          <w:szCs w:val="20"/>
        </w:rPr>
        <w:t xml:space="preserve">Věřitel </w:t>
      </w:r>
      <w:r w:rsidRPr="00C5537D">
        <w:rPr>
          <w:rFonts w:ascii="Arial" w:hAnsi="Arial" w:cs="Arial"/>
          <w:sz w:val="20"/>
          <w:szCs w:val="20"/>
        </w:rPr>
        <w:t xml:space="preserve">vystavil </w:t>
      </w:r>
      <w:r w:rsidRPr="00C5537D">
        <w:rPr>
          <w:rFonts w:ascii="Arial" w:hAnsi="Arial" w:cs="Arial"/>
          <w:kern w:val="0"/>
          <w:sz w:val="20"/>
          <w:szCs w:val="20"/>
        </w:rPr>
        <w:t>faktur</w:t>
      </w:r>
      <w:r w:rsidRPr="00C5537D">
        <w:rPr>
          <w:rFonts w:ascii="Arial" w:hAnsi="Arial" w:cs="Arial"/>
          <w:sz w:val="20"/>
          <w:szCs w:val="20"/>
        </w:rPr>
        <w:t>u</w:t>
      </w:r>
      <w:r w:rsidRPr="00C5537D">
        <w:rPr>
          <w:rFonts w:ascii="Arial" w:hAnsi="Arial" w:cs="Arial"/>
          <w:kern w:val="0"/>
          <w:sz w:val="20"/>
          <w:szCs w:val="20"/>
        </w:rPr>
        <w:t xml:space="preserve"> č. </w:t>
      </w:r>
      <w:r w:rsidRPr="00C5537D">
        <w:rPr>
          <w:rFonts w:ascii="Arial" w:hAnsi="Arial" w:cs="Arial"/>
          <w:sz w:val="20"/>
          <w:szCs w:val="20"/>
        </w:rPr>
        <w:t>2</w:t>
      </w:r>
      <w:r w:rsidR="0002268E"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-002-001</w:t>
      </w:r>
      <w:r w:rsidR="0002268E">
        <w:rPr>
          <w:rFonts w:ascii="Arial" w:hAnsi="Arial" w:cs="Arial"/>
          <w:sz w:val="20"/>
          <w:szCs w:val="20"/>
        </w:rPr>
        <w:t>14</w:t>
      </w:r>
      <w:r w:rsidRPr="00C5537D">
        <w:rPr>
          <w:rFonts w:ascii="Arial" w:hAnsi="Arial" w:cs="Arial"/>
          <w:sz w:val="20"/>
          <w:szCs w:val="20"/>
        </w:rPr>
        <w:t xml:space="preserve"> na částku </w:t>
      </w:r>
      <w:r w:rsidR="0002268E" w:rsidRPr="00C362D3">
        <w:rPr>
          <w:rFonts w:ascii="Arial" w:hAnsi="Arial" w:cs="Arial"/>
          <w:b/>
          <w:bCs/>
          <w:sz w:val="20"/>
          <w:szCs w:val="20"/>
        </w:rPr>
        <w:t>78.653</w:t>
      </w:r>
      <w:r w:rsidRPr="00C362D3">
        <w:rPr>
          <w:rFonts w:ascii="Arial" w:hAnsi="Arial" w:cs="Arial"/>
          <w:b/>
          <w:bCs/>
          <w:sz w:val="20"/>
          <w:szCs w:val="20"/>
        </w:rPr>
        <w:t>,- Kč,</w:t>
      </w:r>
      <w:r w:rsidRPr="00C5537D">
        <w:rPr>
          <w:rFonts w:ascii="Arial" w:hAnsi="Arial" w:cs="Arial"/>
          <w:sz w:val="20"/>
          <w:szCs w:val="20"/>
        </w:rPr>
        <w:t xml:space="preserve"> kterou vyúčtoval dlužníkovi </w:t>
      </w:r>
      <w:r>
        <w:rPr>
          <w:rFonts w:ascii="Arial" w:hAnsi="Arial" w:cs="Arial"/>
          <w:sz w:val="20"/>
          <w:szCs w:val="20"/>
        </w:rPr>
        <w:t xml:space="preserve">nedoplatek za vodu a elektřinu </w:t>
      </w:r>
      <w:r w:rsidR="00C362D3">
        <w:rPr>
          <w:rFonts w:ascii="Arial" w:hAnsi="Arial" w:cs="Arial"/>
          <w:sz w:val="20"/>
          <w:szCs w:val="20"/>
        </w:rPr>
        <w:t>za období od 01. 07. 2025 do 30. 09. 2025</w:t>
      </w:r>
      <w:r>
        <w:rPr>
          <w:rFonts w:ascii="Arial" w:hAnsi="Arial" w:cs="Arial"/>
          <w:sz w:val="20"/>
          <w:szCs w:val="20"/>
        </w:rPr>
        <w:t xml:space="preserve">. </w:t>
      </w:r>
      <w:r w:rsidRPr="00C5537D">
        <w:rPr>
          <w:rFonts w:ascii="Arial" w:hAnsi="Arial" w:cs="Arial"/>
          <w:sz w:val="20"/>
          <w:szCs w:val="20"/>
        </w:rPr>
        <w:t xml:space="preserve">Splatnost faktury byla stanovena do </w:t>
      </w:r>
      <w:r w:rsidR="0002268E">
        <w:rPr>
          <w:rFonts w:ascii="Arial" w:hAnsi="Arial" w:cs="Arial"/>
          <w:sz w:val="20"/>
          <w:szCs w:val="20"/>
        </w:rPr>
        <w:t>21</w:t>
      </w:r>
      <w:r w:rsidRPr="00C5537D">
        <w:rPr>
          <w:rFonts w:ascii="Arial" w:hAnsi="Arial" w:cs="Arial"/>
          <w:sz w:val="20"/>
          <w:szCs w:val="20"/>
        </w:rPr>
        <w:t>.</w:t>
      </w:r>
      <w:r w:rsidR="0002268E">
        <w:rPr>
          <w:rFonts w:ascii="Arial" w:hAnsi="Arial" w:cs="Arial"/>
          <w:sz w:val="20"/>
          <w:szCs w:val="20"/>
        </w:rPr>
        <w:t xml:space="preserve"> 10.</w:t>
      </w:r>
      <w:r w:rsidRPr="00C5537D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2268E">
        <w:rPr>
          <w:rFonts w:ascii="Arial" w:hAnsi="Arial" w:cs="Arial"/>
          <w:sz w:val="20"/>
          <w:szCs w:val="20"/>
        </w:rPr>
        <w:t>Tento závazek není dosud splatný. Dlužník se zavazuje řádně a včas uhradit tuto částku</w:t>
      </w:r>
      <w:r w:rsidR="0002268E" w:rsidRPr="00C553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537D">
        <w:rPr>
          <w:rFonts w:ascii="Arial" w:hAnsi="Arial" w:cs="Arial"/>
          <w:color w:val="000000"/>
          <w:sz w:val="20"/>
          <w:szCs w:val="20"/>
        </w:rPr>
        <w:t>(dále jen „</w:t>
      </w:r>
      <w:r w:rsidRPr="00C5537D">
        <w:rPr>
          <w:rFonts w:ascii="Arial" w:hAnsi="Arial" w:cs="Arial"/>
          <w:b/>
          <w:bCs/>
          <w:color w:val="000000"/>
          <w:sz w:val="20"/>
          <w:szCs w:val="20"/>
        </w:rPr>
        <w:t xml:space="preserve">závazek </w:t>
      </w:r>
      <w:r w:rsidR="00C362D3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C5537D">
        <w:rPr>
          <w:rFonts w:ascii="Arial" w:hAnsi="Arial" w:cs="Arial"/>
          <w:color w:val="000000"/>
          <w:sz w:val="20"/>
          <w:szCs w:val="20"/>
        </w:rPr>
        <w:t>“).</w:t>
      </w:r>
    </w:p>
    <w:p w14:paraId="095CC76E" w14:textId="5226D7CE" w:rsidR="009924A0" w:rsidRPr="009924A0" w:rsidRDefault="009924A0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Dle ust. § 1970 občanského zákoníku „</w:t>
      </w:r>
      <w:r w:rsidRPr="001F033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Po dlužníkovi, který je v prodlení se splácením peněžitého dluhu, může věřitel, který řádně splnil své smluvní a zákonné povinnosti, požadovat zaplacení úroku z prodlení, ledaže dlužník není za prodlení odpovědný. Výši úroku z prodlení stanoví vláda nařízením; neujednají-li strany výši úroku z prodlení, považuje se za ujednanou výše takto stanovená.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</w:p>
    <w:p w14:paraId="278AF550" w14:textId="77777777" w:rsidR="009924A0" w:rsidRPr="009924A0" w:rsidRDefault="009924A0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Dle ust. § 1972 občanského zákoníku „</w:t>
      </w:r>
      <w:r w:rsidRPr="001F033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Ve vztazích podle</w:t>
      </w:r>
      <w:r w:rsidRPr="001F033F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hyperlink r:id="rId6" w:anchor="f4585214" w:history="1">
        <w:r w:rsidRPr="007607D3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§ 1963</w:t>
        </w:r>
      </w:hyperlink>
      <w:r w:rsidRPr="007607D3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Pr="001F033F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má věřitel vedle úroků z prodlení právo na náhradu nákladů spojených s uplatněním pohledávky formou pevné částky, jejíž výši stanoví nařízení vlády. Tím není dotčeno právo věřitele na náhradu nákladů spojených s uplatněním pohledávky, které tuto pevnou částku přesahují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.“</w:t>
      </w:r>
    </w:p>
    <w:p w14:paraId="43ED01DE" w14:textId="4C4AAACB" w:rsidR="00312A8E" w:rsidRDefault="009924A0" w:rsidP="0002268E">
      <w:pPr>
        <w:pStyle w:val="Odstavecseseznamem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12A8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Dle ust. § 3 nařízení vlády č. </w:t>
      </w:r>
      <w:r w:rsidRPr="00312A8E">
        <w:rPr>
          <w:rFonts w:ascii="Arial" w:hAnsi="Arial" w:cs="Arial"/>
          <w:color w:val="000000" w:themeColor="text1"/>
          <w:sz w:val="20"/>
          <w:szCs w:val="20"/>
        </w:rPr>
        <w:t>351/2013 Sb.,</w:t>
      </w:r>
      <w:r w:rsidRPr="001F03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03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kterým se určuje výše úroků z prodlení a nákladů spojených s uplatněním pohledávky, ve znění pozdějších předpisů </w:t>
      </w:r>
      <w:r w:rsidRPr="00312A8E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„</w:t>
      </w:r>
      <w:r w:rsidRPr="001F033F">
        <w:rPr>
          <w:rFonts w:ascii="Arial" w:hAnsi="Arial" w:cs="Arial"/>
          <w:i/>
          <w:iCs/>
          <w:color w:val="000000" w:themeColor="text1"/>
          <w:sz w:val="20"/>
          <w:szCs w:val="20"/>
        </w:rPr>
        <w:t>Jde-li o vzájemný závazek podnikatelů nebo je-li obsahem vzájemného závazku mezi podnikatelem a veřejným zadavatelem podle zákona upravujícího veřejné zakázky povinnost dodat zboží nebo poskytnout službu za úplatu veřejnému zadavateli, činí minimální výše nákladů spojených s uplatněním každé pohledávky 1</w:t>
      </w:r>
      <w:r w:rsidR="00312A8E" w:rsidRPr="001F033F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1F033F">
        <w:rPr>
          <w:rFonts w:ascii="Arial" w:hAnsi="Arial" w:cs="Arial"/>
          <w:i/>
          <w:iCs/>
          <w:color w:val="000000" w:themeColor="text1"/>
          <w:sz w:val="20"/>
          <w:szCs w:val="20"/>
        </w:rPr>
        <w:t>200</w:t>
      </w:r>
      <w:r w:rsidR="001F033F">
        <w:rPr>
          <w:rFonts w:ascii="Arial" w:hAnsi="Arial" w:cs="Arial"/>
          <w:i/>
          <w:iCs/>
          <w:color w:val="000000" w:themeColor="text1"/>
          <w:sz w:val="20"/>
          <w:szCs w:val="20"/>
        </w:rPr>
        <w:t>,-</w:t>
      </w:r>
      <w:r w:rsidRPr="001F03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Kč</w:t>
      </w:r>
      <w:r w:rsidRPr="00312A8E">
        <w:rPr>
          <w:rFonts w:ascii="Arial" w:hAnsi="Arial" w:cs="Arial"/>
          <w:color w:val="000000" w:themeColor="text1"/>
          <w:sz w:val="20"/>
          <w:szCs w:val="20"/>
        </w:rPr>
        <w:t>“</w:t>
      </w:r>
    </w:p>
    <w:p w14:paraId="3169B673" w14:textId="77777777" w:rsidR="00BE1BD5" w:rsidRDefault="00BE1BD5" w:rsidP="0002268E">
      <w:pPr>
        <w:pStyle w:val="Odstavecseseznamem"/>
        <w:spacing w:before="120" w:after="0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967F57" w14:textId="001F5D4A" w:rsidR="0002268E" w:rsidRPr="0002268E" w:rsidRDefault="0002268E" w:rsidP="0002268E">
      <w:pPr>
        <w:pStyle w:val="Odstavecseseznamem"/>
        <w:spacing w:after="0"/>
        <w:ind w:left="425"/>
        <w:contextualSpacing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268E">
        <w:rPr>
          <w:rFonts w:ascii="Arial" w:hAnsi="Arial" w:cs="Arial"/>
          <w:b/>
          <w:bCs/>
          <w:color w:val="000000" w:themeColor="text1"/>
          <w:sz w:val="20"/>
          <w:szCs w:val="20"/>
        </w:rPr>
        <w:t>III.</w:t>
      </w:r>
    </w:p>
    <w:p w14:paraId="42E9D56C" w14:textId="7ECF8716" w:rsidR="00A364C7" w:rsidRPr="0002268E" w:rsidRDefault="0002268E" w:rsidP="0002268E">
      <w:pPr>
        <w:pStyle w:val="Odstavecseseznamem"/>
        <w:spacing w:after="0"/>
        <w:ind w:left="425"/>
        <w:contextualSpacing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268E">
        <w:rPr>
          <w:rFonts w:ascii="Arial" w:hAnsi="Arial" w:cs="Arial"/>
          <w:b/>
          <w:bCs/>
          <w:color w:val="000000" w:themeColor="text1"/>
          <w:sz w:val="20"/>
          <w:szCs w:val="20"/>
        </w:rPr>
        <w:t>Uznání dluhu</w:t>
      </w:r>
    </w:p>
    <w:p w14:paraId="1ED6E38E" w14:textId="1CB98AC8" w:rsidR="0091717A" w:rsidRDefault="0091717A" w:rsidP="0002268E">
      <w:pPr>
        <w:pStyle w:val="Odstavecseseznamem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tímto ve smyslu ust.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§ 2053 a násl. občanského zákoníku uznává co do důvodu a výše svoje shora popsané dluhy </w:t>
      </w:r>
      <w:r w:rsidR="0002268E">
        <w:rPr>
          <w:rFonts w:ascii="Arial" w:hAnsi="Arial" w:cs="Arial"/>
          <w:color w:val="000000" w:themeColor="text1"/>
          <w:sz w:val="20"/>
          <w:szCs w:val="20"/>
        </w:rPr>
        <w:t xml:space="preserve">a závazky </w:t>
      </w:r>
      <w:r>
        <w:rPr>
          <w:rFonts w:ascii="Arial" w:hAnsi="Arial" w:cs="Arial"/>
          <w:color w:val="000000" w:themeColor="text1"/>
          <w:sz w:val="20"/>
          <w:szCs w:val="20"/>
        </w:rPr>
        <w:t>vůči věřiteli na zaplacení:</w:t>
      </w:r>
    </w:p>
    <w:p w14:paraId="4B9F0242" w14:textId="61499456" w:rsidR="00D20500" w:rsidRPr="00D20500" w:rsidRDefault="00C362D3" w:rsidP="0091717A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částk</w:t>
      </w:r>
      <w:r w:rsidR="00D2050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ve výši </w:t>
      </w:r>
      <w:r w:rsidRPr="00D20500">
        <w:rPr>
          <w:rFonts w:ascii="Arial" w:hAnsi="Arial" w:cs="Arial"/>
          <w:b/>
          <w:bCs/>
          <w:sz w:val="20"/>
          <w:szCs w:val="20"/>
        </w:rPr>
        <w:t>2.046,- Kč</w:t>
      </w:r>
      <w:r w:rsidR="00D20500">
        <w:rPr>
          <w:rFonts w:ascii="Arial" w:hAnsi="Arial" w:cs="Arial"/>
          <w:sz w:val="20"/>
          <w:szCs w:val="20"/>
        </w:rPr>
        <w:t xml:space="preserve"> na základě faktury č. </w:t>
      </w:r>
      <w:r w:rsidR="00D20500" w:rsidRPr="00C5537D">
        <w:rPr>
          <w:rFonts w:ascii="Arial" w:hAnsi="Arial" w:cs="Arial"/>
          <w:sz w:val="20"/>
          <w:szCs w:val="20"/>
        </w:rPr>
        <w:t>24-002-001</w:t>
      </w:r>
      <w:r w:rsidR="00D20500">
        <w:rPr>
          <w:rFonts w:ascii="Arial" w:hAnsi="Arial" w:cs="Arial"/>
          <w:sz w:val="20"/>
          <w:szCs w:val="20"/>
        </w:rPr>
        <w:t>18</w:t>
      </w:r>
      <w:r w:rsidR="00D20500" w:rsidRPr="00C5537D">
        <w:rPr>
          <w:rFonts w:ascii="Arial" w:hAnsi="Arial" w:cs="Arial"/>
          <w:sz w:val="20"/>
          <w:szCs w:val="20"/>
        </w:rPr>
        <w:t xml:space="preserve"> </w:t>
      </w:r>
      <w:r w:rsidR="00D20500">
        <w:rPr>
          <w:rFonts w:ascii="Arial" w:hAnsi="Arial" w:cs="Arial"/>
          <w:sz w:val="20"/>
          <w:szCs w:val="20"/>
        </w:rPr>
        <w:t>(závazek 1);</w:t>
      </w:r>
    </w:p>
    <w:p w14:paraId="4F7A500A" w14:textId="5ECC9457" w:rsidR="0091717A" w:rsidRPr="00D20500" w:rsidRDefault="00D20500" w:rsidP="0091717A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>81.027,- Kč</w:t>
      </w:r>
      <w:r>
        <w:rPr>
          <w:rFonts w:ascii="Arial" w:hAnsi="Arial" w:cs="Arial"/>
          <w:sz w:val="20"/>
          <w:szCs w:val="20"/>
        </w:rPr>
        <w:t xml:space="preserve"> 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5537D">
        <w:rPr>
          <w:rFonts w:ascii="Arial" w:hAnsi="Arial" w:cs="Arial"/>
          <w:sz w:val="20"/>
          <w:szCs w:val="20"/>
        </w:rPr>
        <w:t>24-002-001</w:t>
      </w:r>
      <w:r>
        <w:rPr>
          <w:rFonts w:ascii="Arial" w:hAnsi="Arial" w:cs="Arial"/>
          <w:sz w:val="20"/>
          <w:szCs w:val="20"/>
        </w:rPr>
        <w:t>73 (závazek 2);</w:t>
      </w:r>
    </w:p>
    <w:p w14:paraId="4A7C04A3" w14:textId="6963AA11" w:rsidR="00D20500" w:rsidRPr="00D20500" w:rsidRDefault="00D20500" w:rsidP="00D20500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>9.410,- Kč</w:t>
      </w:r>
      <w:r>
        <w:rPr>
          <w:rFonts w:ascii="Arial" w:hAnsi="Arial" w:cs="Arial"/>
          <w:sz w:val="20"/>
          <w:szCs w:val="20"/>
        </w:rPr>
        <w:t xml:space="preserve"> 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362D3">
        <w:rPr>
          <w:rFonts w:ascii="Arial" w:hAnsi="Arial" w:cs="Arial"/>
          <w:sz w:val="20"/>
          <w:szCs w:val="20"/>
        </w:rPr>
        <w:t xml:space="preserve">25-002-00086 </w:t>
      </w:r>
      <w:r>
        <w:rPr>
          <w:rFonts w:ascii="Arial" w:hAnsi="Arial" w:cs="Arial"/>
          <w:sz w:val="20"/>
          <w:szCs w:val="20"/>
        </w:rPr>
        <w:t>(závazek 3);</w:t>
      </w:r>
    </w:p>
    <w:p w14:paraId="12CAAE52" w14:textId="2F802D90" w:rsidR="00D20500" w:rsidRPr="00D20500" w:rsidRDefault="00D20500" w:rsidP="00D20500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>9.410,- Kč</w:t>
      </w:r>
      <w:r>
        <w:rPr>
          <w:rFonts w:ascii="Arial" w:hAnsi="Arial" w:cs="Arial"/>
          <w:sz w:val="20"/>
          <w:szCs w:val="20"/>
        </w:rPr>
        <w:t xml:space="preserve"> 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362D3">
        <w:rPr>
          <w:rFonts w:ascii="Arial" w:hAnsi="Arial" w:cs="Arial"/>
          <w:sz w:val="20"/>
          <w:szCs w:val="20"/>
        </w:rPr>
        <w:t xml:space="preserve">25-002-00101 </w:t>
      </w:r>
      <w:r>
        <w:rPr>
          <w:rFonts w:ascii="Arial" w:hAnsi="Arial" w:cs="Arial"/>
          <w:sz w:val="20"/>
          <w:szCs w:val="20"/>
        </w:rPr>
        <w:t>(závazek 4);</w:t>
      </w:r>
    </w:p>
    <w:p w14:paraId="048E2FBF" w14:textId="6360A98E" w:rsidR="00D20500" w:rsidRPr="00D20500" w:rsidRDefault="00D20500" w:rsidP="00D20500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 xml:space="preserve">9.410,- Kč </w:t>
      </w:r>
      <w:r>
        <w:rPr>
          <w:rFonts w:ascii="Arial" w:hAnsi="Arial" w:cs="Arial"/>
          <w:sz w:val="20"/>
          <w:szCs w:val="20"/>
        </w:rPr>
        <w:t xml:space="preserve">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362D3">
        <w:rPr>
          <w:rFonts w:ascii="Arial" w:hAnsi="Arial" w:cs="Arial"/>
          <w:sz w:val="20"/>
          <w:szCs w:val="20"/>
        </w:rPr>
        <w:t xml:space="preserve">25-002-00102 </w:t>
      </w:r>
      <w:r>
        <w:rPr>
          <w:rFonts w:ascii="Arial" w:hAnsi="Arial" w:cs="Arial"/>
          <w:sz w:val="20"/>
          <w:szCs w:val="20"/>
        </w:rPr>
        <w:t>(závazek 5);</w:t>
      </w:r>
    </w:p>
    <w:p w14:paraId="5DCA6F74" w14:textId="0E5587ED" w:rsidR="00D20500" w:rsidRPr="00D20500" w:rsidRDefault="00D20500" w:rsidP="00D20500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>137.155,- Kč</w:t>
      </w:r>
      <w:r>
        <w:rPr>
          <w:rFonts w:ascii="Arial" w:hAnsi="Arial" w:cs="Arial"/>
          <w:sz w:val="20"/>
          <w:szCs w:val="20"/>
        </w:rPr>
        <w:t xml:space="preserve"> 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5537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-002-001</w:t>
      </w:r>
      <w:r>
        <w:rPr>
          <w:rFonts w:ascii="Arial" w:hAnsi="Arial" w:cs="Arial"/>
          <w:sz w:val="20"/>
          <w:szCs w:val="20"/>
        </w:rPr>
        <w:t>04</w:t>
      </w:r>
      <w:r w:rsidRPr="00C55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(závazek 6);</w:t>
      </w:r>
    </w:p>
    <w:p w14:paraId="3A229067" w14:textId="024C52B0" w:rsidR="00D20500" w:rsidRPr="00D20500" w:rsidRDefault="00D20500" w:rsidP="00D20500">
      <w:pPr>
        <w:pStyle w:val="Odstavecseseznamem"/>
        <w:numPr>
          <w:ilvl w:val="0"/>
          <w:numId w:val="11"/>
        </w:numPr>
        <w:spacing w:before="120"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částky ve výši </w:t>
      </w:r>
      <w:r w:rsidRPr="00D20500">
        <w:rPr>
          <w:rFonts w:ascii="Arial" w:hAnsi="Arial" w:cs="Arial"/>
          <w:b/>
          <w:bCs/>
          <w:sz w:val="20"/>
          <w:szCs w:val="20"/>
        </w:rPr>
        <w:t>78.653,- Kč</w:t>
      </w:r>
      <w:r>
        <w:rPr>
          <w:rFonts w:ascii="Arial" w:hAnsi="Arial" w:cs="Arial"/>
          <w:sz w:val="20"/>
          <w:szCs w:val="20"/>
        </w:rPr>
        <w:t xml:space="preserve"> na základě faktury </w:t>
      </w:r>
      <w:r w:rsidRPr="00C5537D">
        <w:rPr>
          <w:rFonts w:ascii="Arial" w:hAnsi="Arial" w:cs="Arial"/>
          <w:kern w:val="0"/>
          <w:sz w:val="20"/>
          <w:szCs w:val="20"/>
        </w:rPr>
        <w:t xml:space="preserve">č. </w:t>
      </w:r>
      <w:r w:rsidRPr="00C5537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Pr="00C5537D">
        <w:rPr>
          <w:rFonts w:ascii="Arial" w:hAnsi="Arial" w:cs="Arial"/>
          <w:sz w:val="20"/>
          <w:szCs w:val="20"/>
        </w:rPr>
        <w:t>-002-001</w:t>
      </w:r>
      <w:r>
        <w:rPr>
          <w:rFonts w:ascii="Arial" w:hAnsi="Arial" w:cs="Arial"/>
          <w:sz w:val="20"/>
          <w:szCs w:val="20"/>
        </w:rPr>
        <w:t>14</w:t>
      </w:r>
      <w:r w:rsidRPr="00C55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(závazek 7);</w:t>
      </w:r>
    </w:p>
    <w:p w14:paraId="4E65D86E" w14:textId="2CEC4DB6" w:rsidR="009924A0" w:rsidRPr="00D20500" w:rsidRDefault="008B66D3" w:rsidP="00D20500">
      <w:pPr>
        <w:spacing w:before="120" w:after="0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0500">
        <w:rPr>
          <w:rFonts w:ascii="Arial" w:hAnsi="Arial" w:cs="Arial"/>
          <w:color w:val="000000" w:themeColor="text1"/>
          <w:sz w:val="20"/>
          <w:szCs w:val="20"/>
        </w:rPr>
        <w:t>v</w:t>
      </w:r>
      <w:r w:rsidR="0091717A" w:rsidRPr="00D20500">
        <w:rPr>
          <w:rFonts w:ascii="Arial" w:hAnsi="Arial" w:cs="Arial"/>
          <w:color w:val="000000" w:themeColor="text1"/>
          <w:sz w:val="20"/>
          <w:szCs w:val="20"/>
        </w:rPr>
        <w:t>yplývající z</w:t>
      </w:r>
      <w:r w:rsidR="00D819BE" w:rsidRPr="00D20500">
        <w:rPr>
          <w:rFonts w:ascii="Arial" w:hAnsi="Arial" w:cs="Arial"/>
          <w:color w:val="000000" w:themeColor="text1"/>
          <w:sz w:val="20"/>
          <w:szCs w:val="20"/>
        </w:rPr>
        <w:t> nájemní smlouvy</w:t>
      </w:r>
      <w:r w:rsidR="0091717A" w:rsidRPr="00D20500">
        <w:rPr>
          <w:rFonts w:ascii="Arial" w:hAnsi="Arial" w:cs="Arial"/>
          <w:color w:val="000000" w:themeColor="text1"/>
          <w:sz w:val="20"/>
          <w:szCs w:val="20"/>
        </w:rPr>
        <w:t>, kdy tento dluh je tvořen neuhrazen</w:t>
      </w:r>
      <w:r w:rsidR="00D819BE" w:rsidRPr="00D20500">
        <w:rPr>
          <w:rFonts w:ascii="Arial" w:hAnsi="Arial" w:cs="Arial"/>
          <w:color w:val="000000" w:themeColor="text1"/>
          <w:sz w:val="20"/>
          <w:szCs w:val="20"/>
        </w:rPr>
        <w:t>ým nájem</w:t>
      </w:r>
      <w:r w:rsidR="00D20500">
        <w:rPr>
          <w:rFonts w:ascii="Arial" w:hAnsi="Arial" w:cs="Arial"/>
          <w:color w:val="000000" w:themeColor="text1"/>
          <w:sz w:val="20"/>
          <w:szCs w:val="20"/>
        </w:rPr>
        <w:t>ným</w:t>
      </w:r>
      <w:r w:rsidR="00D819BE" w:rsidRPr="00D20500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D20500">
        <w:rPr>
          <w:rFonts w:ascii="Arial" w:hAnsi="Arial" w:cs="Arial"/>
          <w:color w:val="000000" w:themeColor="text1"/>
          <w:sz w:val="20"/>
          <w:szCs w:val="20"/>
        </w:rPr>
        <w:t xml:space="preserve">neuhrazeným </w:t>
      </w:r>
      <w:r w:rsidR="00D819BE" w:rsidRPr="00D20500">
        <w:rPr>
          <w:rFonts w:ascii="Arial" w:hAnsi="Arial" w:cs="Arial"/>
          <w:color w:val="000000" w:themeColor="text1"/>
          <w:sz w:val="20"/>
          <w:szCs w:val="20"/>
        </w:rPr>
        <w:t>vyúčtování elekt</w:t>
      </w:r>
      <w:r w:rsidR="00D20500">
        <w:rPr>
          <w:rFonts w:ascii="Arial" w:hAnsi="Arial" w:cs="Arial"/>
          <w:color w:val="000000" w:themeColor="text1"/>
          <w:sz w:val="20"/>
          <w:szCs w:val="20"/>
        </w:rPr>
        <w:t>řiny</w:t>
      </w:r>
      <w:r w:rsidR="00D819BE" w:rsidRPr="00D20500">
        <w:rPr>
          <w:rFonts w:ascii="Arial" w:hAnsi="Arial" w:cs="Arial"/>
          <w:color w:val="000000" w:themeColor="text1"/>
          <w:sz w:val="20"/>
          <w:szCs w:val="20"/>
        </w:rPr>
        <w:t xml:space="preserve"> a vody</w:t>
      </w:r>
      <w:r w:rsidR="0091717A" w:rsidRPr="00D205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264D98" w14:textId="710A106A" w:rsidR="00DE79BC" w:rsidRPr="00AD01AC" w:rsidRDefault="00DE79BC" w:rsidP="0002268E">
      <w:pPr>
        <w:pStyle w:val="Odstavecseseznamem"/>
        <w:numPr>
          <w:ilvl w:val="0"/>
          <w:numId w:val="12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>Mezi stranami j</w:t>
      </w:r>
      <w:r w:rsidR="0049520E">
        <w:rPr>
          <w:rFonts w:ascii="Arial" w:hAnsi="Arial" w:cs="Arial"/>
          <w:sz w:val="20"/>
          <w:szCs w:val="20"/>
        </w:rPr>
        <w:t>sou</w:t>
      </w:r>
      <w:r w:rsidRPr="00AD01AC">
        <w:rPr>
          <w:rFonts w:ascii="Arial" w:hAnsi="Arial" w:cs="Arial"/>
          <w:sz w:val="20"/>
          <w:szCs w:val="20"/>
        </w:rPr>
        <w:t xml:space="preserve"> v současné době </w:t>
      </w:r>
      <w:r w:rsidR="0049520E">
        <w:rPr>
          <w:rFonts w:ascii="Arial" w:hAnsi="Arial" w:cs="Arial"/>
          <w:sz w:val="20"/>
          <w:szCs w:val="20"/>
        </w:rPr>
        <w:t>neuhrazené</w:t>
      </w:r>
      <w:r w:rsidR="00300776">
        <w:rPr>
          <w:rFonts w:ascii="Arial" w:hAnsi="Arial" w:cs="Arial"/>
          <w:sz w:val="20"/>
          <w:szCs w:val="20"/>
        </w:rPr>
        <w:t>, avšak touto dohodou uznané,</w:t>
      </w:r>
      <w:r w:rsidR="0049520E">
        <w:rPr>
          <w:rFonts w:ascii="Arial" w:hAnsi="Arial" w:cs="Arial"/>
          <w:sz w:val="20"/>
          <w:szCs w:val="20"/>
        </w:rPr>
        <w:t xml:space="preserve"> pohledávky vyplývající z výše uvedeného smluvního stavu.</w:t>
      </w:r>
      <w:r w:rsidRPr="00AD01AC">
        <w:rPr>
          <w:rFonts w:ascii="Arial" w:hAnsi="Arial" w:cs="Arial"/>
          <w:sz w:val="20"/>
          <w:szCs w:val="20"/>
        </w:rPr>
        <w:t xml:space="preserve"> </w:t>
      </w:r>
      <w:r w:rsidR="00F773FF">
        <w:rPr>
          <w:rFonts w:ascii="Arial" w:hAnsi="Arial" w:cs="Arial"/>
          <w:sz w:val="20"/>
          <w:szCs w:val="20"/>
        </w:rPr>
        <w:t xml:space="preserve">Touto dohodou není dotčena povinnost dlužníka k úhradě vzniklých </w:t>
      </w:r>
      <w:r w:rsidR="00B944A3">
        <w:rPr>
          <w:rFonts w:ascii="Arial" w:hAnsi="Arial" w:cs="Arial"/>
          <w:sz w:val="20"/>
          <w:szCs w:val="20"/>
        </w:rPr>
        <w:t xml:space="preserve">či budoucích </w:t>
      </w:r>
      <w:r w:rsidR="00F773FF">
        <w:rPr>
          <w:rFonts w:ascii="Arial" w:hAnsi="Arial" w:cs="Arial"/>
          <w:sz w:val="20"/>
          <w:szCs w:val="20"/>
        </w:rPr>
        <w:t>dluhů.</w:t>
      </w:r>
      <w:r w:rsidR="000E125A">
        <w:rPr>
          <w:rFonts w:ascii="Arial" w:hAnsi="Arial" w:cs="Arial"/>
          <w:sz w:val="20"/>
          <w:szCs w:val="20"/>
        </w:rPr>
        <w:t xml:space="preserve"> Dlužník se zavazuje uhradit věřiteli tyto dluhy.</w:t>
      </w:r>
    </w:p>
    <w:p w14:paraId="5142D9AC" w14:textId="77777777" w:rsidR="006E736C" w:rsidRPr="00214417" w:rsidRDefault="006E736C" w:rsidP="006E736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F209D5A" w14:textId="511C2C74" w:rsidR="00A860EB" w:rsidRPr="00A860EB" w:rsidRDefault="00B944A3" w:rsidP="00AD01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A860EB" w:rsidRPr="00A860EB">
        <w:rPr>
          <w:rFonts w:ascii="Arial" w:hAnsi="Arial" w:cs="Arial"/>
          <w:b/>
          <w:sz w:val="20"/>
          <w:szCs w:val="20"/>
        </w:rPr>
        <w:t>.</w:t>
      </w:r>
    </w:p>
    <w:p w14:paraId="7D84DFBE" w14:textId="705C9456" w:rsidR="00A860EB" w:rsidRDefault="00A860EB" w:rsidP="00AD01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860EB">
        <w:rPr>
          <w:rFonts w:ascii="Arial" w:hAnsi="Arial" w:cs="Arial"/>
          <w:b/>
          <w:sz w:val="20"/>
          <w:szCs w:val="20"/>
        </w:rPr>
        <w:t>Závěrečná ustanovení</w:t>
      </w:r>
    </w:p>
    <w:p w14:paraId="15C454FC" w14:textId="7FEE1039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dohoda a její výklad, jakož i ostatní práva a povinnosti výslovně neupravená se řídí právním řádem České republiky, zejména pak zákonem č. 89/2012 Sb., občanský zákoník, ve znění pozdějších předpisů. </w:t>
      </w:r>
    </w:p>
    <w:p w14:paraId="731A1F42" w14:textId="3B7A6364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>Není-li výslovně uvedeno jinak v této dohodě, každá strana nese vlastní náklady na právní poradenství, notářské služby, zprostředkovatele a další třetí osoby, jejichž služeb tato strana využije v souvislosti s touto dohodou.</w:t>
      </w:r>
    </w:p>
    <w:p w14:paraId="09EDF093" w14:textId="4275CD18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Strany se zavazují jednat v souladu s oprávněnými zájmy druhé strany a v intencích této dohody, a učinit všechna právní jednání nezbytná pro splnění závazků a povinností z této dohody vyplývajících. </w:t>
      </w:r>
    </w:p>
    <w:p w14:paraId="5E37908F" w14:textId="723FEB71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>Veškerá práva a povinnosti vyplývající z této dohody a z právních předpisů, přecházejí na právní nástupce stran této dohody.</w:t>
      </w:r>
    </w:p>
    <w:p w14:paraId="611D9A13" w14:textId="26CBA4A8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Pokud by některé ustanovení této dohody bylo či stalo se neplatným či nevymahatelným, tato skutečnost neovlivní platnost a vymahatelnost ostatních ustanovení této dohody. Strany se zavazují nahradit taková ustanovení platnými a vymahatelnými ustanoveními, jež budou odpovídat smyslu a záměru neplatných či nevymahatelných ustanovení. </w:t>
      </w:r>
    </w:p>
    <w:p w14:paraId="68DC297B" w14:textId="77777777" w:rsidR="00756545" w:rsidRPr="00AD01AC" w:rsidRDefault="00465D7B" w:rsidP="00756545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dohoda je vyhotovena a podepsána ve dvou (2) vyhotoveních v českém jazyce, kdy každá smluvní strana obdrží po jednom vyhotovení této dohody. </w:t>
      </w:r>
    </w:p>
    <w:p w14:paraId="15FB132F" w14:textId="2D09ECFC" w:rsidR="00465D7B" w:rsidRPr="005E5BEE" w:rsidRDefault="00353C9E" w:rsidP="00353C9E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5BEE">
        <w:rPr>
          <w:rFonts w:ascii="Arial" w:hAnsi="Arial" w:cs="Arial"/>
          <w:sz w:val="20"/>
          <w:szCs w:val="20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dlužník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věřitel, který zároveň zajistí, aby informace o uveřejnění této smlouvy byla zaslána dlužníkovi prostřednictvím e-mailu. </w:t>
      </w:r>
      <w:r w:rsidR="00756545" w:rsidRPr="005E5BEE">
        <w:rPr>
          <w:rFonts w:ascii="Arial" w:hAnsi="Arial" w:cs="Arial"/>
          <w:sz w:val="20"/>
          <w:szCs w:val="20"/>
        </w:rPr>
        <w:t xml:space="preserve">Tato dohoda nabývá platnosti </w:t>
      </w:r>
      <w:r w:rsidR="007923FB" w:rsidRPr="005E5BEE">
        <w:rPr>
          <w:rFonts w:ascii="Arial" w:hAnsi="Arial" w:cs="Arial"/>
          <w:sz w:val="20"/>
          <w:szCs w:val="20"/>
        </w:rPr>
        <w:t xml:space="preserve">dnem podpisu </w:t>
      </w:r>
      <w:r w:rsidR="00756545" w:rsidRPr="005E5BEE">
        <w:rPr>
          <w:rFonts w:ascii="Arial" w:hAnsi="Arial" w:cs="Arial"/>
          <w:sz w:val="20"/>
          <w:szCs w:val="20"/>
        </w:rPr>
        <w:t>oprávněnými zástupci obou smluvních stran</w:t>
      </w:r>
      <w:r w:rsidR="007923FB" w:rsidRPr="005E5BEE">
        <w:rPr>
          <w:rFonts w:ascii="Arial" w:hAnsi="Arial" w:cs="Arial"/>
          <w:sz w:val="20"/>
          <w:szCs w:val="20"/>
        </w:rPr>
        <w:t xml:space="preserve"> a účinnosti nabývá okamžikem zveřejnění v registru smluv</w:t>
      </w:r>
      <w:r w:rsidR="00B14A91" w:rsidRPr="005E5BEE">
        <w:rPr>
          <w:rFonts w:ascii="Arial" w:hAnsi="Arial" w:cs="Arial"/>
          <w:sz w:val="20"/>
          <w:szCs w:val="20"/>
        </w:rPr>
        <w:t>.</w:t>
      </w:r>
    </w:p>
    <w:p w14:paraId="3F06D518" w14:textId="3CC959CA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</w:t>
      </w:r>
      <w:r w:rsidR="00756545" w:rsidRPr="00AD01AC">
        <w:rPr>
          <w:rFonts w:ascii="Arial" w:hAnsi="Arial" w:cs="Arial"/>
          <w:color w:val="000000" w:themeColor="text1"/>
          <w:sz w:val="20"/>
          <w:szCs w:val="20"/>
        </w:rPr>
        <w:t xml:space="preserve">dohoda 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>může být měněna a doplňována pouze formou písemných dodatků podepsanými oběma smluvními stranami.</w:t>
      </w:r>
      <w:r w:rsidR="007923FB">
        <w:rPr>
          <w:rFonts w:ascii="Arial" w:hAnsi="Arial" w:cs="Arial"/>
          <w:color w:val="000000" w:themeColor="text1"/>
          <w:sz w:val="20"/>
          <w:szCs w:val="20"/>
        </w:rPr>
        <w:t xml:space="preserve"> Dohoda o změně formy vyžaduje písemnou formu.</w:t>
      </w:r>
    </w:p>
    <w:p w14:paraId="6E6A5D8F" w14:textId="77777777" w:rsidR="008E6470" w:rsidRDefault="008E6470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753">
        <w:rPr>
          <w:rFonts w:ascii="Arial" w:eastAsia="Calibri" w:hAnsi="Arial" w:cs="Arial"/>
          <w:sz w:val="20"/>
          <w:szCs w:val="20"/>
        </w:rPr>
        <w:t>Smluvní strany prohlašují, že jsou způsobilé k právním úkonům, a že tato smlouva byla sepsána dle jejich svobodně a vážně projevené vůle, nikoli v tísni za nápadně nevýhodných podmínek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E58CD2" w14:textId="563FF36C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Strany tímto výslovně prohlašují, že tato </w:t>
      </w:r>
      <w:r w:rsidR="00756545" w:rsidRPr="00AD01AC">
        <w:rPr>
          <w:rFonts w:ascii="Arial" w:hAnsi="Arial" w:cs="Arial"/>
          <w:color w:val="000000" w:themeColor="text1"/>
          <w:sz w:val="20"/>
          <w:szCs w:val="20"/>
        </w:rPr>
        <w:t>dohoda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 vyjadřuje jejich pravou a svobodnou vůli, na důkaz čehož připojují níže své podpisy.</w:t>
      </w:r>
    </w:p>
    <w:p w14:paraId="2F877B09" w14:textId="77777777" w:rsidR="00756545" w:rsidRPr="00ED0D35" w:rsidRDefault="00756545" w:rsidP="00ED0D35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6DF239" w14:textId="77777777" w:rsidR="00756545" w:rsidRDefault="00756545" w:rsidP="002F244A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5B4C97" w14:textId="77777777" w:rsidR="002F244A" w:rsidRDefault="002F244A" w:rsidP="002F244A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E3487F" w14:textId="77777777" w:rsidR="002F244A" w:rsidRPr="002F244A" w:rsidRDefault="002F244A" w:rsidP="002F244A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48B00E" w14:textId="5A573807" w:rsidR="00A557EF" w:rsidRDefault="00A50303" w:rsidP="0019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Děčíně dne </w:t>
      </w:r>
      <w:r w:rsidR="00BA6A37">
        <w:rPr>
          <w:rFonts w:ascii="Arial" w:hAnsi="Arial" w:cs="Arial"/>
          <w:sz w:val="20"/>
          <w:szCs w:val="20"/>
        </w:rPr>
        <w:t>9.10.2025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38E814B0" w14:textId="77777777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39A006B4" w14:textId="77777777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136C1674" w14:textId="77777777" w:rsidR="00A557EF" w:rsidRDefault="00A557EF" w:rsidP="00A557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……………………………………….                                                           ……………………………………….            </w:t>
      </w:r>
    </w:p>
    <w:p w14:paraId="7FE9606F" w14:textId="34A60DEC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6DD56EEC" w14:textId="3369EEFC" w:rsidR="0019154B" w:rsidRPr="0019154B" w:rsidRDefault="00A557EF" w:rsidP="0019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1F033F">
        <w:rPr>
          <w:rFonts w:ascii="Arial" w:hAnsi="Arial" w:cs="Arial"/>
          <w:sz w:val="20"/>
          <w:szCs w:val="20"/>
        </w:rPr>
        <w:t>věřitele</w:t>
      </w:r>
      <w:r w:rsidR="00A503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Za </w:t>
      </w:r>
      <w:r w:rsidR="001F033F">
        <w:rPr>
          <w:rFonts w:ascii="Arial" w:hAnsi="Arial" w:cs="Arial"/>
          <w:sz w:val="20"/>
          <w:szCs w:val="20"/>
        </w:rPr>
        <w:t>dlužníka</w:t>
      </w:r>
    </w:p>
    <w:sectPr w:rsidR="0019154B" w:rsidRPr="001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8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23EB1"/>
    <w:multiLevelType w:val="hybridMultilevel"/>
    <w:tmpl w:val="59603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7B7D"/>
    <w:multiLevelType w:val="hybridMultilevel"/>
    <w:tmpl w:val="B05A1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505D"/>
    <w:multiLevelType w:val="hybridMultilevel"/>
    <w:tmpl w:val="97F40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71530"/>
    <w:multiLevelType w:val="hybridMultilevel"/>
    <w:tmpl w:val="9900FD6E"/>
    <w:lvl w:ilvl="0" w:tplc="90FED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280D"/>
    <w:multiLevelType w:val="hybridMultilevel"/>
    <w:tmpl w:val="7594104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29705A"/>
    <w:multiLevelType w:val="hybridMultilevel"/>
    <w:tmpl w:val="D63C4D9E"/>
    <w:lvl w:ilvl="0" w:tplc="349839DA">
      <w:start w:val="5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00E7C59"/>
    <w:multiLevelType w:val="hybridMultilevel"/>
    <w:tmpl w:val="59603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63CA7"/>
    <w:multiLevelType w:val="hybridMultilevel"/>
    <w:tmpl w:val="F8101C00"/>
    <w:lvl w:ilvl="0" w:tplc="CE485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47BDE"/>
    <w:multiLevelType w:val="hybridMultilevel"/>
    <w:tmpl w:val="FB58F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E4D1B"/>
    <w:multiLevelType w:val="multilevel"/>
    <w:tmpl w:val="08C00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7014CBD"/>
    <w:multiLevelType w:val="hybridMultilevel"/>
    <w:tmpl w:val="59603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93AD2"/>
    <w:multiLevelType w:val="hybridMultilevel"/>
    <w:tmpl w:val="8E922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3659"/>
    <w:multiLevelType w:val="hybridMultilevel"/>
    <w:tmpl w:val="FFFFFFFF"/>
    <w:lvl w:ilvl="0" w:tplc="CD7ED008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123733">
    <w:abstractNumId w:val="11"/>
  </w:num>
  <w:num w:numId="2" w16cid:durableId="87433129">
    <w:abstractNumId w:val="12"/>
  </w:num>
  <w:num w:numId="3" w16cid:durableId="869607755">
    <w:abstractNumId w:val="2"/>
  </w:num>
  <w:num w:numId="4" w16cid:durableId="550533968">
    <w:abstractNumId w:val="9"/>
  </w:num>
  <w:num w:numId="5" w16cid:durableId="830875309">
    <w:abstractNumId w:val="8"/>
  </w:num>
  <w:num w:numId="6" w16cid:durableId="1392538102">
    <w:abstractNumId w:val="3"/>
  </w:num>
  <w:num w:numId="7" w16cid:durableId="481044531">
    <w:abstractNumId w:val="4"/>
  </w:num>
  <w:num w:numId="8" w16cid:durableId="390884556">
    <w:abstractNumId w:val="0"/>
  </w:num>
  <w:num w:numId="9" w16cid:durableId="2096320530">
    <w:abstractNumId w:val="10"/>
  </w:num>
  <w:num w:numId="10" w16cid:durableId="661592650">
    <w:abstractNumId w:val="5"/>
  </w:num>
  <w:num w:numId="11" w16cid:durableId="1785537598">
    <w:abstractNumId w:val="6"/>
  </w:num>
  <w:num w:numId="12" w16cid:durableId="1547789398">
    <w:abstractNumId w:val="1"/>
  </w:num>
  <w:num w:numId="13" w16cid:durableId="850223748">
    <w:abstractNumId w:val="7"/>
  </w:num>
  <w:num w:numId="14" w16cid:durableId="874929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84"/>
    <w:rsid w:val="00001A80"/>
    <w:rsid w:val="00014E16"/>
    <w:rsid w:val="0002268E"/>
    <w:rsid w:val="0003341F"/>
    <w:rsid w:val="00061436"/>
    <w:rsid w:val="00065B2B"/>
    <w:rsid w:val="000A51A0"/>
    <w:rsid w:val="000C3527"/>
    <w:rsid w:val="000E125A"/>
    <w:rsid w:val="00115032"/>
    <w:rsid w:val="00131C3D"/>
    <w:rsid w:val="001412CE"/>
    <w:rsid w:val="00143CB4"/>
    <w:rsid w:val="00187620"/>
    <w:rsid w:val="0019154B"/>
    <w:rsid w:val="00191FAF"/>
    <w:rsid w:val="0019319A"/>
    <w:rsid w:val="00195D28"/>
    <w:rsid w:val="001A36E1"/>
    <w:rsid w:val="001A59AD"/>
    <w:rsid w:val="001B24C8"/>
    <w:rsid w:val="001B5013"/>
    <w:rsid w:val="001D16FD"/>
    <w:rsid w:val="001F033F"/>
    <w:rsid w:val="001F03CF"/>
    <w:rsid w:val="00214417"/>
    <w:rsid w:val="002168D3"/>
    <w:rsid w:val="00233F6B"/>
    <w:rsid w:val="0023676D"/>
    <w:rsid w:val="002405D7"/>
    <w:rsid w:val="00266DDE"/>
    <w:rsid w:val="00275EA6"/>
    <w:rsid w:val="00282CEB"/>
    <w:rsid w:val="002A7B03"/>
    <w:rsid w:val="002F244A"/>
    <w:rsid w:val="00300776"/>
    <w:rsid w:val="00302F36"/>
    <w:rsid w:val="003077BF"/>
    <w:rsid w:val="00311ABB"/>
    <w:rsid w:val="00312A8E"/>
    <w:rsid w:val="00320DD1"/>
    <w:rsid w:val="00353C9E"/>
    <w:rsid w:val="00366816"/>
    <w:rsid w:val="003741FB"/>
    <w:rsid w:val="00392612"/>
    <w:rsid w:val="00393AFD"/>
    <w:rsid w:val="003942F6"/>
    <w:rsid w:val="003965AB"/>
    <w:rsid w:val="003A050D"/>
    <w:rsid w:val="003B61B2"/>
    <w:rsid w:val="00404F16"/>
    <w:rsid w:val="004135DD"/>
    <w:rsid w:val="00452BFF"/>
    <w:rsid w:val="00465D7B"/>
    <w:rsid w:val="0049520E"/>
    <w:rsid w:val="004C2EE1"/>
    <w:rsid w:val="004F3FB8"/>
    <w:rsid w:val="005006B4"/>
    <w:rsid w:val="005253A6"/>
    <w:rsid w:val="00525E85"/>
    <w:rsid w:val="005606E0"/>
    <w:rsid w:val="00582E68"/>
    <w:rsid w:val="005E5BEE"/>
    <w:rsid w:val="005F50B3"/>
    <w:rsid w:val="00602D56"/>
    <w:rsid w:val="00616C52"/>
    <w:rsid w:val="006235ED"/>
    <w:rsid w:val="0064143B"/>
    <w:rsid w:val="0065297E"/>
    <w:rsid w:val="006535CD"/>
    <w:rsid w:val="00661F65"/>
    <w:rsid w:val="006744BE"/>
    <w:rsid w:val="00676496"/>
    <w:rsid w:val="00687D91"/>
    <w:rsid w:val="006A1C19"/>
    <w:rsid w:val="006D0041"/>
    <w:rsid w:val="006E189D"/>
    <w:rsid w:val="006E736C"/>
    <w:rsid w:val="006F74EF"/>
    <w:rsid w:val="0071655B"/>
    <w:rsid w:val="007558C5"/>
    <w:rsid w:val="00756545"/>
    <w:rsid w:val="0075792A"/>
    <w:rsid w:val="007607D3"/>
    <w:rsid w:val="007864DD"/>
    <w:rsid w:val="007923FB"/>
    <w:rsid w:val="007A0B9D"/>
    <w:rsid w:val="007C6579"/>
    <w:rsid w:val="007D1C1A"/>
    <w:rsid w:val="007E48B4"/>
    <w:rsid w:val="00812CE4"/>
    <w:rsid w:val="00830512"/>
    <w:rsid w:val="008447C4"/>
    <w:rsid w:val="00855900"/>
    <w:rsid w:val="00864563"/>
    <w:rsid w:val="008720EA"/>
    <w:rsid w:val="008A68AD"/>
    <w:rsid w:val="008B66D3"/>
    <w:rsid w:val="008E6470"/>
    <w:rsid w:val="008F4801"/>
    <w:rsid w:val="0091717A"/>
    <w:rsid w:val="00920E0E"/>
    <w:rsid w:val="0092566B"/>
    <w:rsid w:val="00926065"/>
    <w:rsid w:val="00930590"/>
    <w:rsid w:val="00930599"/>
    <w:rsid w:val="0097719D"/>
    <w:rsid w:val="009811F0"/>
    <w:rsid w:val="009915DF"/>
    <w:rsid w:val="009924A0"/>
    <w:rsid w:val="009929B1"/>
    <w:rsid w:val="009D68A1"/>
    <w:rsid w:val="009E04F7"/>
    <w:rsid w:val="009F58E1"/>
    <w:rsid w:val="00A04EE2"/>
    <w:rsid w:val="00A12854"/>
    <w:rsid w:val="00A22664"/>
    <w:rsid w:val="00A25899"/>
    <w:rsid w:val="00A270DC"/>
    <w:rsid w:val="00A30B0A"/>
    <w:rsid w:val="00A364C7"/>
    <w:rsid w:val="00A37D7F"/>
    <w:rsid w:val="00A427B2"/>
    <w:rsid w:val="00A50303"/>
    <w:rsid w:val="00A509D1"/>
    <w:rsid w:val="00A557EF"/>
    <w:rsid w:val="00A6420F"/>
    <w:rsid w:val="00A76867"/>
    <w:rsid w:val="00A84720"/>
    <w:rsid w:val="00A860EB"/>
    <w:rsid w:val="00A96704"/>
    <w:rsid w:val="00AA74D9"/>
    <w:rsid w:val="00AC2A03"/>
    <w:rsid w:val="00AC3FD7"/>
    <w:rsid w:val="00AD01AC"/>
    <w:rsid w:val="00AD44A7"/>
    <w:rsid w:val="00B02A3D"/>
    <w:rsid w:val="00B0303F"/>
    <w:rsid w:val="00B1179F"/>
    <w:rsid w:val="00B14A91"/>
    <w:rsid w:val="00B27CEE"/>
    <w:rsid w:val="00B34AFB"/>
    <w:rsid w:val="00B45B42"/>
    <w:rsid w:val="00B54F7E"/>
    <w:rsid w:val="00B64030"/>
    <w:rsid w:val="00B67AC4"/>
    <w:rsid w:val="00B730EE"/>
    <w:rsid w:val="00B754A3"/>
    <w:rsid w:val="00B944A3"/>
    <w:rsid w:val="00BA4552"/>
    <w:rsid w:val="00BA6A37"/>
    <w:rsid w:val="00BD2F23"/>
    <w:rsid w:val="00BD54DA"/>
    <w:rsid w:val="00BE0601"/>
    <w:rsid w:val="00BE1BD5"/>
    <w:rsid w:val="00BE1C7B"/>
    <w:rsid w:val="00BE3688"/>
    <w:rsid w:val="00BE6760"/>
    <w:rsid w:val="00C11C84"/>
    <w:rsid w:val="00C31F05"/>
    <w:rsid w:val="00C362D3"/>
    <w:rsid w:val="00C5537D"/>
    <w:rsid w:val="00C9557D"/>
    <w:rsid w:val="00CC454D"/>
    <w:rsid w:val="00CD3EF7"/>
    <w:rsid w:val="00CD75F5"/>
    <w:rsid w:val="00D027FA"/>
    <w:rsid w:val="00D054B3"/>
    <w:rsid w:val="00D05AA0"/>
    <w:rsid w:val="00D12968"/>
    <w:rsid w:val="00D20500"/>
    <w:rsid w:val="00D40020"/>
    <w:rsid w:val="00D7090C"/>
    <w:rsid w:val="00D77C8D"/>
    <w:rsid w:val="00D819BE"/>
    <w:rsid w:val="00D84113"/>
    <w:rsid w:val="00D967D1"/>
    <w:rsid w:val="00DA6F15"/>
    <w:rsid w:val="00DC33A8"/>
    <w:rsid w:val="00DD1460"/>
    <w:rsid w:val="00DD29B9"/>
    <w:rsid w:val="00DE05C1"/>
    <w:rsid w:val="00DE79BC"/>
    <w:rsid w:val="00E01510"/>
    <w:rsid w:val="00E423D6"/>
    <w:rsid w:val="00E64392"/>
    <w:rsid w:val="00E80282"/>
    <w:rsid w:val="00E939FE"/>
    <w:rsid w:val="00EA16E4"/>
    <w:rsid w:val="00EB2392"/>
    <w:rsid w:val="00EC1EC5"/>
    <w:rsid w:val="00EC2762"/>
    <w:rsid w:val="00EC50B5"/>
    <w:rsid w:val="00ED0CFC"/>
    <w:rsid w:val="00ED0D35"/>
    <w:rsid w:val="00EE0279"/>
    <w:rsid w:val="00F17CAF"/>
    <w:rsid w:val="00F352B2"/>
    <w:rsid w:val="00F375E8"/>
    <w:rsid w:val="00F649ED"/>
    <w:rsid w:val="00F75D9E"/>
    <w:rsid w:val="00F773FF"/>
    <w:rsid w:val="00F806AB"/>
    <w:rsid w:val="00F8473B"/>
    <w:rsid w:val="00F92A7D"/>
    <w:rsid w:val="00FA0E05"/>
    <w:rsid w:val="00FA24B3"/>
    <w:rsid w:val="00FB0A51"/>
    <w:rsid w:val="00FB299D"/>
    <w:rsid w:val="00FD20F8"/>
    <w:rsid w:val="00FD4E47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94B8"/>
  <w15:chartTrackingRefBased/>
  <w15:docId w15:val="{757C7F83-A27B-42FA-935F-262C88E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1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1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1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1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C1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C1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C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1C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1C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1C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1C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1C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1C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C11C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1C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1C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1C8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DE7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27B2"/>
    <w:pPr>
      <w:spacing w:after="120" w:line="240" w:lineRule="auto"/>
      <w:ind w:left="283"/>
    </w:pPr>
    <w:rPr>
      <w:rFonts w:ascii="Times New Roman" w:eastAsia="Yu Mincho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27B2"/>
    <w:rPr>
      <w:rFonts w:ascii="Times New Roman" w:eastAsia="Yu Mincho" w:hAnsi="Times New Roman" w:cs="Times New Roman"/>
      <w:kern w:val="0"/>
      <w:sz w:val="24"/>
      <w:szCs w:val="24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5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5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56545"/>
    <w:pPr>
      <w:spacing w:after="0"/>
    </w:pPr>
    <w:rPr>
      <w:rFonts w:ascii="Arial" w:eastAsia="Calibri" w:hAnsi="Arial" w:cs="Times New Roman"/>
      <w:b/>
      <w:bCs/>
      <w:kern w:val="0"/>
      <w:lang w:eastAsia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756545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9924A0"/>
  </w:style>
  <w:style w:type="character" w:styleId="Hypertextovodkaz">
    <w:name w:val="Hyperlink"/>
    <w:basedOn w:val="Standardnpsmoodstavce"/>
    <w:uiPriority w:val="99"/>
    <w:semiHidden/>
    <w:unhideWhenUsed/>
    <w:rsid w:val="009924A0"/>
    <w:rPr>
      <w:color w:val="0000FF"/>
      <w:u w:val="single"/>
    </w:rPr>
  </w:style>
  <w:style w:type="paragraph" w:customStyle="1" w:styleId="para">
    <w:name w:val="para"/>
    <w:basedOn w:val="Normln"/>
    <w:rsid w:val="0099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99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1">
    <w:name w:val="p1"/>
    <w:basedOn w:val="Normln"/>
    <w:rsid w:val="001412CE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cs-CZ"/>
      <w14:ligatures w14:val="none"/>
    </w:rPr>
  </w:style>
  <w:style w:type="paragraph" w:customStyle="1" w:styleId="Default">
    <w:name w:val="Default"/>
    <w:rsid w:val="00C5537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B66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yprolidi.cz/cs/2012-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E52C7-60F6-EA45-B717-64ECD7D4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1616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Vondráček</dc:creator>
  <cp:keywords/>
  <dc:description/>
  <cp:lastModifiedBy>Veronika Vašáková</cp:lastModifiedBy>
  <cp:revision>4</cp:revision>
  <dcterms:created xsi:type="dcterms:W3CDTF">2025-10-09T12:28:00Z</dcterms:created>
  <dcterms:modified xsi:type="dcterms:W3CDTF">2025-11-07T14:26:00Z</dcterms:modified>
</cp:coreProperties>
</file>