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AA663" w14:textId="33557E5F" w:rsidR="008064EE" w:rsidRPr="00E431B8" w:rsidRDefault="008064EE" w:rsidP="00455CD4">
      <w:pPr>
        <w:pStyle w:val="Nzev"/>
        <w:spacing w:before="120"/>
        <w:rPr>
          <w:rFonts w:ascii="Times New Roman" w:hAnsi="Times New Roman"/>
          <w:bCs/>
          <w:spacing w:val="20"/>
          <w:kern w:val="32"/>
          <w:szCs w:val="32"/>
        </w:rPr>
      </w:pPr>
      <w:r w:rsidRPr="00E431B8">
        <w:rPr>
          <w:rFonts w:ascii="Times New Roman" w:hAnsi="Times New Roman"/>
          <w:bCs/>
          <w:spacing w:val="20"/>
          <w:kern w:val="32"/>
          <w:szCs w:val="32"/>
        </w:rPr>
        <w:t xml:space="preserve">SMLOUVA O </w:t>
      </w:r>
      <w:r w:rsidR="00726952" w:rsidRPr="00E431B8">
        <w:rPr>
          <w:rFonts w:ascii="Times New Roman" w:hAnsi="Times New Roman"/>
          <w:bCs/>
          <w:spacing w:val="20"/>
          <w:kern w:val="32"/>
          <w:szCs w:val="32"/>
        </w:rPr>
        <w:t xml:space="preserve">ZABEZPEČENÍ </w:t>
      </w:r>
      <w:r w:rsidR="009C3D67">
        <w:rPr>
          <w:rFonts w:ascii="Times New Roman" w:hAnsi="Times New Roman"/>
          <w:bCs/>
          <w:spacing w:val="20"/>
          <w:kern w:val="32"/>
          <w:szCs w:val="32"/>
        </w:rPr>
        <w:t>ROZVOZU</w:t>
      </w:r>
      <w:r w:rsidR="005E6298">
        <w:rPr>
          <w:rFonts w:ascii="Times New Roman" w:hAnsi="Times New Roman"/>
          <w:bCs/>
          <w:spacing w:val="20"/>
          <w:kern w:val="32"/>
          <w:szCs w:val="32"/>
        </w:rPr>
        <w:t xml:space="preserve"> STRAVY</w:t>
      </w:r>
    </w:p>
    <w:p w14:paraId="31F5FEAB" w14:textId="77777777" w:rsidR="008064EE" w:rsidRPr="00E431B8" w:rsidRDefault="008064EE" w:rsidP="008064EE">
      <w:pPr>
        <w:pStyle w:val="Nadpis4"/>
        <w:jc w:val="center"/>
        <w:rPr>
          <w:rFonts w:ascii="Times New Roman" w:hAnsi="Times New Roman" w:cs="Times New Roman"/>
          <w:bCs/>
          <w:i w:val="0"/>
          <w:color w:val="auto"/>
          <w:sz w:val="22"/>
          <w:szCs w:val="22"/>
        </w:rPr>
      </w:pPr>
    </w:p>
    <w:p w14:paraId="26532AE9" w14:textId="14A9C689" w:rsidR="008064EE" w:rsidRPr="00E431B8" w:rsidRDefault="00B8198D" w:rsidP="00B8198D">
      <w:pPr>
        <w:pStyle w:val="Nzev"/>
        <w:spacing w:before="120"/>
        <w:rPr>
          <w:rFonts w:ascii="Times New Roman" w:hAnsi="Times New Roman"/>
          <w:sz w:val="24"/>
          <w:szCs w:val="24"/>
        </w:rPr>
      </w:pPr>
      <w:r w:rsidRPr="00E431B8">
        <w:rPr>
          <w:rFonts w:ascii="Times New Roman" w:hAnsi="Times New Roman"/>
          <w:sz w:val="24"/>
          <w:szCs w:val="24"/>
        </w:rPr>
        <w:t>uzavřená podle § 1746 odst. 2 zákona č. 89/2012 Sb., občanský zákoník</w:t>
      </w:r>
      <w:r w:rsidR="008064EE" w:rsidRPr="00E431B8">
        <w:rPr>
          <w:rFonts w:ascii="Times New Roman" w:hAnsi="Times New Roman"/>
          <w:sz w:val="24"/>
          <w:szCs w:val="24"/>
        </w:rPr>
        <w:t xml:space="preserve"> </w:t>
      </w:r>
    </w:p>
    <w:p w14:paraId="2EC14EEE" w14:textId="77777777" w:rsidR="00B8198D" w:rsidRPr="00E431B8" w:rsidRDefault="00B8198D" w:rsidP="00B8198D">
      <w:pPr>
        <w:pStyle w:val="Nzev"/>
        <w:spacing w:before="120"/>
        <w:rPr>
          <w:rFonts w:ascii="Times New Roman" w:hAnsi="Times New Roman"/>
          <w:sz w:val="24"/>
          <w:szCs w:val="24"/>
        </w:rPr>
      </w:pPr>
    </w:p>
    <w:p w14:paraId="4E506646" w14:textId="6193B5CD" w:rsidR="00B8198D" w:rsidRPr="00E431B8" w:rsidRDefault="00B8198D" w:rsidP="00B8198D">
      <w:pPr>
        <w:pStyle w:val="Nzev"/>
        <w:spacing w:before="120"/>
        <w:jc w:val="left"/>
        <w:rPr>
          <w:rFonts w:ascii="Times New Roman" w:hAnsi="Times New Roman"/>
          <w:sz w:val="24"/>
          <w:szCs w:val="24"/>
        </w:rPr>
      </w:pPr>
      <w:r w:rsidRPr="00E431B8">
        <w:rPr>
          <w:rFonts w:ascii="Times New Roman" w:hAnsi="Times New Roman"/>
          <w:sz w:val="24"/>
          <w:szCs w:val="24"/>
        </w:rPr>
        <w:t>Smluvní strany:</w:t>
      </w:r>
    </w:p>
    <w:p w14:paraId="12FBDC47" w14:textId="77777777" w:rsidR="00B8198D" w:rsidRPr="00E431B8" w:rsidRDefault="00B8198D" w:rsidP="008064EE">
      <w:pPr>
        <w:pStyle w:val="Bezmezer"/>
        <w:ind w:left="2977" w:hanging="2977"/>
        <w:rPr>
          <w:rFonts w:ascii="Times New Roman" w:hAnsi="Times New Roman"/>
          <w:b/>
          <w:noProof/>
        </w:rPr>
      </w:pPr>
    </w:p>
    <w:p w14:paraId="418FF00E" w14:textId="77777777" w:rsidR="00B8198D" w:rsidRPr="00E431B8" w:rsidRDefault="008064EE" w:rsidP="008064EE">
      <w:pPr>
        <w:pStyle w:val="Bezmezer"/>
        <w:ind w:left="2977" w:hanging="2977"/>
        <w:rPr>
          <w:rFonts w:ascii="Times New Roman" w:hAnsi="Times New Roman"/>
        </w:rPr>
      </w:pPr>
      <w:r w:rsidRPr="00E431B8">
        <w:rPr>
          <w:rFonts w:ascii="Times New Roman" w:hAnsi="Times New Roman"/>
          <w:b/>
          <w:noProof/>
        </w:rPr>
        <w:t>Název:</w:t>
      </w:r>
      <w:r w:rsidRPr="00E431B8">
        <w:rPr>
          <w:rFonts w:ascii="Times New Roman" w:hAnsi="Times New Roman"/>
          <w:b/>
          <w:noProof/>
        </w:rPr>
        <w:tab/>
      </w:r>
      <w:r w:rsidR="00B8198D" w:rsidRPr="00E431B8">
        <w:rPr>
          <w:rFonts w:ascii="Times New Roman" w:hAnsi="Times New Roman"/>
        </w:rPr>
        <w:t>Centrum sociálních služeb Jih, příspěvková organizace</w:t>
      </w:r>
    </w:p>
    <w:p w14:paraId="303641BE" w14:textId="72D5C535" w:rsidR="008064EE" w:rsidRPr="00E431B8" w:rsidRDefault="008064EE" w:rsidP="008064EE">
      <w:pPr>
        <w:pStyle w:val="Bezmezer"/>
        <w:ind w:left="2977" w:hanging="2977"/>
        <w:rPr>
          <w:rFonts w:ascii="Times New Roman" w:hAnsi="Times New Roman"/>
          <w:noProof/>
        </w:rPr>
      </w:pPr>
      <w:r w:rsidRPr="00E431B8">
        <w:rPr>
          <w:rFonts w:ascii="Times New Roman" w:hAnsi="Times New Roman"/>
          <w:noProof/>
        </w:rPr>
        <w:t>Sídlo:</w:t>
      </w:r>
      <w:r w:rsidRPr="00E431B8">
        <w:rPr>
          <w:rFonts w:ascii="Times New Roman" w:hAnsi="Times New Roman"/>
          <w:noProof/>
        </w:rPr>
        <w:tab/>
      </w:r>
      <w:r w:rsidR="00B8198D" w:rsidRPr="00E431B8">
        <w:rPr>
          <w:rFonts w:ascii="Times New Roman" w:hAnsi="Times New Roman"/>
        </w:rPr>
        <w:t>Odborářská 677/72, 700 30 Ostrava-Hrabůvka</w:t>
      </w:r>
    </w:p>
    <w:p w14:paraId="2C84E06E" w14:textId="04EFBB75" w:rsidR="008064EE" w:rsidRPr="00E431B8" w:rsidRDefault="008064EE" w:rsidP="008064EE">
      <w:pPr>
        <w:pStyle w:val="Bezmezer"/>
        <w:ind w:left="2977" w:hanging="2977"/>
        <w:rPr>
          <w:rFonts w:ascii="Times New Roman" w:hAnsi="Times New Roman"/>
          <w:noProof/>
        </w:rPr>
      </w:pPr>
      <w:r w:rsidRPr="00E431B8">
        <w:rPr>
          <w:rFonts w:ascii="Times New Roman" w:hAnsi="Times New Roman"/>
          <w:noProof/>
        </w:rPr>
        <w:t>Zástupce:</w:t>
      </w:r>
      <w:r w:rsidRPr="00E431B8">
        <w:rPr>
          <w:rFonts w:ascii="Times New Roman" w:hAnsi="Times New Roman"/>
          <w:noProof/>
        </w:rPr>
        <w:tab/>
      </w:r>
      <w:r w:rsidR="00B8198D" w:rsidRPr="00E431B8">
        <w:rPr>
          <w:rFonts w:ascii="Times New Roman" w:hAnsi="Times New Roman"/>
          <w:noProof/>
        </w:rPr>
        <w:t>Ing. Lucie Blahutová, ředitelka organizace</w:t>
      </w:r>
    </w:p>
    <w:p w14:paraId="77E90925" w14:textId="0AB987E8" w:rsidR="008064EE" w:rsidRPr="00E431B8" w:rsidRDefault="008064EE" w:rsidP="008064EE">
      <w:pPr>
        <w:pStyle w:val="Bezmezer"/>
        <w:ind w:left="2977" w:hanging="2977"/>
        <w:rPr>
          <w:rFonts w:ascii="Times New Roman" w:hAnsi="Times New Roman"/>
          <w:noProof/>
        </w:rPr>
      </w:pPr>
      <w:r w:rsidRPr="00E431B8">
        <w:rPr>
          <w:rFonts w:ascii="Times New Roman" w:hAnsi="Times New Roman"/>
          <w:noProof/>
        </w:rPr>
        <w:t>IČ</w:t>
      </w:r>
      <w:r w:rsidR="00BD231E" w:rsidRPr="00E431B8">
        <w:rPr>
          <w:rFonts w:ascii="Times New Roman" w:hAnsi="Times New Roman"/>
          <w:noProof/>
        </w:rPr>
        <w:t>O</w:t>
      </w:r>
      <w:r w:rsidRPr="00E431B8">
        <w:rPr>
          <w:rFonts w:ascii="Times New Roman" w:hAnsi="Times New Roman"/>
          <w:noProof/>
        </w:rPr>
        <w:t>:</w:t>
      </w:r>
      <w:r w:rsidRPr="00E431B8">
        <w:rPr>
          <w:rFonts w:ascii="Times New Roman" w:hAnsi="Times New Roman"/>
          <w:noProof/>
        </w:rPr>
        <w:tab/>
      </w:r>
      <w:r w:rsidR="00B8198D" w:rsidRPr="00E431B8">
        <w:rPr>
          <w:rFonts w:ascii="Times New Roman" w:hAnsi="Times New Roman"/>
        </w:rPr>
        <w:t>08238359</w:t>
      </w:r>
    </w:p>
    <w:p w14:paraId="57B70CD2" w14:textId="77777777" w:rsidR="00DE01C2" w:rsidRPr="00E431B8" w:rsidRDefault="00DE01C2" w:rsidP="00DE01C2">
      <w:pPr>
        <w:pStyle w:val="Bezmezer"/>
        <w:ind w:left="2977" w:hanging="2977"/>
        <w:rPr>
          <w:rFonts w:ascii="Times New Roman" w:hAnsi="Times New Roman"/>
          <w:noProof/>
        </w:rPr>
      </w:pPr>
      <w:r w:rsidRPr="00E431B8">
        <w:rPr>
          <w:rFonts w:ascii="Times New Roman" w:eastAsia="Times New Roman" w:hAnsi="Times New Roman"/>
          <w:noProof/>
          <w:lang w:eastAsia="cs-CZ"/>
        </w:rPr>
        <w:t>DIČ:</w:t>
      </w:r>
      <w:r w:rsidRPr="00E431B8">
        <w:rPr>
          <w:rFonts w:ascii="Times New Roman" w:eastAsia="Times New Roman" w:hAnsi="Times New Roman"/>
          <w:noProof/>
          <w:lang w:eastAsia="cs-CZ"/>
        </w:rPr>
        <w:tab/>
      </w:r>
      <w:r w:rsidRPr="00372C63">
        <w:rPr>
          <w:rFonts w:ascii="Times New Roman" w:eastAsia="Times New Roman" w:hAnsi="Times New Roman"/>
          <w:noProof/>
          <w:lang w:eastAsia="cs-CZ"/>
        </w:rPr>
        <w:t>není plátce DPH</w:t>
      </w:r>
    </w:p>
    <w:p w14:paraId="2473C2CF" w14:textId="559024D9" w:rsidR="00DE01C2" w:rsidRPr="00372C63" w:rsidRDefault="00DE01C2" w:rsidP="00DE01C2">
      <w:pPr>
        <w:pStyle w:val="Bezmezer"/>
        <w:ind w:left="2977" w:hanging="2977"/>
        <w:rPr>
          <w:rFonts w:ascii="Times New Roman" w:hAnsi="Times New Roman"/>
          <w:noProof/>
          <w:lang w:eastAsia="cs-CZ"/>
        </w:rPr>
      </w:pPr>
      <w:r w:rsidRPr="00372C63">
        <w:rPr>
          <w:rFonts w:ascii="Times New Roman" w:hAnsi="Times New Roman"/>
          <w:noProof/>
          <w:lang w:eastAsia="cs-CZ"/>
        </w:rPr>
        <w:t>Bankovní spojení:</w:t>
      </w:r>
      <w:r w:rsidRPr="00372C63">
        <w:rPr>
          <w:rFonts w:ascii="Times New Roman" w:hAnsi="Times New Roman"/>
          <w:noProof/>
          <w:lang w:eastAsia="cs-CZ"/>
        </w:rPr>
        <w:tab/>
      </w:r>
      <w:r>
        <w:rPr>
          <w:rFonts w:ascii="Times New Roman" w:hAnsi="Times New Roman"/>
          <w:noProof/>
          <w:lang w:eastAsia="cs-CZ"/>
        </w:rPr>
        <w:t>K</w:t>
      </w:r>
      <w:r w:rsidR="00554A2D">
        <w:rPr>
          <w:rFonts w:ascii="Times New Roman" w:hAnsi="Times New Roman"/>
          <w:noProof/>
          <w:lang w:eastAsia="cs-CZ"/>
        </w:rPr>
        <w:t>o</w:t>
      </w:r>
      <w:r>
        <w:rPr>
          <w:rFonts w:ascii="Times New Roman" w:hAnsi="Times New Roman"/>
          <w:noProof/>
          <w:lang w:eastAsia="cs-CZ"/>
        </w:rPr>
        <w:t>merční banka, a.s.</w:t>
      </w:r>
    </w:p>
    <w:p w14:paraId="080555F8" w14:textId="77777777" w:rsidR="00DE01C2" w:rsidRPr="00E431B8" w:rsidRDefault="00DE01C2" w:rsidP="00DE01C2">
      <w:pPr>
        <w:pStyle w:val="Bezmezer"/>
        <w:spacing w:after="120"/>
        <w:ind w:left="2977" w:hanging="2977"/>
        <w:rPr>
          <w:rFonts w:ascii="Times New Roman" w:hAnsi="Times New Roman"/>
          <w:noProof/>
          <w:lang w:eastAsia="cs-CZ"/>
        </w:rPr>
      </w:pPr>
      <w:r w:rsidRPr="00372C63">
        <w:rPr>
          <w:rFonts w:ascii="Times New Roman" w:hAnsi="Times New Roman"/>
          <w:noProof/>
          <w:lang w:eastAsia="cs-CZ"/>
        </w:rPr>
        <w:t>Číslo účtu:</w:t>
      </w:r>
      <w:r w:rsidRPr="00E431B8">
        <w:rPr>
          <w:rFonts w:ascii="Times New Roman" w:hAnsi="Times New Roman"/>
          <w:noProof/>
          <w:lang w:eastAsia="cs-CZ"/>
        </w:rPr>
        <w:tab/>
      </w:r>
      <w:r>
        <w:rPr>
          <w:rFonts w:ascii="Times New Roman" w:hAnsi="Times New Roman"/>
          <w:noProof/>
          <w:lang w:eastAsia="cs-CZ"/>
        </w:rPr>
        <w:t>131-1996400227/0100</w:t>
      </w:r>
    </w:p>
    <w:p w14:paraId="4C274116" w14:textId="77777777" w:rsidR="00556F56" w:rsidRPr="00E431B8" w:rsidRDefault="008064EE" w:rsidP="00BD231E">
      <w:pPr>
        <w:pStyle w:val="Bezmezer"/>
        <w:ind w:left="3828" w:hanging="3828"/>
        <w:rPr>
          <w:rFonts w:ascii="Times New Roman" w:hAnsi="Times New Roman"/>
          <w:noProof/>
          <w:lang w:eastAsia="cs-CZ"/>
        </w:rPr>
      </w:pPr>
      <w:r w:rsidRPr="00E431B8">
        <w:rPr>
          <w:rFonts w:ascii="Times New Roman" w:hAnsi="Times New Roman"/>
          <w:noProof/>
          <w:lang w:eastAsia="cs-CZ"/>
        </w:rPr>
        <w:t>Kontaktní osoba</w:t>
      </w:r>
      <w:r w:rsidR="00E6114C" w:rsidRPr="00E431B8">
        <w:rPr>
          <w:rFonts w:ascii="Times New Roman" w:hAnsi="Times New Roman"/>
          <w:noProof/>
          <w:lang w:eastAsia="cs-CZ"/>
        </w:rPr>
        <w:t xml:space="preserve"> ve věcech</w:t>
      </w:r>
    </w:p>
    <w:p w14:paraId="5552FFE9" w14:textId="2C49EB0C" w:rsidR="00B8198D" w:rsidRPr="00E431B8" w:rsidRDefault="00E6114C" w:rsidP="00B8198D">
      <w:pPr>
        <w:pStyle w:val="Bezmezer"/>
        <w:ind w:left="2977" w:hanging="2977"/>
        <w:rPr>
          <w:rFonts w:ascii="Times New Roman" w:hAnsi="Times New Roman"/>
          <w:noProof/>
        </w:rPr>
      </w:pPr>
      <w:r w:rsidRPr="00E431B8">
        <w:rPr>
          <w:rFonts w:ascii="Times New Roman" w:hAnsi="Times New Roman"/>
          <w:noProof/>
          <w:lang w:eastAsia="cs-CZ"/>
        </w:rPr>
        <w:t>smluvních</w:t>
      </w:r>
      <w:r w:rsidR="008064EE" w:rsidRPr="00E431B8">
        <w:rPr>
          <w:rFonts w:ascii="Times New Roman" w:hAnsi="Times New Roman"/>
          <w:noProof/>
          <w:lang w:eastAsia="cs-CZ"/>
        </w:rPr>
        <w:t xml:space="preserve">: </w:t>
      </w:r>
      <w:r w:rsidR="008064EE" w:rsidRPr="00E431B8">
        <w:rPr>
          <w:rFonts w:ascii="Times New Roman" w:hAnsi="Times New Roman"/>
          <w:noProof/>
          <w:lang w:eastAsia="cs-CZ"/>
        </w:rPr>
        <w:tab/>
      </w:r>
    </w:p>
    <w:p w14:paraId="1053B9C9" w14:textId="47FF699E" w:rsidR="00B8198D" w:rsidRPr="00E431B8" w:rsidRDefault="00B8198D" w:rsidP="00B8198D">
      <w:pPr>
        <w:pStyle w:val="Bezmezer"/>
        <w:ind w:left="2977"/>
        <w:rPr>
          <w:rFonts w:ascii="Times New Roman" w:hAnsi="Times New Roman"/>
        </w:rPr>
      </w:pPr>
    </w:p>
    <w:p w14:paraId="2F95A4B6" w14:textId="5D89F39D" w:rsidR="00556F56" w:rsidRPr="00E431B8" w:rsidRDefault="00E6114C" w:rsidP="00B8198D">
      <w:pPr>
        <w:pStyle w:val="Bezmezer"/>
        <w:ind w:left="0"/>
        <w:rPr>
          <w:rFonts w:ascii="Times New Roman" w:hAnsi="Times New Roman"/>
          <w:noProof/>
          <w:lang w:eastAsia="cs-CZ"/>
        </w:rPr>
      </w:pPr>
      <w:r w:rsidRPr="00E431B8">
        <w:rPr>
          <w:rFonts w:ascii="Times New Roman" w:hAnsi="Times New Roman"/>
          <w:noProof/>
          <w:lang w:eastAsia="cs-CZ"/>
        </w:rPr>
        <w:t>Kontaktní osoba ve věcech</w:t>
      </w:r>
    </w:p>
    <w:p w14:paraId="34EB60F4" w14:textId="35E1A37E" w:rsidR="00556F56" w:rsidRPr="00E431B8" w:rsidRDefault="00B8198D" w:rsidP="00556F56">
      <w:pPr>
        <w:pStyle w:val="Bezmezer"/>
        <w:ind w:left="2977" w:hanging="2977"/>
        <w:rPr>
          <w:rFonts w:ascii="Times New Roman" w:hAnsi="Times New Roman"/>
          <w:noProof/>
          <w:lang w:eastAsia="cs-CZ"/>
        </w:rPr>
      </w:pPr>
      <w:r w:rsidRPr="00E431B8">
        <w:rPr>
          <w:rFonts w:ascii="Times New Roman" w:hAnsi="Times New Roman"/>
          <w:noProof/>
          <w:lang w:eastAsia="cs-CZ"/>
        </w:rPr>
        <w:t>realizačních</w:t>
      </w:r>
      <w:r w:rsidR="00E6114C" w:rsidRPr="00E431B8">
        <w:rPr>
          <w:rFonts w:ascii="Times New Roman" w:hAnsi="Times New Roman"/>
          <w:noProof/>
          <w:lang w:eastAsia="cs-CZ"/>
        </w:rPr>
        <w:t xml:space="preserve">: </w:t>
      </w:r>
      <w:r w:rsidR="00E6114C" w:rsidRPr="00E431B8">
        <w:rPr>
          <w:rFonts w:ascii="Times New Roman" w:hAnsi="Times New Roman"/>
          <w:noProof/>
          <w:lang w:eastAsia="cs-CZ"/>
        </w:rPr>
        <w:tab/>
      </w:r>
    </w:p>
    <w:p w14:paraId="2801024B" w14:textId="2C83B408" w:rsidR="00E6114C" w:rsidRPr="00E431B8" w:rsidRDefault="00E6114C" w:rsidP="00556F56">
      <w:pPr>
        <w:pStyle w:val="Bezmezer"/>
        <w:ind w:left="2977"/>
        <w:rPr>
          <w:rFonts w:ascii="Times New Roman" w:hAnsi="Times New Roman"/>
          <w:noProof/>
          <w:lang w:eastAsia="cs-CZ"/>
        </w:rPr>
      </w:pPr>
    </w:p>
    <w:p w14:paraId="3B62EC66" w14:textId="3569F015" w:rsidR="008064EE" w:rsidRPr="00E431B8" w:rsidRDefault="008064EE" w:rsidP="008064EE">
      <w:pPr>
        <w:rPr>
          <w:sz w:val="22"/>
          <w:szCs w:val="22"/>
        </w:rPr>
      </w:pPr>
      <w:r w:rsidRPr="00E431B8">
        <w:rPr>
          <w:sz w:val="22"/>
          <w:szCs w:val="22"/>
        </w:rPr>
        <w:t xml:space="preserve">(dále jen </w:t>
      </w:r>
      <w:r w:rsidRPr="00E431B8">
        <w:rPr>
          <w:b/>
          <w:sz w:val="22"/>
          <w:szCs w:val="22"/>
        </w:rPr>
        <w:t>„</w:t>
      </w:r>
      <w:r w:rsidR="0021178D" w:rsidRPr="00E431B8">
        <w:rPr>
          <w:b/>
          <w:sz w:val="22"/>
          <w:szCs w:val="22"/>
        </w:rPr>
        <w:t>O</w:t>
      </w:r>
      <w:r w:rsidRPr="00E431B8">
        <w:rPr>
          <w:b/>
          <w:sz w:val="22"/>
          <w:szCs w:val="22"/>
        </w:rPr>
        <w:t>bjednatel“</w:t>
      </w:r>
      <w:r w:rsidRPr="00E431B8">
        <w:rPr>
          <w:sz w:val="22"/>
          <w:szCs w:val="22"/>
        </w:rPr>
        <w:t>)</w:t>
      </w:r>
    </w:p>
    <w:p w14:paraId="5D13D11B" w14:textId="77777777" w:rsidR="008064EE" w:rsidRPr="00E431B8" w:rsidRDefault="008064EE" w:rsidP="008064EE">
      <w:pPr>
        <w:rPr>
          <w:sz w:val="22"/>
          <w:szCs w:val="22"/>
        </w:rPr>
      </w:pPr>
    </w:p>
    <w:p w14:paraId="5C49E0A8" w14:textId="73AD67BE" w:rsidR="008064EE" w:rsidRPr="00E431B8" w:rsidRDefault="00455CD4" w:rsidP="008064EE">
      <w:pPr>
        <w:rPr>
          <w:sz w:val="22"/>
          <w:szCs w:val="22"/>
        </w:rPr>
      </w:pPr>
      <w:r w:rsidRPr="00E431B8">
        <w:rPr>
          <w:sz w:val="22"/>
          <w:szCs w:val="22"/>
        </w:rPr>
        <w:t>a</w:t>
      </w:r>
    </w:p>
    <w:p w14:paraId="1E243244" w14:textId="77777777" w:rsidR="00455CD4" w:rsidRPr="00E431B8" w:rsidRDefault="00455CD4" w:rsidP="008064EE">
      <w:pPr>
        <w:rPr>
          <w:sz w:val="22"/>
          <w:szCs w:val="22"/>
        </w:rPr>
      </w:pPr>
    </w:p>
    <w:p w14:paraId="4198D8C4" w14:textId="6D84C0F2" w:rsidR="008064EE" w:rsidRPr="00E431B8" w:rsidRDefault="008064EE" w:rsidP="008064EE">
      <w:pPr>
        <w:spacing w:before="0"/>
        <w:ind w:left="2977" w:hanging="2977"/>
        <w:rPr>
          <w:rFonts w:eastAsia="Calibri"/>
          <w:b/>
          <w:noProof/>
          <w:sz w:val="22"/>
          <w:szCs w:val="22"/>
        </w:rPr>
      </w:pPr>
      <w:r w:rsidRPr="00E431B8">
        <w:rPr>
          <w:rFonts w:eastAsia="Calibri"/>
          <w:b/>
          <w:noProof/>
          <w:sz w:val="22"/>
          <w:szCs w:val="22"/>
        </w:rPr>
        <w:t>Název:</w:t>
      </w:r>
      <w:r w:rsidR="00C535A7">
        <w:rPr>
          <w:rFonts w:eastAsia="Calibri"/>
          <w:b/>
          <w:noProof/>
          <w:sz w:val="22"/>
          <w:szCs w:val="22"/>
        </w:rPr>
        <w:tab/>
        <w:t>Autodoprava Luzar s.r.o.</w:t>
      </w:r>
      <w:r w:rsidRPr="00E431B8">
        <w:rPr>
          <w:rFonts w:eastAsia="Calibri"/>
          <w:b/>
          <w:noProof/>
          <w:sz w:val="22"/>
          <w:szCs w:val="22"/>
        </w:rPr>
        <w:tab/>
      </w:r>
    </w:p>
    <w:p w14:paraId="1FC09EC3" w14:textId="6109BFF2"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Sídlo:</w:t>
      </w:r>
      <w:r w:rsidRPr="00E431B8">
        <w:rPr>
          <w:rFonts w:eastAsia="Calibri"/>
          <w:noProof/>
          <w:sz w:val="22"/>
          <w:szCs w:val="22"/>
        </w:rPr>
        <w:tab/>
      </w:r>
      <w:r w:rsidR="00C535A7">
        <w:rPr>
          <w:rFonts w:eastAsia="Calibri"/>
          <w:noProof/>
          <w:sz w:val="22"/>
          <w:szCs w:val="22"/>
        </w:rPr>
        <w:t>Krůčkova 359/7, Svinov, 721 00 Ostrava</w:t>
      </w:r>
    </w:p>
    <w:p w14:paraId="3B976439" w14:textId="3EFAA00F"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Zápis v obchodním rejstříku:</w:t>
      </w:r>
      <w:r w:rsidRPr="00E431B8">
        <w:rPr>
          <w:rFonts w:eastAsia="Calibri"/>
          <w:noProof/>
          <w:sz w:val="22"/>
          <w:szCs w:val="22"/>
        </w:rPr>
        <w:tab/>
      </w:r>
      <w:r w:rsidR="00C535A7">
        <w:rPr>
          <w:rFonts w:eastAsia="Calibri"/>
          <w:noProof/>
          <w:sz w:val="22"/>
          <w:szCs w:val="22"/>
        </w:rPr>
        <w:t>Krajský soud v Ostravě, spisová značka C 97727</w:t>
      </w:r>
    </w:p>
    <w:p w14:paraId="39ECC030" w14:textId="704FA1C2"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Statutární orgán:</w:t>
      </w:r>
      <w:r w:rsidRPr="00E431B8">
        <w:rPr>
          <w:rFonts w:eastAsia="Calibri"/>
          <w:noProof/>
          <w:sz w:val="22"/>
          <w:szCs w:val="22"/>
        </w:rPr>
        <w:tab/>
      </w:r>
      <w:r w:rsidR="00C535A7">
        <w:rPr>
          <w:rFonts w:eastAsia="Calibri"/>
          <w:noProof/>
          <w:sz w:val="22"/>
          <w:szCs w:val="22"/>
        </w:rPr>
        <w:t>Jan Luzar, jednatel</w:t>
      </w:r>
    </w:p>
    <w:p w14:paraId="4A95D757" w14:textId="679554AC"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IČ</w:t>
      </w:r>
      <w:r w:rsidR="00BD231E" w:rsidRPr="00E431B8">
        <w:rPr>
          <w:rFonts w:eastAsia="Calibri"/>
          <w:noProof/>
          <w:sz w:val="22"/>
          <w:szCs w:val="22"/>
        </w:rPr>
        <w:t>O</w:t>
      </w:r>
      <w:r w:rsidRPr="00E431B8">
        <w:rPr>
          <w:rFonts w:eastAsia="Calibri"/>
          <w:noProof/>
          <w:sz w:val="22"/>
          <w:szCs w:val="22"/>
        </w:rPr>
        <w:t>:</w:t>
      </w:r>
      <w:r w:rsidRPr="00E431B8">
        <w:rPr>
          <w:rFonts w:eastAsia="Calibri"/>
          <w:noProof/>
          <w:sz w:val="22"/>
          <w:szCs w:val="22"/>
        </w:rPr>
        <w:tab/>
      </w:r>
      <w:r w:rsidR="00C535A7">
        <w:rPr>
          <w:rFonts w:eastAsia="Calibri"/>
          <w:noProof/>
          <w:sz w:val="22"/>
          <w:szCs w:val="22"/>
        </w:rPr>
        <w:t>22241833</w:t>
      </w:r>
    </w:p>
    <w:p w14:paraId="7172FFA4" w14:textId="6DBA6F12"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DIČ:</w:t>
      </w:r>
      <w:r w:rsidRPr="00E431B8">
        <w:rPr>
          <w:rFonts w:eastAsia="Calibri"/>
          <w:noProof/>
          <w:sz w:val="22"/>
          <w:szCs w:val="22"/>
        </w:rPr>
        <w:tab/>
      </w:r>
      <w:r w:rsidR="00C535A7">
        <w:rPr>
          <w:rFonts w:eastAsia="Calibri"/>
          <w:noProof/>
          <w:sz w:val="22"/>
          <w:szCs w:val="22"/>
        </w:rPr>
        <w:t>není plátce DPH</w:t>
      </w:r>
    </w:p>
    <w:p w14:paraId="63C62B04" w14:textId="780C3E34"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Bankovní spojení:</w:t>
      </w:r>
      <w:r w:rsidRPr="00E431B8">
        <w:rPr>
          <w:rFonts w:eastAsia="Calibri"/>
          <w:noProof/>
          <w:sz w:val="22"/>
          <w:szCs w:val="22"/>
        </w:rPr>
        <w:tab/>
      </w:r>
    </w:p>
    <w:p w14:paraId="446D1CC8" w14:textId="609D1BC5"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Kontaktní osoba:</w:t>
      </w:r>
      <w:r w:rsidRPr="00E431B8">
        <w:rPr>
          <w:rFonts w:eastAsia="Calibri"/>
          <w:noProof/>
          <w:sz w:val="22"/>
          <w:szCs w:val="22"/>
        </w:rPr>
        <w:tab/>
        <w:t xml:space="preserve"> </w:t>
      </w:r>
    </w:p>
    <w:p w14:paraId="28F606D0" w14:textId="77777777" w:rsidR="008064EE" w:rsidRPr="00E431B8" w:rsidRDefault="008064EE" w:rsidP="008064EE">
      <w:pPr>
        <w:pStyle w:val="Identifikacestran"/>
        <w:spacing w:before="0" w:line="240" w:lineRule="auto"/>
        <w:rPr>
          <w:sz w:val="22"/>
          <w:szCs w:val="22"/>
        </w:rPr>
      </w:pPr>
    </w:p>
    <w:p w14:paraId="79A85B3D" w14:textId="69BBA7CF" w:rsidR="007577F4" w:rsidRPr="00E431B8" w:rsidRDefault="008064EE" w:rsidP="00B8198D">
      <w:pPr>
        <w:pStyle w:val="Identifikacestran"/>
        <w:spacing w:before="0" w:line="240" w:lineRule="auto"/>
        <w:rPr>
          <w:i/>
          <w:sz w:val="22"/>
          <w:szCs w:val="22"/>
        </w:rPr>
      </w:pPr>
      <w:r w:rsidRPr="00E431B8">
        <w:rPr>
          <w:sz w:val="22"/>
          <w:szCs w:val="22"/>
        </w:rPr>
        <w:t xml:space="preserve">(dále jen </w:t>
      </w:r>
      <w:r w:rsidRPr="00E431B8">
        <w:rPr>
          <w:b/>
          <w:sz w:val="22"/>
          <w:szCs w:val="22"/>
        </w:rPr>
        <w:t>„</w:t>
      </w:r>
      <w:r w:rsidR="0021178D" w:rsidRPr="00E431B8">
        <w:rPr>
          <w:b/>
          <w:sz w:val="22"/>
          <w:szCs w:val="22"/>
        </w:rPr>
        <w:t>P</w:t>
      </w:r>
      <w:r w:rsidR="00895382" w:rsidRPr="00E431B8">
        <w:rPr>
          <w:b/>
          <w:sz w:val="22"/>
          <w:szCs w:val="22"/>
        </w:rPr>
        <w:t>oskytovatel“</w:t>
      </w:r>
      <w:r w:rsidRPr="00E431B8">
        <w:rPr>
          <w:sz w:val="22"/>
          <w:szCs w:val="22"/>
        </w:rPr>
        <w:t>)</w:t>
      </w:r>
      <w:bookmarkStart w:id="0" w:name="_Toc98093559"/>
    </w:p>
    <w:p w14:paraId="701BB11F" w14:textId="77777777" w:rsidR="007577F4" w:rsidRPr="00E431B8" w:rsidRDefault="007577F4" w:rsidP="00B8198D">
      <w:pPr>
        <w:pStyle w:val="Identifikacestran"/>
        <w:spacing w:before="0" w:line="240" w:lineRule="auto"/>
        <w:rPr>
          <w:i/>
          <w:sz w:val="22"/>
          <w:szCs w:val="22"/>
        </w:rPr>
      </w:pPr>
    </w:p>
    <w:bookmarkEnd w:id="0"/>
    <w:p w14:paraId="79C70AB7" w14:textId="77777777" w:rsidR="007577F4" w:rsidRPr="00E431B8" w:rsidRDefault="007577F4" w:rsidP="00504B62">
      <w:pPr>
        <w:pStyle w:val="Zkladntext"/>
        <w:numPr>
          <w:ilvl w:val="0"/>
          <w:numId w:val="3"/>
        </w:numPr>
        <w:suppressAutoHyphens/>
        <w:spacing w:after="120"/>
        <w:jc w:val="left"/>
        <w:rPr>
          <w:b/>
          <w:color w:val="000000"/>
          <w:sz w:val="22"/>
          <w:szCs w:val="22"/>
        </w:rPr>
      </w:pPr>
      <w:r w:rsidRPr="00E431B8">
        <w:rPr>
          <w:b/>
          <w:color w:val="000000"/>
          <w:sz w:val="22"/>
          <w:szCs w:val="22"/>
        </w:rPr>
        <w:t>Úvodní ustanovení</w:t>
      </w:r>
    </w:p>
    <w:p w14:paraId="5253F68E" w14:textId="334FE726" w:rsidR="00455CD4" w:rsidRPr="00E431B8" w:rsidRDefault="00455CD4" w:rsidP="00504B62">
      <w:pPr>
        <w:pStyle w:val="Zkladntextodsazen2"/>
        <w:numPr>
          <w:ilvl w:val="1"/>
          <w:numId w:val="3"/>
        </w:numPr>
        <w:spacing w:after="0" w:line="240" w:lineRule="auto"/>
        <w:rPr>
          <w:sz w:val="22"/>
          <w:szCs w:val="22"/>
        </w:rPr>
      </w:pPr>
      <w:r w:rsidRPr="00E431B8">
        <w:rPr>
          <w:sz w:val="22"/>
          <w:szCs w:val="22"/>
        </w:rPr>
        <w:t xml:space="preserve">Tato Smlouva je uzavírána na základě výsledku zadávacího řízení s názvem </w:t>
      </w:r>
      <w:bookmarkStart w:id="1" w:name="_Ref299545112"/>
      <w:bookmarkStart w:id="2" w:name="_Toc319674617"/>
      <w:r w:rsidRPr="00E431B8">
        <w:rPr>
          <w:b/>
          <w:sz w:val="22"/>
          <w:szCs w:val="22"/>
        </w:rPr>
        <w:t>„</w:t>
      </w:r>
      <w:r w:rsidR="007577F4" w:rsidRPr="00E431B8">
        <w:rPr>
          <w:b/>
          <w:sz w:val="22"/>
          <w:szCs w:val="22"/>
        </w:rPr>
        <w:t>Zhotovení a rozvoz stravy pro uživatele terénní pečovatelské služby v letech 2026 a 2027</w:t>
      </w:r>
      <w:r w:rsidRPr="00E431B8">
        <w:rPr>
          <w:b/>
          <w:sz w:val="22"/>
          <w:szCs w:val="22"/>
        </w:rPr>
        <w:t>“</w:t>
      </w:r>
      <w:r w:rsidR="00556F56" w:rsidRPr="00E431B8">
        <w:rPr>
          <w:b/>
          <w:sz w:val="22"/>
          <w:szCs w:val="22"/>
        </w:rPr>
        <w:t xml:space="preserve"> - </w:t>
      </w:r>
      <w:r w:rsidR="007577F4" w:rsidRPr="00E431B8">
        <w:rPr>
          <w:b/>
          <w:sz w:val="22"/>
          <w:szCs w:val="22"/>
        </w:rPr>
        <w:t xml:space="preserve">části </w:t>
      </w:r>
      <w:r w:rsidR="005E6298">
        <w:rPr>
          <w:b/>
          <w:sz w:val="22"/>
          <w:szCs w:val="22"/>
        </w:rPr>
        <w:t>2</w:t>
      </w:r>
      <w:r w:rsidR="007577F4" w:rsidRPr="00E431B8">
        <w:rPr>
          <w:b/>
          <w:sz w:val="22"/>
          <w:szCs w:val="22"/>
        </w:rPr>
        <w:t xml:space="preserve"> – </w:t>
      </w:r>
      <w:r w:rsidR="009C3D67">
        <w:rPr>
          <w:b/>
          <w:sz w:val="22"/>
          <w:szCs w:val="22"/>
        </w:rPr>
        <w:t>Rozvoz</w:t>
      </w:r>
      <w:r w:rsidR="007577F4" w:rsidRPr="00E431B8">
        <w:rPr>
          <w:b/>
          <w:sz w:val="22"/>
          <w:szCs w:val="22"/>
        </w:rPr>
        <w:t xml:space="preserve"> stravy.</w:t>
      </w:r>
    </w:p>
    <w:p w14:paraId="30807AF4" w14:textId="7D815A8F" w:rsidR="00455CD4" w:rsidRPr="00E431B8" w:rsidRDefault="0021178D" w:rsidP="00504B62">
      <w:pPr>
        <w:pStyle w:val="Zkladntextodsazen2"/>
        <w:numPr>
          <w:ilvl w:val="1"/>
          <w:numId w:val="3"/>
        </w:numPr>
        <w:spacing w:after="0" w:line="240" w:lineRule="auto"/>
        <w:rPr>
          <w:sz w:val="22"/>
          <w:szCs w:val="22"/>
        </w:rPr>
      </w:pPr>
      <w:bookmarkStart w:id="3" w:name="_Toc319674618"/>
      <w:bookmarkEnd w:id="1"/>
      <w:bookmarkEnd w:id="2"/>
      <w:r w:rsidRPr="00E431B8">
        <w:rPr>
          <w:sz w:val="22"/>
          <w:szCs w:val="22"/>
        </w:rPr>
        <w:t>Poskytovatel</w:t>
      </w:r>
      <w:r w:rsidR="00455CD4" w:rsidRPr="00E431B8">
        <w:rPr>
          <w:sz w:val="22"/>
          <w:szCs w:val="22"/>
        </w:rPr>
        <w:t xml:space="preserve"> potvrzuje, že se v plném rozsahu seznámil s rozsahem a povahou dodávaného předmětu Smlouvy týkající se předmětu výše uvedené veřejné zakázky</w:t>
      </w:r>
      <w:bookmarkEnd w:id="3"/>
      <w:r w:rsidR="00455CD4" w:rsidRPr="00E431B8">
        <w:rPr>
          <w:sz w:val="22"/>
          <w:szCs w:val="22"/>
        </w:rPr>
        <w:t>, a že mu jsou známy veškeré technické, kvalitativní a jiné podmínky, a že disponuje takovými kapacitami a</w:t>
      </w:r>
      <w:r w:rsidR="00E16A4B" w:rsidRPr="00E431B8">
        <w:rPr>
          <w:sz w:val="22"/>
          <w:szCs w:val="22"/>
        </w:rPr>
        <w:t> </w:t>
      </w:r>
      <w:r w:rsidR="00455CD4" w:rsidRPr="00E431B8">
        <w:rPr>
          <w:sz w:val="22"/>
          <w:szCs w:val="22"/>
        </w:rPr>
        <w:t xml:space="preserve">odbornými znalostmi, které jsou k plnění nezbytné. </w:t>
      </w:r>
      <w:r w:rsidRPr="00E431B8">
        <w:rPr>
          <w:sz w:val="22"/>
          <w:szCs w:val="22"/>
        </w:rPr>
        <w:t>Poskytovatel</w:t>
      </w:r>
      <w:r w:rsidR="00455CD4" w:rsidRPr="00E431B8">
        <w:rPr>
          <w:sz w:val="22"/>
          <w:szCs w:val="22"/>
        </w:rPr>
        <w:t xml:space="preserve"> prohlašuje, že je odborně způsobilý k zajištění předmětu Smlouvy.</w:t>
      </w:r>
    </w:p>
    <w:p w14:paraId="153AF412" w14:textId="6145D70D" w:rsidR="00E6246A" w:rsidRPr="004C21C2" w:rsidRDefault="00E6246A" w:rsidP="004C21C2">
      <w:pPr>
        <w:pStyle w:val="Zkladntextodsazen2"/>
        <w:numPr>
          <w:ilvl w:val="1"/>
          <w:numId w:val="3"/>
        </w:numPr>
        <w:spacing w:after="0" w:line="240" w:lineRule="auto"/>
        <w:rPr>
          <w:rFonts w:cstheme="minorHAnsi"/>
        </w:rPr>
      </w:pPr>
      <w:r w:rsidRPr="00E431B8">
        <w:rPr>
          <w:sz w:val="22"/>
          <w:szCs w:val="22"/>
        </w:rPr>
        <w:t xml:space="preserve">Poskytovatel je při zajišťování </w:t>
      </w:r>
      <w:r w:rsidR="00C84BF3">
        <w:rPr>
          <w:sz w:val="22"/>
          <w:szCs w:val="22"/>
        </w:rPr>
        <w:t>rozvozu stravy</w:t>
      </w:r>
      <w:r w:rsidR="00C84BF3" w:rsidRPr="00E431B8">
        <w:rPr>
          <w:sz w:val="22"/>
          <w:szCs w:val="22"/>
        </w:rPr>
        <w:t xml:space="preserve"> </w:t>
      </w:r>
      <w:r w:rsidRPr="00E431B8">
        <w:rPr>
          <w:sz w:val="22"/>
          <w:szCs w:val="22"/>
        </w:rPr>
        <w:t>povinen dodržovat veškeré závazné a platné české právní předpisy a technické normy a platné bezpečnostní předpisy</w:t>
      </w:r>
      <w:r w:rsidR="004C21C2">
        <w:rPr>
          <w:sz w:val="22"/>
          <w:szCs w:val="22"/>
        </w:rPr>
        <w:t xml:space="preserve">, zejména </w:t>
      </w:r>
      <w:r w:rsidR="004C21C2" w:rsidRPr="004C21C2">
        <w:rPr>
          <w:sz w:val="22"/>
          <w:szCs w:val="22"/>
        </w:rPr>
        <w:t>vyhlášku č. 137/2004 Sb., o hygienických požadavcích na stravovací služby a o zásadách osobní a provozní hygieny při činnostech epidemiologicky závažných.</w:t>
      </w:r>
    </w:p>
    <w:p w14:paraId="2BE41048" w14:textId="3355C8B3" w:rsidR="007577F4" w:rsidRPr="00E431B8" w:rsidRDefault="007577F4" w:rsidP="00504B62">
      <w:pPr>
        <w:pStyle w:val="Zkladntextodsazen2"/>
        <w:numPr>
          <w:ilvl w:val="1"/>
          <w:numId w:val="3"/>
        </w:numPr>
        <w:spacing w:after="0" w:line="240" w:lineRule="auto"/>
        <w:rPr>
          <w:sz w:val="22"/>
          <w:szCs w:val="22"/>
        </w:rPr>
      </w:pPr>
      <w:r w:rsidRPr="00E431B8">
        <w:rPr>
          <w:sz w:val="22"/>
          <w:szCs w:val="22"/>
        </w:rPr>
        <w:lastRenderedPageBreak/>
        <w:t xml:space="preserve">Smluvní strany prohlašují, že údaje uvedené v úvodu této smlouvy a taktéž oprávnění k podnikání jsou v souladu s právní skutečností v době uzavření smlouvy. Smluvní strany se zavazují, že změny dotčených údajů oznámí bez prodlení druhé smluvní straně. </w:t>
      </w:r>
    </w:p>
    <w:p w14:paraId="67517438" w14:textId="1BD8C1A1" w:rsidR="007577F4" w:rsidRPr="00E431B8" w:rsidRDefault="007577F4" w:rsidP="00504B62">
      <w:pPr>
        <w:pStyle w:val="Zkladntextodsazen2"/>
        <w:numPr>
          <w:ilvl w:val="1"/>
          <w:numId w:val="3"/>
        </w:numPr>
        <w:spacing w:after="0" w:line="240" w:lineRule="auto"/>
        <w:rPr>
          <w:sz w:val="22"/>
          <w:szCs w:val="22"/>
        </w:rPr>
      </w:pPr>
      <w:r w:rsidRPr="00E431B8">
        <w:rPr>
          <w:sz w:val="22"/>
          <w:szCs w:val="22"/>
        </w:rPr>
        <w:t>Smluvní strany prohlašují, že osoby podepisující tuto smlouvu jsou k tomuto úkonu oprávněny.</w:t>
      </w:r>
    </w:p>
    <w:p w14:paraId="43090E4C" w14:textId="411F377C" w:rsidR="007577F4" w:rsidRPr="00E431B8" w:rsidRDefault="00C84BF3" w:rsidP="00504B62">
      <w:pPr>
        <w:pStyle w:val="Zkladntextodsazen2"/>
        <w:numPr>
          <w:ilvl w:val="1"/>
          <w:numId w:val="3"/>
        </w:numPr>
        <w:spacing w:after="0" w:line="240" w:lineRule="auto"/>
        <w:ind w:left="357" w:hanging="357"/>
        <w:rPr>
          <w:sz w:val="22"/>
          <w:szCs w:val="22"/>
        </w:rPr>
      </w:pPr>
      <w:r>
        <w:rPr>
          <w:sz w:val="22"/>
          <w:szCs w:val="22"/>
        </w:rPr>
        <w:t>Poskytovatel</w:t>
      </w:r>
      <w:r w:rsidRPr="00E431B8">
        <w:rPr>
          <w:sz w:val="22"/>
          <w:szCs w:val="22"/>
        </w:rPr>
        <w:t xml:space="preserve"> </w:t>
      </w:r>
      <w:r w:rsidR="007577F4" w:rsidRPr="00E431B8">
        <w:rPr>
          <w:sz w:val="22"/>
          <w:szCs w:val="22"/>
        </w:rPr>
        <w:t>prohlašuje, že je podnikatel a smlouvu uzavírá při svém podnikání.</w:t>
      </w:r>
    </w:p>
    <w:p w14:paraId="378288DD" w14:textId="78EDBF30" w:rsidR="007577F4" w:rsidRPr="00E431B8" w:rsidRDefault="007577F4" w:rsidP="00504B62">
      <w:pPr>
        <w:pStyle w:val="Odstavecseseznamem"/>
        <w:numPr>
          <w:ilvl w:val="1"/>
          <w:numId w:val="3"/>
        </w:numPr>
        <w:spacing w:before="120"/>
        <w:ind w:left="357" w:hanging="357"/>
        <w:jc w:val="both"/>
        <w:rPr>
          <w:sz w:val="22"/>
          <w:szCs w:val="22"/>
          <w:lang w:eastAsia="en-US"/>
        </w:rPr>
      </w:pPr>
      <w:r w:rsidRPr="00E431B8">
        <w:rPr>
          <w:sz w:val="22"/>
          <w:szCs w:val="22"/>
          <w:lang w:eastAsia="en-US"/>
        </w:rPr>
        <w:t xml:space="preserve">Poskytovatel se zavazuje, že po celou dobu trvání závazku bude mít účinnou pojistnou smlouvu pro případ způsobení škody v souvislosti s výkonem předmětu smlouvy, a to ve výši </w:t>
      </w:r>
      <w:r w:rsidRPr="00C535A7">
        <w:rPr>
          <w:sz w:val="22"/>
          <w:szCs w:val="22"/>
          <w:lang w:eastAsia="en-US"/>
        </w:rPr>
        <w:t>0,5 mil Kč,</w:t>
      </w:r>
      <w:r w:rsidRPr="00E431B8">
        <w:rPr>
          <w:sz w:val="22"/>
          <w:szCs w:val="22"/>
          <w:lang w:eastAsia="en-US"/>
        </w:rPr>
        <w:t xml:space="preserve"> kterou kdykoliv na požádání v originále předloží zástupci objednatele k nahlédnutí. </w:t>
      </w:r>
    </w:p>
    <w:p w14:paraId="6886D2F0" w14:textId="77777777" w:rsidR="003E5129" w:rsidRPr="00E431B8" w:rsidRDefault="003E5129" w:rsidP="003E5129">
      <w:pPr>
        <w:pStyle w:val="Odstavecseseznamem"/>
        <w:numPr>
          <w:ilvl w:val="0"/>
          <w:numId w:val="0"/>
        </w:numPr>
        <w:spacing w:before="120"/>
        <w:ind w:left="357"/>
        <w:jc w:val="both"/>
        <w:rPr>
          <w:sz w:val="22"/>
          <w:szCs w:val="22"/>
          <w:lang w:eastAsia="en-US"/>
        </w:rPr>
      </w:pPr>
    </w:p>
    <w:p w14:paraId="7E952378" w14:textId="6CB32D7F" w:rsidR="003F67D6" w:rsidRPr="00E431B8" w:rsidRDefault="003F67D6" w:rsidP="00504B62">
      <w:pPr>
        <w:pStyle w:val="Zkladntext"/>
        <w:numPr>
          <w:ilvl w:val="0"/>
          <w:numId w:val="3"/>
        </w:numPr>
        <w:suppressAutoHyphens/>
        <w:spacing w:after="120"/>
        <w:jc w:val="left"/>
        <w:rPr>
          <w:b/>
          <w:color w:val="000000"/>
          <w:sz w:val="22"/>
          <w:szCs w:val="22"/>
        </w:rPr>
      </w:pPr>
      <w:bookmarkStart w:id="4" w:name="_Toc98093560"/>
      <w:r w:rsidRPr="00E431B8">
        <w:rPr>
          <w:b/>
          <w:color w:val="000000"/>
          <w:sz w:val="22"/>
          <w:szCs w:val="22"/>
        </w:rPr>
        <w:t xml:space="preserve">Předmět </w:t>
      </w:r>
      <w:bookmarkEnd w:id="4"/>
      <w:r w:rsidR="003E5129" w:rsidRPr="00E431B8">
        <w:rPr>
          <w:b/>
          <w:color w:val="000000"/>
          <w:sz w:val="22"/>
          <w:szCs w:val="22"/>
        </w:rPr>
        <w:t>smlouvy</w:t>
      </w:r>
    </w:p>
    <w:p w14:paraId="3A7EAB61" w14:textId="12872926" w:rsidR="008D4356" w:rsidRPr="00E431B8" w:rsidRDefault="00413168" w:rsidP="00504B62">
      <w:pPr>
        <w:pStyle w:val="Odstavecseseznamem"/>
        <w:numPr>
          <w:ilvl w:val="1"/>
          <w:numId w:val="3"/>
        </w:numPr>
        <w:spacing w:before="120"/>
        <w:ind w:left="357" w:hanging="357"/>
        <w:jc w:val="both"/>
        <w:rPr>
          <w:sz w:val="22"/>
          <w:szCs w:val="22"/>
        </w:rPr>
      </w:pPr>
      <w:r w:rsidRPr="00E431B8">
        <w:rPr>
          <w:sz w:val="22"/>
          <w:szCs w:val="22"/>
        </w:rPr>
        <w:t>Poskytovatel se zavazuje</w:t>
      </w:r>
      <w:r w:rsidR="007D2DAF" w:rsidRPr="00E431B8">
        <w:rPr>
          <w:sz w:val="22"/>
          <w:szCs w:val="22"/>
        </w:rPr>
        <w:t xml:space="preserve"> </w:t>
      </w:r>
      <w:r w:rsidR="00397B37" w:rsidRPr="00E431B8">
        <w:rPr>
          <w:sz w:val="22"/>
          <w:szCs w:val="22"/>
        </w:rPr>
        <w:t>zaji</w:t>
      </w:r>
      <w:r w:rsidRPr="00E431B8">
        <w:rPr>
          <w:sz w:val="22"/>
          <w:szCs w:val="22"/>
        </w:rPr>
        <w:t>stit</w:t>
      </w:r>
      <w:r w:rsidR="00F257F4" w:rsidRPr="00E431B8">
        <w:rPr>
          <w:sz w:val="22"/>
          <w:szCs w:val="22"/>
        </w:rPr>
        <w:t xml:space="preserve"> </w:t>
      </w:r>
      <w:r w:rsidR="009C3D67">
        <w:rPr>
          <w:sz w:val="22"/>
          <w:szCs w:val="22"/>
        </w:rPr>
        <w:t>rozvoz</w:t>
      </w:r>
      <w:r w:rsidR="003E5129" w:rsidRPr="00E431B8">
        <w:rPr>
          <w:sz w:val="22"/>
          <w:szCs w:val="22"/>
        </w:rPr>
        <w:t xml:space="preserve"> </w:t>
      </w:r>
      <w:r w:rsidR="00F257F4" w:rsidRPr="00E431B8">
        <w:rPr>
          <w:sz w:val="22"/>
          <w:szCs w:val="22"/>
        </w:rPr>
        <w:t xml:space="preserve">stravy </w:t>
      </w:r>
      <w:r w:rsidR="00587EED" w:rsidRPr="00E431B8">
        <w:rPr>
          <w:sz w:val="22"/>
          <w:szCs w:val="22"/>
        </w:rPr>
        <w:t>v rozsahu oběda</w:t>
      </w:r>
      <w:r w:rsidR="00587EED">
        <w:rPr>
          <w:sz w:val="22"/>
          <w:szCs w:val="22"/>
        </w:rPr>
        <w:t xml:space="preserve"> </w:t>
      </w:r>
      <w:r w:rsidR="00EF666A">
        <w:rPr>
          <w:sz w:val="22"/>
          <w:szCs w:val="22"/>
        </w:rPr>
        <w:t xml:space="preserve">za </w:t>
      </w:r>
      <w:r w:rsidR="003E3260">
        <w:rPr>
          <w:sz w:val="22"/>
          <w:szCs w:val="22"/>
        </w:rPr>
        <w:t xml:space="preserve">asistence zaměstnanců </w:t>
      </w:r>
      <w:r w:rsidR="003E5129" w:rsidRPr="00E431B8">
        <w:rPr>
          <w:sz w:val="22"/>
          <w:szCs w:val="22"/>
        </w:rPr>
        <w:t xml:space="preserve">Centra sociálních služeb Jih, příspěvková organizace (dále jen „CSSJ“) </w:t>
      </w:r>
      <w:r w:rsidR="00587EED">
        <w:rPr>
          <w:sz w:val="22"/>
          <w:szCs w:val="22"/>
        </w:rPr>
        <w:t xml:space="preserve">k </w:t>
      </w:r>
      <w:r w:rsidR="00587EED" w:rsidRPr="00E431B8">
        <w:rPr>
          <w:sz w:val="22"/>
          <w:szCs w:val="22"/>
        </w:rPr>
        <w:t xml:space="preserve">uživatelům </w:t>
      </w:r>
      <w:r w:rsidR="00587EED">
        <w:rPr>
          <w:sz w:val="22"/>
          <w:szCs w:val="22"/>
        </w:rPr>
        <w:t xml:space="preserve">CSSJ </w:t>
      </w:r>
      <w:r w:rsidR="003E5129" w:rsidRPr="00E431B8">
        <w:rPr>
          <w:sz w:val="22"/>
          <w:szCs w:val="22"/>
        </w:rPr>
        <w:t xml:space="preserve">a </w:t>
      </w:r>
      <w:r w:rsidR="00397B37" w:rsidRPr="00E431B8">
        <w:rPr>
          <w:sz w:val="22"/>
          <w:szCs w:val="22"/>
        </w:rPr>
        <w:t>s tím související plnění v rozsahu u</w:t>
      </w:r>
      <w:r w:rsidR="005E6298">
        <w:rPr>
          <w:sz w:val="22"/>
          <w:szCs w:val="22"/>
        </w:rPr>
        <w:t>rčeném</w:t>
      </w:r>
      <w:r w:rsidR="00F257F4" w:rsidRPr="00E431B8">
        <w:rPr>
          <w:sz w:val="22"/>
          <w:szCs w:val="22"/>
        </w:rPr>
        <w:t xml:space="preserve"> </w:t>
      </w:r>
      <w:r w:rsidRPr="00E431B8">
        <w:rPr>
          <w:sz w:val="22"/>
          <w:szCs w:val="22"/>
        </w:rPr>
        <w:t>touto Smlouvou a Objednatel se zavazuje za poskytnuté plnění Poskytovateli zaplatit</w:t>
      </w:r>
      <w:r w:rsidR="007D2DAF" w:rsidRPr="00E431B8">
        <w:rPr>
          <w:sz w:val="22"/>
          <w:szCs w:val="22"/>
        </w:rPr>
        <w:t>.</w:t>
      </w:r>
    </w:p>
    <w:p w14:paraId="3142C53B" w14:textId="55C6CE78" w:rsidR="003E5129" w:rsidRPr="00E431B8" w:rsidRDefault="003E5129" w:rsidP="00504B62">
      <w:pPr>
        <w:pStyle w:val="Odstavecseseznamem"/>
        <w:numPr>
          <w:ilvl w:val="1"/>
          <w:numId w:val="3"/>
        </w:numPr>
        <w:spacing w:before="120"/>
        <w:ind w:left="357" w:hanging="357"/>
        <w:jc w:val="both"/>
        <w:rPr>
          <w:rFonts w:eastAsia="Calibri"/>
          <w:b/>
          <w:noProof/>
          <w:sz w:val="22"/>
          <w:szCs w:val="22"/>
        </w:rPr>
      </w:pPr>
      <w:r w:rsidRPr="00E431B8">
        <w:rPr>
          <w:sz w:val="22"/>
          <w:szCs w:val="22"/>
        </w:rPr>
        <w:t xml:space="preserve">Poskytovatel se touto smlouvou zavazuje k součinnosti s poskytovatelem zajišťujícím </w:t>
      </w:r>
      <w:r w:rsidR="005E6298">
        <w:rPr>
          <w:sz w:val="22"/>
          <w:szCs w:val="22"/>
        </w:rPr>
        <w:t>výrobu</w:t>
      </w:r>
      <w:r w:rsidRPr="00E431B8">
        <w:rPr>
          <w:sz w:val="22"/>
          <w:szCs w:val="22"/>
        </w:rPr>
        <w:t xml:space="preserve"> stravy </w:t>
      </w:r>
    </w:p>
    <w:p w14:paraId="473AE93E" w14:textId="339DB829" w:rsidR="003E5129" w:rsidRPr="00E431B8" w:rsidRDefault="003E5129" w:rsidP="003E5129">
      <w:pPr>
        <w:pStyle w:val="Odstavecseseznamem"/>
        <w:numPr>
          <w:ilvl w:val="0"/>
          <w:numId w:val="0"/>
        </w:numPr>
        <w:spacing w:before="120"/>
        <w:ind w:left="357"/>
        <w:jc w:val="both"/>
        <w:rPr>
          <w:rFonts w:eastAsia="Calibri"/>
          <w:b/>
          <w:noProof/>
          <w:sz w:val="22"/>
          <w:szCs w:val="22"/>
        </w:rPr>
      </w:pPr>
      <w:r w:rsidRPr="00E431B8">
        <w:rPr>
          <w:rFonts w:eastAsia="Calibri"/>
          <w:bCs/>
          <w:noProof/>
          <w:sz w:val="22"/>
          <w:szCs w:val="22"/>
        </w:rPr>
        <w:t>Název:</w:t>
      </w:r>
      <w:r w:rsidR="00C535A7">
        <w:rPr>
          <w:rFonts w:eastAsia="Calibri"/>
          <w:bCs/>
          <w:noProof/>
          <w:sz w:val="22"/>
          <w:szCs w:val="22"/>
        </w:rPr>
        <w:tab/>
      </w:r>
      <w:r w:rsidR="00C535A7">
        <w:rPr>
          <w:rFonts w:eastAsia="Calibri"/>
          <w:bCs/>
          <w:noProof/>
          <w:sz w:val="22"/>
          <w:szCs w:val="22"/>
        </w:rPr>
        <w:tab/>
        <w:t>Rozumbradi, gastro s.r.o.</w:t>
      </w:r>
      <w:r w:rsidRPr="00E431B8">
        <w:rPr>
          <w:rFonts w:eastAsia="Calibri"/>
          <w:b/>
          <w:noProof/>
          <w:sz w:val="22"/>
          <w:szCs w:val="22"/>
        </w:rPr>
        <w:tab/>
      </w:r>
    </w:p>
    <w:p w14:paraId="2251EBE3" w14:textId="31207E49" w:rsidR="003E5129" w:rsidRPr="00E431B8" w:rsidRDefault="003E5129" w:rsidP="003E5129">
      <w:pPr>
        <w:pStyle w:val="Odstavecseseznamem"/>
        <w:numPr>
          <w:ilvl w:val="0"/>
          <w:numId w:val="0"/>
        </w:numPr>
        <w:ind w:left="357"/>
        <w:jc w:val="both"/>
        <w:rPr>
          <w:rFonts w:eastAsia="Calibri"/>
          <w:noProof/>
          <w:sz w:val="22"/>
          <w:szCs w:val="22"/>
        </w:rPr>
      </w:pPr>
      <w:r w:rsidRPr="00E431B8">
        <w:rPr>
          <w:rFonts w:eastAsia="Calibri"/>
          <w:noProof/>
          <w:sz w:val="22"/>
          <w:szCs w:val="22"/>
        </w:rPr>
        <w:t>Sídlo:</w:t>
      </w:r>
      <w:r w:rsidRPr="00E431B8">
        <w:rPr>
          <w:rFonts w:eastAsia="Calibri"/>
          <w:noProof/>
          <w:sz w:val="22"/>
          <w:szCs w:val="22"/>
        </w:rPr>
        <w:tab/>
      </w:r>
      <w:r w:rsidR="00C535A7">
        <w:rPr>
          <w:rFonts w:eastAsia="Calibri"/>
          <w:noProof/>
          <w:sz w:val="22"/>
          <w:szCs w:val="22"/>
        </w:rPr>
        <w:tab/>
        <w:t>Dolní Marklovice 285, 735 72 Petrovice u Karviné</w:t>
      </w:r>
    </w:p>
    <w:p w14:paraId="6917701F" w14:textId="413CDEB4" w:rsidR="003E5129" w:rsidRPr="00E431B8" w:rsidRDefault="003E5129" w:rsidP="003E5129">
      <w:pPr>
        <w:pStyle w:val="Odstavecseseznamem"/>
        <w:numPr>
          <w:ilvl w:val="0"/>
          <w:numId w:val="0"/>
        </w:numPr>
        <w:ind w:left="357"/>
        <w:jc w:val="both"/>
        <w:rPr>
          <w:rFonts w:eastAsia="Calibri"/>
          <w:noProof/>
          <w:sz w:val="22"/>
          <w:szCs w:val="22"/>
        </w:rPr>
      </w:pPr>
      <w:r w:rsidRPr="00E431B8">
        <w:rPr>
          <w:rFonts w:eastAsia="Calibri"/>
          <w:noProof/>
          <w:sz w:val="22"/>
          <w:szCs w:val="22"/>
        </w:rPr>
        <w:t>IČO:</w:t>
      </w:r>
      <w:r w:rsidRPr="00E431B8">
        <w:rPr>
          <w:rFonts w:eastAsia="Calibri"/>
          <w:noProof/>
          <w:sz w:val="22"/>
          <w:szCs w:val="22"/>
        </w:rPr>
        <w:tab/>
      </w:r>
      <w:r w:rsidR="00C535A7">
        <w:rPr>
          <w:rFonts w:eastAsia="Calibri"/>
          <w:noProof/>
          <w:sz w:val="22"/>
          <w:szCs w:val="22"/>
        </w:rPr>
        <w:tab/>
        <w:t>23299134</w:t>
      </w:r>
    </w:p>
    <w:p w14:paraId="3553C83C" w14:textId="411C18B5" w:rsidR="00C535A7" w:rsidRPr="00E431B8" w:rsidRDefault="003E5129" w:rsidP="00C535A7">
      <w:pPr>
        <w:pStyle w:val="Odstavecseseznamem"/>
        <w:numPr>
          <w:ilvl w:val="0"/>
          <w:numId w:val="0"/>
        </w:numPr>
        <w:ind w:left="357"/>
        <w:jc w:val="both"/>
        <w:rPr>
          <w:i/>
          <w:iCs/>
          <w:sz w:val="22"/>
          <w:szCs w:val="22"/>
          <w:lang w:eastAsia="en-US"/>
        </w:rPr>
      </w:pPr>
      <w:r w:rsidRPr="00E431B8">
        <w:rPr>
          <w:rFonts w:eastAsia="Calibri"/>
          <w:noProof/>
          <w:sz w:val="22"/>
          <w:szCs w:val="22"/>
        </w:rPr>
        <w:t>Kontaktní osoba:</w:t>
      </w:r>
      <w:r w:rsidRPr="00E431B8">
        <w:rPr>
          <w:rFonts w:eastAsia="Calibri"/>
          <w:noProof/>
          <w:sz w:val="22"/>
          <w:szCs w:val="22"/>
        </w:rPr>
        <w:tab/>
      </w:r>
    </w:p>
    <w:p w14:paraId="1A4BE111" w14:textId="5F5AF87F" w:rsidR="003E5129" w:rsidRPr="00E431B8" w:rsidRDefault="003E5129" w:rsidP="00370C33">
      <w:pPr>
        <w:pStyle w:val="Odstavecseseznamem"/>
        <w:numPr>
          <w:ilvl w:val="0"/>
          <w:numId w:val="0"/>
        </w:numPr>
        <w:spacing w:before="120"/>
        <w:ind w:left="357"/>
        <w:jc w:val="both"/>
        <w:rPr>
          <w:i/>
          <w:iCs/>
          <w:sz w:val="22"/>
          <w:szCs w:val="22"/>
          <w:lang w:eastAsia="en-US"/>
        </w:rPr>
      </w:pPr>
    </w:p>
    <w:p w14:paraId="3DDBEC6C" w14:textId="6C061AC5" w:rsidR="00397B37" w:rsidRPr="00E431B8" w:rsidRDefault="00397B37" w:rsidP="003E5129">
      <w:pPr>
        <w:pStyle w:val="Odstavecseseznamem"/>
        <w:numPr>
          <w:ilvl w:val="0"/>
          <w:numId w:val="0"/>
        </w:numPr>
        <w:spacing w:before="120"/>
        <w:ind w:left="357"/>
        <w:jc w:val="both"/>
        <w:rPr>
          <w:sz w:val="22"/>
          <w:szCs w:val="22"/>
        </w:rPr>
      </w:pPr>
    </w:p>
    <w:p w14:paraId="0A4897E0" w14:textId="0A928F7D" w:rsidR="003F67D6" w:rsidRPr="00E431B8" w:rsidRDefault="00787727" w:rsidP="00504B62">
      <w:pPr>
        <w:pStyle w:val="Zkladntext"/>
        <w:numPr>
          <w:ilvl w:val="0"/>
          <w:numId w:val="3"/>
        </w:numPr>
        <w:suppressAutoHyphens/>
        <w:spacing w:after="120"/>
        <w:jc w:val="left"/>
        <w:rPr>
          <w:b/>
          <w:color w:val="000000"/>
          <w:sz w:val="22"/>
          <w:szCs w:val="22"/>
        </w:rPr>
      </w:pPr>
      <w:bookmarkStart w:id="5" w:name="_Toc98093561"/>
      <w:r w:rsidRPr="00E431B8">
        <w:rPr>
          <w:b/>
          <w:color w:val="000000"/>
          <w:sz w:val="22"/>
          <w:szCs w:val="22"/>
        </w:rPr>
        <w:t>Rozsah poskytovaných služeb</w:t>
      </w:r>
      <w:bookmarkEnd w:id="5"/>
    </w:p>
    <w:p w14:paraId="045EB192" w14:textId="1DEFE677" w:rsidR="00522BD0" w:rsidRPr="00EC2DE5" w:rsidRDefault="00FA4DFC" w:rsidP="00F6196F">
      <w:pPr>
        <w:pStyle w:val="Odstavecseseznamem"/>
        <w:numPr>
          <w:ilvl w:val="1"/>
          <w:numId w:val="3"/>
        </w:numPr>
        <w:spacing w:before="120"/>
        <w:jc w:val="both"/>
        <w:rPr>
          <w:bCs/>
          <w:sz w:val="22"/>
          <w:szCs w:val="22"/>
        </w:rPr>
      </w:pPr>
      <w:bookmarkStart w:id="6" w:name="_Hlk204863652"/>
      <w:bookmarkStart w:id="7" w:name="_Hlk98170297"/>
      <w:r w:rsidRPr="00EC2DE5">
        <w:rPr>
          <w:bCs/>
          <w:sz w:val="22"/>
          <w:szCs w:val="22"/>
        </w:rPr>
        <w:t>Služba bude poskytována celoročně</w:t>
      </w:r>
      <w:r w:rsidR="00F6196F" w:rsidRPr="00EC2DE5">
        <w:rPr>
          <w:bCs/>
          <w:sz w:val="22"/>
          <w:szCs w:val="22"/>
        </w:rPr>
        <w:t xml:space="preserve"> v</w:t>
      </w:r>
      <w:r w:rsidRPr="00EC2DE5">
        <w:rPr>
          <w:bCs/>
          <w:sz w:val="22"/>
          <w:szCs w:val="22"/>
        </w:rPr>
        <w:t> pracovní dn</w:t>
      </w:r>
      <w:r w:rsidR="00F6196F" w:rsidRPr="00EC2DE5">
        <w:rPr>
          <w:bCs/>
          <w:sz w:val="22"/>
          <w:szCs w:val="22"/>
        </w:rPr>
        <w:t>y a o sobotách</w:t>
      </w:r>
      <w:bookmarkEnd w:id="6"/>
      <w:r w:rsidR="00F6196F" w:rsidRPr="00EC2DE5">
        <w:rPr>
          <w:bCs/>
          <w:sz w:val="22"/>
          <w:szCs w:val="22"/>
        </w:rPr>
        <w:t xml:space="preserve">, a to vždy </w:t>
      </w:r>
      <w:r w:rsidRPr="00EC2DE5">
        <w:rPr>
          <w:bCs/>
          <w:sz w:val="22"/>
          <w:szCs w:val="22"/>
        </w:rPr>
        <w:t xml:space="preserve">v časovém rozmezí od </w:t>
      </w:r>
      <w:r w:rsidR="00B12B3D" w:rsidRPr="00EC2DE5">
        <w:rPr>
          <w:bCs/>
          <w:sz w:val="22"/>
          <w:szCs w:val="22"/>
        </w:rPr>
        <w:t xml:space="preserve">08:30 </w:t>
      </w:r>
      <w:r w:rsidRPr="00EC2DE5">
        <w:rPr>
          <w:bCs/>
          <w:sz w:val="22"/>
          <w:szCs w:val="22"/>
        </w:rPr>
        <w:t>do</w:t>
      </w:r>
      <w:r w:rsidR="00EF666A">
        <w:rPr>
          <w:bCs/>
          <w:sz w:val="22"/>
          <w:szCs w:val="22"/>
        </w:rPr>
        <w:t xml:space="preserve"> </w:t>
      </w:r>
      <w:r w:rsidRPr="00EC2DE5">
        <w:rPr>
          <w:bCs/>
          <w:sz w:val="22"/>
          <w:szCs w:val="22"/>
        </w:rPr>
        <w:t xml:space="preserve">13 hod.. </w:t>
      </w:r>
      <w:r w:rsidR="00F6196F" w:rsidRPr="00EC2DE5">
        <w:rPr>
          <w:bCs/>
          <w:sz w:val="22"/>
          <w:szCs w:val="22"/>
        </w:rPr>
        <w:t>S</w:t>
      </w:r>
      <w:r w:rsidRPr="00EC2DE5">
        <w:rPr>
          <w:bCs/>
          <w:sz w:val="22"/>
          <w:szCs w:val="22"/>
        </w:rPr>
        <w:t xml:space="preserve">trava na soboty a neděle bude rozvážena v sobotu a strava </w:t>
      </w:r>
      <w:r w:rsidR="00F6196F" w:rsidRPr="00EC2DE5">
        <w:rPr>
          <w:bCs/>
          <w:sz w:val="22"/>
          <w:szCs w:val="22"/>
        </w:rPr>
        <w:t>na</w:t>
      </w:r>
      <w:r w:rsidRPr="00EC2DE5">
        <w:rPr>
          <w:bCs/>
          <w:sz w:val="22"/>
          <w:szCs w:val="22"/>
        </w:rPr>
        <w:t xml:space="preserve"> dn</w:t>
      </w:r>
      <w:r w:rsidR="00F6196F" w:rsidRPr="00EC2DE5">
        <w:rPr>
          <w:bCs/>
          <w:sz w:val="22"/>
          <w:szCs w:val="22"/>
        </w:rPr>
        <w:t>y</w:t>
      </w:r>
      <w:r w:rsidRPr="00EC2DE5">
        <w:rPr>
          <w:bCs/>
          <w:sz w:val="22"/>
          <w:szCs w:val="22"/>
        </w:rPr>
        <w:t xml:space="preserve"> státních svátků a pracovního klidu v den bezprostředně předcházející svátku nebo předcházející prvnímu svátku v případě několika po sobě jdoucích.</w:t>
      </w:r>
    </w:p>
    <w:p w14:paraId="2D562506" w14:textId="50B137B5" w:rsidR="006C123F" w:rsidRPr="006C123F" w:rsidRDefault="00587EED" w:rsidP="006C123F">
      <w:pPr>
        <w:pStyle w:val="Odstavecseseznamem"/>
        <w:numPr>
          <w:ilvl w:val="1"/>
          <w:numId w:val="3"/>
        </w:numPr>
        <w:spacing w:before="120"/>
        <w:ind w:left="357" w:hanging="357"/>
        <w:jc w:val="both"/>
        <w:rPr>
          <w:sz w:val="22"/>
          <w:szCs w:val="22"/>
        </w:rPr>
      </w:pPr>
      <w:r w:rsidRPr="00EC2DE5">
        <w:rPr>
          <w:sz w:val="22"/>
          <w:szCs w:val="22"/>
        </w:rPr>
        <w:t>Rozvozu stravy bude vždy osobně přítomen zástupce Objednatele, obvykle pečovatelka CSSJ, který Poskytovateli předá přesnou informaci o trase rozvozu.</w:t>
      </w:r>
      <w:r w:rsidR="00895C2B" w:rsidRPr="00EC2DE5">
        <w:rPr>
          <w:sz w:val="22"/>
          <w:szCs w:val="22"/>
        </w:rPr>
        <w:t xml:space="preserve"> Zároveň platí, že doprava je poskytována výhradně na území městského obvodu Ostrava-Jih s výjimkou místa určeného pro výdej stravy, které určuje poskytovatel stravy</w:t>
      </w:r>
      <w:r w:rsidR="0051241B">
        <w:rPr>
          <w:sz w:val="22"/>
          <w:szCs w:val="22"/>
        </w:rPr>
        <w:t xml:space="preserve">: </w:t>
      </w:r>
      <w:r w:rsidR="00C535A7">
        <w:rPr>
          <w:sz w:val="22"/>
          <w:szCs w:val="22"/>
        </w:rPr>
        <w:t>Sokolovská 1332/47, 708 00 Ostrava – Poruba</w:t>
      </w:r>
      <w:r w:rsidR="00895C2B" w:rsidRPr="00EC2DE5">
        <w:rPr>
          <w:sz w:val="22"/>
          <w:szCs w:val="22"/>
        </w:rPr>
        <w:t>.</w:t>
      </w:r>
    </w:p>
    <w:p w14:paraId="1F316B79" w14:textId="4642A537" w:rsidR="006C123F" w:rsidRPr="006C123F" w:rsidRDefault="00370C33" w:rsidP="006C123F">
      <w:pPr>
        <w:pStyle w:val="Odstavecseseznamem"/>
        <w:numPr>
          <w:ilvl w:val="1"/>
          <w:numId w:val="3"/>
        </w:numPr>
        <w:spacing w:before="120"/>
        <w:ind w:left="357" w:hanging="357"/>
        <w:jc w:val="both"/>
        <w:rPr>
          <w:sz w:val="22"/>
          <w:szCs w:val="22"/>
        </w:rPr>
      </w:pPr>
      <w:r w:rsidRPr="006C123F">
        <w:rPr>
          <w:sz w:val="22"/>
          <w:szCs w:val="22"/>
        </w:rPr>
        <w:t>Rozvoz stravy je zahájen vždy v sídle Objednatele nástupem zástupce Objednatele do vozidla, obvykle pečovatelky CSSJ</w:t>
      </w:r>
      <w:r w:rsidR="006C123F">
        <w:rPr>
          <w:sz w:val="22"/>
          <w:szCs w:val="22"/>
        </w:rPr>
        <w:t xml:space="preserve"> a</w:t>
      </w:r>
      <w:r w:rsidR="006C123F" w:rsidRPr="006C123F">
        <w:rPr>
          <w:sz w:val="22"/>
          <w:szCs w:val="22"/>
        </w:rPr>
        <w:t xml:space="preserve"> je ukončen </w:t>
      </w:r>
      <w:r w:rsidR="006C123F">
        <w:rPr>
          <w:sz w:val="22"/>
          <w:szCs w:val="22"/>
        </w:rPr>
        <w:t>tamtéž jejím výstupem</w:t>
      </w:r>
      <w:r w:rsidR="006C123F" w:rsidRPr="006C123F">
        <w:rPr>
          <w:sz w:val="22"/>
          <w:szCs w:val="22"/>
        </w:rPr>
        <w:t xml:space="preserve">. </w:t>
      </w:r>
    </w:p>
    <w:p w14:paraId="75042B93" w14:textId="6284DBC4" w:rsidR="004C21C2" w:rsidRPr="00EC2DE5" w:rsidRDefault="004C21C2" w:rsidP="00EC2DE5">
      <w:pPr>
        <w:pStyle w:val="Odstavecseseznamem"/>
        <w:numPr>
          <w:ilvl w:val="1"/>
          <w:numId w:val="3"/>
        </w:numPr>
        <w:spacing w:before="120"/>
        <w:ind w:left="357" w:hanging="357"/>
        <w:jc w:val="both"/>
        <w:rPr>
          <w:sz w:val="22"/>
          <w:szCs w:val="22"/>
        </w:rPr>
      </w:pPr>
      <w:r w:rsidRPr="00EC2DE5">
        <w:rPr>
          <w:bCs/>
          <w:sz w:val="22"/>
          <w:szCs w:val="22"/>
        </w:rPr>
        <w:t xml:space="preserve">Poskytovatel se zavazuje rozvoz stravy realizovat na vlastní náklad a nebezpečí, prostřednictvím </w:t>
      </w:r>
      <w:r w:rsidR="00EF666A">
        <w:rPr>
          <w:bCs/>
          <w:sz w:val="22"/>
          <w:szCs w:val="22"/>
        </w:rPr>
        <w:t>alespoň</w:t>
      </w:r>
      <w:r w:rsidR="00A72405" w:rsidRPr="00EC2DE5">
        <w:rPr>
          <w:bCs/>
          <w:sz w:val="22"/>
          <w:szCs w:val="22"/>
        </w:rPr>
        <w:t xml:space="preserve"> dvou </w:t>
      </w:r>
      <w:r w:rsidRPr="00EC2DE5">
        <w:rPr>
          <w:bCs/>
          <w:sz w:val="22"/>
          <w:szCs w:val="22"/>
        </w:rPr>
        <w:t>k tomu uzpůsobených vozidel. Počet vozid</w:t>
      </w:r>
      <w:r w:rsidR="00571427" w:rsidRPr="00EC2DE5">
        <w:rPr>
          <w:bCs/>
          <w:sz w:val="22"/>
          <w:szCs w:val="22"/>
        </w:rPr>
        <w:t>e</w:t>
      </w:r>
      <w:r w:rsidRPr="00EC2DE5">
        <w:rPr>
          <w:bCs/>
          <w:sz w:val="22"/>
          <w:szCs w:val="22"/>
        </w:rPr>
        <w:t xml:space="preserve">l musí být přiměřený množství rozvážené stravy, tak aby </w:t>
      </w:r>
      <w:r w:rsidRPr="00EC2DE5">
        <w:rPr>
          <w:sz w:val="22"/>
          <w:szCs w:val="22"/>
        </w:rPr>
        <w:t>bylo dodrženo časové rozmezí podle odst.</w:t>
      </w:r>
      <w:r w:rsidR="00966E73" w:rsidRPr="00EC2DE5">
        <w:rPr>
          <w:sz w:val="22"/>
          <w:szCs w:val="22"/>
        </w:rPr>
        <w:t xml:space="preserve"> 1 tohoto článku.</w:t>
      </w:r>
      <w:r w:rsidRPr="00EC2DE5">
        <w:rPr>
          <w:sz w:val="22"/>
          <w:szCs w:val="22"/>
        </w:rPr>
        <w:t xml:space="preserve"> </w:t>
      </w:r>
      <w:r w:rsidR="003502FE" w:rsidRPr="00EC2DE5">
        <w:rPr>
          <w:sz w:val="22"/>
          <w:szCs w:val="22"/>
        </w:rPr>
        <w:t>Nejvyšší možný počet pečovatelek podílejících se rozvozu stravy</w:t>
      </w:r>
      <w:r w:rsidR="00966E73" w:rsidRPr="00EC2DE5">
        <w:rPr>
          <w:sz w:val="22"/>
          <w:szCs w:val="22"/>
        </w:rPr>
        <w:t>, tedy i počet vozidel,</w:t>
      </w:r>
      <w:r w:rsidR="003502FE" w:rsidRPr="00EC2DE5">
        <w:rPr>
          <w:sz w:val="22"/>
          <w:szCs w:val="22"/>
        </w:rPr>
        <w:t xml:space="preserve"> je </w:t>
      </w:r>
      <w:r w:rsidR="008D0DE8">
        <w:rPr>
          <w:sz w:val="22"/>
          <w:szCs w:val="22"/>
        </w:rPr>
        <w:t>čtyři</w:t>
      </w:r>
      <w:r w:rsidR="003502FE" w:rsidRPr="00EC2DE5">
        <w:rPr>
          <w:sz w:val="22"/>
          <w:szCs w:val="22"/>
        </w:rPr>
        <w:t xml:space="preserve">. </w:t>
      </w:r>
      <w:r w:rsidR="003502FE" w:rsidRPr="00EC2DE5">
        <w:rPr>
          <w:bCs/>
          <w:sz w:val="22"/>
          <w:szCs w:val="22"/>
        </w:rPr>
        <w:t>Maximální počet uživatelů služby je stanoven na 100 osob.</w:t>
      </w:r>
      <w:r w:rsidR="003E57DB" w:rsidRPr="00EC2DE5">
        <w:rPr>
          <w:bCs/>
          <w:sz w:val="22"/>
          <w:szCs w:val="22"/>
        </w:rPr>
        <w:t xml:space="preserve"> </w:t>
      </w:r>
      <w:r w:rsidR="008D0DE8">
        <w:rPr>
          <w:bCs/>
          <w:sz w:val="22"/>
          <w:szCs w:val="22"/>
        </w:rPr>
        <w:t>Změna počtu</w:t>
      </w:r>
      <w:r w:rsidR="008D0DE8" w:rsidRPr="00EC2DE5">
        <w:rPr>
          <w:bCs/>
          <w:sz w:val="22"/>
          <w:szCs w:val="22"/>
        </w:rPr>
        <w:t xml:space="preserve"> </w:t>
      </w:r>
      <w:r w:rsidR="003E57DB" w:rsidRPr="00EC2DE5">
        <w:rPr>
          <w:bCs/>
          <w:sz w:val="22"/>
          <w:szCs w:val="22"/>
        </w:rPr>
        <w:t>vozidel zajišťující</w:t>
      </w:r>
      <w:r w:rsidR="008D0DE8">
        <w:rPr>
          <w:bCs/>
          <w:sz w:val="22"/>
          <w:szCs w:val="22"/>
        </w:rPr>
        <w:t>ch</w:t>
      </w:r>
      <w:r w:rsidR="003E57DB" w:rsidRPr="00EC2DE5">
        <w:rPr>
          <w:bCs/>
          <w:sz w:val="22"/>
          <w:szCs w:val="22"/>
        </w:rPr>
        <w:t xml:space="preserve"> rozvoz stravy podléhá </w:t>
      </w:r>
      <w:r w:rsidR="00EC3DA7" w:rsidRPr="00EC2DE5">
        <w:rPr>
          <w:bCs/>
          <w:sz w:val="22"/>
          <w:szCs w:val="22"/>
        </w:rPr>
        <w:t xml:space="preserve">písemnému </w:t>
      </w:r>
      <w:r w:rsidR="003E57DB" w:rsidRPr="00EC2DE5">
        <w:rPr>
          <w:bCs/>
          <w:sz w:val="22"/>
          <w:szCs w:val="22"/>
        </w:rPr>
        <w:t>schválení Objednatele nejpozději před zahájením rozvozu</w:t>
      </w:r>
      <w:r w:rsidR="00EC3DA7" w:rsidRPr="00EC2DE5">
        <w:rPr>
          <w:bCs/>
          <w:sz w:val="22"/>
          <w:szCs w:val="22"/>
        </w:rPr>
        <w:t>, na který se změna počtu vozidel vztahuje</w:t>
      </w:r>
      <w:r w:rsidR="003E57DB" w:rsidRPr="00EC2DE5">
        <w:rPr>
          <w:bCs/>
          <w:sz w:val="22"/>
          <w:szCs w:val="22"/>
        </w:rPr>
        <w:t>.</w:t>
      </w:r>
    </w:p>
    <w:p w14:paraId="623F44D1" w14:textId="1F4D0351" w:rsidR="003E57DB" w:rsidRPr="003E57DB" w:rsidRDefault="003E57DB" w:rsidP="003E57DB">
      <w:pPr>
        <w:pStyle w:val="Odstavecseseznamem"/>
        <w:numPr>
          <w:ilvl w:val="1"/>
          <w:numId w:val="3"/>
        </w:numPr>
        <w:spacing w:before="120"/>
        <w:ind w:left="357" w:hanging="357"/>
        <w:jc w:val="both"/>
        <w:rPr>
          <w:spacing w:val="2"/>
          <w:sz w:val="22"/>
          <w:szCs w:val="22"/>
        </w:rPr>
      </w:pPr>
      <w:r w:rsidRPr="00EC2DE5">
        <w:rPr>
          <w:spacing w:val="2"/>
          <w:sz w:val="22"/>
          <w:szCs w:val="22"/>
        </w:rPr>
        <w:t>Poskytovatel se zavazuje udržovat u každého vozidla,</w:t>
      </w:r>
      <w:r w:rsidRPr="003E57DB">
        <w:rPr>
          <w:spacing w:val="2"/>
          <w:sz w:val="22"/>
          <w:szCs w:val="22"/>
        </w:rPr>
        <w:t xml:space="preserve"> pomocí něhož bude poskytovat </w:t>
      </w:r>
      <w:r>
        <w:rPr>
          <w:spacing w:val="2"/>
          <w:sz w:val="22"/>
          <w:szCs w:val="22"/>
        </w:rPr>
        <w:t>rozvoz</w:t>
      </w:r>
      <w:r w:rsidRPr="003E57DB">
        <w:rPr>
          <w:spacing w:val="2"/>
          <w:sz w:val="22"/>
          <w:szCs w:val="22"/>
        </w:rPr>
        <w:t xml:space="preserve"> dle této smlouvy, po celou dobu, po níž bude vozidlo sloužit k plnění závazků </w:t>
      </w:r>
      <w:r>
        <w:rPr>
          <w:spacing w:val="2"/>
          <w:sz w:val="22"/>
          <w:szCs w:val="22"/>
        </w:rPr>
        <w:t>P</w:t>
      </w:r>
      <w:r w:rsidRPr="003E57DB">
        <w:rPr>
          <w:spacing w:val="2"/>
          <w:sz w:val="22"/>
          <w:szCs w:val="22"/>
        </w:rPr>
        <w:t>oskytovatele z této smlouvy, na své náklady:</w:t>
      </w:r>
    </w:p>
    <w:p w14:paraId="303FE8AF" w14:textId="77777777" w:rsidR="003E57DB" w:rsidRPr="003E57DB" w:rsidRDefault="003E57DB" w:rsidP="003E57DB">
      <w:pPr>
        <w:numPr>
          <w:ilvl w:val="0"/>
          <w:numId w:val="14"/>
        </w:numPr>
        <w:spacing w:before="20"/>
        <w:rPr>
          <w:spacing w:val="2"/>
          <w:sz w:val="22"/>
          <w:szCs w:val="22"/>
        </w:rPr>
      </w:pPr>
      <w:r w:rsidRPr="003E57DB">
        <w:rPr>
          <w:spacing w:val="2"/>
          <w:sz w:val="22"/>
          <w:szCs w:val="22"/>
        </w:rPr>
        <w:t>zákonné pojištění odpovědnosti z provozu motorových vozidel, a současně</w:t>
      </w:r>
    </w:p>
    <w:p w14:paraId="0EAEC81A" w14:textId="080C4590" w:rsidR="003E57DB" w:rsidRPr="003E57DB" w:rsidRDefault="003E57DB" w:rsidP="003E57DB">
      <w:pPr>
        <w:numPr>
          <w:ilvl w:val="0"/>
          <w:numId w:val="14"/>
        </w:numPr>
        <w:spacing w:before="20"/>
        <w:rPr>
          <w:spacing w:val="2"/>
          <w:sz w:val="22"/>
          <w:szCs w:val="22"/>
        </w:rPr>
      </w:pPr>
      <w:r w:rsidRPr="003E57DB">
        <w:rPr>
          <w:spacing w:val="2"/>
          <w:sz w:val="22"/>
          <w:szCs w:val="22"/>
        </w:rPr>
        <w:t xml:space="preserve">havarijní pojištění </w:t>
      </w:r>
      <w:r>
        <w:rPr>
          <w:spacing w:val="2"/>
          <w:sz w:val="22"/>
          <w:szCs w:val="22"/>
        </w:rPr>
        <w:t xml:space="preserve">min. </w:t>
      </w:r>
      <w:r w:rsidRPr="003E57DB">
        <w:rPr>
          <w:spacing w:val="2"/>
          <w:sz w:val="22"/>
          <w:szCs w:val="22"/>
        </w:rPr>
        <w:t>s připojištěním sedadl</w:t>
      </w:r>
      <w:r>
        <w:rPr>
          <w:spacing w:val="2"/>
          <w:sz w:val="22"/>
          <w:szCs w:val="22"/>
        </w:rPr>
        <w:t>a spolujezdce</w:t>
      </w:r>
      <w:r w:rsidRPr="003E57DB">
        <w:rPr>
          <w:spacing w:val="2"/>
          <w:sz w:val="22"/>
          <w:szCs w:val="22"/>
        </w:rPr>
        <w:t>.</w:t>
      </w:r>
    </w:p>
    <w:p w14:paraId="6891B726" w14:textId="7A37E42E" w:rsidR="003502FE" w:rsidRPr="003502FE" w:rsidRDefault="003502FE" w:rsidP="003502FE">
      <w:pPr>
        <w:pStyle w:val="Odstavecseseznamem"/>
        <w:numPr>
          <w:ilvl w:val="1"/>
          <w:numId w:val="3"/>
        </w:numPr>
        <w:spacing w:before="120"/>
        <w:ind w:left="357" w:hanging="357"/>
        <w:jc w:val="both"/>
        <w:rPr>
          <w:bCs/>
          <w:sz w:val="22"/>
          <w:szCs w:val="22"/>
        </w:rPr>
      </w:pPr>
      <w:r w:rsidRPr="003502FE">
        <w:rPr>
          <w:bCs/>
          <w:sz w:val="22"/>
          <w:szCs w:val="22"/>
        </w:rPr>
        <w:t xml:space="preserve">Poskytovatel je s předchozím souhlasem Objednatele oprávněn v rámci zavedeného systému </w:t>
      </w:r>
      <w:r>
        <w:rPr>
          <w:bCs/>
          <w:sz w:val="22"/>
          <w:szCs w:val="22"/>
        </w:rPr>
        <w:t>rozvozu</w:t>
      </w:r>
      <w:r w:rsidRPr="003502FE">
        <w:rPr>
          <w:bCs/>
          <w:sz w:val="22"/>
          <w:szCs w:val="22"/>
        </w:rPr>
        <w:t xml:space="preserve"> </w:t>
      </w:r>
      <w:r w:rsidR="003E3260">
        <w:rPr>
          <w:bCs/>
          <w:sz w:val="22"/>
          <w:szCs w:val="22"/>
        </w:rPr>
        <w:t>stravy</w:t>
      </w:r>
      <w:r w:rsidR="003E3260" w:rsidRPr="003502FE">
        <w:rPr>
          <w:bCs/>
          <w:sz w:val="22"/>
          <w:szCs w:val="22"/>
        </w:rPr>
        <w:t xml:space="preserve"> </w:t>
      </w:r>
      <w:r w:rsidRPr="003502FE">
        <w:rPr>
          <w:bCs/>
          <w:sz w:val="22"/>
          <w:szCs w:val="22"/>
        </w:rPr>
        <w:t xml:space="preserve">navrhnout a posléze provést jeho racionalizaci, tedy </w:t>
      </w:r>
      <w:r w:rsidR="00ED5C95">
        <w:rPr>
          <w:bCs/>
          <w:sz w:val="22"/>
          <w:szCs w:val="22"/>
        </w:rPr>
        <w:t>optimalizaci</w:t>
      </w:r>
      <w:r w:rsidR="00ED5C95" w:rsidRPr="003502FE">
        <w:rPr>
          <w:bCs/>
          <w:sz w:val="22"/>
          <w:szCs w:val="22"/>
        </w:rPr>
        <w:t xml:space="preserve"> </w:t>
      </w:r>
      <w:r w:rsidRPr="003502FE">
        <w:rPr>
          <w:bCs/>
          <w:sz w:val="22"/>
          <w:szCs w:val="22"/>
        </w:rPr>
        <w:t>tras a organizac</w:t>
      </w:r>
      <w:r w:rsidR="00ED5C95">
        <w:rPr>
          <w:bCs/>
          <w:sz w:val="22"/>
          <w:szCs w:val="22"/>
        </w:rPr>
        <w:t>e rozvozu</w:t>
      </w:r>
      <w:r w:rsidRPr="003502FE">
        <w:rPr>
          <w:bCs/>
          <w:sz w:val="22"/>
          <w:szCs w:val="22"/>
        </w:rPr>
        <w:t>.</w:t>
      </w:r>
    </w:p>
    <w:p w14:paraId="14A35807" w14:textId="0BE583B2" w:rsidR="00FF6CE1" w:rsidRPr="00895C2B" w:rsidRDefault="00895C2B" w:rsidP="00895C2B">
      <w:pPr>
        <w:pStyle w:val="Odstavecseseznamem"/>
        <w:numPr>
          <w:ilvl w:val="1"/>
          <w:numId w:val="3"/>
        </w:numPr>
        <w:spacing w:before="120"/>
        <w:ind w:left="357" w:hanging="357"/>
        <w:jc w:val="both"/>
        <w:rPr>
          <w:sz w:val="22"/>
          <w:szCs w:val="22"/>
        </w:rPr>
      </w:pPr>
      <w:r w:rsidRPr="00895C2B">
        <w:rPr>
          <w:sz w:val="22"/>
          <w:szCs w:val="22"/>
        </w:rPr>
        <w:lastRenderedPageBreak/>
        <w:t xml:space="preserve">Poskytovatel je povinen prostřednictvím svých </w:t>
      </w:r>
      <w:r>
        <w:rPr>
          <w:sz w:val="22"/>
          <w:szCs w:val="22"/>
        </w:rPr>
        <w:t>ř</w:t>
      </w:r>
      <w:r w:rsidRPr="00895C2B">
        <w:rPr>
          <w:sz w:val="22"/>
          <w:szCs w:val="22"/>
        </w:rPr>
        <w:t xml:space="preserve">idičů zabezpečit naložení stravy do vozidel, </w:t>
      </w:r>
      <w:r w:rsidR="00571427">
        <w:rPr>
          <w:sz w:val="22"/>
          <w:szCs w:val="22"/>
        </w:rPr>
        <w:t xml:space="preserve">její </w:t>
      </w:r>
      <w:r w:rsidR="003E3260">
        <w:rPr>
          <w:sz w:val="22"/>
          <w:szCs w:val="22"/>
        </w:rPr>
        <w:t xml:space="preserve">přepravu </w:t>
      </w:r>
      <w:r w:rsidR="00571427">
        <w:rPr>
          <w:sz w:val="22"/>
          <w:szCs w:val="22"/>
        </w:rPr>
        <w:t xml:space="preserve">na </w:t>
      </w:r>
      <w:r w:rsidR="0005300A">
        <w:rPr>
          <w:sz w:val="22"/>
          <w:szCs w:val="22"/>
        </w:rPr>
        <w:t xml:space="preserve">místa </w:t>
      </w:r>
      <w:r w:rsidR="00571427">
        <w:rPr>
          <w:sz w:val="22"/>
          <w:szCs w:val="22"/>
        </w:rPr>
        <w:t xml:space="preserve">určení, </w:t>
      </w:r>
      <w:r w:rsidRPr="00895C2B">
        <w:rPr>
          <w:sz w:val="22"/>
          <w:szCs w:val="22"/>
        </w:rPr>
        <w:t>je</w:t>
      </w:r>
      <w:r w:rsidR="00571427">
        <w:rPr>
          <w:sz w:val="22"/>
          <w:szCs w:val="22"/>
        </w:rPr>
        <w:t>jí</w:t>
      </w:r>
      <w:r w:rsidRPr="00895C2B">
        <w:rPr>
          <w:sz w:val="22"/>
          <w:szCs w:val="22"/>
        </w:rPr>
        <w:t xml:space="preserve"> výdej pečovatelkám během přepravy</w:t>
      </w:r>
      <w:r w:rsidR="00655209">
        <w:rPr>
          <w:sz w:val="22"/>
          <w:szCs w:val="22"/>
        </w:rPr>
        <w:t>,</w:t>
      </w:r>
      <w:r w:rsidRPr="00895C2B">
        <w:rPr>
          <w:sz w:val="22"/>
          <w:szCs w:val="22"/>
        </w:rPr>
        <w:t xml:space="preserve"> </w:t>
      </w:r>
      <w:r w:rsidR="00571427">
        <w:rPr>
          <w:sz w:val="22"/>
          <w:szCs w:val="22"/>
        </w:rPr>
        <w:t xml:space="preserve">naložení a </w:t>
      </w:r>
      <w:r w:rsidRPr="00895C2B">
        <w:rPr>
          <w:sz w:val="22"/>
          <w:szCs w:val="22"/>
        </w:rPr>
        <w:t xml:space="preserve">vyložení </w:t>
      </w:r>
      <w:r w:rsidR="00571427">
        <w:rPr>
          <w:sz w:val="22"/>
          <w:szCs w:val="22"/>
        </w:rPr>
        <w:t xml:space="preserve">prázdných </w:t>
      </w:r>
      <w:r w:rsidR="003E3260">
        <w:rPr>
          <w:sz w:val="22"/>
          <w:szCs w:val="22"/>
        </w:rPr>
        <w:t>jídlonosičů</w:t>
      </w:r>
      <w:r w:rsidR="006C123F">
        <w:rPr>
          <w:sz w:val="22"/>
          <w:szCs w:val="22"/>
        </w:rPr>
        <w:t xml:space="preserve"> dle potřeby a pokynů Obj</w:t>
      </w:r>
      <w:r w:rsidR="00655209">
        <w:rPr>
          <w:sz w:val="22"/>
          <w:szCs w:val="22"/>
        </w:rPr>
        <w:t>e</w:t>
      </w:r>
      <w:r w:rsidR="006C123F">
        <w:rPr>
          <w:sz w:val="22"/>
          <w:szCs w:val="22"/>
        </w:rPr>
        <w:t>dnatele</w:t>
      </w:r>
      <w:r w:rsidR="00655209">
        <w:rPr>
          <w:sz w:val="22"/>
          <w:szCs w:val="22"/>
        </w:rPr>
        <w:t>, dopravu prázdných jídlonosičů po ukončení rozvozu do sídla Objednatele k případnému očištění, je-li to potřeba, a dále do místa výdeje stravy dle bodu 2 tohoto článku</w:t>
      </w:r>
      <w:r w:rsidR="006C123F">
        <w:rPr>
          <w:sz w:val="22"/>
          <w:szCs w:val="22"/>
        </w:rPr>
        <w:t>.</w:t>
      </w:r>
      <w:r w:rsidRPr="00895C2B">
        <w:rPr>
          <w:sz w:val="22"/>
          <w:szCs w:val="22"/>
        </w:rPr>
        <w:t xml:space="preserve"> </w:t>
      </w:r>
    </w:p>
    <w:p w14:paraId="28C3B082" w14:textId="417BBDAB" w:rsidR="00FC66F0" w:rsidRPr="00EC2DE5" w:rsidRDefault="00251907" w:rsidP="003502FE">
      <w:pPr>
        <w:pStyle w:val="Odstavecseseznamem"/>
        <w:numPr>
          <w:ilvl w:val="1"/>
          <w:numId w:val="3"/>
        </w:numPr>
        <w:spacing w:before="120"/>
        <w:ind w:left="357" w:hanging="357"/>
        <w:jc w:val="both"/>
        <w:rPr>
          <w:sz w:val="22"/>
          <w:szCs w:val="22"/>
        </w:rPr>
      </w:pPr>
      <w:r>
        <w:rPr>
          <w:sz w:val="22"/>
          <w:szCs w:val="22"/>
        </w:rPr>
        <w:t xml:space="preserve">Za převzetí stravy v místě pro výdej </w:t>
      </w:r>
      <w:r w:rsidRPr="00EC2DE5">
        <w:rPr>
          <w:sz w:val="22"/>
          <w:szCs w:val="22"/>
        </w:rPr>
        <w:t>stravy</w:t>
      </w:r>
      <w:r w:rsidR="009E78ED" w:rsidRPr="00EC2DE5">
        <w:rPr>
          <w:sz w:val="22"/>
          <w:szCs w:val="22"/>
        </w:rPr>
        <w:t>, provedení kontroly množství a kvality stravy, stvrzením dodacího listu je odpovědný zástupce Objednatele.</w:t>
      </w:r>
      <w:bookmarkEnd w:id="7"/>
    </w:p>
    <w:p w14:paraId="6B3CD3BE" w14:textId="702A80F2" w:rsidR="004C21C2" w:rsidRPr="009C3D67" w:rsidRDefault="004C21C2" w:rsidP="009C3D67">
      <w:pPr>
        <w:pStyle w:val="Odstavecseseznamem"/>
        <w:numPr>
          <w:ilvl w:val="1"/>
          <w:numId w:val="3"/>
        </w:numPr>
        <w:spacing w:before="120"/>
        <w:ind w:left="357" w:hanging="357"/>
        <w:jc w:val="both"/>
        <w:rPr>
          <w:rFonts w:cstheme="minorHAnsi"/>
          <w:sz w:val="22"/>
          <w:szCs w:val="22"/>
        </w:rPr>
      </w:pPr>
      <w:r w:rsidRPr="00EC2DE5">
        <w:rPr>
          <w:rFonts w:cstheme="minorHAnsi"/>
          <w:sz w:val="22"/>
          <w:szCs w:val="22"/>
        </w:rPr>
        <w:t xml:space="preserve">Poskytovatel je povinen zajistit </w:t>
      </w:r>
      <w:r w:rsidR="003502FE" w:rsidRPr="00EC2DE5">
        <w:rPr>
          <w:rFonts w:cstheme="minorHAnsi"/>
          <w:sz w:val="22"/>
          <w:szCs w:val="22"/>
        </w:rPr>
        <w:t>r</w:t>
      </w:r>
      <w:r w:rsidRPr="00EC2DE5">
        <w:rPr>
          <w:rFonts w:cstheme="minorHAnsi"/>
          <w:sz w:val="22"/>
          <w:szCs w:val="22"/>
        </w:rPr>
        <w:t>ozvoz prostřednictvím svých</w:t>
      </w:r>
      <w:r w:rsidRPr="004C21C2">
        <w:rPr>
          <w:rFonts w:cstheme="minorHAnsi"/>
          <w:sz w:val="22"/>
          <w:szCs w:val="22"/>
        </w:rPr>
        <w:t xml:space="preserve"> pracovníků – řidičů, kteří jsou dostatečně kvalifikováni k této činnosti</w:t>
      </w:r>
      <w:r w:rsidR="009C3D67">
        <w:rPr>
          <w:rFonts w:cstheme="minorHAnsi"/>
          <w:sz w:val="22"/>
          <w:szCs w:val="22"/>
        </w:rPr>
        <w:t>, tedy jsou op</w:t>
      </w:r>
      <w:r w:rsidRPr="009C3D67">
        <w:rPr>
          <w:rFonts w:cstheme="minorHAnsi"/>
          <w:sz w:val="22"/>
          <w:szCs w:val="22"/>
        </w:rPr>
        <w:t xml:space="preserve">rávněni řídit motorové vozidlo používané pro </w:t>
      </w:r>
      <w:r w:rsidR="009C3D67">
        <w:rPr>
          <w:rFonts w:cstheme="minorHAnsi"/>
          <w:sz w:val="22"/>
          <w:szCs w:val="22"/>
        </w:rPr>
        <w:t>r</w:t>
      </w:r>
      <w:r w:rsidRPr="009C3D67">
        <w:rPr>
          <w:rFonts w:cstheme="minorHAnsi"/>
          <w:sz w:val="22"/>
          <w:szCs w:val="22"/>
        </w:rPr>
        <w:t>ozvo</w:t>
      </w:r>
      <w:r w:rsidR="009C3D67">
        <w:rPr>
          <w:rFonts w:cstheme="minorHAnsi"/>
          <w:sz w:val="22"/>
          <w:szCs w:val="22"/>
        </w:rPr>
        <w:t>z a mají</w:t>
      </w:r>
      <w:r w:rsidRPr="009C3D67">
        <w:rPr>
          <w:rFonts w:cstheme="minorHAnsi"/>
          <w:sz w:val="22"/>
          <w:szCs w:val="22"/>
        </w:rPr>
        <w:t xml:space="preserve"> platný zdravotní průka</w:t>
      </w:r>
      <w:r w:rsidR="009C3D67">
        <w:rPr>
          <w:rFonts w:cstheme="minorHAnsi"/>
          <w:sz w:val="22"/>
          <w:szCs w:val="22"/>
        </w:rPr>
        <w:t>z.</w:t>
      </w:r>
    </w:p>
    <w:p w14:paraId="5C6F4C21" w14:textId="14BD278A" w:rsidR="004C21C2" w:rsidRDefault="004C21C2" w:rsidP="00EA1494">
      <w:pPr>
        <w:pStyle w:val="Odstavecseseznamem"/>
        <w:numPr>
          <w:ilvl w:val="1"/>
          <w:numId w:val="3"/>
        </w:numPr>
        <w:spacing w:before="120"/>
        <w:ind w:left="357" w:hanging="357"/>
        <w:jc w:val="both"/>
        <w:rPr>
          <w:rFonts w:cstheme="minorHAnsi"/>
          <w:sz w:val="22"/>
          <w:szCs w:val="22"/>
        </w:rPr>
      </w:pPr>
      <w:r w:rsidRPr="004C21C2">
        <w:rPr>
          <w:rFonts w:cstheme="minorHAnsi"/>
          <w:sz w:val="22"/>
          <w:szCs w:val="22"/>
        </w:rPr>
        <w:t xml:space="preserve">Poskytoval se zavazuje, že </w:t>
      </w:r>
      <w:r w:rsidR="009C3D67">
        <w:rPr>
          <w:rFonts w:cstheme="minorHAnsi"/>
          <w:sz w:val="22"/>
          <w:szCs w:val="22"/>
        </w:rPr>
        <w:t>ř</w:t>
      </w:r>
      <w:r w:rsidRPr="004C21C2">
        <w:rPr>
          <w:rFonts w:cstheme="minorHAnsi"/>
          <w:sz w:val="22"/>
          <w:szCs w:val="22"/>
        </w:rPr>
        <w:t>idiči budou</w:t>
      </w:r>
      <w:r w:rsidR="009C3D67">
        <w:rPr>
          <w:rFonts w:cstheme="minorHAnsi"/>
          <w:sz w:val="22"/>
          <w:szCs w:val="22"/>
        </w:rPr>
        <w:t xml:space="preserve"> </w:t>
      </w:r>
      <w:r w:rsidRPr="009C3D67">
        <w:rPr>
          <w:rFonts w:cstheme="minorHAnsi"/>
          <w:sz w:val="22"/>
          <w:szCs w:val="22"/>
        </w:rPr>
        <w:t>dodržovat pravidla silničního provozu a zásady bezpečné a ohleduplné jízdy</w:t>
      </w:r>
      <w:r w:rsidR="009C3D67">
        <w:rPr>
          <w:rFonts w:cstheme="minorHAnsi"/>
          <w:sz w:val="22"/>
          <w:szCs w:val="22"/>
        </w:rPr>
        <w:t>.</w:t>
      </w:r>
    </w:p>
    <w:p w14:paraId="34C87AC9" w14:textId="32D529D4" w:rsidR="004C21C2" w:rsidRDefault="009C3D67" w:rsidP="00EA1494">
      <w:pPr>
        <w:pStyle w:val="Odstavecseseznamem"/>
        <w:numPr>
          <w:ilvl w:val="1"/>
          <w:numId w:val="3"/>
        </w:numPr>
        <w:spacing w:before="120"/>
        <w:ind w:left="357" w:hanging="357"/>
        <w:jc w:val="both"/>
        <w:rPr>
          <w:rFonts w:cstheme="minorHAnsi"/>
          <w:sz w:val="22"/>
          <w:szCs w:val="22"/>
        </w:rPr>
      </w:pPr>
      <w:r>
        <w:rPr>
          <w:rFonts w:cstheme="minorHAnsi"/>
          <w:sz w:val="22"/>
          <w:szCs w:val="22"/>
        </w:rPr>
        <w:t>V</w:t>
      </w:r>
      <w:r w:rsidR="004C21C2" w:rsidRPr="009C3D67">
        <w:rPr>
          <w:rFonts w:cstheme="minorHAnsi"/>
          <w:sz w:val="22"/>
          <w:szCs w:val="22"/>
        </w:rPr>
        <w:t xml:space="preserve"> případě technických poruch či havárií zajist</w:t>
      </w:r>
      <w:r>
        <w:rPr>
          <w:rFonts w:cstheme="minorHAnsi"/>
          <w:sz w:val="22"/>
          <w:szCs w:val="22"/>
        </w:rPr>
        <w:t>í Poskytovatel</w:t>
      </w:r>
      <w:r w:rsidR="004C21C2" w:rsidRPr="009C3D67">
        <w:rPr>
          <w:rFonts w:cstheme="minorHAnsi"/>
          <w:sz w:val="22"/>
          <w:szCs w:val="22"/>
        </w:rPr>
        <w:t xml:space="preserve"> pro </w:t>
      </w:r>
      <w:r>
        <w:rPr>
          <w:rFonts w:cstheme="minorHAnsi"/>
          <w:sz w:val="22"/>
          <w:szCs w:val="22"/>
        </w:rPr>
        <w:t>r</w:t>
      </w:r>
      <w:r w:rsidR="004C21C2" w:rsidRPr="009C3D67">
        <w:rPr>
          <w:rFonts w:cstheme="minorHAnsi"/>
          <w:sz w:val="22"/>
          <w:szCs w:val="22"/>
        </w:rPr>
        <w:t xml:space="preserve">ozvoz </w:t>
      </w:r>
      <w:r>
        <w:rPr>
          <w:rFonts w:cstheme="minorHAnsi"/>
          <w:sz w:val="22"/>
          <w:szCs w:val="22"/>
        </w:rPr>
        <w:t xml:space="preserve">stravy </w:t>
      </w:r>
      <w:r w:rsidR="004C21C2" w:rsidRPr="009C3D67">
        <w:rPr>
          <w:rFonts w:cstheme="minorHAnsi"/>
          <w:sz w:val="22"/>
          <w:szCs w:val="22"/>
        </w:rPr>
        <w:t>náhradní přepravu</w:t>
      </w:r>
      <w:r>
        <w:rPr>
          <w:rFonts w:cstheme="minorHAnsi"/>
          <w:sz w:val="22"/>
          <w:szCs w:val="22"/>
        </w:rPr>
        <w:t>.</w:t>
      </w:r>
      <w:r w:rsidR="009B0289" w:rsidRPr="009B0289">
        <w:rPr>
          <w:rFonts w:cstheme="minorHAnsi"/>
          <w:sz w:val="22"/>
          <w:szCs w:val="22"/>
        </w:rPr>
        <w:t xml:space="preserve"> A stejně jako v případě jiných zvláštních událostí ovlivňujících realizaci rozvozu bezodkladně uvědomí kontaktní osobu Objednatele</w:t>
      </w:r>
      <w:r w:rsidR="009B0289">
        <w:rPr>
          <w:rFonts w:cstheme="minorHAnsi"/>
          <w:sz w:val="22"/>
          <w:szCs w:val="22"/>
        </w:rPr>
        <w:t xml:space="preserve"> ve věcech realizačních</w:t>
      </w:r>
      <w:r w:rsidR="009B0289" w:rsidRPr="009B0289">
        <w:rPr>
          <w:rFonts w:cstheme="minorHAnsi"/>
          <w:sz w:val="22"/>
          <w:szCs w:val="22"/>
        </w:rPr>
        <w:t>.</w:t>
      </w:r>
    </w:p>
    <w:p w14:paraId="05E7A1AF" w14:textId="3542178F" w:rsidR="00EA1494" w:rsidRPr="00EA1494" w:rsidRDefault="00EA1494" w:rsidP="00EA1494">
      <w:pPr>
        <w:pStyle w:val="Odstavecseseznamem"/>
        <w:numPr>
          <w:ilvl w:val="1"/>
          <w:numId w:val="3"/>
        </w:numPr>
        <w:spacing w:before="120"/>
        <w:ind w:left="357" w:hanging="357"/>
        <w:jc w:val="both"/>
        <w:rPr>
          <w:rFonts w:cstheme="minorHAnsi"/>
          <w:sz w:val="22"/>
          <w:szCs w:val="22"/>
        </w:rPr>
      </w:pPr>
      <w:r w:rsidRPr="00EA1494">
        <w:rPr>
          <w:rFonts w:cstheme="minorHAnsi"/>
          <w:sz w:val="22"/>
          <w:szCs w:val="22"/>
        </w:rPr>
        <w:t xml:space="preserve">Poskytovatel odpovídá za škody, které vzniknou během </w:t>
      </w:r>
      <w:r>
        <w:rPr>
          <w:rFonts w:cstheme="minorHAnsi"/>
          <w:sz w:val="22"/>
          <w:szCs w:val="22"/>
        </w:rPr>
        <w:t>r</w:t>
      </w:r>
      <w:r w:rsidRPr="00EA1494">
        <w:rPr>
          <w:rFonts w:cstheme="minorHAnsi"/>
          <w:sz w:val="22"/>
          <w:szCs w:val="22"/>
        </w:rPr>
        <w:t>ozvozu na přepravovaných věcech a rovněž odpovídá za případnou újmu způsobenou přepravovaným osobám.</w:t>
      </w:r>
    </w:p>
    <w:p w14:paraId="3F89EC98" w14:textId="7E0A38EE" w:rsidR="00EA1494" w:rsidRPr="00EA1494" w:rsidRDefault="00EA1494" w:rsidP="00EA1494">
      <w:pPr>
        <w:pStyle w:val="Odstavecseseznamem"/>
        <w:numPr>
          <w:ilvl w:val="1"/>
          <w:numId w:val="3"/>
        </w:numPr>
        <w:spacing w:before="120"/>
        <w:ind w:left="357" w:hanging="357"/>
        <w:jc w:val="both"/>
        <w:rPr>
          <w:rFonts w:cstheme="minorHAnsi"/>
          <w:sz w:val="22"/>
          <w:szCs w:val="22"/>
        </w:rPr>
      </w:pPr>
      <w:r w:rsidRPr="00EA1494">
        <w:rPr>
          <w:rFonts w:cstheme="minorHAnsi"/>
          <w:sz w:val="22"/>
          <w:szCs w:val="22"/>
        </w:rPr>
        <w:t xml:space="preserve">V případě plnění této </w:t>
      </w:r>
      <w:r>
        <w:rPr>
          <w:rFonts w:cstheme="minorHAnsi"/>
          <w:sz w:val="22"/>
          <w:szCs w:val="22"/>
        </w:rPr>
        <w:t>s</w:t>
      </w:r>
      <w:r w:rsidRPr="00EA1494">
        <w:rPr>
          <w:rFonts w:cstheme="minorHAnsi"/>
          <w:sz w:val="22"/>
          <w:szCs w:val="22"/>
        </w:rPr>
        <w:t>mlouvy prostřednictvím poddodavatelů Poskytovatel odpovídá Objednateli, jako by plnil sám. Každý poddodavatel musí být Objednatelem předem písemně odsouhlasen.</w:t>
      </w:r>
    </w:p>
    <w:p w14:paraId="3442E8BE" w14:textId="3929C404" w:rsidR="00EA1494" w:rsidRPr="00571427" w:rsidRDefault="00EA1494" w:rsidP="00571427">
      <w:pPr>
        <w:pStyle w:val="Odstavecseseznamem"/>
        <w:numPr>
          <w:ilvl w:val="1"/>
          <w:numId w:val="3"/>
        </w:numPr>
        <w:spacing w:before="120"/>
        <w:ind w:left="357" w:hanging="357"/>
        <w:jc w:val="both"/>
        <w:rPr>
          <w:rFonts w:cstheme="minorHAnsi"/>
          <w:sz w:val="22"/>
          <w:szCs w:val="22"/>
        </w:rPr>
      </w:pPr>
      <w:r w:rsidRPr="00EA1494">
        <w:rPr>
          <w:rFonts w:cstheme="minorHAnsi"/>
          <w:sz w:val="22"/>
          <w:szCs w:val="22"/>
        </w:rPr>
        <w:t>V případě, že Objednatel předá Poskytovateli jakékoliv předměty za účelem plnění této Smlouvy</w:t>
      </w:r>
      <w:r>
        <w:rPr>
          <w:rFonts w:cstheme="minorHAnsi"/>
          <w:sz w:val="22"/>
          <w:szCs w:val="22"/>
        </w:rPr>
        <w:t xml:space="preserve"> (např. jídlonosiče)</w:t>
      </w:r>
      <w:r w:rsidRPr="00EA1494">
        <w:rPr>
          <w:rFonts w:cstheme="minorHAnsi"/>
          <w:sz w:val="22"/>
          <w:szCs w:val="22"/>
        </w:rPr>
        <w:t>, je Poskytovatel povinen tyto věci či předměty vrátit Objednateli nejpozději do pěti kalendářních dnů po ukončení trvání této Smlouvy, nebo doručení výzvy Objednatele k vrácení těchto předmětů.</w:t>
      </w:r>
    </w:p>
    <w:p w14:paraId="0B2A0410" w14:textId="3A8063D8" w:rsidR="00FC66F0" w:rsidRPr="00E431B8" w:rsidRDefault="00FC66F0" w:rsidP="00FC66F0">
      <w:pPr>
        <w:pStyle w:val="Odstavecseseznamem"/>
        <w:numPr>
          <w:ilvl w:val="0"/>
          <w:numId w:val="0"/>
        </w:numPr>
        <w:ind w:left="1068"/>
        <w:jc w:val="both"/>
        <w:rPr>
          <w:sz w:val="22"/>
          <w:szCs w:val="22"/>
        </w:rPr>
      </w:pPr>
    </w:p>
    <w:p w14:paraId="63083212" w14:textId="7D2094CE" w:rsidR="003F67D6" w:rsidRPr="00E431B8" w:rsidRDefault="00774009" w:rsidP="00504B62">
      <w:pPr>
        <w:pStyle w:val="Zkladntext"/>
        <w:numPr>
          <w:ilvl w:val="0"/>
          <w:numId w:val="3"/>
        </w:numPr>
        <w:suppressAutoHyphens/>
        <w:spacing w:after="120"/>
        <w:jc w:val="left"/>
        <w:rPr>
          <w:sz w:val="22"/>
          <w:szCs w:val="22"/>
        </w:rPr>
      </w:pPr>
      <w:bookmarkStart w:id="8" w:name="_Toc98093562"/>
      <w:r w:rsidRPr="00E431B8">
        <w:rPr>
          <w:rFonts w:eastAsiaTheme="minorHAnsi"/>
          <w:b/>
          <w:bCs/>
          <w:sz w:val="22"/>
        </w:rPr>
        <w:t>Doba plnění</w:t>
      </w:r>
      <w:bookmarkEnd w:id="8"/>
    </w:p>
    <w:p w14:paraId="4055E173" w14:textId="71351A45" w:rsidR="003F67D6" w:rsidRPr="00E431B8" w:rsidRDefault="00E13460" w:rsidP="00504B62">
      <w:pPr>
        <w:pStyle w:val="Odstavecseseznamem"/>
        <w:numPr>
          <w:ilvl w:val="1"/>
          <w:numId w:val="3"/>
        </w:numPr>
        <w:spacing w:before="120"/>
        <w:jc w:val="both"/>
        <w:rPr>
          <w:sz w:val="22"/>
          <w:szCs w:val="22"/>
        </w:rPr>
      </w:pPr>
      <w:bookmarkStart w:id="9" w:name="_Hlk98169413"/>
      <w:bookmarkStart w:id="10" w:name="_Hlk204783361"/>
      <w:r w:rsidRPr="00E431B8">
        <w:rPr>
          <w:sz w:val="22"/>
          <w:szCs w:val="22"/>
        </w:rPr>
        <w:t xml:space="preserve">Plnění předmětu </w:t>
      </w:r>
      <w:r w:rsidR="0069170D" w:rsidRPr="00E431B8">
        <w:rPr>
          <w:sz w:val="22"/>
          <w:szCs w:val="22"/>
        </w:rPr>
        <w:t xml:space="preserve">Smlouvy </w:t>
      </w:r>
      <w:r w:rsidR="002E3FC9" w:rsidRPr="00E431B8">
        <w:rPr>
          <w:sz w:val="22"/>
          <w:szCs w:val="22"/>
        </w:rPr>
        <w:t xml:space="preserve">se sjednává na dobu určitou, a to od </w:t>
      </w:r>
      <w:bookmarkEnd w:id="9"/>
      <w:r w:rsidR="0051241B">
        <w:rPr>
          <w:sz w:val="22"/>
          <w:szCs w:val="22"/>
        </w:rPr>
        <w:t>2</w:t>
      </w:r>
      <w:r w:rsidR="00774009" w:rsidRPr="00E431B8">
        <w:rPr>
          <w:sz w:val="22"/>
          <w:szCs w:val="22"/>
        </w:rPr>
        <w:t>. 1. 2026 do 31. 12. 2027</w:t>
      </w:r>
      <w:r w:rsidR="002E3FC9" w:rsidRPr="00E431B8">
        <w:rPr>
          <w:sz w:val="22"/>
          <w:szCs w:val="22"/>
        </w:rPr>
        <w:t>.</w:t>
      </w:r>
      <w:bookmarkEnd w:id="10"/>
    </w:p>
    <w:p w14:paraId="597BD8C8" w14:textId="77777777" w:rsidR="00076002" w:rsidRPr="00E431B8" w:rsidRDefault="00076002" w:rsidP="00076002">
      <w:pPr>
        <w:pStyle w:val="Zkladntextodsazen2"/>
        <w:spacing w:after="0" w:line="240" w:lineRule="auto"/>
        <w:ind w:left="705"/>
        <w:rPr>
          <w:sz w:val="22"/>
          <w:szCs w:val="22"/>
        </w:rPr>
      </w:pPr>
    </w:p>
    <w:p w14:paraId="39B6E054" w14:textId="4C87F20E" w:rsidR="003F67D6" w:rsidRPr="00E431B8" w:rsidRDefault="00420A09" w:rsidP="00504B62">
      <w:pPr>
        <w:pStyle w:val="Zkladntext"/>
        <w:numPr>
          <w:ilvl w:val="0"/>
          <w:numId w:val="3"/>
        </w:numPr>
        <w:suppressAutoHyphens/>
        <w:spacing w:after="120"/>
        <w:jc w:val="left"/>
        <w:rPr>
          <w:rFonts w:eastAsiaTheme="minorHAnsi"/>
          <w:b/>
          <w:bCs/>
          <w:caps/>
          <w:sz w:val="22"/>
        </w:rPr>
      </w:pPr>
      <w:bookmarkStart w:id="11" w:name="_Toc98093563"/>
      <w:r w:rsidRPr="00E431B8">
        <w:rPr>
          <w:rFonts w:eastAsiaTheme="minorHAnsi"/>
          <w:b/>
          <w:bCs/>
          <w:sz w:val="22"/>
        </w:rPr>
        <w:t>Cena plnění</w:t>
      </w:r>
      <w:bookmarkEnd w:id="11"/>
      <w:r w:rsidR="008C042C">
        <w:rPr>
          <w:rFonts w:eastAsiaTheme="minorHAnsi"/>
          <w:b/>
          <w:bCs/>
          <w:sz w:val="22"/>
        </w:rPr>
        <w:t xml:space="preserve"> a platební podmínky</w:t>
      </w:r>
    </w:p>
    <w:p w14:paraId="7A1FF3D1" w14:textId="33121A94" w:rsidR="00886D26" w:rsidRPr="00E431B8" w:rsidRDefault="00420A09" w:rsidP="00504B62">
      <w:pPr>
        <w:pStyle w:val="Odstavecseseznamem"/>
        <w:numPr>
          <w:ilvl w:val="1"/>
          <w:numId w:val="3"/>
        </w:numPr>
        <w:spacing w:before="120"/>
        <w:jc w:val="both"/>
        <w:rPr>
          <w:b/>
          <w:sz w:val="22"/>
          <w:szCs w:val="22"/>
        </w:rPr>
      </w:pPr>
      <w:r w:rsidRPr="00E431B8">
        <w:rPr>
          <w:sz w:val="22"/>
          <w:szCs w:val="22"/>
        </w:rPr>
        <w:t>C</w:t>
      </w:r>
      <w:r w:rsidR="003B4132" w:rsidRPr="00E431B8">
        <w:rPr>
          <w:sz w:val="22"/>
          <w:szCs w:val="22"/>
        </w:rPr>
        <w:t xml:space="preserve">ena </w:t>
      </w:r>
      <w:r w:rsidR="003E57DB">
        <w:rPr>
          <w:sz w:val="22"/>
          <w:szCs w:val="22"/>
        </w:rPr>
        <w:t xml:space="preserve">rozvozu </w:t>
      </w:r>
      <w:r w:rsidR="00F34E1C">
        <w:rPr>
          <w:sz w:val="22"/>
          <w:szCs w:val="22"/>
        </w:rPr>
        <w:t xml:space="preserve">stravy </w:t>
      </w:r>
      <w:r w:rsidR="003B4132" w:rsidRPr="00E431B8">
        <w:rPr>
          <w:sz w:val="22"/>
          <w:szCs w:val="22"/>
        </w:rPr>
        <w:t>podle této Smlouvy</w:t>
      </w:r>
      <w:r w:rsidR="004D7ADB" w:rsidRPr="00E431B8">
        <w:rPr>
          <w:sz w:val="22"/>
          <w:szCs w:val="22"/>
        </w:rPr>
        <w:t xml:space="preserve"> </w:t>
      </w:r>
      <w:r w:rsidRPr="00E431B8">
        <w:rPr>
          <w:sz w:val="22"/>
          <w:szCs w:val="22"/>
        </w:rPr>
        <w:t xml:space="preserve">včetně </w:t>
      </w:r>
      <w:r w:rsidR="003E57DB">
        <w:rPr>
          <w:sz w:val="22"/>
          <w:szCs w:val="22"/>
        </w:rPr>
        <w:t>všech</w:t>
      </w:r>
      <w:r w:rsidRPr="00E431B8">
        <w:rPr>
          <w:sz w:val="22"/>
          <w:szCs w:val="22"/>
        </w:rPr>
        <w:t xml:space="preserve"> souvisejících </w:t>
      </w:r>
      <w:r w:rsidR="003E57DB" w:rsidRPr="00E431B8">
        <w:rPr>
          <w:sz w:val="22"/>
          <w:szCs w:val="22"/>
        </w:rPr>
        <w:t xml:space="preserve">nákladů </w:t>
      </w:r>
      <w:r w:rsidR="003E57DB">
        <w:rPr>
          <w:sz w:val="22"/>
          <w:szCs w:val="22"/>
        </w:rPr>
        <w:t xml:space="preserve">(především </w:t>
      </w:r>
      <w:r w:rsidRPr="00E431B8">
        <w:rPr>
          <w:sz w:val="22"/>
          <w:szCs w:val="22"/>
        </w:rPr>
        <w:t>s</w:t>
      </w:r>
      <w:r w:rsidR="003E57DB">
        <w:rPr>
          <w:sz w:val="22"/>
          <w:szCs w:val="22"/>
        </w:rPr>
        <w:t> přistavením vozidla, přepravou pečovatelek, nakládkou a vyložením nákladu</w:t>
      </w:r>
      <w:r w:rsidR="00571427">
        <w:rPr>
          <w:sz w:val="22"/>
          <w:szCs w:val="22"/>
        </w:rPr>
        <w:t>, pojištěním vozidla, jeho servisu apod.</w:t>
      </w:r>
      <w:r w:rsidR="003E57DB">
        <w:rPr>
          <w:sz w:val="22"/>
          <w:szCs w:val="22"/>
        </w:rPr>
        <w:t>)</w:t>
      </w:r>
      <w:r w:rsidRPr="00E431B8">
        <w:rPr>
          <w:rFonts w:eastAsia="Calibri"/>
          <w:sz w:val="22"/>
          <w:szCs w:val="22"/>
        </w:rPr>
        <w:t xml:space="preserve"> </w:t>
      </w:r>
      <w:r w:rsidR="003B4132" w:rsidRPr="00E431B8">
        <w:rPr>
          <w:rFonts w:eastAsia="Calibri"/>
          <w:sz w:val="22"/>
          <w:szCs w:val="22"/>
        </w:rPr>
        <w:t xml:space="preserve">je stanovena </w:t>
      </w:r>
      <w:r w:rsidRPr="00E431B8">
        <w:rPr>
          <w:rFonts w:eastAsia="Calibri"/>
          <w:sz w:val="22"/>
          <w:szCs w:val="22"/>
        </w:rPr>
        <w:t xml:space="preserve">na </w:t>
      </w:r>
      <w:r w:rsidR="00C535A7">
        <w:rPr>
          <w:rFonts w:eastAsia="Calibri"/>
          <w:sz w:val="22"/>
          <w:szCs w:val="22"/>
        </w:rPr>
        <w:t>2105</w:t>
      </w:r>
      <w:r w:rsidRPr="00E431B8">
        <w:rPr>
          <w:rFonts w:eastAsia="Calibri"/>
          <w:sz w:val="22"/>
          <w:szCs w:val="22"/>
        </w:rPr>
        <w:t xml:space="preserve"> Kč vč. </w:t>
      </w:r>
      <w:r w:rsidRPr="00EC2DE5">
        <w:rPr>
          <w:rFonts w:eastAsia="Calibri"/>
          <w:sz w:val="22"/>
          <w:szCs w:val="22"/>
        </w:rPr>
        <w:t>DPH</w:t>
      </w:r>
      <w:r w:rsidR="003B4132" w:rsidRPr="00EC2DE5">
        <w:rPr>
          <w:color w:val="000000" w:themeColor="text1"/>
          <w:sz w:val="22"/>
          <w:szCs w:val="22"/>
        </w:rPr>
        <w:t xml:space="preserve"> </w:t>
      </w:r>
      <w:r w:rsidR="003E57DB" w:rsidRPr="00EC2DE5">
        <w:rPr>
          <w:color w:val="000000" w:themeColor="text1"/>
          <w:sz w:val="22"/>
          <w:szCs w:val="22"/>
        </w:rPr>
        <w:t>za 1 vozidlo a 1 den rozvozu</w:t>
      </w:r>
      <w:r w:rsidR="00966E73" w:rsidRPr="00EC2DE5">
        <w:rPr>
          <w:i/>
          <w:iCs/>
          <w:color w:val="000000" w:themeColor="text1"/>
          <w:sz w:val="22"/>
          <w:szCs w:val="22"/>
        </w:rPr>
        <w:t xml:space="preserve"> </w:t>
      </w:r>
      <w:r w:rsidR="003B4132" w:rsidRPr="00EC2DE5">
        <w:rPr>
          <w:color w:val="000000" w:themeColor="text1"/>
          <w:sz w:val="22"/>
          <w:szCs w:val="22"/>
        </w:rPr>
        <w:t>(dále jen „Cena“).</w:t>
      </w:r>
      <w:r w:rsidRPr="00EC2DE5">
        <w:rPr>
          <w:color w:val="000000" w:themeColor="text1"/>
          <w:sz w:val="22"/>
          <w:szCs w:val="22"/>
        </w:rPr>
        <w:t xml:space="preserve"> Takto stanovená cena je po celou dobu plnění </w:t>
      </w:r>
      <w:r w:rsidRPr="00EC2DE5">
        <w:rPr>
          <w:color w:val="000000"/>
          <w:sz w:val="22"/>
          <w:szCs w:val="22"/>
        </w:rPr>
        <w:t>nejvýše přípustná a nepřekročitelná</w:t>
      </w:r>
      <w:r w:rsidR="00FA68D9" w:rsidRPr="00E431B8">
        <w:rPr>
          <w:color w:val="000000"/>
          <w:sz w:val="22"/>
          <w:szCs w:val="22"/>
        </w:rPr>
        <w:t>, výjimkou je pouze změn</w:t>
      </w:r>
      <w:r w:rsidR="00057A96" w:rsidRPr="00E431B8">
        <w:rPr>
          <w:color w:val="000000"/>
          <w:sz w:val="22"/>
          <w:szCs w:val="22"/>
        </w:rPr>
        <w:t>a</w:t>
      </w:r>
      <w:r w:rsidR="00FA68D9" w:rsidRPr="00E431B8">
        <w:rPr>
          <w:color w:val="000000"/>
          <w:sz w:val="22"/>
          <w:szCs w:val="22"/>
        </w:rPr>
        <w:t xml:space="preserve"> zákonné sazby DPH</w:t>
      </w:r>
      <w:r w:rsidR="00057A96" w:rsidRPr="00E431B8">
        <w:rPr>
          <w:color w:val="000000"/>
          <w:sz w:val="22"/>
          <w:szCs w:val="22"/>
        </w:rPr>
        <w:t xml:space="preserve"> a aplikace inflační doložky dle odstavce </w:t>
      </w:r>
      <w:r w:rsidR="00A300A8" w:rsidRPr="00E431B8">
        <w:rPr>
          <w:color w:val="000000"/>
          <w:sz w:val="22"/>
          <w:szCs w:val="22"/>
        </w:rPr>
        <w:t>5</w:t>
      </w:r>
      <w:r w:rsidR="00057A96" w:rsidRPr="00E431B8">
        <w:rPr>
          <w:color w:val="000000"/>
          <w:sz w:val="22"/>
          <w:szCs w:val="22"/>
        </w:rPr>
        <w:t>. tohoto článku smlouvy</w:t>
      </w:r>
      <w:r w:rsidRPr="00E431B8">
        <w:rPr>
          <w:color w:val="000000"/>
          <w:sz w:val="22"/>
          <w:szCs w:val="22"/>
        </w:rPr>
        <w:t>.</w:t>
      </w:r>
    </w:p>
    <w:p w14:paraId="33E10F95" w14:textId="17178975" w:rsidR="00886D26" w:rsidRPr="00EC2DE5" w:rsidRDefault="00886D26" w:rsidP="00504B62">
      <w:pPr>
        <w:pStyle w:val="Odstavecseseznamem"/>
        <w:numPr>
          <w:ilvl w:val="1"/>
          <w:numId w:val="3"/>
        </w:numPr>
        <w:spacing w:before="120"/>
        <w:jc w:val="both"/>
        <w:rPr>
          <w:sz w:val="22"/>
          <w:szCs w:val="22"/>
        </w:rPr>
      </w:pPr>
      <w:r w:rsidRPr="00EC2DE5">
        <w:rPr>
          <w:color w:val="000000"/>
          <w:sz w:val="22"/>
          <w:szCs w:val="22"/>
        </w:rPr>
        <w:t xml:space="preserve">Objednatel se zavazuje platit </w:t>
      </w:r>
      <w:r w:rsidR="00F34E1C">
        <w:rPr>
          <w:color w:val="000000"/>
          <w:sz w:val="22"/>
          <w:szCs w:val="22"/>
        </w:rPr>
        <w:t>P</w:t>
      </w:r>
      <w:r w:rsidRPr="00EC2DE5">
        <w:rPr>
          <w:color w:val="000000"/>
          <w:sz w:val="22"/>
          <w:szCs w:val="22"/>
        </w:rPr>
        <w:t xml:space="preserve">oskytovateli </w:t>
      </w:r>
      <w:r w:rsidR="00F34E1C">
        <w:rPr>
          <w:color w:val="000000"/>
          <w:sz w:val="22"/>
          <w:szCs w:val="22"/>
        </w:rPr>
        <w:t>cenu za rozvoz stravy</w:t>
      </w:r>
      <w:r w:rsidR="00F34E1C" w:rsidRPr="00EC2DE5">
        <w:rPr>
          <w:color w:val="000000"/>
          <w:sz w:val="22"/>
          <w:szCs w:val="22"/>
        </w:rPr>
        <w:t xml:space="preserve"> </w:t>
      </w:r>
      <w:r w:rsidRPr="00EC2DE5">
        <w:rPr>
          <w:color w:val="000000"/>
          <w:sz w:val="22"/>
          <w:szCs w:val="22"/>
        </w:rPr>
        <w:t xml:space="preserve">měsíčně, a to jako celkovou částku rovnající se </w:t>
      </w:r>
      <w:r w:rsidRPr="00EC2DE5">
        <w:rPr>
          <w:sz w:val="22"/>
          <w:szCs w:val="22"/>
        </w:rPr>
        <w:t>součinu Ceny podle odstavce 1.</w:t>
      </w:r>
      <w:r w:rsidR="00DE01C2" w:rsidRPr="00EC2DE5">
        <w:rPr>
          <w:sz w:val="22"/>
          <w:szCs w:val="22"/>
        </w:rPr>
        <w:t>, dnů, ve kterých byla služba poskytována</w:t>
      </w:r>
      <w:r w:rsidR="00F34E1C">
        <w:rPr>
          <w:sz w:val="22"/>
          <w:szCs w:val="22"/>
        </w:rPr>
        <w:t>,</w:t>
      </w:r>
      <w:r w:rsidR="00DE01C2" w:rsidRPr="00EC2DE5">
        <w:rPr>
          <w:sz w:val="22"/>
          <w:szCs w:val="22"/>
        </w:rPr>
        <w:t xml:space="preserve"> a počtu skutečně použitých vozidel v jednotlivých dnech</w:t>
      </w:r>
      <w:r w:rsidRPr="00EC2DE5">
        <w:rPr>
          <w:sz w:val="22"/>
          <w:szCs w:val="22"/>
        </w:rPr>
        <w:t xml:space="preserve">. </w:t>
      </w:r>
    </w:p>
    <w:p w14:paraId="3A3A0118" w14:textId="1B090C75" w:rsidR="00A300A8" w:rsidRPr="00E431B8" w:rsidRDefault="00A300A8" w:rsidP="00504B62">
      <w:pPr>
        <w:pStyle w:val="Odstavecseseznamem"/>
        <w:numPr>
          <w:ilvl w:val="1"/>
          <w:numId w:val="3"/>
        </w:numPr>
        <w:spacing w:before="120"/>
        <w:jc w:val="both"/>
        <w:rPr>
          <w:color w:val="000000"/>
          <w:sz w:val="22"/>
          <w:szCs w:val="22"/>
        </w:rPr>
      </w:pPr>
      <w:r w:rsidRPr="00E431B8">
        <w:rPr>
          <w:color w:val="000000"/>
          <w:sz w:val="22"/>
          <w:szCs w:val="22"/>
        </w:rPr>
        <w:t xml:space="preserve">Objednatel neposkytuje zálohy. </w:t>
      </w:r>
    </w:p>
    <w:p w14:paraId="2EBC036B" w14:textId="44FFA2DD" w:rsidR="00732D8D" w:rsidRPr="00E431B8" w:rsidRDefault="009E438F" w:rsidP="00504B62">
      <w:pPr>
        <w:pStyle w:val="Odstavecseseznamem"/>
        <w:numPr>
          <w:ilvl w:val="1"/>
          <w:numId w:val="3"/>
        </w:numPr>
        <w:spacing w:before="120"/>
        <w:jc w:val="both"/>
        <w:rPr>
          <w:sz w:val="22"/>
          <w:szCs w:val="22"/>
        </w:rPr>
      </w:pPr>
      <w:r w:rsidRPr="00E431B8">
        <w:rPr>
          <w:sz w:val="22"/>
          <w:szCs w:val="22"/>
        </w:rPr>
        <w:t>V</w:t>
      </w:r>
      <w:r w:rsidR="00732D8D" w:rsidRPr="00E431B8">
        <w:rPr>
          <w:color w:val="000000"/>
          <w:sz w:val="22"/>
          <w:szCs w:val="22"/>
        </w:rPr>
        <w:t xml:space="preserve"> Ceně </w:t>
      </w:r>
      <w:r w:rsidR="00A300A8" w:rsidRPr="00E431B8">
        <w:rPr>
          <w:color w:val="000000"/>
          <w:sz w:val="22"/>
          <w:szCs w:val="22"/>
        </w:rPr>
        <w:t>bude</w:t>
      </w:r>
      <w:r w:rsidRPr="00E431B8">
        <w:rPr>
          <w:color w:val="000000"/>
          <w:sz w:val="22"/>
          <w:szCs w:val="22"/>
        </w:rPr>
        <w:t xml:space="preserve"> zohledněna </w:t>
      </w:r>
      <w:r w:rsidR="00732D8D" w:rsidRPr="00E431B8">
        <w:rPr>
          <w:color w:val="000000"/>
          <w:sz w:val="22"/>
          <w:szCs w:val="22"/>
        </w:rPr>
        <w:t>DPH dle aktuálně platné a účinné zák</w:t>
      </w:r>
      <w:r w:rsidRPr="00E431B8">
        <w:rPr>
          <w:color w:val="000000"/>
          <w:sz w:val="22"/>
          <w:szCs w:val="22"/>
        </w:rPr>
        <w:t xml:space="preserve">onné sazby stanovené zákonem </w:t>
      </w:r>
      <w:r w:rsidRPr="00E431B8">
        <w:rPr>
          <w:sz w:val="22"/>
          <w:szCs w:val="22"/>
        </w:rPr>
        <w:t>č. </w:t>
      </w:r>
      <w:r w:rsidR="00732D8D" w:rsidRPr="00E431B8">
        <w:rPr>
          <w:sz w:val="22"/>
          <w:szCs w:val="22"/>
        </w:rPr>
        <w:t>235/2004 Sb., o dani z přidané hodnoty, ve znění pozdějších předpisů</w:t>
      </w:r>
      <w:r w:rsidRPr="00E431B8">
        <w:rPr>
          <w:sz w:val="22"/>
          <w:szCs w:val="22"/>
        </w:rPr>
        <w:t>.</w:t>
      </w:r>
      <w:r w:rsidR="00732D8D" w:rsidRPr="00E431B8">
        <w:rPr>
          <w:sz w:val="22"/>
          <w:szCs w:val="22"/>
        </w:rPr>
        <w:t xml:space="preserve"> </w:t>
      </w:r>
    </w:p>
    <w:p w14:paraId="2702B590" w14:textId="797F9D84" w:rsidR="00AB2033" w:rsidRPr="00E431B8" w:rsidRDefault="00FA68D9" w:rsidP="00504B62">
      <w:pPr>
        <w:pStyle w:val="Odstavecseseznamem"/>
        <w:numPr>
          <w:ilvl w:val="1"/>
          <w:numId w:val="3"/>
        </w:numPr>
        <w:spacing w:before="120"/>
        <w:jc w:val="both"/>
        <w:rPr>
          <w:color w:val="000000"/>
          <w:sz w:val="22"/>
          <w:szCs w:val="22"/>
        </w:rPr>
      </w:pPr>
      <w:r w:rsidRPr="00E431B8">
        <w:rPr>
          <w:color w:val="000000"/>
          <w:sz w:val="22"/>
          <w:szCs w:val="22"/>
        </w:rPr>
        <w:t xml:space="preserve">Poskytovatel je oprávněn upravit </w:t>
      </w:r>
      <w:r w:rsidR="00A300A8" w:rsidRPr="00E431B8">
        <w:rPr>
          <w:color w:val="000000"/>
          <w:sz w:val="22"/>
          <w:szCs w:val="22"/>
        </w:rPr>
        <w:t>C</w:t>
      </w:r>
      <w:r w:rsidRPr="00E431B8">
        <w:rPr>
          <w:color w:val="000000"/>
          <w:sz w:val="22"/>
          <w:szCs w:val="22"/>
        </w:rPr>
        <w:t xml:space="preserve">enu v souvislosti s inflací zjištěnou formou meziročního růstu úhrnného indexu spotřebitelských cen, který vydává Český statistický úřad za předcházející rok, jestliže míra inflace v daném roce přesáhne 5%. Poskytovatel je povinen objednateli tuto změnu oznámit a současně nově stanovit </w:t>
      </w:r>
      <w:r w:rsidR="00057A96" w:rsidRPr="00E431B8">
        <w:rPr>
          <w:color w:val="000000"/>
          <w:sz w:val="22"/>
          <w:szCs w:val="22"/>
        </w:rPr>
        <w:t>C</w:t>
      </w:r>
      <w:r w:rsidRPr="00E431B8">
        <w:rPr>
          <w:color w:val="000000"/>
          <w:sz w:val="22"/>
          <w:szCs w:val="22"/>
        </w:rPr>
        <w:t>enu za služb</w:t>
      </w:r>
      <w:r w:rsidR="00057A96" w:rsidRPr="00E431B8">
        <w:rPr>
          <w:color w:val="000000"/>
          <w:sz w:val="22"/>
          <w:szCs w:val="22"/>
        </w:rPr>
        <w:t>u</w:t>
      </w:r>
      <w:r w:rsidRPr="00E431B8">
        <w:rPr>
          <w:color w:val="000000"/>
          <w:sz w:val="22"/>
          <w:szCs w:val="22"/>
        </w:rPr>
        <w:t xml:space="preserve"> poskytovan</w:t>
      </w:r>
      <w:r w:rsidR="00057A96" w:rsidRPr="00E431B8">
        <w:rPr>
          <w:color w:val="000000"/>
          <w:sz w:val="22"/>
          <w:szCs w:val="22"/>
        </w:rPr>
        <w:t>ou</w:t>
      </w:r>
      <w:r w:rsidRPr="00E431B8">
        <w:rPr>
          <w:color w:val="000000"/>
          <w:sz w:val="22"/>
          <w:szCs w:val="22"/>
        </w:rPr>
        <w:t xml:space="preserve"> dle této smlouvy pro příslušný kalendářní rok. Takto nově vyčíslená </w:t>
      </w:r>
      <w:r w:rsidR="00057A96" w:rsidRPr="00E431B8">
        <w:rPr>
          <w:color w:val="000000"/>
          <w:sz w:val="22"/>
          <w:szCs w:val="22"/>
        </w:rPr>
        <w:t>C</w:t>
      </w:r>
      <w:r w:rsidRPr="00E431B8">
        <w:rPr>
          <w:color w:val="000000"/>
          <w:sz w:val="22"/>
          <w:szCs w:val="22"/>
        </w:rPr>
        <w:t xml:space="preserve">ena je účinná ode dne doručení oznámení objednateli dle předchozí věty. </w:t>
      </w:r>
      <w:r w:rsidR="00057A96" w:rsidRPr="00E431B8">
        <w:rPr>
          <w:color w:val="000000"/>
          <w:sz w:val="22"/>
          <w:szCs w:val="22"/>
        </w:rPr>
        <w:t>Ú</w:t>
      </w:r>
      <w:r w:rsidRPr="00E431B8">
        <w:rPr>
          <w:color w:val="000000"/>
          <w:sz w:val="22"/>
          <w:szCs w:val="22"/>
        </w:rPr>
        <w:t xml:space="preserve">prava výše </w:t>
      </w:r>
      <w:r w:rsidR="00057A96" w:rsidRPr="00E431B8">
        <w:rPr>
          <w:color w:val="000000"/>
          <w:sz w:val="22"/>
          <w:szCs w:val="22"/>
        </w:rPr>
        <w:t>C</w:t>
      </w:r>
      <w:r w:rsidRPr="00E431B8">
        <w:rPr>
          <w:color w:val="000000"/>
          <w:sz w:val="22"/>
          <w:szCs w:val="22"/>
        </w:rPr>
        <w:t>eny za služb</w:t>
      </w:r>
      <w:r w:rsidR="00057A96" w:rsidRPr="00E431B8">
        <w:rPr>
          <w:color w:val="000000"/>
          <w:sz w:val="22"/>
          <w:szCs w:val="22"/>
        </w:rPr>
        <w:t>u</w:t>
      </w:r>
      <w:r w:rsidRPr="00E431B8">
        <w:rPr>
          <w:color w:val="000000"/>
          <w:sz w:val="22"/>
          <w:szCs w:val="22"/>
        </w:rPr>
        <w:t xml:space="preserve"> poskytovan</w:t>
      </w:r>
      <w:r w:rsidR="00057A96" w:rsidRPr="00E431B8">
        <w:rPr>
          <w:color w:val="000000"/>
          <w:sz w:val="22"/>
          <w:szCs w:val="22"/>
        </w:rPr>
        <w:t>ou</w:t>
      </w:r>
      <w:r w:rsidRPr="00E431B8">
        <w:rPr>
          <w:color w:val="000000"/>
          <w:sz w:val="22"/>
          <w:szCs w:val="22"/>
        </w:rPr>
        <w:t xml:space="preserve"> dle této smlouvy vyplývá přímo z této smlouvy a není k ní zapotřebí uzavírat dodatek ke smlouvě.</w:t>
      </w:r>
    </w:p>
    <w:p w14:paraId="0BD01BE5" w14:textId="5CA98466" w:rsidR="00057A96" w:rsidRPr="00E431B8" w:rsidRDefault="00057A96" w:rsidP="00504B62">
      <w:pPr>
        <w:pStyle w:val="Odstavecseseznamem"/>
        <w:numPr>
          <w:ilvl w:val="1"/>
          <w:numId w:val="3"/>
        </w:numPr>
        <w:spacing w:before="120"/>
        <w:ind w:left="357" w:hanging="357"/>
        <w:jc w:val="both"/>
        <w:rPr>
          <w:sz w:val="22"/>
          <w:szCs w:val="22"/>
        </w:rPr>
      </w:pPr>
      <w:r w:rsidRPr="00E431B8">
        <w:rPr>
          <w:sz w:val="22"/>
          <w:szCs w:val="22"/>
        </w:rPr>
        <w:lastRenderedPageBreak/>
        <w:t xml:space="preserve">Podkladem pro úhradu Ceny </w:t>
      </w:r>
      <w:r w:rsidRPr="00E431B8">
        <w:rPr>
          <w:color w:val="000000"/>
          <w:sz w:val="22"/>
          <w:szCs w:val="22"/>
        </w:rPr>
        <w:t xml:space="preserve">za </w:t>
      </w:r>
      <w:r w:rsidR="00F34E1C">
        <w:rPr>
          <w:color w:val="000000"/>
          <w:sz w:val="22"/>
          <w:szCs w:val="22"/>
        </w:rPr>
        <w:t>rozvoz</w:t>
      </w:r>
      <w:r w:rsidRPr="00E431B8">
        <w:rPr>
          <w:color w:val="000000"/>
          <w:sz w:val="22"/>
          <w:szCs w:val="22"/>
        </w:rPr>
        <w:t xml:space="preserve"> strav</w:t>
      </w:r>
      <w:r w:rsidR="00F34E1C">
        <w:rPr>
          <w:color w:val="000000"/>
          <w:sz w:val="22"/>
          <w:szCs w:val="22"/>
        </w:rPr>
        <w:t>y</w:t>
      </w:r>
      <w:r w:rsidRPr="00E431B8">
        <w:rPr>
          <w:sz w:val="22"/>
          <w:szCs w:val="22"/>
        </w:rPr>
        <w:t xml:space="preserve"> dle této smlouvy je vyúčtování nazvané faktura (dále jen „faktura“), které bude mít náležitosti daňového dokladu dle zákona o DPH. </w:t>
      </w:r>
      <w:r w:rsidR="00A300A8" w:rsidRPr="00E431B8">
        <w:rPr>
          <w:sz w:val="22"/>
          <w:szCs w:val="22"/>
        </w:rPr>
        <w:t xml:space="preserve">Přílohou každé faktury bude podrobný soupis </w:t>
      </w:r>
      <w:r w:rsidR="00F34E1C">
        <w:rPr>
          <w:sz w:val="22"/>
          <w:szCs w:val="22"/>
        </w:rPr>
        <w:t>rozvozu</w:t>
      </w:r>
      <w:r w:rsidR="00F34E1C" w:rsidRPr="00E431B8">
        <w:rPr>
          <w:sz w:val="22"/>
          <w:szCs w:val="22"/>
        </w:rPr>
        <w:t xml:space="preserve"> </w:t>
      </w:r>
      <w:r w:rsidR="00A300A8" w:rsidRPr="00E431B8">
        <w:rPr>
          <w:sz w:val="22"/>
          <w:szCs w:val="22"/>
        </w:rPr>
        <w:t xml:space="preserve">stravy za jednotlivé kalendářní dny plnění. </w:t>
      </w:r>
      <w:r w:rsidRPr="00E431B8">
        <w:rPr>
          <w:sz w:val="22"/>
          <w:szCs w:val="22"/>
        </w:rPr>
        <w:t xml:space="preserve">Kromě náležitostí, stanovených platnými právními předpisy pro daňový doklad je </w:t>
      </w:r>
      <w:r w:rsidR="00F13DEA" w:rsidRPr="00E431B8">
        <w:rPr>
          <w:sz w:val="22"/>
          <w:szCs w:val="22"/>
        </w:rPr>
        <w:t>P</w:t>
      </w:r>
      <w:r w:rsidRPr="00E431B8">
        <w:rPr>
          <w:sz w:val="22"/>
          <w:szCs w:val="22"/>
        </w:rPr>
        <w:t xml:space="preserve">oskytovatel povinen ve faktuře uvést i tyto údaje: </w:t>
      </w:r>
    </w:p>
    <w:p w14:paraId="6EA0C939" w14:textId="2DA49ADF" w:rsidR="00A300A8" w:rsidRPr="00E431B8" w:rsidRDefault="00057A96" w:rsidP="00A72405">
      <w:pPr>
        <w:pStyle w:val="Odstavecseseznamem"/>
        <w:numPr>
          <w:ilvl w:val="0"/>
          <w:numId w:val="4"/>
        </w:numPr>
        <w:spacing w:before="120"/>
        <w:ind w:left="1077" w:hanging="357"/>
        <w:jc w:val="both"/>
        <w:rPr>
          <w:sz w:val="22"/>
          <w:szCs w:val="22"/>
        </w:rPr>
      </w:pPr>
      <w:r w:rsidRPr="00E431B8">
        <w:rPr>
          <w:sz w:val="22"/>
          <w:szCs w:val="22"/>
        </w:rPr>
        <w:t>evidenční číslo faktury a datum vystavení</w:t>
      </w:r>
      <w:r w:rsidR="00A300A8" w:rsidRPr="00E431B8">
        <w:rPr>
          <w:sz w:val="22"/>
          <w:szCs w:val="22"/>
        </w:rPr>
        <w:t>,</w:t>
      </w:r>
    </w:p>
    <w:p w14:paraId="0FC3B2A9" w14:textId="0E33B9FB" w:rsidR="00A300A8" w:rsidRPr="00E431B8" w:rsidRDefault="00057A96" w:rsidP="00A72405">
      <w:pPr>
        <w:pStyle w:val="Odstavecseseznamem"/>
        <w:numPr>
          <w:ilvl w:val="0"/>
          <w:numId w:val="4"/>
        </w:numPr>
        <w:jc w:val="both"/>
        <w:rPr>
          <w:sz w:val="22"/>
          <w:szCs w:val="22"/>
        </w:rPr>
      </w:pPr>
      <w:r w:rsidRPr="00E431B8">
        <w:rPr>
          <w:sz w:val="22"/>
          <w:szCs w:val="22"/>
        </w:rPr>
        <w:t xml:space="preserve">číslo smlouvy </w:t>
      </w:r>
      <w:r w:rsidR="00C535A7">
        <w:rPr>
          <w:sz w:val="22"/>
          <w:szCs w:val="22"/>
        </w:rPr>
        <w:t>191/2025</w:t>
      </w:r>
      <w:r w:rsidR="00A300A8" w:rsidRPr="00E431B8">
        <w:rPr>
          <w:sz w:val="22"/>
          <w:szCs w:val="22"/>
        </w:rPr>
        <w:t xml:space="preserve"> </w:t>
      </w:r>
      <w:r w:rsidRPr="00E431B8">
        <w:rPr>
          <w:sz w:val="22"/>
          <w:szCs w:val="22"/>
        </w:rPr>
        <w:t>a datum jejího uzavření</w:t>
      </w:r>
      <w:r w:rsidR="00A300A8" w:rsidRPr="00E431B8">
        <w:rPr>
          <w:sz w:val="22"/>
          <w:szCs w:val="22"/>
        </w:rPr>
        <w:t>,</w:t>
      </w:r>
    </w:p>
    <w:p w14:paraId="33AEC982" w14:textId="77777777" w:rsidR="00A300A8" w:rsidRPr="00E431B8" w:rsidRDefault="00057A96" w:rsidP="00A72405">
      <w:pPr>
        <w:pStyle w:val="Odstavecseseznamem"/>
        <w:numPr>
          <w:ilvl w:val="0"/>
          <w:numId w:val="4"/>
        </w:numPr>
        <w:jc w:val="both"/>
        <w:rPr>
          <w:sz w:val="22"/>
          <w:szCs w:val="22"/>
        </w:rPr>
      </w:pPr>
      <w:r w:rsidRPr="00E431B8">
        <w:rPr>
          <w:sz w:val="22"/>
          <w:szCs w:val="22"/>
        </w:rPr>
        <w:t>předmět smlouvy a jeho přesnou specifikaci ve slovním vyjádření (nestačí pouze odkaz na číslo uzavřené smlouvy)</w:t>
      </w:r>
      <w:r w:rsidR="00A300A8" w:rsidRPr="00E431B8">
        <w:rPr>
          <w:sz w:val="22"/>
          <w:szCs w:val="22"/>
        </w:rPr>
        <w:t>,</w:t>
      </w:r>
    </w:p>
    <w:p w14:paraId="1888E250" w14:textId="77777777" w:rsidR="00A300A8" w:rsidRPr="00E431B8" w:rsidRDefault="00057A96" w:rsidP="00A72405">
      <w:pPr>
        <w:pStyle w:val="Odstavecseseznamem"/>
        <w:numPr>
          <w:ilvl w:val="0"/>
          <w:numId w:val="4"/>
        </w:numPr>
        <w:jc w:val="both"/>
        <w:rPr>
          <w:sz w:val="22"/>
          <w:szCs w:val="22"/>
        </w:rPr>
      </w:pPr>
      <w:r w:rsidRPr="00E431B8">
        <w:rPr>
          <w:sz w:val="22"/>
          <w:szCs w:val="22"/>
        </w:rPr>
        <w:t>označení banky a číslo účtu, na který musí být zaplaceno,</w:t>
      </w:r>
    </w:p>
    <w:p w14:paraId="55F594D3" w14:textId="77777777" w:rsidR="00A300A8" w:rsidRPr="00E431B8" w:rsidRDefault="00057A96" w:rsidP="00A72405">
      <w:pPr>
        <w:pStyle w:val="Odstavecseseznamem"/>
        <w:numPr>
          <w:ilvl w:val="0"/>
          <w:numId w:val="4"/>
        </w:numPr>
        <w:jc w:val="both"/>
        <w:rPr>
          <w:sz w:val="22"/>
          <w:szCs w:val="22"/>
        </w:rPr>
      </w:pPr>
      <w:r w:rsidRPr="00E431B8">
        <w:rPr>
          <w:sz w:val="22"/>
          <w:szCs w:val="22"/>
        </w:rPr>
        <w:t>lhůtu splatnosti faktury,</w:t>
      </w:r>
    </w:p>
    <w:p w14:paraId="0FC92F4A" w14:textId="77777777" w:rsidR="00A300A8" w:rsidRPr="00E431B8" w:rsidRDefault="00057A96" w:rsidP="00A72405">
      <w:pPr>
        <w:pStyle w:val="Odstavecseseznamem"/>
        <w:numPr>
          <w:ilvl w:val="0"/>
          <w:numId w:val="4"/>
        </w:numPr>
        <w:jc w:val="both"/>
        <w:rPr>
          <w:sz w:val="22"/>
          <w:szCs w:val="22"/>
        </w:rPr>
      </w:pPr>
      <w:r w:rsidRPr="00E431B8">
        <w:rPr>
          <w:sz w:val="22"/>
          <w:szCs w:val="22"/>
        </w:rPr>
        <w:t>název</w:t>
      </w:r>
      <w:r w:rsidR="00A300A8" w:rsidRPr="00E431B8">
        <w:rPr>
          <w:sz w:val="22"/>
          <w:szCs w:val="22"/>
        </w:rPr>
        <w:t>,</w:t>
      </w:r>
      <w:r w:rsidRPr="00E431B8">
        <w:rPr>
          <w:sz w:val="22"/>
          <w:szCs w:val="22"/>
        </w:rPr>
        <w:t xml:space="preserve"> sídlo, IČO a DIČ objednatele a poskytovatele</w:t>
      </w:r>
      <w:r w:rsidR="00A300A8" w:rsidRPr="00E431B8">
        <w:rPr>
          <w:sz w:val="22"/>
          <w:szCs w:val="22"/>
        </w:rPr>
        <w:t>,</w:t>
      </w:r>
    </w:p>
    <w:p w14:paraId="5E45DFBA" w14:textId="447FE370" w:rsidR="00057A96" w:rsidRDefault="00057A96" w:rsidP="00A72405">
      <w:pPr>
        <w:pStyle w:val="Odstavecseseznamem"/>
        <w:numPr>
          <w:ilvl w:val="0"/>
          <w:numId w:val="4"/>
        </w:numPr>
        <w:jc w:val="both"/>
        <w:rPr>
          <w:sz w:val="22"/>
          <w:szCs w:val="22"/>
        </w:rPr>
      </w:pPr>
      <w:r w:rsidRPr="00E431B8">
        <w:rPr>
          <w:sz w:val="22"/>
          <w:szCs w:val="22"/>
        </w:rPr>
        <w:t xml:space="preserve">údaje poskytovatele o zápisu do Obchodního rejstříku, popř. o zápisu do jiné evidence u podnikatelů nezapsaných do Obchodního rejstříku. </w:t>
      </w:r>
    </w:p>
    <w:p w14:paraId="72AFFF42" w14:textId="1ECF9901" w:rsidR="00BF36FD" w:rsidRPr="00B5772B" w:rsidRDefault="00BF36FD" w:rsidP="00BF36FD">
      <w:pPr>
        <w:pStyle w:val="Odstavecseseznamem"/>
        <w:numPr>
          <w:ilvl w:val="1"/>
          <w:numId w:val="3"/>
        </w:numPr>
        <w:spacing w:before="120"/>
        <w:jc w:val="both"/>
        <w:rPr>
          <w:sz w:val="22"/>
          <w:szCs w:val="22"/>
        </w:rPr>
      </w:pPr>
      <w:r>
        <w:rPr>
          <w:sz w:val="22"/>
          <w:szCs w:val="22"/>
        </w:rPr>
        <w:t>Faktura bude vystavena s datem uskutečnění zdanitelného plnění posledního dne v měsíci, za nějž se faktura vystavuje.</w:t>
      </w:r>
    </w:p>
    <w:p w14:paraId="634B52B4" w14:textId="54E59278" w:rsidR="00057A96" w:rsidRPr="008233CE" w:rsidRDefault="00057A96" w:rsidP="008233CE">
      <w:pPr>
        <w:pStyle w:val="Odstavecseseznamem"/>
        <w:numPr>
          <w:ilvl w:val="1"/>
          <w:numId w:val="3"/>
        </w:numPr>
        <w:spacing w:before="120"/>
        <w:jc w:val="both"/>
        <w:rPr>
          <w:sz w:val="22"/>
          <w:szCs w:val="22"/>
        </w:rPr>
      </w:pPr>
      <w:r w:rsidRPr="00E431B8">
        <w:rPr>
          <w:color w:val="000000"/>
          <w:sz w:val="22"/>
          <w:szCs w:val="22"/>
        </w:rPr>
        <w:t xml:space="preserve">V případě, že faktura </w:t>
      </w:r>
      <w:r w:rsidR="00F13DEA" w:rsidRPr="00E431B8">
        <w:rPr>
          <w:color w:val="000000"/>
          <w:sz w:val="22"/>
          <w:szCs w:val="22"/>
        </w:rPr>
        <w:t>P</w:t>
      </w:r>
      <w:r w:rsidRPr="00E431B8">
        <w:rPr>
          <w:color w:val="000000"/>
          <w:sz w:val="22"/>
          <w:szCs w:val="22"/>
        </w:rPr>
        <w:t xml:space="preserve">oskytovatele obsahuje </w:t>
      </w:r>
      <w:r w:rsidR="008233CE">
        <w:rPr>
          <w:sz w:val="22"/>
          <w:szCs w:val="22"/>
        </w:rPr>
        <w:t xml:space="preserve">finanční nároky, jež nejsou </w:t>
      </w:r>
      <w:r w:rsidR="00DE01C2">
        <w:rPr>
          <w:sz w:val="22"/>
          <w:szCs w:val="22"/>
        </w:rPr>
        <w:t xml:space="preserve">smluvně </w:t>
      </w:r>
      <w:r w:rsidR="008233CE">
        <w:rPr>
          <w:sz w:val="22"/>
          <w:szCs w:val="22"/>
        </w:rPr>
        <w:t>podloženy,</w:t>
      </w:r>
      <w:r w:rsidR="00F13DEA" w:rsidRPr="008233CE">
        <w:rPr>
          <w:sz w:val="22"/>
          <w:szCs w:val="22"/>
        </w:rPr>
        <w:t xml:space="preserve"> </w:t>
      </w:r>
      <w:r w:rsidRPr="008233CE">
        <w:rPr>
          <w:sz w:val="22"/>
          <w:szCs w:val="22"/>
        </w:rPr>
        <w:t xml:space="preserve">je </w:t>
      </w:r>
      <w:r w:rsidR="00F13DEA" w:rsidRPr="008233CE">
        <w:rPr>
          <w:sz w:val="22"/>
          <w:szCs w:val="22"/>
        </w:rPr>
        <w:t>O</w:t>
      </w:r>
      <w:r w:rsidRPr="008233CE">
        <w:rPr>
          <w:sz w:val="22"/>
          <w:szCs w:val="22"/>
        </w:rPr>
        <w:t xml:space="preserve">bjednatel oprávněn a povinen uhradit </w:t>
      </w:r>
      <w:r w:rsidR="00F13DEA" w:rsidRPr="008233CE">
        <w:rPr>
          <w:sz w:val="22"/>
          <w:szCs w:val="22"/>
        </w:rPr>
        <w:t>P</w:t>
      </w:r>
      <w:r w:rsidRPr="008233CE">
        <w:rPr>
          <w:sz w:val="22"/>
          <w:szCs w:val="22"/>
        </w:rPr>
        <w:t>oskytovateli úplatu pouze v rozsahu nesporné části faktury.</w:t>
      </w:r>
    </w:p>
    <w:p w14:paraId="5BB09EA7" w14:textId="61381252" w:rsidR="00057A96" w:rsidRPr="00E431B8" w:rsidRDefault="00F34E1C" w:rsidP="00504B62">
      <w:pPr>
        <w:pStyle w:val="Odstavecseseznamem"/>
        <w:numPr>
          <w:ilvl w:val="1"/>
          <w:numId w:val="3"/>
        </w:numPr>
        <w:spacing w:before="120"/>
        <w:ind w:left="357" w:hanging="357"/>
        <w:jc w:val="both"/>
        <w:rPr>
          <w:sz w:val="22"/>
          <w:szCs w:val="22"/>
        </w:rPr>
      </w:pPr>
      <w:r>
        <w:rPr>
          <w:sz w:val="22"/>
          <w:szCs w:val="22"/>
        </w:rPr>
        <w:t xml:space="preserve">Splatnost faktury je </w:t>
      </w:r>
      <w:r w:rsidR="008233CE" w:rsidRPr="008233CE">
        <w:rPr>
          <w:sz w:val="22"/>
          <w:szCs w:val="22"/>
        </w:rPr>
        <w:t>14</w:t>
      </w:r>
      <w:r w:rsidR="00057A96" w:rsidRPr="008233CE">
        <w:rPr>
          <w:sz w:val="22"/>
          <w:szCs w:val="22"/>
        </w:rPr>
        <w:t xml:space="preserve"> dnů</w:t>
      </w:r>
      <w:r w:rsidR="00057A96" w:rsidRPr="00E431B8">
        <w:rPr>
          <w:sz w:val="22"/>
          <w:szCs w:val="22"/>
        </w:rPr>
        <w:t xml:space="preserve"> ode dne </w:t>
      </w:r>
      <w:r>
        <w:rPr>
          <w:sz w:val="22"/>
          <w:szCs w:val="22"/>
        </w:rPr>
        <w:t xml:space="preserve">jejího </w:t>
      </w:r>
      <w:r w:rsidR="00057A96" w:rsidRPr="00E431B8">
        <w:rPr>
          <w:sz w:val="22"/>
          <w:szCs w:val="22"/>
        </w:rPr>
        <w:t xml:space="preserve">doručení </w:t>
      </w:r>
      <w:r w:rsidR="00F13DEA" w:rsidRPr="00E431B8">
        <w:rPr>
          <w:sz w:val="22"/>
          <w:szCs w:val="22"/>
        </w:rPr>
        <w:t>O</w:t>
      </w:r>
      <w:r w:rsidR="00057A96" w:rsidRPr="00E431B8">
        <w:rPr>
          <w:sz w:val="22"/>
          <w:szCs w:val="22"/>
        </w:rPr>
        <w:t xml:space="preserve">bjednateli. </w:t>
      </w:r>
      <w:r w:rsidRPr="00E41963">
        <w:rPr>
          <w:color w:val="000000"/>
          <w:sz w:val="22"/>
          <w:szCs w:val="22"/>
        </w:rPr>
        <w:t>Nebude-li faktura obsahovat některou z těchto náležitostí</w:t>
      </w:r>
      <w:r w:rsidR="00057A96" w:rsidRPr="00E431B8">
        <w:rPr>
          <w:sz w:val="22"/>
          <w:szCs w:val="22"/>
        </w:rPr>
        <w:t xml:space="preserve">: </w:t>
      </w:r>
    </w:p>
    <w:p w14:paraId="000CB52C" w14:textId="5656FC49" w:rsidR="00F13DEA" w:rsidRPr="00E431B8" w:rsidRDefault="00057A96" w:rsidP="00A72405">
      <w:pPr>
        <w:pStyle w:val="Odstavecseseznamem"/>
        <w:numPr>
          <w:ilvl w:val="0"/>
          <w:numId w:val="5"/>
        </w:numPr>
        <w:spacing w:before="120"/>
        <w:ind w:left="1077" w:hanging="357"/>
        <w:jc w:val="both"/>
        <w:rPr>
          <w:sz w:val="22"/>
          <w:szCs w:val="22"/>
        </w:rPr>
      </w:pPr>
      <w:r w:rsidRPr="00E431B8">
        <w:rPr>
          <w:sz w:val="22"/>
          <w:szCs w:val="22"/>
        </w:rPr>
        <w:t xml:space="preserve">faktura </w:t>
      </w:r>
      <w:r w:rsidR="00F13DEA" w:rsidRPr="00E431B8">
        <w:rPr>
          <w:sz w:val="22"/>
          <w:szCs w:val="22"/>
        </w:rPr>
        <w:t>P</w:t>
      </w:r>
      <w:r w:rsidRPr="00E431B8">
        <w:rPr>
          <w:sz w:val="22"/>
          <w:szCs w:val="22"/>
        </w:rPr>
        <w:t>oskytovatele neobsahuje všechny zákonem předepsané náležitosti</w:t>
      </w:r>
      <w:r w:rsidR="00F13DEA" w:rsidRPr="00E431B8">
        <w:rPr>
          <w:sz w:val="22"/>
          <w:szCs w:val="22"/>
        </w:rPr>
        <w:t>,</w:t>
      </w:r>
    </w:p>
    <w:p w14:paraId="1C26F686" w14:textId="2AC810EC" w:rsidR="00F13DEA" w:rsidRPr="00E431B8" w:rsidRDefault="00057A96" w:rsidP="00A72405">
      <w:pPr>
        <w:pStyle w:val="Odstavecseseznamem"/>
        <w:numPr>
          <w:ilvl w:val="0"/>
          <w:numId w:val="5"/>
        </w:numPr>
        <w:ind w:left="1077" w:hanging="357"/>
        <w:jc w:val="both"/>
        <w:rPr>
          <w:sz w:val="22"/>
          <w:szCs w:val="22"/>
        </w:rPr>
      </w:pPr>
      <w:r w:rsidRPr="00E431B8">
        <w:rPr>
          <w:sz w:val="22"/>
          <w:szCs w:val="22"/>
        </w:rPr>
        <w:t xml:space="preserve">faktura </w:t>
      </w:r>
      <w:r w:rsidR="00F13DEA" w:rsidRPr="00E431B8">
        <w:rPr>
          <w:sz w:val="22"/>
          <w:szCs w:val="22"/>
        </w:rPr>
        <w:t>P</w:t>
      </w:r>
      <w:r w:rsidRPr="00E431B8">
        <w:rPr>
          <w:sz w:val="22"/>
          <w:szCs w:val="22"/>
        </w:rPr>
        <w:t>oskytovatele má stanovenu splatnost jinak</w:t>
      </w:r>
      <w:r w:rsidR="00F13DEA" w:rsidRPr="00E431B8">
        <w:rPr>
          <w:sz w:val="22"/>
          <w:szCs w:val="22"/>
        </w:rPr>
        <w:t>,</w:t>
      </w:r>
      <w:r w:rsidRPr="00E431B8">
        <w:rPr>
          <w:sz w:val="22"/>
          <w:szCs w:val="22"/>
        </w:rPr>
        <w:t xml:space="preserve"> než jak je sjednáno v tomto bodu smlouvy</w:t>
      </w:r>
      <w:r w:rsidR="00F13DEA" w:rsidRPr="00E431B8">
        <w:rPr>
          <w:sz w:val="22"/>
          <w:szCs w:val="22"/>
        </w:rPr>
        <w:t>,</w:t>
      </w:r>
    </w:p>
    <w:p w14:paraId="621A84CD" w14:textId="77777777" w:rsidR="00F34E1C" w:rsidRDefault="00057A96" w:rsidP="008233CE">
      <w:pPr>
        <w:pStyle w:val="Odstavecseseznamem"/>
        <w:numPr>
          <w:ilvl w:val="0"/>
          <w:numId w:val="5"/>
        </w:numPr>
        <w:ind w:left="1077" w:hanging="357"/>
        <w:jc w:val="both"/>
        <w:rPr>
          <w:sz w:val="22"/>
          <w:szCs w:val="22"/>
        </w:rPr>
      </w:pPr>
      <w:r w:rsidRPr="00E431B8">
        <w:rPr>
          <w:sz w:val="22"/>
          <w:szCs w:val="22"/>
        </w:rPr>
        <w:t xml:space="preserve">faktura byla </w:t>
      </w:r>
      <w:r w:rsidR="00F13DEA" w:rsidRPr="00E431B8">
        <w:rPr>
          <w:sz w:val="22"/>
          <w:szCs w:val="22"/>
        </w:rPr>
        <w:t>O</w:t>
      </w:r>
      <w:r w:rsidRPr="00E431B8">
        <w:rPr>
          <w:sz w:val="22"/>
          <w:szCs w:val="22"/>
        </w:rPr>
        <w:t>bjednateli doručena před skončením měsíce, za nějž je úplata objednatelem hrazena</w:t>
      </w:r>
      <w:r w:rsidR="00F34E1C">
        <w:rPr>
          <w:sz w:val="22"/>
          <w:szCs w:val="22"/>
        </w:rPr>
        <w:t>,</w:t>
      </w:r>
    </w:p>
    <w:p w14:paraId="16110A71" w14:textId="77777777" w:rsidR="00F34E1C" w:rsidRDefault="00F34E1C" w:rsidP="008233CE">
      <w:pPr>
        <w:pStyle w:val="Odstavecseseznamem"/>
        <w:numPr>
          <w:ilvl w:val="0"/>
          <w:numId w:val="5"/>
        </w:numPr>
        <w:ind w:left="1077" w:hanging="357"/>
        <w:jc w:val="both"/>
        <w:rPr>
          <w:sz w:val="22"/>
          <w:szCs w:val="22"/>
        </w:rPr>
      </w:pPr>
      <w:r w:rsidRPr="00E431B8">
        <w:rPr>
          <w:sz w:val="22"/>
          <w:szCs w:val="22"/>
        </w:rPr>
        <w:t xml:space="preserve">k faktuře není připojen podrobný soupis </w:t>
      </w:r>
      <w:r>
        <w:rPr>
          <w:sz w:val="22"/>
          <w:szCs w:val="22"/>
        </w:rPr>
        <w:t>rozvozu</w:t>
      </w:r>
      <w:r w:rsidRPr="00E431B8">
        <w:rPr>
          <w:sz w:val="22"/>
          <w:szCs w:val="22"/>
        </w:rPr>
        <w:t xml:space="preserve"> stravy za jednotlivé kalendářní dny plnění</w:t>
      </w:r>
      <w:r>
        <w:rPr>
          <w:sz w:val="22"/>
          <w:szCs w:val="22"/>
        </w:rPr>
        <w:t>;</w:t>
      </w:r>
    </w:p>
    <w:p w14:paraId="54072587" w14:textId="77777777" w:rsidR="00F34E1C" w:rsidRPr="008050E7" w:rsidRDefault="00F34E1C" w:rsidP="008050E7">
      <w:pPr>
        <w:ind w:left="357"/>
        <w:rPr>
          <w:sz w:val="22"/>
          <w:szCs w:val="22"/>
        </w:rPr>
      </w:pPr>
      <w:r w:rsidRPr="008050E7">
        <w:rPr>
          <w:color w:val="000000"/>
          <w:sz w:val="22"/>
          <w:szCs w:val="22"/>
        </w:rPr>
        <w:t>je Objednatel oprávněn fakturu před uplynutím lhůty splatnosti vrátit Poskytovateli k provedení opravy s vyznačením důvodu vrácení. Poskytovatel provede opravu vystavením nové faktury. Od doby odeslání vadné faktury přestává běžet původní lhůta splatnosti. Celá lhůta splatnosti běží opět ode dne doručení nově vyhotovené faktury Objednateli</w:t>
      </w:r>
      <w:r w:rsidRPr="008050E7">
        <w:rPr>
          <w:sz w:val="22"/>
          <w:szCs w:val="22"/>
        </w:rPr>
        <w:t>.</w:t>
      </w:r>
    </w:p>
    <w:p w14:paraId="2C05CFDA" w14:textId="6B2C605D" w:rsidR="00057A96" w:rsidRPr="00E431B8" w:rsidRDefault="00BF36FD" w:rsidP="00504B62">
      <w:pPr>
        <w:pStyle w:val="Odstavecseseznamem"/>
        <w:numPr>
          <w:ilvl w:val="1"/>
          <w:numId w:val="3"/>
        </w:numPr>
        <w:spacing w:before="120"/>
        <w:ind w:left="357" w:hanging="357"/>
        <w:jc w:val="both"/>
        <w:rPr>
          <w:sz w:val="22"/>
          <w:szCs w:val="22"/>
        </w:rPr>
      </w:pPr>
      <w:r w:rsidRPr="00E41963">
        <w:rPr>
          <w:color w:val="000000"/>
          <w:sz w:val="22"/>
          <w:szCs w:val="22"/>
        </w:rPr>
        <w:t>Smluvní strany se dohodly, že platba bude provedena na číslo účtu uvedené Poskytovatelem ve faktuře bez ohledu na číslo účtu uvedené v úvodu této smlouvy. Povinnost zaplatit je splněna dnem odepsání příslušné částky z účtu Objednatele</w:t>
      </w:r>
      <w:r w:rsidR="00057A96" w:rsidRPr="00E431B8">
        <w:rPr>
          <w:sz w:val="22"/>
          <w:szCs w:val="22"/>
        </w:rPr>
        <w:t xml:space="preserve">. </w:t>
      </w:r>
    </w:p>
    <w:p w14:paraId="760395F0" w14:textId="61A046BE" w:rsidR="00057A96" w:rsidRPr="00E431B8" w:rsidRDefault="00057A96" w:rsidP="00504B62">
      <w:pPr>
        <w:pStyle w:val="Odstavecseseznamem"/>
        <w:numPr>
          <w:ilvl w:val="1"/>
          <w:numId w:val="3"/>
        </w:numPr>
        <w:spacing w:before="120"/>
        <w:ind w:left="357" w:hanging="357"/>
        <w:jc w:val="both"/>
        <w:rPr>
          <w:sz w:val="22"/>
          <w:szCs w:val="22"/>
        </w:rPr>
      </w:pPr>
      <w:r w:rsidRPr="00E431B8">
        <w:rPr>
          <w:sz w:val="22"/>
          <w:szCs w:val="22"/>
        </w:rPr>
        <w:t xml:space="preserve">Strany se dohodly, že platba bude provedena na číslo účtu zveřejněné způsobem umožňujícím dálkový přístup podle § 96 zákona č. 235/2004 Sb., o dani z přidané hodnoty (dále jen zákon o DPH). Zároveň se bude jednat o účet vedený v tuzemsku. </w:t>
      </w:r>
    </w:p>
    <w:p w14:paraId="37D0BCAA" w14:textId="665D26B5" w:rsidR="00057A96" w:rsidRPr="00E431B8" w:rsidRDefault="00057A96" w:rsidP="00504B62">
      <w:pPr>
        <w:pStyle w:val="Odstavecseseznamem"/>
        <w:numPr>
          <w:ilvl w:val="1"/>
          <w:numId w:val="3"/>
        </w:numPr>
        <w:spacing w:before="120"/>
        <w:ind w:left="357" w:hanging="357"/>
        <w:jc w:val="both"/>
        <w:rPr>
          <w:sz w:val="22"/>
          <w:szCs w:val="22"/>
        </w:rPr>
      </w:pPr>
      <w:r w:rsidRPr="00E431B8">
        <w:rPr>
          <w:sz w:val="22"/>
          <w:szCs w:val="22"/>
        </w:rPr>
        <w:t xml:space="preserve">Pokud se </w:t>
      </w:r>
      <w:r w:rsidR="00F13DEA" w:rsidRPr="00E431B8">
        <w:rPr>
          <w:sz w:val="22"/>
          <w:szCs w:val="22"/>
        </w:rPr>
        <w:t>Poskytovatel</w:t>
      </w:r>
      <w:r w:rsidRPr="00E431B8">
        <w:rPr>
          <w:sz w:val="22"/>
          <w:szCs w:val="22"/>
        </w:rPr>
        <w:t xml:space="preserve"> stane nespolehlivým plátcem daně, je </w:t>
      </w:r>
      <w:r w:rsidR="00504B62" w:rsidRPr="00E431B8">
        <w:rPr>
          <w:sz w:val="22"/>
          <w:szCs w:val="22"/>
        </w:rPr>
        <w:t>Objednatel</w:t>
      </w:r>
      <w:r w:rsidRPr="00E431B8">
        <w:rPr>
          <w:sz w:val="22"/>
          <w:szCs w:val="22"/>
        </w:rPr>
        <w:t xml:space="preserve"> oprávněn uhradit </w:t>
      </w:r>
      <w:r w:rsidR="00504B62" w:rsidRPr="00E431B8">
        <w:rPr>
          <w:sz w:val="22"/>
          <w:szCs w:val="22"/>
        </w:rPr>
        <w:t>Poskytova</w:t>
      </w:r>
      <w:r w:rsidRPr="00E431B8">
        <w:rPr>
          <w:sz w:val="22"/>
          <w:szCs w:val="22"/>
        </w:rPr>
        <w:t xml:space="preserve">teli za zdanitelné plnění částku bez DPH a úhradu DPH provést přímo na příslušný účet daného finančního úřadu dle § 109a zákona o DPH. Zaplacení částky ve výši daně na účet správce daně </w:t>
      </w:r>
      <w:r w:rsidR="00504B62" w:rsidRPr="00E431B8">
        <w:rPr>
          <w:sz w:val="22"/>
          <w:szCs w:val="22"/>
        </w:rPr>
        <w:t>Poskytovatele</w:t>
      </w:r>
      <w:r w:rsidRPr="00E431B8">
        <w:rPr>
          <w:sz w:val="22"/>
          <w:szCs w:val="22"/>
        </w:rPr>
        <w:t xml:space="preserve"> a zaplacení </w:t>
      </w:r>
      <w:r w:rsidR="00BF36FD">
        <w:rPr>
          <w:sz w:val="22"/>
          <w:szCs w:val="22"/>
        </w:rPr>
        <w:t>ceny</w:t>
      </w:r>
      <w:r w:rsidR="00BF36FD" w:rsidRPr="00E431B8">
        <w:rPr>
          <w:sz w:val="22"/>
          <w:szCs w:val="22"/>
        </w:rPr>
        <w:t xml:space="preserve"> </w:t>
      </w:r>
      <w:r w:rsidRPr="00E431B8">
        <w:rPr>
          <w:sz w:val="22"/>
          <w:szCs w:val="22"/>
        </w:rPr>
        <w:t xml:space="preserve">bez DPH </w:t>
      </w:r>
      <w:r w:rsidR="00504B62" w:rsidRPr="00E431B8">
        <w:rPr>
          <w:sz w:val="22"/>
          <w:szCs w:val="22"/>
        </w:rPr>
        <w:t>Poskytovateli</w:t>
      </w:r>
      <w:r w:rsidRPr="00E431B8">
        <w:rPr>
          <w:sz w:val="22"/>
          <w:szCs w:val="22"/>
        </w:rPr>
        <w:t xml:space="preserve"> bude považované za splnění závazku </w:t>
      </w:r>
      <w:r w:rsidR="00504B62" w:rsidRPr="00E431B8">
        <w:rPr>
          <w:sz w:val="22"/>
          <w:szCs w:val="22"/>
        </w:rPr>
        <w:t>Objednatele</w:t>
      </w:r>
      <w:r w:rsidRPr="00E431B8">
        <w:rPr>
          <w:sz w:val="22"/>
          <w:szCs w:val="22"/>
        </w:rPr>
        <w:t xml:space="preserve"> uhradit sjednanou </w:t>
      </w:r>
      <w:r w:rsidR="00BF36FD">
        <w:rPr>
          <w:sz w:val="22"/>
          <w:szCs w:val="22"/>
        </w:rPr>
        <w:t>cenu</w:t>
      </w:r>
      <w:r w:rsidRPr="00E431B8">
        <w:rPr>
          <w:sz w:val="22"/>
          <w:szCs w:val="22"/>
        </w:rPr>
        <w:t>.</w:t>
      </w:r>
    </w:p>
    <w:p w14:paraId="02E15737" w14:textId="5F7F75A2" w:rsidR="00DC33C8" w:rsidRPr="00E431B8" w:rsidRDefault="00D61F07" w:rsidP="00504B62">
      <w:pPr>
        <w:pStyle w:val="Odstavecseseznamem"/>
        <w:numPr>
          <w:ilvl w:val="1"/>
          <w:numId w:val="3"/>
        </w:numPr>
        <w:spacing w:before="120"/>
        <w:jc w:val="both"/>
        <w:rPr>
          <w:sz w:val="22"/>
          <w:szCs w:val="22"/>
        </w:rPr>
      </w:pPr>
      <w:r w:rsidRPr="00E431B8">
        <w:rPr>
          <w:sz w:val="22"/>
          <w:szCs w:val="22"/>
        </w:rPr>
        <w:t>F</w:t>
      </w:r>
      <w:r w:rsidR="00DC33C8" w:rsidRPr="00E431B8">
        <w:rPr>
          <w:sz w:val="22"/>
          <w:szCs w:val="22"/>
        </w:rPr>
        <w:t xml:space="preserve">aktura </w:t>
      </w:r>
      <w:r w:rsidR="009E438F" w:rsidRPr="00E431B8">
        <w:rPr>
          <w:sz w:val="22"/>
          <w:szCs w:val="22"/>
        </w:rPr>
        <w:t xml:space="preserve">bude </w:t>
      </w:r>
      <w:r w:rsidR="00DC33C8" w:rsidRPr="00E431B8">
        <w:rPr>
          <w:sz w:val="22"/>
          <w:szCs w:val="22"/>
        </w:rPr>
        <w:t>předložen</w:t>
      </w:r>
      <w:r w:rsidRPr="00E431B8">
        <w:rPr>
          <w:sz w:val="22"/>
          <w:szCs w:val="22"/>
        </w:rPr>
        <w:t>a</w:t>
      </w:r>
      <w:r w:rsidR="009E438F" w:rsidRPr="00E431B8">
        <w:rPr>
          <w:sz w:val="22"/>
          <w:szCs w:val="22"/>
        </w:rPr>
        <w:t xml:space="preserve"> v elektronické podobě prostřednictvím e-mailu</w:t>
      </w:r>
      <w:r w:rsidR="00DC33C8" w:rsidRPr="00E431B8">
        <w:rPr>
          <w:sz w:val="22"/>
          <w:szCs w:val="22"/>
        </w:rPr>
        <w:t xml:space="preserve"> a </w:t>
      </w:r>
      <w:r w:rsidR="009E438F" w:rsidRPr="00E431B8">
        <w:rPr>
          <w:sz w:val="22"/>
          <w:szCs w:val="22"/>
        </w:rPr>
        <w:t xml:space="preserve">musí </w:t>
      </w:r>
      <w:r w:rsidR="00DC33C8" w:rsidRPr="00E431B8">
        <w:rPr>
          <w:sz w:val="22"/>
          <w:szCs w:val="22"/>
        </w:rPr>
        <w:t xml:space="preserve">splňovat náležitosti daňového dokladu dle </w:t>
      </w:r>
      <w:r w:rsidRPr="00E431B8">
        <w:rPr>
          <w:sz w:val="22"/>
          <w:szCs w:val="22"/>
        </w:rPr>
        <w:t xml:space="preserve">zákona č. 235/2004 Sb., o dani z přidané hodnoty, </w:t>
      </w:r>
      <w:r w:rsidR="0082567E" w:rsidRPr="00E431B8">
        <w:rPr>
          <w:sz w:val="22"/>
          <w:szCs w:val="22"/>
        </w:rPr>
        <w:t>ve znění pozdějších předpisů, a </w:t>
      </w:r>
      <w:r w:rsidRPr="00E431B8">
        <w:rPr>
          <w:sz w:val="22"/>
          <w:szCs w:val="22"/>
        </w:rPr>
        <w:t xml:space="preserve">účetního dokladu dle </w:t>
      </w:r>
      <w:r w:rsidR="00DC33C8" w:rsidRPr="00E431B8">
        <w:rPr>
          <w:sz w:val="22"/>
          <w:szCs w:val="22"/>
        </w:rPr>
        <w:t>zákona č. 563/1991 Sb., o účetnictví</w:t>
      </w:r>
      <w:r w:rsidR="003E78DE" w:rsidRPr="00E431B8">
        <w:rPr>
          <w:sz w:val="22"/>
          <w:szCs w:val="22"/>
        </w:rPr>
        <w:t>, ve znění pozdějších předpisů.</w:t>
      </w:r>
    </w:p>
    <w:p w14:paraId="4861F22A" w14:textId="77777777" w:rsidR="004F3CD0" w:rsidRPr="00E431B8" w:rsidRDefault="004F3CD0" w:rsidP="004F3CD0">
      <w:pPr>
        <w:pStyle w:val="Odstavecseseznamem"/>
        <w:numPr>
          <w:ilvl w:val="0"/>
          <w:numId w:val="0"/>
        </w:numPr>
        <w:spacing w:before="120"/>
        <w:ind w:left="360"/>
        <w:jc w:val="both"/>
        <w:rPr>
          <w:sz w:val="22"/>
          <w:szCs w:val="22"/>
        </w:rPr>
      </w:pPr>
    </w:p>
    <w:p w14:paraId="208EA627" w14:textId="77777777" w:rsidR="004F3CD0" w:rsidRPr="00E431B8" w:rsidRDefault="004F3CD0" w:rsidP="004F3CD0">
      <w:pPr>
        <w:pStyle w:val="Zkladntext"/>
        <w:numPr>
          <w:ilvl w:val="0"/>
          <w:numId w:val="3"/>
        </w:numPr>
        <w:suppressAutoHyphens/>
        <w:spacing w:after="120"/>
        <w:jc w:val="left"/>
        <w:rPr>
          <w:rFonts w:eastAsiaTheme="minorHAnsi"/>
          <w:b/>
          <w:bCs/>
          <w:sz w:val="22"/>
        </w:rPr>
      </w:pPr>
      <w:bookmarkStart w:id="12" w:name="_Toc98093566"/>
      <w:r w:rsidRPr="00E431B8">
        <w:rPr>
          <w:rFonts w:eastAsiaTheme="minorHAnsi"/>
          <w:b/>
          <w:bCs/>
          <w:sz w:val="22"/>
        </w:rPr>
        <w:t>Smluvní sankce, pokuty, odpovědnost za škodu</w:t>
      </w:r>
      <w:bookmarkEnd w:id="12"/>
    </w:p>
    <w:p w14:paraId="1B88E051" w14:textId="03BCE501"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Poskytovatel je povinen uhradit Objednateli na základě písemné výzvy k úhradě smluvní pokutu za prodlení </w:t>
      </w:r>
      <w:r w:rsidR="00964579">
        <w:rPr>
          <w:color w:val="000000"/>
          <w:sz w:val="22"/>
          <w:szCs w:val="22"/>
        </w:rPr>
        <w:t>s rozvozem</w:t>
      </w:r>
      <w:r w:rsidRPr="00E431B8">
        <w:rPr>
          <w:color w:val="000000"/>
          <w:sz w:val="22"/>
          <w:szCs w:val="22"/>
        </w:rPr>
        <w:t xml:space="preserve"> stravy dle </w:t>
      </w:r>
      <w:r w:rsidR="00964579">
        <w:rPr>
          <w:color w:val="000000"/>
          <w:sz w:val="22"/>
          <w:szCs w:val="22"/>
        </w:rPr>
        <w:t>č</w:t>
      </w:r>
      <w:r w:rsidRPr="00E431B8">
        <w:rPr>
          <w:color w:val="000000"/>
          <w:sz w:val="22"/>
          <w:szCs w:val="22"/>
        </w:rPr>
        <w:t xml:space="preserve">l. III odst. </w:t>
      </w:r>
      <w:r w:rsidR="008233CE">
        <w:rPr>
          <w:color w:val="000000"/>
          <w:sz w:val="22"/>
          <w:szCs w:val="22"/>
        </w:rPr>
        <w:t>1</w:t>
      </w:r>
      <w:r w:rsidRPr="00E431B8">
        <w:rPr>
          <w:color w:val="000000"/>
          <w:sz w:val="22"/>
          <w:szCs w:val="22"/>
        </w:rPr>
        <w:t xml:space="preserve">. této smlouvy ve výši 250 Kč (slovy: </w:t>
      </w:r>
      <w:proofErr w:type="spellStart"/>
      <w:r w:rsidRPr="00E431B8">
        <w:rPr>
          <w:color w:val="000000"/>
          <w:sz w:val="22"/>
          <w:szCs w:val="22"/>
        </w:rPr>
        <w:t>dvěstěpadesát</w:t>
      </w:r>
      <w:proofErr w:type="spellEnd"/>
      <w:r w:rsidRPr="00E431B8">
        <w:rPr>
          <w:color w:val="000000"/>
          <w:sz w:val="22"/>
          <w:szCs w:val="22"/>
        </w:rPr>
        <w:t xml:space="preserve"> korun českých) za každých 60 minut zpoždění a každý jednotlivý případ</w:t>
      </w:r>
      <w:r w:rsidR="008233CE">
        <w:rPr>
          <w:color w:val="000000"/>
          <w:sz w:val="22"/>
          <w:szCs w:val="22"/>
        </w:rPr>
        <w:t xml:space="preserve"> (nepředanou porci stravy)</w:t>
      </w:r>
      <w:r w:rsidR="004D2FC2">
        <w:rPr>
          <w:color w:val="000000"/>
          <w:sz w:val="22"/>
          <w:szCs w:val="22"/>
        </w:rPr>
        <w:t xml:space="preserve">, </w:t>
      </w:r>
      <w:r w:rsidR="004D2FC2">
        <w:rPr>
          <w:color w:val="000000"/>
          <w:sz w:val="22"/>
          <w:szCs w:val="22"/>
        </w:rPr>
        <w:lastRenderedPageBreak/>
        <w:t>přičemž m</w:t>
      </w:r>
      <w:r w:rsidR="004D2FC2" w:rsidRPr="004D2FC2">
        <w:rPr>
          <w:color w:val="000000"/>
          <w:sz w:val="22"/>
          <w:szCs w:val="22"/>
        </w:rPr>
        <w:t>aximální výše smluvní pokuty dle tohoto ustanovení za den je 30 000 Kč</w:t>
      </w:r>
      <w:r w:rsidR="00826E88">
        <w:rPr>
          <w:color w:val="000000"/>
          <w:sz w:val="22"/>
          <w:szCs w:val="22"/>
        </w:rPr>
        <w:t xml:space="preserve"> </w:t>
      </w:r>
      <w:r w:rsidR="00826E88" w:rsidRPr="00E431B8">
        <w:rPr>
          <w:color w:val="000000"/>
          <w:sz w:val="22"/>
          <w:szCs w:val="22"/>
        </w:rPr>
        <w:t xml:space="preserve">(slovy: </w:t>
      </w:r>
      <w:r w:rsidR="00826E88">
        <w:rPr>
          <w:color w:val="000000"/>
          <w:sz w:val="22"/>
          <w:szCs w:val="22"/>
        </w:rPr>
        <w:t>třice</w:t>
      </w:r>
      <w:r w:rsidR="00826E88" w:rsidRPr="00E431B8">
        <w:rPr>
          <w:color w:val="000000"/>
          <w:sz w:val="22"/>
          <w:szCs w:val="22"/>
        </w:rPr>
        <w:t>t tisíc korun českých)</w:t>
      </w:r>
      <w:r w:rsidRPr="00E431B8">
        <w:rPr>
          <w:color w:val="000000"/>
          <w:sz w:val="22"/>
          <w:szCs w:val="22"/>
        </w:rPr>
        <w:t>.</w:t>
      </w:r>
    </w:p>
    <w:p w14:paraId="6D12351A" w14:textId="618B553F"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Poskytovatel je povinen uhradit Objednateli na základě písemné výzvy k úhradě smluvní pokutu za </w:t>
      </w:r>
      <w:r w:rsidR="008233CE">
        <w:rPr>
          <w:color w:val="000000"/>
          <w:sz w:val="22"/>
          <w:szCs w:val="22"/>
        </w:rPr>
        <w:t>nepřistavení vozidel v minimálním počtu dvou k rozvozu stravy</w:t>
      </w:r>
      <w:r w:rsidRPr="00E431B8">
        <w:rPr>
          <w:color w:val="000000"/>
          <w:sz w:val="22"/>
          <w:szCs w:val="22"/>
        </w:rPr>
        <w:t xml:space="preserve"> ve výši </w:t>
      </w:r>
      <w:r w:rsidR="00DE01C2">
        <w:rPr>
          <w:color w:val="000000"/>
          <w:sz w:val="22"/>
          <w:szCs w:val="22"/>
        </w:rPr>
        <w:t xml:space="preserve">30 </w:t>
      </w:r>
      <w:r w:rsidRPr="00E431B8">
        <w:rPr>
          <w:color w:val="000000"/>
          <w:sz w:val="22"/>
          <w:szCs w:val="22"/>
        </w:rPr>
        <w:t>000</w:t>
      </w:r>
      <w:r w:rsidR="00DE01C2">
        <w:rPr>
          <w:color w:val="000000"/>
          <w:sz w:val="22"/>
          <w:szCs w:val="22"/>
        </w:rPr>
        <w:t xml:space="preserve"> </w:t>
      </w:r>
      <w:r w:rsidRPr="00E431B8">
        <w:rPr>
          <w:color w:val="000000"/>
          <w:sz w:val="22"/>
          <w:szCs w:val="22"/>
        </w:rPr>
        <w:t xml:space="preserve">Kč (slovy: </w:t>
      </w:r>
      <w:r w:rsidR="00EC2DE5">
        <w:rPr>
          <w:color w:val="000000"/>
          <w:sz w:val="22"/>
          <w:szCs w:val="22"/>
        </w:rPr>
        <w:t>třice</w:t>
      </w:r>
      <w:r w:rsidRPr="00E431B8">
        <w:rPr>
          <w:color w:val="000000"/>
          <w:sz w:val="22"/>
          <w:szCs w:val="22"/>
        </w:rPr>
        <w:t>t tisíc korun českých) za každý kalendářní den porušení této smluvní povinnosti v době trvání této Smlouvy.</w:t>
      </w:r>
    </w:p>
    <w:p w14:paraId="6E8C10B1" w14:textId="77777777"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Smluvní strany prohlašují, že sjednaná výše smluvních pokut je přiměřená vzhledem k jejich zajišťovanému významu.</w:t>
      </w:r>
    </w:p>
    <w:p w14:paraId="0E694606" w14:textId="62877196"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Objednatel je povinen zaplatit Poskytovateli za prodlení s úhradou faktury po sjednané době splatnosti </w:t>
      </w:r>
      <w:r w:rsidR="00964579">
        <w:rPr>
          <w:color w:val="000000"/>
          <w:sz w:val="22"/>
          <w:szCs w:val="22"/>
        </w:rPr>
        <w:t xml:space="preserve">zákonný </w:t>
      </w:r>
      <w:r w:rsidRPr="00E431B8">
        <w:rPr>
          <w:color w:val="000000"/>
          <w:sz w:val="22"/>
          <w:szCs w:val="22"/>
        </w:rPr>
        <w:t xml:space="preserve">úrok z prodlení </w:t>
      </w:r>
      <w:r w:rsidR="00964579">
        <w:rPr>
          <w:color w:val="000000"/>
          <w:sz w:val="22"/>
          <w:szCs w:val="22"/>
        </w:rPr>
        <w:t>z dlužné částky</w:t>
      </w:r>
      <w:r w:rsidRPr="00E431B8">
        <w:rPr>
          <w:color w:val="000000"/>
          <w:sz w:val="22"/>
          <w:szCs w:val="22"/>
        </w:rPr>
        <w:t xml:space="preserve">. </w:t>
      </w:r>
    </w:p>
    <w:p w14:paraId="77B0010F" w14:textId="51671413"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Smluvní pokuta a úrok z prodlení jsou splatné do 14 kalendářních dnů ode dne jejich uplatnění. </w:t>
      </w:r>
    </w:p>
    <w:p w14:paraId="36259516" w14:textId="77777777"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Zaplacením smluvní pokuty a úroku z prodlení není dotčen nárok smluvních stran na náhradu škody nebo odškodnění v plném rozsahu ani povinnost Poskytovatele dále řádně poskytovat služby ve sjednané kvalitě. </w:t>
      </w:r>
    </w:p>
    <w:p w14:paraId="5AD5318D" w14:textId="77777777"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Poskytovatel odpovídá za škodu způsobenou Objednateli v důsledku porušení povinností Poskytovatele, pokud toto porušení nebylo způsobeno okolností vylučující odpovědnost dle platných ustanovení občanského zákoníku. Poskytovatel je v takovémto případě povinen zaplatit náhradu škody způsobené Objednateli.</w:t>
      </w:r>
    </w:p>
    <w:p w14:paraId="130CCBB6" w14:textId="77777777" w:rsidR="001C68BC" w:rsidRPr="00E431B8" w:rsidRDefault="001C68BC" w:rsidP="001C68BC">
      <w:pPr>
        <w:pStyle w:val="Zkladntextodsazen2"/>
        <w:spacing w:after="0" w:line="240" w:lineRule="auto"/>
        <w:ind w:left="705"/>
        <w:rPr>
          <w:color w:val="000000"/>
          <w:sz w:val="22"/>
          <w:szCs w:val="22"/>
        </w:rPr>
      </w:pPr>
    </w:p>
    <w:p w14:paraId="1546F1DE" w14:textId="77777777" w:rsidR="004F3CD0" w:rsidRPr="00E431B8" w:rsidRDefault="004F3CD0" w:rsidP="004F3CD0">
      <w:pPr>
        <w:pStyle w:val="Zkladntext"/>
        <w:numPr>
          <w:ilvl w:val="0"/>
          <w:numId w:val="3"/>
        </w:numPr>
        <w:suppressAutoHyphens/>
        <w:spacing w:after="120"/>
        <w:jc w:val="left"/>
        <w:rPr>
          <w:rFonts w:eastAsiaTheme="minorHAnsi"/>
          <w:b/>
          <w:bCs/>
          <w:sz w:val="22"/>
        </w:rPr>
      </w:pPr>
      <w:bookmarkStart w:id="13" w:name="_Toc98093567"/>
      <w:r w:rsidRPr="00E431B8">
        <w:rPr>
          <w:rFonts w:eastAsiaTheme="minorHAnsi"/>
          <w:b/>
          <w:bCs/>
          <w:sz w:val="22"/>
        </w:rPr>
        <w:t>Ukončení smlouvy a odstoupení od smlouvy</w:t>
      </w:r>
      <w:bookmarkEnd w:id="13"/>
    </w:p>
    <w:p w14:paraId="06F5F622" w14:textId="77777777" w:rsidR="002F053A" w:rsidRPr="00E431B8" w:rsidRDefault="002F053A" w:rsidP="002F053A">
      <w:pPr>
        <w:pStyle w:val="Odstavecseseznamem"/>
        <w:numPr>
          <w:ilvl w:val="1"/>
          <w:numId w:val="3"/>
        </w:numPr>
        <w:spacing w:before="120"/>
        <w:jc w:val="both"/>
        <w:rPr>
          <w:color w:val="000000"/>
          <w:sz w:val="22"/>
          <w:szCs w:val="22"/>
        </w:rPr>
      </w:pPr>
      <w:r w:rsidRPr="00E431B8">
        <w:rPr>
          <w:color w:val="000000"/>
          <w:sz w:val="22"/>
          <w:szCs w:val="22"/>
        </w:rPr>
        <w:t>Smluvní strany se dohodly, že tuto smlouvu lze vypovědět kdykoliv bez udání důvodu.</w:t>
      </w:r>
    </w:p>
    <w:p w14:paraId="24F01A2B" w14:textId="77777777" w:rsidR="002F053A" w:rsidRPr="00E431B8" w:rsidRDefault="002F053A" w:rsidP="002F053A">
      <w:pPr>
        <w:pStyle w:val="Odstavecseseznamem"/>
        <w:numPr>
          <w:ilvl w:val="1"/>
          <w:numId w:val="3"/>
        </w:numPr>
        <w:spacing w:before="120"/>
        <w:jc w:val="both"/>
        <w:rPr>
          <w:color w:val="000000"/>
          <w:sz w:val="22"/>
          <w:szCs w:val="22"/>
        </w:rPr>
      </w:pPr>
      <w:r w:rsidRPr="00E431B8">
        <w:rPr>
          <w:color w:val="000000"/>
          <w:sz w:val="22"/>
          <w:szCs w:val="22"/>
        </w:rPr>
        <w:t>Výpověď musí být písemná a doručená druhé smluvní straně v souladu s podmínkami sjednanými v této smlouvě, jinak je neplatná.</w:t>
      </w:r>
    </w:p>
    <w:p w14:paraId="2A28B6B8" w14:textId="77777777" w:rsidR="002F053A" w:rsidRPr="00E431B8" w:rsidRDefault="002F053A" w:rsidP="002F053A">
      <w:pPr>
        <w:pStyle w:val="Odstavecseseznamem"/>
        <w:numPr>
          <w:ilvl w:val="1"/>
          <w:numId w:val="3"/>
        </w:numPr>
        <w:spacing w:before="120"/>
        <w:jc w:val="both"/>
        <w:rPr>
          <w:color w:val="000000"/>
          <w:sz w:val="22"/>
          <w:szCs w:val="22"/>
        </w:rPr>
      </w:pPr>
      <w:r w:rsidRPr="00E431B8">
        <w:rPr>
          <w:color w:val="000000"/>
          <w:sz w:val="22"/>
          <w:szCs w:val="22"/>
        </w:rPr>
        <w:t>Výpovědní doba je dohodou stran stanovena na tři měsíce, počíná běžet prvním dnem kalendářního měsíce následujícího po měsíci, v němž byla výpověď doručena druhé smluvní straně, a končí posledním dnem třetího kalendářního měsíce následujícího po měsíci, v němž byla výpověď doručena druhé smluvní straně, není-li ve smlouvě uvedeno jinak.</w:t>
      </w:r>
    </w:p>
    <w:p w14:paraId="60A59BBE" w14:textId="70E351FF" w:rsidR="004F3CD0" w:rsidRPr="00E431B8" w:rsidRDefault="004F3CD0" w:rsidP="002F053A">
      <w:pPr>
        <w:pStyle w:val="Odstavecseseznamem"/>
        <w:numPr>
          <w:ilvl w:val="1"/>
          <w:numId w:val="3"/>
        </w:numPr>
        <w:spacing w:before="120"/>
        <w:jc w:val="both"/>
        <w:rPr>
          <w:sz w:val="22"/>
          <w:szCs w:val="22"/>
        </w:rPr>
      </w:pPr>
      <w:r w:rsidRPr="00E431B8">
        <w:rPr>
          <w:color w:val="000000"/>
          <w:sz w:val="22"/>
          <w:szCs w:val="22"/>
        </w:rPr>
        <w:t>Za podstatné porušení této Smlouvy Poskytovatelem, které zakládá právo Objednatele na odstoupení od této smlouvy, se považuje</w:t>
      </w:r>
      <w:r w:rsidR="002F053A" w:rsidRPr="00E431B8">
        <w:rPr>
          <w:color w:val="000000"/>
          <w:sz w:val="22"/>
          <w:szCs w:val="22"/>
        </w:rPr>
        <w:t xml:space="preserve"> </w:t>
      </w:r>
      <w:r w:rsidRPr="00E431B8">
        <w:rPr>
          <w:sz w:val="22"/>
          <w:szCs w:val="22"/>
        </w:rPr>
        <w:t xml:space="preserve">porušení povinnosti </w:t>
      </w:r>
      <w:r w:rsidRPr="00E431B8">
        <w:rPr>
          <w:color w:val="000000"/>
          <w:sz w:val="22"/>
          <w:szCs w:val="22"/>
        </w:rPr>
        <w:t xml:space="preserve">Poskytovatele </w:t>
      </w:r>
      <w:r w:rsidRPr="00E431B8">
        <w:rPr>
          <w:sz w:val="22"/>
          <w:szCs w:val="22"/>
        </w:rPr>
        <w:t>k řádnému poskytování služeb dle sjednaných podmínek a ve sjednané kvalitě, k němuž dojde opakovaně i po výzvě k odstranění nedostatků</w:t>
      </w:r>
      <w:r w:rsidR="002F053A" w:rsidRPr="00E431B8">
        <w:rPr>
          <w:sz w:val="22"/>
          <w:szCs w:val="22"/>
        </w:rPr>
        <w:t>.</w:t>
      </w:r>
    </w:p>
    <w:p w14:paraId="4C54C501" w14:textId="4EFF40F8"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Poskytovatel je oprávněn od této Smlouvy odstoupit v případě, že Objednatel bude v prodlení s úhradou svých peněžitých závazků vyplývajících z této Smlouvy po dobu delší než </w:t>
      </w:r>
      <w:r w:rsidR="00964579">
        <w:rPr>
          <w:color w:val="000000"/>
          <w:sz w:val="22"/>
          <w:szCs w:val="22"/>
        </w:rPr>
        <w:t>30</w:t>
      </w:r>
      <w:r w:rsidRPr="00E431B8">
        <w:rPr>
          <w:color w:val="000000"/>
          <w:sz w:val="22"/>
          <w:szCs w:val="22"/>
        </w:rPr>
        <w:t xml:space="preserve"> kalendářních dní.</w:t>
      </w:r>
    </w:p>
    <w:p w14:paraId="6B16904D" w14:textId="266C05FA"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Účinky každého odstoupení od Smlouvy nastávají okamžikem doručení písemného projevu vůle odstoupit od této Smlouvy druhé smluvní straně. Odstoupení od Smlouvy se nedotýká zejména nároku na náhradu škody a smluvní pokuty.</w:t>
      </w:r>
    </w:p>
    <w:p w14:paraId="2B5C76D1" w14:textId="77777777" w:rsidR="004F3CD0" w:rsidRPr="00E431B8" w:rsidRDefault="004F3CD0" w:rsidP="001C68BC">
      <w:pPr>
        <w:pStyle w:val="Zkladntextodsazen2"/>
        <w:spacing w:after="0" w:line="240" w:lineRule="auto"/>
        <w:ind w:left="705"/>
        <w:rPr>
          <w:color w:val="000000"/>
          <w:sz w:val="22"/>
          <w:szCs w:val="22"/>
        </w:rPr>
      </w:pPr>
    </w:p>
    <w:p w14:paraId="0D29B7A3" w14:textId="4E507DE2" w:rsidR="003F67D6" w:rsidRPr="00E431B8" w:rsidRDefault="00220E56" w:rsidP="00504B62">
      <w:pPr>
        <w:pStyle w:val="Zkladntext"/>
        <w:numPr>
          <w:ilvl w:val="0"/>
          <w:numId w:val="3"/>
        </w:numPr>
        <w:suppressAutoHyphens/>
        <w:spacing w:after="120"/>
        <w:jc w:val="left"/>
        <w:rPr>
          <w:rFonts w:eastAsiaTheme="minorHAnsi"/>
          <w:b/>
          <w:bCs/>
          <w:sz w:val="22"/>
        </w:rPr>
      </w:pPr>
      <w:bookmarkStart w:id="14" w:name="_Toc98093565"/>
      <w:r w:rsidRPr="00E431B8">
        <w:rPr>
          <w:rFonts w:eastAsiaTheme="minorHAnsi"/>
          <w:b/>
          <w:bCs/>
          <w:sz w:val="22"/>
        </w:rPr>
        <w:t>Ostatní ujednání</w:t>
      </w:r>
      <w:bookmarkEnd w:id="14"/>
    </w:p>
    <w:p w14:paraId="14768D88" w14:textId="46FD5B2D" w:rsidR="003F67D6" w:rsidRPr="00E431B8" w:rsidRDefault="00426279" w:rsidP="00C70BF1">
      <w:pPr>
        <w:pStyle w:val="Odstavecseseznamem"/>
        <w:numPr>
          <w:ilvl w:val="1"/>
          <w:numId w:val="3"/>
        </w:numPr>
        <w:spacing w:before="120"/>
        <w:jc w:val="both"/>
        <w:rPr>
          <w:color w:val="000000"/>
          <w:sz w:val="22"/>
          <w:szCs w:val="22"/>
        </w:rPr>
      </w:pPr>
      <w:r w:rsidRPr="00E431B8">
        <w:rPr>
          <w:color w:val="000000"/>
          <w:sz w:val="22"/>
          <w:szCs w:val="22"/>
        </w:rPr>
        <w:t>Poskytovatel</w:t>
      </w:r>
      <w:r w:rsidR="003F67D6" w:rsidRPr="00E431B8">
        <w:rPr>
          <w:color w:val="000000"/>
          <w:sz w:val="22"/>
          <w:szCs w:val="22"/>
        </w:rPr>
        <w:t xml:space="preserve"> je povinen při plnění předmětu </w:t>
      </w:r>
      <w:r w:rsidR="009F3F37" w:rsidRPr="00E431B8">
        <w:rPr>
          <w:color w:val="000000"/>
          <w:sz w:val="22"/>
          <w:szCs w:val="22"/>
        </w:rPr>
        <w:t>S</w:t>
      </w:r>
      <w:r w:rsidR="003F67D6" w:rsidRPr="00E431B8">
        <w:rPr>
          <w:color w:val="000000"/>
          <w:sz w:val="22"/>
          <w:szCs w:val="22"/>
        </w:rPr>
        <w:t>mlouvy postupovat s odbornou péčí, přičemž je</w:t>
      </w:r>
      <w:r w:rsidR="00C0311C" w:rsidRPr="00E431B8">
        <w:rPr>
          <w:color w:val="000000"/>
          <w:sz w:val="22"/>
          <w:szCs w:val="22"/>
        </w:rPr>
        <w:t> </w:t>
      </w:r>
      <w:r w:rsidR="003F67D6" w:rsidRPr="00E431B8">
        <w:rPr>
          <w:color w:val="000000"/>
          <w:sz w:val="22"/>
          <w:szCs w:val="22"/>
        </w:rPr>
        <w:t xml:space="preserve">při své činnosti povinen chránit zájmy a dobré jméno </w:t>
      </w:r>
      <w:r w:rsidR="009F3F37" w:rsidRPr="00E431B8">
        <w:rPr>
          <w:color w:val="000000"/>
          <w:sz w:val="22"/>
          <w:szCs w:val="22"/>
        </w:rPr>
        <w:t>O</w:t>
      </w:r>
      <w:r w:rsidR="003F67D6" w:rsidRPr="00E431B8">
        <w:rPr>
          <w:color w:val="000000"/>
          <w:sz w:val="22"/>
          <w:szCs w:val="22"/>
        </w:rPr>
        <w:t>bjednatele.</w:t>
      </w:r>
    </w:p>
    <w:p w14:paraId="03E3661C" w14:textId="77777777" w:rsidR="00C70BF1" w:rsidRPr="00E431B8" w:rsidRDefault="003F67D6" w:rsidP="00C70BF1">
      <w:pPr>
        <w:pStyle w:val="Odstavecseseznamem"/>
        <w:numPr>
          <w:ilvl w:val="1"/>
          <w:numId w:val="3"/>
        </w:numPr>
        <w:spacing w:before="120"/>
        <w:jc w:val="both"/>
        <w:rPr>
          <w:color w:val="000000"/>
          <w:sz w:val="22"/>
          <w:szCs w:val="22"/>
        </w:rPr>
      </w:pPr>
      <w:r w:rsidRPr="00E431B8">
        <w:rPr>
          <w:color w:val="000000"/>
          <w:sz w:val="22"/>
          <w:szCs w:val="22"/>
        </w:rPr>
        <w:t>Obě smluvní strany se zavazují, že se budou navzájem informovat bez zbytečného odkladu o důležitých skutečnostech, které ovlivňují, popř. by mohly ovlivnit</w:t>
      </w:r>
      <w:r w:rsidR="00C8369B" w:rsidRPr="00E431B8">
        <w:rPr>
          <w:color w:val="000000"/>
          <w:sz w:val="22"/>
          <w:szCs w:val="22"/>
        </w:rPr>
        <w:t>,</w:t>
      </w:r>
      <w:r w:rsidRPr="00E431B8">
        <w:rPr>
          <w:color w:val="000000"/>
          <w:sz w:val="22"/>
          <w:szCs w:val="22"/>
        </w:rPr>
        <w:t xml:space="preserve"> plnění podle této </w:t>
      </w:r>
      <w:r w:rsidR="009F3F37" w:rsidRPr="00E431B8">
        <w:rPr>
          <w:color w:val="000000"/>
          <w:sz w:val="22"/>
          <w:szCs w:val="22"/>
        </w:rPr>
        <w:t>S</w:t>
      </w:r>
      <w:r w:rsidRPr="00E431B8">
        <w:rPr>
          <w:color w:val="000000"/>
          <w:sz w:val="22"/>
          <w:szCs w:val="22"/>
        </w:rPr>
        <w:t xml:space="preserve">mlouvy. </w:t>
      </w:r>
    </w:p>
    <w:p w14:paraId="5999DB63" w14:textId="53503F26" w:rsidR="00C70BF1" w:rsidRPr="00E431B8" w:rsidRDefault="00674193" w:rsidP="00C70BF1">
      <w:pPr>
        <w:pStyle w:val="Odstavecseseznamem"/>
        <w:numPr>
          <w:ilvl w:val="1"/>
          <w:numId w:val="3"/>
        </w:numPr>
        <w:spacing w:before="120"/>
        <w:jc w:val="both"/>
        <w:rPr>
          <w:color w:val="000000"/>
          <w:sz w:val="22"/>
          <w:szCs w:val="22"/>
        </w:rPr>
      </w:pPr>
      <w:r w:rsidRPr="00E431B8">
        <w:rPr>
          <w:color w:val="000000"/>
          <w:sz w:val="22"/>
          <w:szCs w:val="22"/>
        </w:rPr>
        <w:t xml:space="preserve">Objednatel si vyhrazuje právo z objektivních důvodů (např. rozhodnutí </w:t>
      </w:r>
      <w:r w:rsidR="00504B62" w:rsidRPr="00E431B8">
        <w:rPr>
          <w:color w:val="000000"/>
          <w:sz w:val="22"/>
          <w:szCs w:val="22"/>
        </w:rPr>
        <w:t>zřizovatele</w:t>
      </w:r>
      <w:r w:rsidRPr="00E431B8">
        <w:rPr>
          <w:color w:val="000000"/>
          <w:sz w:val="22"/>
          <w:szCs w:val="22"/>
        </w:rPr>
        <w:t xml:space="preserve"> o změně účelu a kapacitě zařízení a další) změnit objem </w:t>
      </w:r>
      <w:r w:rsidR="008233CE">
        <w:rPr>
          <w:color w:val="000000"/>
          <w:sz w:val="22"/>
          <w:szCs w:val="22"/>
        </w:rPr>
        <w:t>poskytované služby</w:t>
      </w:r>
      <w:r w:rsidR="00504B62" w:rsidRPr="00E431B8">
        <w:rPr>
          <w:color w:val="000000"/>
          <w:sz w:val="22"/>
          <w:szCs w:val="22"/>
        </w:rPr>
        <w:t xml:space="preserve"> v souladu se zákonem č. 134/2016 Sb., o zadávání veřejných zakázek, ve znění pozdějších předpisů.</w:t>
      </w:r>
    </w:p>
    <w:p w14:paraId="3298C540" w14:textId="77777777" w:rsidR="00C70BF1" w:rsidRPr="00E431B8" w:rsidRDefault="00DE257D" w:rsidP="00C70BF1">
      <w:pPr>
        <w:pStyle w:val="Odstavecseseznamem"/>
        <w:numPr>
          <w:ilvl w:val="1"/>
          <w:numId w:val="3"/>
        </w:numPr>
        <w:spacing w:before="120"/>
        <w:jc w:val="both"/>
        <w:rPr>
          <w:color w:val="000000"/>
          <w:sz w:val="22"/>
          <w:szCs w:val="22"/>
        </w:rPr>
      </w:pPr>
      <w:r w:rsidRPr="00E431B8">
        <w:rPr>
          <w:sz w:val="22"/>
          <w:szCs w:val="22"/>
        </w:rPr>
        <w:lastRenderedPageBreak/>
        <w:t>Poskytovatel</w:t>
      </w:r>
      <w:r w:rsidR="00F458F4" w:rsidRPr="00E431B8">
        <w:rPr>
          <w:sz w:val="22"/>
          <w:szCs w:val="22"/>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a to vůči všem osobám, které se na plnění zakázky podílejí a bez ohledu na to, zda jsou práce na předmětu plnění prováděny bezprostředně </w:t>
      </w:r>
      <w:r w:rsidRPr="00E431B8">
        <w:rPr>
          <w:sz w:val="22"/>
          <w:szCs w:val="22"/>
        </w:rPr>
        <w:t>Poskytovatelem</w:t>
      </w:r>
      <w:r w:rsidR="00F458F4" w:rsidRPr="00E431B8">
        <w:rPr>
          <w:sz w:val="22"/>
          <w:szCs w:val="22"/>
        </w:rPr>
        <w:t xml:space="preserve"> či jeho poddodavateli.</w:t>
      </w:r>
    </w:p>
    <w:p w14:paraId="7AB9C8AD" w14:textId="77777777" w:rsidR="00C70BF1" w:rsidRPr="00E431B8" w:rsidRDefault="00083534" w:rsidP="00C70BF1">
      <w:pPr>
        <w:pStyle w:val="Odstavecseseznamem"/>
        <w:numPr>
          <w:ilvl w:val="1"/>
          <w:numId w:val="3"/>
        </w:numPr>
        <w:spacing w:before="120"/>
        <w:jc w:val="both"/>
        <w:rPr>
          <w:color w:val="000000"/>
          <w:sz w:val="22"/>
          <w:szCs w:val="22"/>
        </w:rPr>
      </w:pPr>
      <w:r w:rsidRPr="00E431B8">
        <w:rPr>
          <w:sz w:val="22"/>
          <w:szCs w:val="22"/>
        </w:rPr>
        <w:t>Poskytovatel bude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w:t>
      </w:r>
      <w:r w:rsidR="00FB229F" w:rsidRPr="00E431B8">
        <w:rPr>
          <w:sz w:val="22"/>
          <w:szCs w:val="22"/>
        </w:rPr>
        <w:t> </w:t>
      </w:r>
      <w:r w:rsidRPr="00E431B8">
        <w:rPr>
          <w:sz w:val="22"/>
          <w:szCs w:val="22"/>
        </w:rPr>
        <w:t>činnosti nebo poskytování služeb mimo pracovněprávní vztahy, ve znění pozdějších předpisů (zákon o zajištění dalších bezpečnostních podmínek bezpečnosti a ochrany zdraví při</w:t>
      </w:r>
      <w:r w:rsidR="00FB229F" w:rsidRPr="00E431B8">
        <w:rPr>
          <w:sz w:val="22"/>
          <w:szCs w:val="22"/>
        </w:rPr>
        <w:t> </w:t>
      </w:r>
      <w:r w:rsidRPr="00E431B8">
        <w:rPr>
          <w:sz w:val="22"/>
          <w:szCs w:val="22"/>
        </w:rPr>
        <w:t>práci)</w:t>
      </w:r>
      <w:r w:rsidR="00FB229F" w:rsidRPr="00E431B8">
        <w:rPr>
          <w:sz w:val="22"/>
          <w:szCs w:val="22"/>
        </w:rPr>
        <w:t>.</w:t>
      </w:r>
    </w:p>
    <w:p w14:paraId="7CCBCAD9" w14:textId="77777777" w:rsidR="00C70BF1" w:rsidRPr="00E431B8" w:rsidRDefault="00C8369B" w:rsidP="00C70BF1">
      <w:pPr>
        <w:pStyle w:val="Odstavecseseznamem"/>
        <w:numPr>
          <w:ilvl w:val="1"/>
          <w:numId w:val="3"/>
        </w:numPr>
        <w:spacing w:before="120"/>
        <w:jc w:val="both"/>
        <w:rPr>
          <w:color w:val="000000"/>
          <w:sz w:val="22"/>
          <w:szCs w:val="22"/>
        </w:rPr>
      </w:pPr>
      <w:r w:rsidRPr="00E431B8">
        <w:rPr>
          <w:color w:val="000000"/>
          <w:sz w:val="22"/>
          <w:szCs w:val="22"/>
        </w:rPr>
        <w:t xml:space="preserve">V případě, že Poskytovatel využije třetí osoby pro částečné plnění této Smlouvy, je o tom povinen písemně </w:t>
      </w:r>
      <w:r w:rsidR="00B43B5A" w:rsidRPr="00E431B8">
        <w:rPr>
          <w:color w:val="000000"/>
          <w:sz w:val="22"/>
          <w:szCs w:val="22"/>
        </w:rPr>
        <w:t xml:space="preserve">informovat Objednatele nejméně 5 dní předem. </w:t>
      </w:r>
      <w:r w:rsidR="003F67D6" w:rsidRPr="00E431B8">
        <w:rPr>
          <w:color w:val="000000"/>
          <w:sz w:val="22"/>
          <w:szCs w:val="22"/>
        </w:rPr>
        <w:t xml:space="preserve">Při realizaci části plnění </w:t>
      </w:r>
      <w:r w:rsidR="00B43B5A" w:rsidRPr="00E431B8">
        <w:rPr>
          <w:color w:val="000000"/>
          <w:sz w:val="22"/>
          <w:szCs w:val="22"/>
        </w:rPr>
        <w:t xml:space="preserve">třetí </w:t>
      </w:r>
      <w:r w:rsidR="003F67D6" w:rsidRPr="00E431B8">
        <w:rPr>
          <w:color w:val="000000"/>
          <w:sz w:val="22"/>
          <w:szCs w:val="22"/>
        </w:rPr>
        <w:t xml:space="preserve">osobou má </w:t>
      </w:r>
      <w:r w:rsidR="002F51C4" w:rsidRPr="00E431B8">
        <w:rPr>
          <w:color w:val="000000"/>
          <w:sz w:val="22"/>
          <w:szCs w:val="22"/>
        </w:rPr>
        <w:t>Poskytovatel</w:t>
      </w:r>
      <w:r w:rsidR="003F67D6" w:rsidRPr="00E431B8">
        <w:rPr>
          <w:color w:val="000000"/>
          <w:sz w:val="22"/>
          <w:szCs w:val="22"/>
        </w:rPr>
        <w:t xml:space="preserve"> odpovědnost, jako by plnil sám.</w:t>
      </w:r>
    </w:p>
    <w:p w14:paraId="7D8E7C3F" w14:textId="464C6BAE" w:rsidR="003F67D6" w:rsidRPr="00E431B8" w:rsidRDefault="002F51C4" w:rsidP="00C70BF1">
      <w:pPr>
        <w:pStyle w:val="Odstavecseseznamem"/>
        <w:numPr>
          <w:ilvl w:val="1"/>
          <w:numId w:val="3"/>
        </w:numPr>
        <w:spacing w:before="120"/>
        <w:jc w:val="both"/>
        <w:rPr>
          <w:color w:val="000000"/>
          <w:sz w:val="22"/>
          <w:szCs w:val="22"/>
        </w:rPr>
      </w:pPr>
      <w:r w:rsidRPr="00E431B8">
        <w:rPr>
          <w:color w:val="000000"/>
          <w:sz w:val="22"/>
          <w:szCs w:val="22"/>
        </w:rPr>
        <w:t>Poskytovatel</w:t>
      </w:r>
      <w:r w:rsidR="003F67D6" w:rsidRPr="00E431B8">
        <w:rPr>
          <w:color w:val="000000"/>
          <w:sz w:val="22"/>
          <w:szCs w:val="22"/>
        </w:rPr>
        <w:t xml:space="preserve"> je povinen spolupracovat při plnění této </w:t>
      </w:r>
      <w:r w:rsidR="009F3F37" w:rsidRPr="00E431B8">
        <w:rPr>
          <w:color w:val="000000"/>
          <w:sz w:val="22"/>
          <w:szCs w:val="22"/>
        </w:rPr>
        <w:t>S</w:t>
      </w:r>
      <w:r w:rsidR="003F67D6" w:rsidRPr="00E431B8">
        <w:rPr>
          <w:color w:val="000000"/>
          <w:sz w:val="22"/>
          <w:szCs w:val="22"/>
        </w:rPr>
        <w:t xml:space="preserve">mlouvy s osobami určenými </w:t>
      </w:r>
      <w:r w:rsidR="00281917" w:rsidRPr="00E431B8">
        <w:rPr>
          <w:color w:val="000000"/>
          <w:sz w:val="22"/>
          <w:szCs w:val="22"/>
        </w:rPr>
        <w:t>O</w:t>
      </w:r>
      <w:r w:rsidR="003F67D6" w:rsidRPr="00E431B8">
        <w:rPr>
          <w:color w:val="000000"/>
          <w:sz w:val="22"/>
          <w:szCs w:val="22"/>
        </w:rPr>
        <w:t>bjednatelem.</w:t>
      </w:r>
    </w:p>
    <w:p w14:paraId="1FD63CDC" w14:textId="77777777" w:rsidR="004D7ADB" w:rsidRPr="00E431B8" w:rsidRDefault="004D7ADB" w:rsidP="004D7ADB">
      <w:pPr>
        <w:pStyle w:val="Zkladntextodsazen2"/>
        <w:spacing w:after="0" w:line="240" w:lineRule="auto"/>
        <w:ind w:left="705"/>
        <w:rPr>
          <w:color w:val="000000"/>
          <w:sz w:val="22"/>
          <w:szCs w:val="22"/>
        </w:rPr>
      </w:pPr>
    </w:p>
    <w:p w14:paraId="20813E8D" w14:textId="7ED969E1" w:rsidR="0026162C" w:rsidRPr="00E431B8" w:rsidRDefault="002F053A" w:rsidP="004F3CD0">
      <w:pPr>
        <w:pStyle w:val="Zkladntext"/>
        <w:numPr>
          <w:ilvl w:val="0"/>
          <w:numId w:val="3"/>
        </w:numPr>
        <w:suppressAutoHyphens/>
        <w:spacing w:after="120"/>
        <w:jc w:val="left"/>
        <w:rPr>
          <w:rFonts w:eastAsiaTheme="minorHAnsi"/>
          <w:b/>
          <w:bCs/>
          <w:sz w:val="22"/>
        </w:rPr>
      </w:pPr>
      <w:bookmarkStart w:id="15" w:name="_Toc98093568"/>
      <w:r w:rsidRPr="00E431B8">
        <w:rPr>
          <w:rFonts w:eastAsiaTheme="minorHAnsi"/>
          <w:b/>
          <w:bCs/>
          <w:sz w:val="22"/>
        </w:rPr>
        <w:t>Z</w:t>
      </w:r>
      <w:r w:rsidR="0026162C" w:rsidRPr="00E431B8">
        <w:rPr>
          <w:rFonts w:eastAsiaTheme="minorHAnsi"/>
          <w:b/>
          <w:bCs/>
          <w:sz w:val="22"/>
        </w:rPr>
        <w:t>ávěrečná</w:t>
      </w:r>
      <w:bookmarkEnd w:id="15"/>
      <w:r w:rsidRPr="00E431B8">
        <w:rPr>
          <w:rFonts w:eastAsiaTheme="minorHAnsi"/>
          <w:b/>
          <w:bCs/>
          <w:sz w:val="22"/>
        </w:rPr>
        <w:t xml:space="preserve"> ustanovení</w:t>
      </w:r>
    </w:p>
    <w:p w14:paraId="26249708" w14:textId="44535960" w:rsidR="00697C94" w:rsidRPr="00E431B8" w:rsidRDefault="00697C94" w:rsidP="002F053A">
      <w:pPr>
        <w:pStyle w:val="Odstavecseseznamem"/>
        <w:numPr>
          <w:ilvl w:val="1"/>
          <w:numId w:val="3"/>
        </w:numPr>
        <w:spacing w:before="120"/>
        <w:jc w:val="both"/>
        <w:rPr>
          <w:color w:val="000000"/>
          <w:sz w:val="22"/>
          <w:szCs w:val="22"/>
          <w:lang w:eastAsia="en-US"/>
        </w:rPr>
      </w:pPr>
      <w:r w:rsidRPr="00E431B8">
        <w:rPr>
          <w:color w:val="000000"/>
          <w:sz w:val="22"/>
          <w:szCs w:val="22"/>
        </w:rPr>
        <w:t>Tato Smlouva nabývá platnosti okamžikem jejího podpisu oběma smluvními stranami a</w:t>
      </w:r>
      <w:r w:rsidR="00B649CC" w:rsidRPr="00E431B8">
        <w:rPr>
          <w:color w:val="000000"/>
          <w:sz w:val="22"/>
          <w:szCs w:val="22"/>
        </w:rPr>
        <w:t> </w:t>
      </w:r>
      <w:r w:rsidRPr="00E431B8">
        <w:rPr>
          <w:color w:val="000000"/>
          <w:sz w:val="22"/>
          <w:szCs w:val="22"/>
        </w:rPr>
        <w:t xml:space="preserve">účinnosti jejím zveřejněním v registru smluv. </w:t>
      </w:r>
      <w:r w:rsidRPr="00E431B8">
        <w:rPr>
          <w:color w:val="000000"/>
          <w:sz w:val="22"/>
          <w:szCs w:val="22"/>
          <w:lang w:eastAsia="en-US"/>
        </w:rPr>
        <w:t xml:space="preserve">Smluvní strany souhlasí s uveřejněním této </w:t>
      </w:r>
      <w:r w:rsidR="00763D31" w:rsidRPr="00E431B8">
        <w:rPr>
          <w:color w:val="000000"/>
          <w:sz w:val="22"/>
          <w:szCs w:val="22"/>
          <w:lang w:eastAsia="en-US"/>
        </w:rPr>
        <w:t>S</w:t>
      </w:r>
      <w:r w:rsidRPr="00E431B8">
        <w:rPr>
          <w:color w:val="000000"/>
          <w:sz w:val="22"/>
          <w:szCs w:val="22"/>
          <w:lang w:eastAsia="en-US"/>
        </w:rPr>
        <w:t>mlouvy včetně jejích příloh v registru smluv dle zákona č. 340/2015 Sb.</w:t>
      </w:r>
      <w:r w:rsidR="00763D31" w:rsidRPr="00E431B8">
        <w:rPr>
          <w:color w:val="000000"/>
          <w:sz w:val="22"/>
          <w:szCs w:val="22"/>
          <w:lang w:eastAsia="en-US"/>
        </w:rPr>
        <w:t>,</w:t>
      </w:r>
      <w:r w:rsidRPr="00E431B8">
        <w:rPr>
          <w:color w:val="000000"/>
          <w:sz w:val="22"/>
          <w:szCs w:val="22"/>
          <w:lang w:eastAsia="en-US"/>
        </w:rPr>
        <w:t xml:space="preserve"> o zvláštních podmínkách účinnosti některých smluv, uveřejňování některých smluv a o registru smluv (zákon o registru smluv). Smluvní strany výslovně sjednávají, že uveřejnění této </w:t>
      </w:r>
      <w:r w:rsidR="00763D31" w:rsidRPr="00E431B8">
        <w:rPr>
          <w:color w:val="000000"/>
          <w:sz w:val="22"/>
          <w:szCs w:val="22"/>
          <w:lang w:eastAsia="en-US"/>
        </w:rPr>
        <w:t>S</w:t>
      </w:r>
      <w:r w:rsidRPr="00E431B8">
        <w:rPr>
          <w:color w:val="000000"/>
          <w:sz w:val="22"/>
          <w:szCs w:val="22"/>
          <w:lang w:eastAsia="en-US"/>
        </w:rPr>
        <w:t>mlouvy v</w:t>
      </w:r>
      <w:r w:rsidR="00B649CC" w:rsidRPr="00E431B8">
        <w:rPr>
          <w:color w:val="000000"/>
          <w:sz w:val="22"/>
          <w:szCs w:val="22"/>
          <w:lang w:eastAsia="en-US"/>
        </w:rPr>
        <w:t> </w:t>
      </w:r>
      <w:r w:rsidRPr="00E431B8">
        <w:rPr>
          <w:color w:val="000000"/>
          <w:sz w:val="22"/>
          <w:szCs w:val="22"/>
          <w:lang w:eastAsia="en-US"/>
        </w:rPr>
        <w:t xml:space="preserve">registru smluv zajistí </w:t>
      </w:r>
      <w:r w:rsidR="00763D31" w:rsidRPr="00E431B8">
        <w:rPr>
          <w:color w:val="000000"/>
          <w:sz w:val="22"/>
          <w:szCs w:val="22"/>
          <w:lang w:eastAsia="en-US"/>
        </w:rPr>
        <w:t>Objednatel</w:t>
      </w:r>
      <w:r w:rsidRPr="00E431B8">
        <w:rPr>
          <w:color w:val="000000"/>
          <w:sz w:val="22"/>
          <w:szCs w:val="22"/>
          <w:lang w:eastAsia="en-US"/>
        </w:rPr>
        <w:t>.</w:t>
      </w:r>
    </w:p>
    <w:p w14:paraId="19495D19" w14:textId="737738F8" w:rsidR="0026162C" w:rsidRPr="00E431B8" w:rsidRDefault="0026162C" w:rsidP="002F053A">
      <w:pPr>
        <w:pStyle w:val="Odstavecseseznamem"/>
        <w:numPr>
          <w:ilvl w:val="1"/>
          <w:numId w:val="3"/>
        </w:numPr>
        <w:spacing w:before="120"/>
        <w:jc w:val="both"/>
        <w:rPr>
          <w:color w:val="000000"/>
          <w:sz w:val="22"/>
          <w:szCs w:val="22"/>
        </w:rPr>
      </w:pPr>
      <w:r w:rsidRPr="00E431B8">
        <w:rPr>
          <w:color w:val="000000"/>
          <w:sz w:val="22"/>
          <w:szCs w:val="22"/>
        </w:rPr>
        <w:t>Vztahy mezi stranami se řídí českým právním řádem. Ve věcech Smlouvou výslovně neupravených se právní vztahy z ní vznikající a vyplývající řídí příslušnými ustanoveními zákona č. 89/2012 Sb., občanského zákoníku, ve znění pozdějších předpisů, a ostatními obecně závaznými právními předpisy.</w:t>
      </w:r>
    </w:p>
    <w:p w14:paraId="4BBD26EB" w14:textId="4C989695" w:rsidR="0026162C" w:rsidRPr="00E431B8" w:rsidRDefault="00763D31" w:rsidP="002F053A">
      <w:pPr>
        <w:pStyle w:val="Odstavecseseznamem"/>
        <w:numPr>
          <w:ilvl w:val="1"/>
          <w:numId w:val="3"/>
        </w:numPr>
        <w:spacing w:before="120"/>
        <w:jc w:val="both"/>
        <w:rPr>
          <w:color w:val="000000"/>
          <w:sz w:val="22"/>
          <w:szCs w:val="22"/>
        </w:rPr>
      </w:pPr>
      <w:r w:rsidRPr="00E431B8">
        <w:rPr>
          <w:color w:val="000000"/>
          <w:sz w:val="22"/>
          <w:szCs w:val="22"/>
        </w:rPr>
        <w:t xml:space="preserve">Poskytovatel </w:t>
      </w:r>
      <w:r w:rsidR="0026162C" w:rsidRPr="00E431B8">
        <w:rPr>
          <w:color w:val="000000"/>
          <w:sz w:val="22"/>
          <w:szCs w:val="22"/>
        </w:rPr>
        <w:t xml:space="preserve">je oprávněn přenést svoje práva a povinnosti z této Smlouvy na třetí osobu pouze s předchozím písemným souhlasem </w:t>
      </w:r>
      <w:r w:rsidR="00697C94" w:rsidRPr="00E431B8">
        <w:rPr>
          <w:color w:val="000000"/>
          <w:sz w:val="22"/>
          <w:szCs w:val="22"/>
        </w:rPr>
        <w:t>Objednatele</w:t>
      </w:r>
      <w:r w:rsidR="0026162C" w:rsidRPr="00E431B8">
        <w:rPr>
          <w:color w:val="000000"/>
          <w:sz w:val="22"/>
          <w:szCs w:val="22"/>
        </w:rPr>
        <w:t>. Ustanovení § 1879 občanského zákoníku se</w:t>
      </w:r>
      <w:r w:rsidR="00B649CC" w:rsidRPr="00E431B8">
        <w:rPr>
          <w:color w:val="000000"/>
          <w:sz w:val="22"/>
          <w:szCs w:val="22"/>
        </w:rPr>
        <w:t> </w:t>
      </w:r>
      <w:r w:rsidR="0026162C" w:rsidRPr="00E431B8">
        <w:rPr>
          <w:color w:val="000000"/>
          <w:sz w:val="22"/>
          <w:szCs w:val="22"/>
        </w:rPr>
        <w:t>nepoužije.</w:t>
      </w:r>
    </w:p>
    <w:p w14:paraId="14B04BA5" w14:textId="14D5C2C0" w:rsidR="0026162C" w:rsidRDefault="0026162C" w:rsidP="002F053A">
      <w:pPr>
        <w:pStyle w:val="Odstavecseseznamem"/>
        <w:numPr>
          <w:ilvl w:val="1"/>
          <w:numId w:val="3"/>
        </w:numPr>
        <w:spacing w:before="120"/>
        <w:jc w:val="both"/>
        <w:rPr>
          <w:color w:val="000000"/>
          <w:sz w:val="22"/>
          <w:szCs w:val="22"/>
        </w:rPr>
      </w:pPr>
      <w:r w:rsidRPr="00E431B8">
        <w:rPr>
          <w:color w:val="000000"/>
          <w:sz w:val="22"/>
          <w:szCs w:val="22"/>
        </w:rPr>
        <w:t>Nastanou-li u některé ze stran skutečnosti bránící řádnému plnění této Smlouvy, je povinna to</w:t>
      </w:r>
      <w:r w:rsidR="00136DC7" w:rsidRPr="00E431B8">
        <w:rPr>
          <w:color w:val="000000"/>
          <w:sz w:val="22"/>
          <w:szCs w:val="22"/>
        </w:rPr>
        <w:t> </w:t>
      </w:r>
      <w:r w:rsidRPr="00E431B8">
        <w:rPr>
          <w:color w:val="000000"/>
          <w:sz w:val="22"/>
          <w:szCs w:val="22"/>
        </w:rPr>
        <w:t xml:space="preserve">ihned bez zbytečného odkladu oznámit druhé straně a vyvolat jednání zástupců </w:t>
      </w:r>
      <w:r w:rsidR="00697C94" w:rsidRPr="00E431B8">
        <w:rPr>
          <w:color w:val="000000"/>
          <w:sz w:val="22"/>
          <w:szCs w:val="22"/>
        </w:rPr>
        <w:t>Objednatele</w:t>
      </w:r>
      <w:r w:rsidRPr="00E431B8">
        <w:rPr>
          <w:color w:val="000000"/>
          <w:sz w:val="22"/>
          <w:szCs w:val="22"/>
        </w:rPr>
        <w:t xml:space="preserve"> a </w:t>
      </w:r>
      <w:r w:rsidR="00763D31" w:rsidRPr="00E431B8">
        <w:rPr>
          <w:color w:val="000000"/>
          <w:sz w:val="22"/>
          <w:szCs w:val="22"/>
        </w:rPr>
        <w:t>Poskytovatele</w:t>
      </w:r>
      <w:r w:rsidRPr="00E431B8">
        <w:rPr>
          <w:color w:val="000000"/>
          <w:sz w:val="22"/>
          <w:szCs w:val="22"/>
        </w:rPr>
        <w:t>.</w:t>
      </w:r>
    </w:p>
    <w:p w14:paraId="69772EFF" w14:textId="04BA8120" w:rsidR="008C042C" w:rsidRPr="008C042C" w:rsidRDefault="008C042C" w:rsidP="008C042C">
      <w:pPr>
        <w:pStyle w:val="Odstavecseseznamem"/>
        <w:numPr>
          <w:ilvl w:val="1"/>
          <w:numId w:val="3"/>
        </w:numPr>
        <w:spacing w:before="120"/>
        <w:jc w:val="both"/>
        <w:rPr>
          <w:spacing w:val="2"/>
          <w:sz w:val="22"/>
          <w:szCs w:val="22"/>
        </w:rPr>
      </w:pPr>
      <w:r w:rsidRPr="007A48A5">
        <w:rPr>
          <w:spacing w:val="2"/>
          <w:sz w:val="22"/>
          <w:szCs w:val="22"/>
        </w:rPr>
        <w:t>Bylo-li by libovolné ujednání této smlouvy shledáno v budoucnu neplatným, pak se neplatnost dle výslovné dohody stran vztahuje výhradně na takové ujednání a zbytek smlouvy zůstává v platnosti.</w:t>
      </w:r>
    </w:p>
    <w:p w14:paraId="4A52BDBA" w14:textId="679CF373" w:rsidR="0026162C" w:rsidRPr="00E431B8" w:rsidRDefault="00763D31" w:rsidP="002F053A">
      <w:pPr>
        <w:pStyle w:val="Odstavecseseznamem"/>
        <w:numPr>
          <w:ilvl w:val="1"/>
          <w:numId w:val="3"/>
        </w:numPr>
        <w:spacing w:before="120"/>
        <w:jc w:val="both"/>
        <w:rPr>
          <w:color w:val="000000"/>
          <w:sz w:val="22"/>
          <w:szCs w:val="22"/>
        </w:rPr>
      </w:pPr>
      <w:r w:rsidRPr="00E431B8">
        <w:rPr>
          <w:color w:val="000000"/>
          <w:sz w:val="22"/>
          <w:szCs w:val="22"/>
        </w:rPr>
        <w:t xml:space="preserve">Poskytovatel </w:t>
      </w:r>
      <w:r w:rsidR="0026162C" w:rsidRPr="00E431B8">
        <w:rPr>
          <w:color w:val="000000"/>
          <w:sz w:val="22"/>
          <w:szCs w:val="22"/>
        </w:rPr>
        <w:t xml:space="preserve">se zavazuje, že pokud v souvislosti s realizací této Smlouvy při plnění svých povinností přijdou jeho pověření pracovníci do styku s osobními/citlivými údaji ve smyslu </w:t>
      </w:r>
      <w:r w:rsidR="00BE2FE4" w:rsidRPr="00E431B8">
        <w:rPr>
          <w:sz w:val="22"/>
          <w:szCs w:val="22"/>
        </w:rPr>
        <w:t>nařízení Evropského parlamentu a Rady 2016/679 (GDPR) a zákona č. 110/2019 Sb., o</w:t>
      </w:r>
      <w:r w:rsidR="00136DC7" w:rsidRPr="00E431B8">
        <w:rPr>
          <w:sz w:val="22"/>
          <w:szCs w:val="22"/>
        </w:rPr>
        <w:t> </w:t>
      </w:r>
      <w:r w:rsidR="00BE2FE4" w:rsidRPr="00E431B8">
        <w:rPr>
          <w:sz w:val="22"/>
          <w:szCs w:val="22"/>
        </w:rPr>
        <w:t>zpracování osobních údajů, ve znění pozdějších předpisů</w:t>
      </w:r>
      <w:r w:rsidR="0026162C" w:rsidRPr="00E431B8">
        <w:rPr>
          <w:color w:val="000000"/>
          <w:sz w:val="22"/>
          <w:szCs w:val="22"/>
        </w:rPr>
        <w:t xml:space="preserve">,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188F0295" w14:textId="77777777" w:rsidR="00AB3367" w:rsidRPr="00E431B8" w:rsidRDefault="00AB3367" w:rsidP="00A41DF4">
      <w:pPr>
        <w:pStyle w:val="Odstavecseseznamem"/>
        <w:numPr>
          <w:ilvl w:val="1"/>
          <w:numId w:val="3"/>
        </w:numPr>
        <w:spacing w:before="120"/>
        <w:jc w:val="both"/>
        <w:rPr>
          <w:color w:val="000000"/>
          <w:sz w:val="22"/>
          <w:szCs w:val="22"/>
        </w:rPr>
      </w:pPr>
      <w:bookmarkStart w:id="16" w:name="[2,[423,[],&quot;1F456F59-2597-4BB0-8ED0-9174"/>
      <w:r w:rsidRPr="00E431B8">
        <w:rPr>
          <w:color w:val="201F1E"/>
          <w:sz w:val="22"/>
          <w:szCs w:val="22"/>
          <w:bdr w:val="none" w:sz="0" w:space="0" w:color="auto" w:frame="1"/>
          <w:shd w:val="clear" w:color="auto" w:fill="FFFFFF"/>
        </w:rPr>
        <w:t>Poskytovatel bere na vědomí, že Objednatel je povinen na dotaz třetí osoby poskytovat informace v souladu se zákonem č. 106/1999 Sb., o svobodném přístupu k informacím, ve znění pozdějších předpisů, a souhlasí s tím, aby veškeré informace obsažené v této Smlouvě byly v souladu s citovaným zákonem poskytnuty třetím osobám, pokud o ně požádají.</w:t>
      </w:r>
    </w:p>
    <w:p w14:paraId="5734755D" w14:textId="385CAA4E" w:rsidR="0026162C" w:rsidRPr="00E431B8" w:rsidRDefault="0026162C" w:rsidP="00A41DF4">
      <w:pPr>
        <w:pStyle w:val="Odstavecseseznamem"/>
        <w:numPr>
          <w:ilvl w:val="1"/>
          <w:numId w:val="3"/>
        </w:numPr>
        <w:spacing w:before="120"/>
        <w:jc w:val="both"/>
        <w:rPr>
          <w:color w:val="000000"/>
          <w:sz w:val="22"/>
          <w:szCs w:val="22"/>
        </w:rPr>
      </w:pPr>
      <w:r w:rsidRPr="00E431B8">
        <w:rPr>
          <w:color w:val="000000"/>
          <w:sz w:val="22"/>
          <w:szCs w:val="22"/>
        </w:rPr>
        <w:t xml:space="preserve">Tuto Smlouvu lze měnit pouze písemně, přičemž smluvní strany výslovně vylučují jiné způsoby či formy změny této Smlouvy. Za písemnou formu se pro tento účel považuje </w:t>
      </w:r>
      <w:r w:rsidR="00763D31" w:rsidRPr="00E431B8">
        <w:rPr>
          <w:color w:val="000000"/>
          <w:sz w:val="22"/>
          <w:szCs w:val="22"/>
        </w:rPr>
        <w:t xml:space="preserve">rovněž </w:t>
      </w:r>
      <w:r w:rsidRPr="00E431B8">
        <w:rPr>
          <w:color w:val="000000"/>
          <w:sz w:val="22"/>
          <w:szCs w:val="22"/>
        </w:rPr>
        <w:t>jednání učiněné elektronickými prostředky</w:t>
      </w:r>
      <w:r w:rsidR="00763D31" w:rsidRPr="00E431B8">
        <w:rPr>
          <w:color w:val="000000"/>
          <w:sz w:val="22"/>
          <w:szCs w:val="22"/>
        </w:rPr>
        <w:t xml:space="preserve"> a to tak, že každá smluvní strana dodatek opatří svým elektronickým </w:t>
      </w:r>
      <w:r w:rsidR="00763D31" w:rsidRPr="00E431B8">
        <w:rPr>
          <w:color w:val="000000"/>
          <w:sz w:val="22"/>
          <w:szCs w:val="22"/>
        </w:rPr>
        <w:lastRenderedPageBreak/>
        <w:t>podpisem</w:t>
      </w:r>
      <w:r w:rsidRPr="00E431B8">
        <w:rPr>
          <w:color w:val="000000"/>
          <w:sz w:val="22"/>
          <w:szCs w:val="22"/>
        </w:rPr>
        <w:t>. Smluvní strany mohou namítnout neplatnost změny této Smlouvy z</w:t>
      </w:r>
      <w:r w:rsidR="00136DC7" w:rsidRPr="00E431B8">
        <w:rPr>
          <w:color w:val="000000"/>
          <w:sz w:val="22"/>
          <w:szCs w:val="22"/>
        </w:rPr>
        <w:t> </w:t>
      </w:r>
      <w:r w:rsidRPr="00E431B8">
        <w:rPr>
          <w:color w:val="000000"/>
          <w:sz w:val="22"/>
          <w:szCs w:val="22"/>
        </w:rPr>
        <w:t>důvodu nedodržení formy kdykoliv, i poté, co bylo započato s plněním.</w:t>
      </w:r>
      <w:bookmarkEnd w:id="16"/>
    </w:p>
    <w:p w14:paraId="1A5D3C3D" w14:textId="41D25033" w:rsidR="008C042C" w:rsidRPr="008C042C" w:rsidRDefault="008C042C" w:rsidP="008C042C">
      <w:pPr>
        <w:pStyle w:val="Odstavecseseznamem"/>
        <w:numPr>
          <w:ilvl w:val="1"/>
          <w:numId w:val="3"/>
        </w:numPr>
        <w:spacing w:before="120"/>
        <w:jc w:val="both"/>
        <w:rPr>
          <w:spacing w:val="2"/>
          <w:sz w:val="22"/>
          <w:szCs w:val="22"/>
        </w:rPr>
      </w:pPr>
      <w:r w:rsidRPr="00532538">
        <w:rPr>
          <w:spacing w:val="2"/>
          <w:sz w:val="22"/>
          <w:szCs w:val="22"/>
        </w:rPr>
        <w:t xml:space="preserve">Tato </w:t>
      </w:r>
      <w:r>
        <w:rPr>
          <w:spacing w:val="2"/>
          <w:sz w:val="22"/>
          <w:szCs w:val="22"/>
        </w:rPr>
        <w:t>s</w:t>
      </w:r>
      <w:r w:rsidRPr="00532538">
        <w:rPr>
          <w:spacing w:val="2"/>
          <w:sz w:val="22"/>
          <w:szCs w:val="22"/>
        </w:rPr>
        <w:t>mlouva je vyhotovena v jednom vyhotovení v elektronické podobě a po podpisu bude poskytnuta oběma smluvním stranám.</w:t>
      </w:r>
    </w:p>
    <w:p w14:paraId="795E6B64" w14:textId="35A51D2E" w:rsidR="008C042C" w:rsidRPr="008C042C" w:rsidRDefault="008C042C" w:rsidP="008C042C">
      <w:pPr>
        <w:pStyle w:val="Odstavecseseznamem"/>
        <w:numPr>
          <w:ilvl w:val="1"/>
          <w:numId w:val="3"/>
        </w:numPr>
        <w:spacing w:before="120"/>
        <w:jc w:val="both"/>
        <w:rPr>
          <w:spacing w:val="2"/>
          <w:sz w:val="22"/>
          <w:szCs w:val="22"/>
        </w:rPr>
      </w:pPr>
      <w:r w:rsidRPr="007A48A5">
        <w:rPr>
          <w:spacing w:val="2"/>
          <w:sz w:val="22"/>
          <w:szCs w:val="22"/>
        </w:rPr>
        <w:t>Smluvní strany uzavírají tuto smlouvu jako projev jejich svobodné, vážné a opravdové vůle a na důkaz toho k ní připojují své podpisy.</w:t>
      </w:r>
    </w:p>
    <w:p w14:paraId="75C43E6A" w14:textId="77777777" w:rsidR="00A41DF4" w:rsidRPr="00E431B8" w:rsidRDefault="00A41DF4" w:rsidP="00A41DF4">
      <w:pPr>
        <w:pStyle w:val="Zkladntextodsazen2"/>
        <w:spacing w:line="240" w:lineRule="auto"/>
        <w:rPr>
          <w:bCs/>
          <w:sz w:val="22"/>
          <w:szCs w:val="22"/>
        </w:rPr>
      </w:pPr>
    </w:p>
    <w:p w14:paraId="58D6423F" w14:textId="6C3DFA6C" w:rsidR="00A41DF4" w:rsidRPr="00E431B8" w:rsidRDefault="00A41DF4" w:rsidP="00A41DF4">
      <w:pPr>
        <w:pStyle w:val="Zkladntextodsazen2"/>
        <w:spacing w:line="240" w:lineRule="auto"/>
        <w:rPr>
          <w:sz w:val="22"/>
        </w:rPr>
      </w:pPr>
      <w:r w:rsidRPr="00E431B8">
        <w:rPr>
          <w:sz w:val="22"/>
        </w:rPr>
        <w:t>V Ostravě dne ……………………..</w:t>
      </w:r>
      <w:r w:rsidRPr="00E431B8">
        <w:rPr>
          <w:sz w:val="22"/>
        </w:rPr>
        <w:tab/>
      </w:r>
      <w:r w:rsidRPr="00E431B8">
        <w:rPr>
          <w:sz w:val="22"/>
        </w:rPr>
        <w:tab/>
      </w:r>
      <w:r w:rsidRPr="00E431B8">
        <w:rPr>
          <w:sz w:val="22"/>
        </w:rPr>
        <w:tab/>
        <w:t>V…………………dne……………………….</w:t>
      </w:r>
    </w:p>
    <w:p w14:paraId="0E42F754" w14:textId="77777777" w:rsidR="00E431B8" w:rsidRDefault="00E431B8" w:rsidP="00A41DF4">
      <w:pPr>
        <w:spacing w:before="0"/>
        <w:ind w:left="596"/>
        <w:jc w:val="left"/>
        <w:rPr>
          <w:sz w:val="22"/>
        </w:rPr>
      </w:pPr>
    </w:p>
    <w:p w14:paraId="230454F8" w14:textId="77777777" w:rsidR="00E431B8" w:rsidRDefault="00E431B8" w:rsidP="00A41DF4">
      <w:pPr>
        <w:spacing w:before="0"/>
        <w:ind w:left="596"/>
        <w:jc w:val="left"/>
        <w:rPr>
          <w:sz w:val="22"/>
        </w:rPr>
      </w:pPr>
    </w:p>
    <w:p w14:paraId="42E4A844" w14:textId="77777777" w:rsidR="00E431B8" w:rsidRDefault="00E431B8" w:rsidP="00A41DF4">
      <w:pPr>
        <w:spacing w:before="0"/>
        <w:ind w:left="596"/>
        <w:jc w:val="left"/>
        <w:rPr>
          <w:sz w:val="22"/>
        </w:rPr>
      </w:pPr>
    </w:p>
    <w:p w14:paraId="682F97F6" w14:textId="783C786B" w:rsidR="00A41DF4" w:rsidRPr="00E431B8" w:rsidRDefault="00A41DF4" w:rsidP="00A41DF4">
      <w:pPr>
        <w:spacing w:before="0"/>
        <w:ind w:left="596"/>
        <w:jc w:val="left"/>
        <w:rPr>
          <w:sz w:val="22"/>
        </w:rPr>
      </w:pPr>
      <w:r w:rsidRPr="00E431B8">
        <w:rPr>
          <w:sz w:val="22"/>
        </w:rPr>
        <w:t>………………………………....</w:t>
      </w:r>
      <w:r w:rsidRPr="00E431B8">
        <w:rPr>
          <w:sz w:val="22"/>
        </w:rPr>
        <w:tab/>
      </w:r>
      <w:r w:rsidRPr="00E431B8">
        <w:rPr>
          <w:sz w:val="22"/>
        </w:rPr>
        <w:tab/>
      </w:r>
      <w:r w:rsidRPr="00E431B8">
        <w:rPr>
          <w:sz w:val="22"/>
        </w:rPr>
        <w:tab/>
        <w:t>………………………………....................</w:t>
      </w:r>
    </w:p>
    <w:p w14:paraId="2E59C0B8" w14:textId="77777777" w:rsidR="00A41DF4" w:rsidRPr="00E431B8" w:rsidRDefault="00A41DF4" w:rsidP="00A41DF4">
      <w:pPr>
        <w:spacing w:before="0"/>
        <w:ind w:left="1304" w:firstLine="112"/>
        <w:jc w:val="left"/>
        <w:rPr>
          <w:sz w:val="22"/>
        </w:rPr>
      </w:pPr>
    </w:p>
    <w:p w14:paraId="444312E8" w14:textId="70B84F0F" w:rsidR="00A41DF4" w:rsidRPr="00E431B8" w:rsidRDefault="00A41DF4" w:rsidP="00A41DF4">
      <w:pPr>
        <w:pStyle w:val="Zkladntextodsazen2"/>
        <w:spacing w:line="240" w:lineRule="auto"/>
        <w:rPr>
          <w:sz w:val="22"/>
        </w:rPr>
      </w:pPr>
      <w:r w:rsidRPr="00E431B8">
        <w:rPr>
          <w:sz w:val="22"/>
        </w:rPr>
        <w:t xml:space="preserve">Ing. Lucie Blahutová, ředitelka organizace </w:t>
      </w:r>
      <w:r w:rsidR="00C535A7">
        <w:rPr>
          <w:sz w:val="22"/>
        </w:rPr>
        <w:tab/>
      </w:r>
      <w:r w:rsidR="00C535A7">
        <w:rPr>
          <w:sz w:val="22"/>
        </w:rPr>
        <w:tab/>
        <w:t xml:space="preserve">                  Jan </w:t>
      </w:r>
      <w:proofErr w:type="spellStart"/>
      <w:r w:rsidR="00C535A7">
        <w:rPr>
          <w:sz w:val="22"/>
        </w:rPr>
        <w:t>Luzar</w:t>
      </w:r>
      <w:proofErr w:type="spellEnd"/>
      <w:r w:rsidR="00C535A7">
        <w:rPr>
          <w:sz w:val="22"/>
        </w:rPr>
        <w:t>, jednatel</w:t>
      </w:r>
    </w:p>
    <w:p w14:paraId="133615FA" w14:textId="665E0141" w:rsidR="00A41DF4" w:rsidRPr="00E431B8" w:rsidRDefault="00A41DF4" w:rsidP="00A41DF4">
      <w:pPr>
        <w:spacing w:before="0"/>
        <w:ind w:left="1304" w:firstLine="112"/>
        <w:jc w:val="left"/>
        <w:rPr>
          <w:sz w:val="22"/>
        </w:rPr>
      </w:pPr>
      <w:r w:rsidRPr="00E431B8">
        <w:rPr>
          <w:sz w:val="22"/>
        </w:rPr>
        <w:t xml:space="preserve">za </w:t>
      </w:r>
      <w:r w:rsidR="00F655AB">
        <w:rPr>
          <w:sz w:val="22"/>
        </w:rPr>
        <w:t>Objednatele</w:t>
      </w:r>
      <w:r w:rsidRPr="00E431B8">
        <w:rPr>
          <w:sz w:val="22"/>
        </w:rPr>
        <w:tab/>
      </w:r>
      <w:r w:rsidRPr="00E431B8">
        <w:rPr>
          <w:sz w:val="22"/>
        </w:rPr>
        <w:tab/>
      </w:r>
      <w:r w:rsidRPr="00E431B8">
        <w:rPr>
          <w:sz w:val="22"/>
        </w:rPr>
        <w:tab/>
      </w:r>
      <w:r w:rsidRPr="00E431B8">
        <w:rPr>
          <w:sz w:val="22"/>
        </w:rPr>
        <w:tab/>
      </w:r>
      <w:r w:rsidRPr="00E431B8">
        <w:rPr>
          <w:sz w:val="22"/>
        </w:rPr>
        <w:tab/>
      </w:r>
      <w:r w:rsidR="00C535A7">
        <w:rPr>
          <w:sz w:val="22"/>
        </w:rPr>
        <w:t xml:space="preserve">       </w:t>
      </w:r>
      <w:r w:rsidRPr="00E431B8">
        <w:rPr>
          <w:sz w:val="22"/>
        </w:rPr>
        <w:t xml:space="preserve">za </w:t>
      </w:r>
      <w:r w:rsidR="00F655AB">
        <w:rPr>
          <w:sz w:val="22"/>
        </w:rPr>
        <w:t>Poskytovatele</w:t>
      </w:r>
    </w:p>
    <w:p w14:paraId="25002FCA" w14:textId="52180E5C" w:rsidR="00A41DF4" w:rsidRPr="00E431B8" w:rsidRDefault="00A41DF4" w:rsidP="00A41DF4">
      <w:pPr>
        <w:pStyle w:val="Zkladntextodsazen2"/>
        <w:spacing w:line="240" w:lineRule="auto"/>
        <w:rPr>
          <w:sz w:val="22"/>
        </w:rPr>
      </w:pPr>
    </w:p>
    <w:sectPr w:rsidR="00A41DF4" w:rsidRPr="00E431B8" w:rsidSect="00090AD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E8E91" w14:textId="77777777" w:rsidR="00F6698D" w:rsidRDefault="00F6698D">
      <w:pPr>
        <w:spacing w:before="0"/>
      </w:pPr>
      <w:r>
        <w:separator/>
      </w:r>
    </w:p>
  </w:endnote>
  <w:endnote w:type="continuationSeparator" w:id="0">
    <w:p w14:paraId="7C9217BE" w14:textId="77777777" w:rsidR="00F6698D" w:rsidRDefault="00F6698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1DA6E" w14:textId="77777777" w:rsidR="00F6698D" w:rsidRDefault="00F6698D">
      <w:pPr>
        <w:spacing w:before="0"/>
      </w:pPr>
      <w:r>
        <w:separator/>
      </w:r>
    </w:p>
  </w:footnote>
  <w:footnote w:type="continuationSeparator" w:id="0">
    <w:p w14:paraId="0FD1A5A5" w14:textId="77777777" w:rsidR="00F6698D" w:rsidRDefault="00F6698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F1B1" w14:textId="24191B83" w:rsidR="0026162C" w:rsidRPr="00B8198D" w:rsidRDefault="0026162C" w:rsidP="00B819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82A7184"/>
    <w:name w:val="WW8Num26"/>
    <w:lvl w:ilvl="0">
      <w:start w:val="1"/>
      <w:numFmt w:val="upperRoman"/>
      <w:pStyle w:val="MARIEI"/>
      <w:suff w:val="space"/>
      <w:lvlText w:val="%1."/>
      <w:lvlJc w:val="left"/>
      <w:pPr>
        <w:ind w:left="425" w:hanging="425"/>
      </w:pPr>
      <w:rPr>
        <w:rFonts w:hint="default"/>
      </w:rPr>
    </w:lvl>
    <w:lvl w:ilvl="1">
      <w:start w:val="1"/>
      <w:numFmt w:val="decimal"/>
      <w:pStyle w:val="MARIEII"/>
      <w:isLgl/>
      <w:lvlText w:val="%1.%2"/>
      <w:lvlJc w:val="left"/>
      <w:pPr>
        <w:tabs>
          <w:tab w:val="num" w:pos="567"/>
        </w:tabs>
        <w:ind w:left="567" w:hanging="567"/>
      </w:pPr>
      <w:rPr>
        <w:rFonts w:hint="default"/>
      </w:rPr>
    </w:lvl>
    <w:lvl w:ilvl="2">
      <w:start w:val="1"/>
      <w:numFmt w:val="decimal"/>
      <w:pStyle w:val="MARIEIII"/>
      <w:isLgl/>
      <w:lvlText w:val="%1.%2.%3"/>
      <w:lvlJc w:val="left"/>
      <w:pPr>
        <w:tabs>
          <w:tab w:val="num" w:pos="567"/>
        </w:tabs>
        <w:ind w:left="567" w:hanging="567"/>
      </w:pPr>
      <w:rPr>
        <w:rFonts w:hint="default"/>
      </w:rPr>
    </w:lvl>
    <w:lvl w:ilvl="3">
      <w:start w:val="1"/>
      <w:numFmt w:val="lowerLetter"/>
      <w:lvlText w:val="%4)"/>
      <w:lvlJc w:val="left"/>
      <w:pPr>
        <w:tabs>
          <w:tab w:val="num" w:pos="2694"/>
        </w:tabs>
        <w:ind w:left="2694" w:firstLine="0"/>
      </w:pPr>
      <w:rPr>
        <w:rFonts w:hint="default"/>
      </w:rPr>
    </w:lvl>
    <w:lvl w:ilvl="4">
      <w:start w:val="1"/>
      <w:numFmt w:val="decimal"/>
      <w:lvlText w:val="(%5)"/>
      <w:lvlJc w:val="left"/>
      <w:pPr>
        <w:tabs>
          <w:tab w:val="num" w:pos="3420"/>
        </w:tabs>
        <w:ind w:left="3420" w:firstLine="0"/>
      </w:pPr>
      <w:rPr>
        <w:rFonts w:hint="default"/>
      </w:rPr>
    </w:lvl>
    <w:lvl w:ilvl="5">
      <w:start w:val="1"/>
      <w:numFmt w:val="lowerLetter"/>
      <w:lvlText w:val="(%6)"/>
      <w:lvlJc w:val="left"/>
      <w:pPr>
        <w:tabs>
          <w:tab w:val="num" w:pos="4140"/>
        </w:tabs>
        <w:ind w:left="4140" w:firstLine="0"/>
      </w:pPr>
      <w:rPr>
        <w:rFonts w:hint="default"/>
      </w:rPr>
    </w:lvl>
    <w:lvl w:ilvl="6">
      <w:start w:val="1"/>
      <w:numFmt w:val="lowerRoman"/>
      <w:lvlText w:val="(%7)"/>
      <w:lvlJc w:val="left"/>
      <w:pPr>
        <w:tabs>
          <w:tab w:val="num" w:pos="4860"/>
        </w:tabs>
        <w:ind w:left="4860" w:firstLine="0"/>
      </w:pPr>
      <w:rPr>
        <w:rFonts w:hint="default"/>
      </w:rPr>
    </w:lvl>
    <w:lvl w:ilvl="7">
      <w:start w:val="1"/>
      <w:numFmt w:val="lowerLetter"/>
      <w:lvlText w:val="(%8)"/>
      <w:lvlJc w:val="left"/>
      <w:pPr>
        <w:tabs>
          <w:tab w:val="num" w:pos="5580"/>
        </w:tabs>
        <w:ind w:left="5580" w:firstLine="0"/>
      </w:pPr>
      <w:rPr>
        <w:rFonts w:hint="default"/>
      </w:rPr>
    </w:lvl>
    <w:lvl w:ilvl="8">
      <w:start w:val="1"/>
      <w:numFmt w:val="lowerRoman"/>
      <w:lvlText w:val="(%9)"/>
      <w:lvlJc w:val="left"/>
      <w:pPr>
        <w:tabs>
          <w:tab w:val="num" w:pos="6300"/>
        </w:tabs>
        <w:ind w:left="6300" w:firstLine="0"/>
      </w:pPr>
      <w:rPr>
        <w:rFonts w:hint="default"/>
      </w:rPr>
    </w:lvl>
  </w:abstractNum>
  <w:abstractNum w:abstractNumId="1" w15:restartNumberingAfterBreak="0">
    <w:nsid w:val="053D1797"/>
    <w:multiLevelType w:val="hybridMultilevel"/>
    <w:tmpl w:val="7C82053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9413226"/>
    <w:multiLevelType w:val="hybridMultilevel"/>
    <w:tmpl w:val="2E36408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E2309C3"/>
    <w:multiLevelType w:val="multilevel"/>
    <w:tmpl w:val="4A760C82"/>
    <w:lvl w:ilvl="0">
      <w:start w:val="1"/>
      <w:numFmt w:val="lowerLetter"/>
      <w:lvlText w:val="%1)"/>
      <w:lvlJc w:val="left"/>
      <w:pPr>
        <w:tabs>
          <w:tab w:val="num" w:pos="1413"/>
        </w:tabs>
        <w:ind w:left="1413" w:hanging="705"/>
      </w:pPr>
      <w:rPr>
        <w:rFonts w:hint="default"/>
        <w:b w:val="0"/>
        <w:bCs/>
      </w:rPr>
    </w:lvl>
    <w:lvl w:ilvl="1">
      <w:start w:val="1"/>
      <w:numFmt w:val="decimal"/>
      <w:lvlText w:val="%2."/>
      <w:lvlJc w:val="left"/>
      <w:pPr>
        <w:ind w:left="1068" w:hanging="360"/>
      </w:pPr>
      <w:rPr>
        <w:b w:val="0"/>
        <w:bCs/>
        <w:sz w:val="22"/>
        <w:szCs w:val="22"/>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428"/>
        </w:tabs>
        <w:ind w:left="1428" w:hanging="720"/>
      </w:pPr>
      <w:rPr>
        <w:rFonts w:hint="default"/>
        <w:b/>
      </w:rPr>
    </w:lvl>
    <w:lvl w:ilvl="4">
      <w:start w:val="1"/>
      <w:numFmt w:val="decimal"/>
      <w:lvlText w:val="%1.%2.%3.%4.%5"/>
      <w:lvlJc w:val="left"/>
      <w:pPr>
        <w:tabs>
          <w:tab w:val="num" w:pos="1788"/>
        </w:tabs>
        <w:ind w:left="1788" w:hanging="1080"/>
      </w:pPr>
      <w:rPr>
        <w:rFonts w:hint="default"/>
        <w:b/>
      </w:rPr>
    </w:lvl>
    <w:lvl w:ilvl="5">
      <w:start w:val="1"/>
      <w:numFmt w:val="decimal"/>
      <w:lvlText w:val="%1.%2.%3.%4.%5.%6"/>
      <w:lvlJc w:val="left"/>
      <w:pPr>
        <w:tabs>
          <w:tab w:val="num" w:pos="1788"/>
        </w:tabs>
        <w:ind w:left="1788" w:hanging="1080"/>
      </w:pPr>
      <w:rPr>
        <w:rFonts w:hint="default"/>
        <w:b/>
      </w:rPr>
    </w:lvl>
    <w:lvl w:ilvl="6">
      <w:start w:val="1"/>
      <w:numFmt w:val="decimal"/>
      <w:lvlText w:val="%1.%2.%3.%4.%5.%6.%7"/>
      <w:lvlJc w:val="left"/>
      <w:pPr>
        <w:tabs>
          <w:tab w:val="num" w:pos="2148"/>
        </w:tabs>
        <w:ind w:left="2148" w:hanging="1440"/>
      </w:pPr>
      <w:rPr>
        <w:rFonts w:hint="default"/>
        <w:b/>
      </w:rPr>
    </w:lvl>
    <w:lvl w:ilvl="7">
      <w:start w:val="1"/>
      <w:numFmt w:val="decimal"/>
      <w:lvlText w:val="%1.%2.%3.%4.%5.%6.%7.%8"/>
      <w:lvlJc w:val="left"/>
      <w:pPr>
        <w:tabs>
          <w:tab w:val="num" w:pos="2148"/>
        </w:tabs>
        <w:ind w:left="2148" w:hanging="1440"/>
      </w:pPr>
      <w:rPr>
        <w:rFonts w:hint="default"/>
        <w:b/>
      </w:rPr>
    </w:lvl>
    <w:lvl w:ilvl="8">
      <w:start w:val="1"/>
      <w:numFmt w:val="decimal"/>
      <w:lvlText w:val="%1.%2.%3.%4.%5.%6.%7.%8.%9"/>
      <w:lvlJc w:val="left"/>
      <w:pPr>
        <w:tabs>
          <w:tab w:val="num" w:pos="2508"/>
        </w:tabs>
        <w:ind w:left="2508" w:hanging="1800"/>
      </w:pPr>
      <w:rPr>
        <w:rFonts w:hint="default"/>
        <w:b/>
      </w:rPr>
    </w:lvl>
  </w:abstractNum>
  <w:abstractNum w:abstractNumId="4" w15:restartNumberingAfterBreak="0">
    <w:nsid w:val="11120F8C"/>
    <w:multiLevelType w:val="hybridMultilevel"/>
    <w:tmpl w:val="4BF20390"/>
    <w:lvl w:ilvl="0" w:tplc="6AE2C756">
      <w:start w:val="1"/>
      <w:numFmt w:val="decimal"/>
      <w:lvlText w:val="(%1)"/>
      <w:lvlJc w:val="left"/>
      <w:pPr>
        <w:ind w:left="720" w:hanging="360"/>
      </w:pPr>
      <w:rPr>
        <w:rFonts w:ascii="Times New Roman" w:eastAsia="Times New Roman" w:hAnsi="Times New Roman" w:cs="Times New Roman" w:hint="default"/>
      </w:rPr>
    </w:lvl>
    <w:lvl w:ilvl="1" w:tplc="6D500038">
      <w:start w:val="1"/>
      <w:numFmt w:val="lowerLetter"/>
      <w:lvlText w:val="%2)"/>
      <w:lvlJc w:val="left"/>
      <w:pPr>
        <w:tabs>
          <w:tab w:val="num" w:pos="1238"/>
        </w:tabs>
        <w:ind w:left="1238" w:hanging="338"/>
      </w:pPr>
      <w:rPr>
        <w:rFonts w:ascii="Times New Roman" w:eastAsia="Times New Roman" w:hAnsi="Times New Roman" w:cs="Times New Roman"/>
      </w:rPr>
    </w:lvl>
    <w:lvl w:ilvl="2" w:tplc="1D3C0EF8">
      <w:start w:val="2"/>
      <w:numFmt w:val="bullet"/>
      <w:pStyle w:val="Odstavecseseznamem"/>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2F4136A"/>
    <w:multiLevelType w:val="hybridMultilevel"/>
    <w:tmpl w:val="115AEE78"/>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AF2693"/>
    <w:multiLevelType w:val="hybridMultilevel"/>
    <w:tmpl w:val="A0A8DACE"/>
    <w:lvl w:ilvl="0" w:tplc="D0165A6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DAF5132"/>
    <w:multiLevelType w:val="hybridMultilevel"/>
    <w:tmpl w:val="89AAAEF2"/>
    <w:lvl w:ilvl="0" w:tplc="04050017">
      <w:start w:val="1"/>
      <w:numFmt w:val="lowerLetter"/>
      <w:lvlText w:val="%1)"/>
      <w:lvlJc w:val="left"/>
      <w:pPr>
        <w:ind w:left="1800" w:hanging="360"/>
      </w:pPr>
      <w:rPr>
        <w:rFont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67BA1242"/>
    <w:multiLevelType w:val="multilevel"/>
    <w:tmpl w:val="B246A2A2"/>
    <w:lvl w:ilvl="0">
      <w:start w:val="1"/>
      <w:numFmt w:val="upperRoman"/>
      <w:lvlText w:val="%1."/>
      <w:lvlJc w:val="right"/>
      <w:pPr>
        <w:tabs>
          <w:tab w:val="num" w:pos="705"/>
        </w:tabs>
        <w:ind w:left="705" w:hanging="705"/>
      </w:pPr>
      <w:rPr>
        <w:rFonts w:hint="default"/>
        <w:b/>
      </w:rPr>
    </w:lvl>
    <w:lvl w:ilvl="1">
      <w:start w:val="1"/>
      <w:numFmt w:val="decimal"/>
      <w:lvlText w:val="%2."/>
      <w:lvlJc w:val="left"/>
      <w:pPr>
        <w:ind w:left="360" w:hanging="360"/>
      </w:pPr>
      <w:rPr>
        <w:b w:val="0"/>
        <w:bCs/>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682E781A"/>
    <w:multiLevelType w:val="hybridMultilevel"/>
    <w:tmpl w:val="B7BC2B3E"/>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6E3F4614"/>
    <w:multiLevelType w:val="hybridMultilevel"/>
    <w:tmpl w:val="BAFE186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799070F"/>
    <w:multiLevelType w:val="hybridMultilevel"/>
    <w:tmpl w:val="8FE6F5DA"/>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1"/>
  </w:num>
  <w:num w:numId="5">
    <w:abstractNumId w:val="2"/>
  </w:num>
  <w:num w:numId="6">
    <w:abstractNumId w:val="8"/>
  </w:num>
  <w:num w:numId="7">
    <w:abstractNumId w:val="5"/>
  </w:num>
  <w:num w:numId="8">
    <w:abstractNumId w:val="10"/>
  </w:num>
  <w:num w:numId="9">
    <w:abstractNumId w:val="12"/>
  </w:num>
  <w:num w:numId="10">
    <w:abstractNumId w:val="4"/>
  </w:num>
  <w:num w:numId="11">
    <w:abstractNumId w:val="4"/>
  </w:num>
  <w:num w:numId="12">
    <w:abstractNumId w:val="6"/>
  </w:num>
  <w:num w:numId="13">
    <w:abstractNumId w:val="4"/>
  </w:num>
  <w:num w:numId="14">
    <w:abstractNumId w:val="3"/>
  </w:num>
  <w:num w:numId="15">
    <w:abstractNumId w:val="7"/>
  </w:num>
  <w:num w:numId="16">
    <w:abstractNumId w:val="4"/>
  </w:num>
  <w:num w:numId="17">
    <w:abstractNumId w:val="11"/>
  </w:num>
  <w:num w:numId="1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D6"/>
    <w:rsid w:val="000018A5"/>
    <w:rsid w:val="00001A14"/>
    <w:rsid w:val="00002D75"/>
    <w:rsid w:val="0000474B"/>
    <w:rsid w:val="00006693"/>
    <w:rsid w:val="00012307"/>
    <w:rsid w:val="0005300A"/>
    <w:rsid w:val="00054B9A"/>
    <w:rsid w:val="00055B52"/>
    <w:rsid w:val="00057A96"/>
    <w:rsid w:val="00060FE6"/>
    <w:rsid w:val="00063530"/>
    <w:rsid w:val="000650F6"/>
    <w:rsid w:val="000657F4"/>
    <w:rsid w:val="000678A0"/>
    <w:rsid w:val="000731F4"/>
    <w:rsid w:val="00076002"/>
    <w:rsid w:val="000769D6"/>
    <w:rsid w:val="00083534"/>
    <w:rsid w:val="00090ADB"/>
    <w:rsid w:val="0009213D"/>
    <w:rsid w:val="000935C0"/>
    <w:rsid w:val="000A0185"/>
    <w:rsid w:val="000A227C"/>
    <w:rsid w:val="000A7350"/>
    <w:rsid w:val="000B128D"/>
    <w:rsid w:val="000B24C9"/>
    <w:rsid w:val="000B42C3"/>
    <w:rsid w:val="000B451E"/>
    <w:rsid w:val="000B586E"/>
    <w:rsid w:val="000C6E9C"/>
    <w:rsid w:val="000D0D16"/>
    <w:rsid w:val="000D1F04"/>
    <w:rsid w:val="000E1981"/>
    <w:rsid w:val="000E36D8"/>
    <w:rsid w:val="00103DC7"/>
    <w:rsid w:val="00105A09"/>
    <w:rsid w:val="00126916"/>
    <w:rsid w:val="00136DC7"/>
    <w:rsid w:val="00141036"/>
    <w:rsid w:val="0014332E"/>
    <w:rsid w:val="00143FAE"/>
    <w:rsid w:val="001551BB"/>
    <w:rsid w:val="00157885"/>
    <w:rsid w:val="00167D78"/>
    <w:rsid w:val="00171E12"/>
    <w:rsid w:val="00180889"/>
    <w:rsid w:val="00186529"/>
    <w:rsid w:val="00190ABB"/>
    <w:rsid w:val="001915C1"/>
    <w:rsid w:val="001A3254"/>
    <w:rsid w:val="001B0DB8"/>
    <w:rsid w:val="001B2D8F"/>
    <w:rsid w:val="001B30BB"/>
    <w:rsid w:val="001C36DC"/>
    <w:rsid w:val="001C3800"/>
    <w:rsid w:val="001C439D"/>
    <w:rsid w:val="001C68BC"/>
    <w:rsid w:val="001D0E1A"/>
    <w:rsid w:val="001D5CD9"/>
    <w:rsid w:val="001E48CB"/>
    <w:rsid w:val="001E6AA2"/>
    <w:rsid w:val="001E7982"/>
    <w:rsid w:val="001F3052"/>
    <w:rsid w:val="001F514C"/>
    <w:rsid w:val="002045A1"/>
    <w:rsid w:val="00206569"/>
    <w:rsid w:val="00206BD4"/>
    <w:rsid w:val="0021178D"/>
    <w:rsid w:val="00215487"/>
    <w:rsid w:val="0021574D"/>
    <w:rsid w:val="00220119"/>
    <w:rsid w:val="00220A21"/>
    <w:rsid w:val="00220E56"/>
    <w:rsid w:val="002229D2"/>
    <w:rsid w:val="0022308E"/>
    <w:rsid w:val="00223977"/>
    <w:rsid w:val="00223F28"/>
    <w:rsid w:val="00225913"/>
    <w:rsid w:val="00232DE6"/>
    <w:rsid w:val="00234CF2"/>
    <w:rsid w:val="002360AA"/>
    <w:rsid w:val="0023658A"/>
    <w:rsid w:val="00236D94"/>
    <w:rsid w:val="00240A69"/>
    <w:rsid w:val="00244C64"/>
    <w:rsid w:val="002451A7"/>
    <w:rsid w:val="00247B40"/>
    <w:rsid w:val="00250572"/>
    <w:rsid w:val="00251907"/>
    <w:rsid w:val="00252495"/>
    <w:rsid w:val="002574B0"/>
    <w:rsid w:val="0026142C"/>
    <w:rsid w:val="0026162C"/>
    <w:rsid w:val="0026234B"/>
    <w:rsid w:val="00262423"/>
    <w:rsid w:val="00263262"/>
    <w:rsid w:val="00270930"/>
    <w:rsid w:val="00270DF4"/>
    <w:rsid w:val="00271616"/>
    <w:rsid w:val="00271FBD"/>
    <w:rsid w:val="00272C90"/>
    <w:rsid w:val="00272D60"/>
    <w:rsid w:val="00275DB4"/>
    <w:rsid w:val="00281917"/>
    <w:rsid w:val="00284AE2"/>
    <w:rsid w:val="002940D4"/>
    <w:rsid w:val="002959C3"/>
    <w:rsid w:val="002A0B2F"/>
    <w:rsid w:val="002A5729"/>
    <w:rsid w:val="002B3322"/>
    <w:rsid w:val="002B44B8"/>
    <w:rsid w:val="002B53CD"/>
    <w:rsid w:val="002C3217"/>
    <w:rsid w:val="002C333C"/>
    <w:rsid w:val="002C54DE"/>
    <w:rsid w:val="002D1ED2"/>
    <w:rsid w:val="002E3570"/>
    <w:rsid w:val="002E3FC9"/>
    <w:rsid w:val="002F053A"/>
    <w:rsid w:val="002F1A64"/>
    <w:rsid w:val="002F4C35"/>
    <w:rsid w:val="002F51C4"/>
    <w:rsid w:val="002F7380"/>
    <w:rsid w:val="00300887"/>
    <w:rsid w:val="00301A4E"/>
    <w:rsid w:val="00302657"/>
    <w:rsid w:val="003133E0"/>
    <w:rsid w:val="0031554D"/>
    <w:rsid w:val="00315741"/>
    <w:rsid w:val="0031589F"/>
    <w:rsid w:val="00316DCF"/>
    <w:rsid w:val="00317879"/>
    <w:rsid w:val="00323957"/>
    <w:rsid w:val="00323D07"/>
    <w:rsid w:val="00325C32"/>
    <w:rsid w:val="003309F2"/>
    <w:rsid w:val="00331BAD"/>
    <w:rsid w:val="00332F04"/>
    <w:rsid w:val="00335F34"/>
    <w:rsid w:val="00340E3F"/>
    <w:rsid w:val="00340E70"/>
    <w:rsid w:val="00347411"/>
    <w:rsid w:val="003502FE"/>
    <w:rsid w:val="003507C7"/>
    <w:rsid w:val="0035090D"/>
    <w:rsid w:val="00353CF0"/>
    <w:rsid w:val="003556D2"/>
    <w:rsid w:val="00361CEE"/>
    <w:rsid w:val="00367F9F"/>
    <w:rsid w:val="00370C33"/>
    <w:rsid w:val="00381C05"/>
    <w:rsid w:val="00381E4E"/>
    <w:rsid w:val="00390E30"/>
    <w:rsid w:val="00392182"/>
    <w:rsid w:val="003959E0"/>
    <w:rsid w:val="00397B37"/>
    <w:rsid w:val="003A1C1F"/>
    <w:rsid w:val="003A2728"/>
    <w:rsid w:val="003A3058"/>
    <w:rsid w:val="003A66B2"/>
    <w:rsid w:val="003B0701"/>
    <w:rsid w:val="003B4132"/>
    <w:rsid w:val="003B5A0F"/>
    <w:rsid w:val="003B72B2"/>
    <w:rsid w:val="003C493C"/>
    <w:rsid w:val="003C55F2"/>
    <w:rsid w:val="003C6E2B"/>
    <w:rsid w:val="003C7D5D"/>
    <w:rsid w:val="003D2C0B"/>
    <w:rsid w:val="003D3A06"/>
    <w:rsid w:val="003D51D4"/>
    <w:rsid w:val="003D6011"/>
    <w:rsid w:val="003E3260"/>
    <w:rsid w:val="003E448E"/>
    <w:rsid w:val="003E5129"/>
    <w:rsid w:val="003E57DB"/>
    <w:rsid w:val="003E5E4C"/>
    <w:rsid w:val="003E78DE"/>
    <w:rsid w:val="003F16E8"/>
    <w:rsid w:val="003F67D6"/>
    <w:rsid w:val="00400299"/>
    <w:rsid w:val="00400572"/>
    <w:rsid w:val="00402E68"/>
    <w:rsid w:val="004051C9"/>
    <w:rsid w:val="00413168"/>
    <w:rsid w:val="00420A09"/>
    <w:rsid w:val="00421FD6"/>
    <w:rsid w:val="00422275"/>
    <w:rsid w:val="00423061"/>
    <w:rsid w:val="00426279"/>
    <w:rsid w:val="00426FAE"/>
    <w:rsid w:val="004327BD"/>
    <w:rsid w:val="004344C0"/>
    <w:rsid w:val="004355D1"/>
    <w:rsid w:val="0043633B"/>
    <w:rsid w:val="00440010"/>
    <w:rsid w:val="00443909"/>
    <w:rsid w:val="00446731"/>
    <w:rsid w:val="0044695C"/>
    <w:rsid w:val="00451CBE"/>
    <w:rsid w:val="00454C2A"/>
    <w:rsid w:val="0045524A"/>
    <w:rsid w:val="00455BE4"/>
    <w:rsid w:val="00455CD4"/>
    <w:rsid w:val="00456B8B"/>
    <w:rsid w:val="00460024"/>
    <w:rsid w:val="00460244"/>
    <w:rsid w:val="00462376"/>
    <w:rsid w:val="00463E15"/>
    <w:rsid w:val="0046630E"/>
    <w:rsid w:val="00466731"/>
    <w:rsid w:val="00466CF7"/>
    <w:rsid w:val="0047232B"/>
    <w:rsid w:val="004749EB"/>
    <w:rsid w:val="00480C05"/>
    <w:rsid w:val="004868F4"/>
    <w:rsid w:val="0048767E"/>
    <w:rsid w:val="004915C0"/>
    <w:rsid w:val="00492990"/>
    <w:rsid w:val="004937A1"/>
    <w:rsid w:val="00493CD5"/>
    <w:rsid w:val="00493ED2"/>
    <w:rsid w:val="004944D5"/>
    <w:rsid w:val="004945B2"/>
    <w:rsid w:val="00494DEA"/>
    <w:rsid w:val="00494E2E"/>
    <w:rsid w:val="00496252"/>
    <w:rsid w:val="004A112E"/>
    <w:rsid w:val="004A357F"/>
    <w:rsid w:val="004B3EA0"/>
    <w:rsid w:val="004B4624"/>
    <w:rsid w:val="004C21C2"/>
    <w:rsid w:val="004C4B75"/>
    <w:rsid w:val="004D0220"/>
    <w:rsid w:val="004D2FC2"/>
    <w:rsid w:val="004D5161"/>
    <w:rsid w:val="004D698E"/>
    <w:rsid w:val="004D7ADB"/>
    <w:rsid w:val="004E102B"/>
    <w:rsid w:val="004E4179"/>
    <w:rsid w:val="004E5758"/>
    <w:rsid w:val="004E7FAF"/>
    <w:rsid w:val="004F3CD0"/>
    <w:rsid w:val="004F5026"/>
    <w:rsid w:val="0050086B"/>
    <w:rsid w:val="0050269D"/>
    <w:rsid w:val="00504B62"/>
    <w:rsid w:val="0051241B"/>
    <w:rsid w:val="0052239B"/>
    <w:rsid w:val="00522BD0"/>
    <w:rsid w:val="00530CB3"/>
    <w:rsid w:val="00533C5E"/>
    <w:rsid w:val="00537749"/>
    <w:rsid w:val="005448FD"/>
    <w:rsid w:val="00547252"/>
    <w:rsid w:val="00550B68"/>
    <w:rsid w:val="0055424B"/>
    <w:rsid w:val="00554A2D"/>
    <w:rsid w:val="005563E8"/>
    <w:rsid w:val="00556F56"/>
    <w:rsid w:val="00565327"/>
    <w:rsid w:val="00566D60"/>
    <w:rsid w:val="00571427"/>
    <w:rsid w:val="0057589F"/>
    <w:rsid w:val="00576E58"/>
    <w:rsid w:val="005772CA"/>
    <w:rsid w:val="00577342"/>
    <w:rsid w:val="00577603"/>
    <w:rsid w:val="00580940"/>
    <w:rsid w:val="00582E28"/>
    <w:rsid w:val="00585C53"/>
    <w:rsid w:val="00587EED"/>
    <w:rsid w:val="00587F32"/>
    <w:rsid w:val="00590641"/>
    <w:rsid w:val="00595A88"/>
    <w:rsid w:val="005968AD"/>
    <w:rsid w:val="005A6B3C"/>
    <w:rsid w:val="005A708B"/>
    <w:rsid w:val="005B0006"/>
    <w:rsid w:val="005B034E"/>
    <w:rsid w:val="005B2CEC"/>
    <w:rsid w:val="005B3EE6"/>
    <w:rsid w:val="005B440A"/>
    <w:rsid w:val="005B4935"/>
    <w:rsid w:val="005B60E5"/>
    <w:rsid w:val="005B704F"/>
    <w:rsid w:val="005C2682"/>
    <w:rsid w:val="005C4DC9"/>
    <w:rsid w:val="005C7D52"/>
    <w:rsid w:val="005D14DB"/>
    <w:rsid w:val="005D1ACF"/>
    <w:rsid w:val="005D2EF7"/>
    <w:rsid w:val="005D4681"/>
    <w:rsid w:val="005D5371"/>
    <w:rsid w:val="005D6CC1"/>
    <w:rsid w:val="005E5D6B"/>
    <w:rsid w:val="005E6298"/>
    <w:rsid w:val="005E7DFC"/>
    <w:rsid w:val="005F15DD"/>
    <w:rsid w:val="005F6573"/>
    <w:rsid w:val="0060011C"/>
    <w:rsid w:val="006007FE"/>
    <w:rsid w:val="006008B5"/>
    <w:rsid w:val="0060739C"/>
    <w:rsid w:val="0061022C"/>
    <w:rsid w:val="00610469"/>
    <w:rsid w:val="00616CB0"/>
    <w:rsid w:val="00621CD6"/>
    <w:rsid w:val="0063021C"/>
    <w:rsid w:val="00641BB0"/>
    <w:rsid w:val="00645CAD"/>
    <w:rsid w:val="00651227"/>
    <w:rsid w:val="0065161A"/>
    <w:rsid w:val="006537BE"/>
    <w:rsid w:val="00655209"/>
    <w:rsid w:val="006553EB"/>
    <w:rsid w:val="00656714"/>
    <w:rsid w:val="00657ACF"/>
    <w:rsid w:val="006617AB"/>
    <w:rsid w:val="00666A32"/>
    <w:rsid w:val="00671917"/>
    <w:rsid w:val="00674193"/>
    <w:rsid w:val="006771C9"/>
    <w:rsid w:val="00684F07"/>
    <w:rsid w:val="00687B2D"/>
    <w:rsid w:val="006910E2"/>
    <w:rsid w:val="0069170D"/>
    <w:rsid w:val="00697C94"/>
    <w:rsid w:val="006A0CB3"/>
    <w:rsid w:val="006A208A"/>
    <w:rsid w:val="006A7B77"/>
    <w:rsid w:val="006B367B"/>
    <w:rsid w:val="006B38EC"/>
    <w:rsid w:val="006B3E99"/>
    <w:rsid w:val="006B531E"/>
    <w:rsid w:val="006B5772"/>
    <w:rsid w:val="006C123F"/>
    <w:rsid w:val="006D3DDF"/>
    <w:rsid w:val="006D4633"/>
    <w:rsid w:val="006D62DB"/>
    <w:rsid w:val="006F12D7"/>
    <w:rsid w:val="006F250A"/>
    <w:rsid w:val="006F2A3A"/>
    <w:rsid w:val="006F34D6"/>
    <w:rsid w:val="00701BE1"/>
    <w:rsid w:val="00702534"/>
    <w:rsid w:val="00704771"/>
    <w:rsid w:val="00705BBD"/>
    <w:rsid w:val="00710FD9"/>
    <w:rsid w:val="00713A5F"/>
    <w:rsid w:val="00715A9E"/>
    <w:rsid w:val="007205D6"/>
    <w:rsid w:val="00722E5B"/>
    <w:rsid w:val="00723282"/>
    <w:rsid w:val="00726952"/>
    <w:rsid w:val="00732D8D"/>
    <w:rsid w:val="00740847"/>
    <w:rsid w:val="0074197D"/>
    <w:rsid w:val="0074199B"/>
    <w:rsid w:val="0074283E"/>
    <w:rsid w:val="00742D0C"/>
    <w:rsid w:val="007446B6"/>
    <w:rsid w:val="00744C72"/>
    <w:rsid w:val="00745E7C"/>
    <w:rsid w:val="00747BA2"/>
    <w:rsid w:val="007577F4"/>
    <w:rsid w:val="00763D31"/>
    <w:rsid w:val="0076404C"/>
    <w:rsid w:val="00767371"/>
    <w:rsid w:val="00774009"/>
    <w:rsid w:val="00784C65"/>
    <w:rsid w:val="00786437"/>
    <w:rsid w:val="00787727"/>
    <w:rsid w:val="0079199E"/>
    <w:rsid w:val="00791A79"/>
    <w:rsid w:val="00792266"/>
    <w:rsid w:val="007949FD"/>
    <w:rsid w:val="007A182F"/>
    <w:rsid w:val="007A57BA"/>
    <w:rsid w:val="007A6761"/>
    <w:rsid w:val="007A7E79"/>
    <w:rsid w:val="007B367A"/>
    <w:rsid w:val="007B37C2"/>
    <w:rsid w:val="007C00CB"/>
    <w:rsid w:val="007C168A"/>
    <w:rsid w:val="007C2689"/>
    <w:rsid w:val="007D2DAF"/>
    <w:rsid w:val="007D3259"/>
    <w:rsid w:val="007E0C31"/>
    <w:rsid w:val="007E11B0"/>
    <w:rsid w:val="007E3131"/>
    <w:rsid w:val="007F1A79"/>
    <w:rsid w:val="007F2008"/>
    <w:rsid w:val="007F2A04"/>
    <w:rsid w:val="007F3165"/>
    <w:rsid w:val="007F3EAC"/>
    <w:rsid w:val="007F6560"/>
    <w:rsid w:val="00801083"/>
    <w:rsid w:val="008019AA"/>
    <w:rsid w:val="00802769"/>
    <w:rsid w:val="008050E7"/>
    <w:rsid w:val="008064EE"/>
    <w:rsid w:val="0081775E"/>
    <w:rsid w:val="0081786E"/>
    <w:rsid w:val="008233CE"/>
    <w:rsid w:val="0082567E"/>
    <w:rsid w:val="00826B91"/>
    <w:rsid w:val="00826E88"/>
    <w:rsid w:val="00827CBC"/>
    <w:rsid w:val="008320E9"/>
    <w:rsid w:val="00837276"/>
    <w:rsid w:val="00853082"/>
    <w:rsid w:val="00857830"/>
    <w:rsid w:val="00870A4E"/>
    <w:rsid w:val="008712D7"/>
    <w:rsid w:val="00871A0F"/>
    <w:rsid w:val="008749C6"/>
    <w:rsid w:val="008850E7"/>
    <w:rsid w:val="00886D26"/>
    <w:rsid w:val="008902C5"/>
    <w:rsid w:val="008911B6"/>
    <w:rsid w:val="0089143C"/>
    <w:rsid w:val="00893137"/>
    <w:rsid w:val="00894D8B"/>
    <w:rsid w:val="00895382"/>
    <w:rsid w:val="00895C2B"/>
    <w:rsid w:val="008A1B57"/>
    <w:rsid w:val="008B3FAE"/>
    <w:rsid w:val="008C042C"/>
    <w:rsid w:val="008C22BC"/>
    <w:rsid w:val="008C2EC6"/>
    <w:rsid w:val="008C3ED9"/>
    <w:rsid w:val="008D0DE8"/>
    <w:rsid w:val="008D4356"/>
    <w:rsid w:val="008E31E6"/>
    <w:rsid w:val="008E4838"/>
    <w:rsid w:val="008E7124"/>
    <w:rsid w:val="008F2CA4"/>
    <w:rsid w:val="008F3AF4"/>
    <w:rsid w:val="008F61AC"/>
    <w:rsid w:val="008F6529"/>
    <w:rsid w:val="009008D4"/>
    <w:rsid w:val="00901E33"/>
    <w:rsid w:val="00902712"/>
    <w:rsid w:val="009029FF"/>
    <w:rsid w:val="0090691C"/>
    <w:rsid w:val="009077F1"/>
    <w:rsid w:val="009154E7"/>
    <w:rsid w:val="00922DC3"/>
    <w:rsid w:val="0093229F"/>
    <w:rsid w:val="00932F9A"/>
    <w:rsid w:val="009362A7"/>
    <w:rsid w:val="00940CF4"/>
    <w:rsid w:val="00943F50"/>
    <w:rsid w:val="00956990"/>
    <w:rsid w:val="00960F5D"/>
    <w:rsid w:val="00961A01"/>
    <w:rsid w:val="0096216A"/>
    <w:rsid w:val="0096248B"/>
    <w:rsid w:val="00964579"/>
    <w:rsid w:val="0096617E"/>
    <w:rsid w:val="00966E73"/>
    <w:rsid w:val="009701AE"/>
    <w:rsid w:val="009752F8"/>
    <w:rsid w:val="00975CC2"/>
    <w:rsid w:val="00981162"/>
    <w:rsid w:val="009853D8"/>
    <w:rsid w:val="009859D3"/>
    <w:rsid w:val="00997D60"/>
    <w:rsid w:val="009A3809"/>
    <w:rsid w:val="009A579B"/>
    <w:rsid w:val="009A7820"/>
    <w:rsid w:val="009B0289"/>
    <w:rsid w:val="009B1D03"/>
    <w:rsid w:val="009B49DE"/>
    <w:rsid w:val="009C1044"/>
    <w:rsid w:val="009C33EA"/>
    <w:rsid w:val="009C3D67"/>
    <w:rsid w:val="009C4943"/>
    <w:rsid w:val="009D0DF6"/>
    <w:rsid w:val="009D1515"/>
    <w:rsid w:val="009D3566"/>
    <w:rsid w:val="009D3642"/>
    <w:rsid w:val="009E0E5E"/>
    <w:rsid w:val="009E438F"/>
    <w:rsid w:val="009E6057"/>
    <w:rsid w:val="009E78ED"/>
    <w:rsid w:val="009F1BC4"/>
    <w:rsid w:val="009F38D6"/>
    <w:rsid w:val="009F3F37"/>
    <w:rsid w:val="009F49E5"/>
    <w:rsid w:val="009F6576"/>
    <w:rsid w:val="009F72ED"/>
    <w:rsid w:val="00A009D9"/>
    <w:rsid w:val="00A036EF"/>
    <w:rsid w:val="00A05115"/>
    <w:rsid w:val="00A14A5D"/>
    <w:rsid w:val="00A159D1"/>
    <w:rsid w:val="00A170C0"/>
    <w:rsid w:val="00A275EE"/>
    <w:rsid w:val="00A27B45"/>
    <w:rsid w:val="00A300A8"/>
    <w:rsid w:val="00A325A8"/>
    <w:rsid w:val="00A340A2"/>
    <w:rsid w:val="00A3575F"/>
    <w:rsid w:val="00A41313"/>
    <w:rsid w:val="00A41DF4"/>
    <w:rsid w:val="00A43422"/>
    <w:rsid w:val="00A53A26"/>
    <w:rsid w:val="00A54115"/>
    <w:rsid w:val="00A56301"/>
    <w:rsid w:val="00A61281"/>
    <w:rsid w:val="00A63B24"/>
    <w:rsid w:val="00A67744"/>
    <w:rsid w:val="00A72405"/>
    <w:rsid w:val="00A72654"/>
    <w:rsid w:val="00A73115"/>
    <w:rsid w:val="00A75459"/>
    <w:rsid w:val="00A80A6A"/>
    <w:rsid w:val="00A84478"/>
    <w:rsid w:val="00A94CBF"/>
    <w:rsid w:val="00AA4C40"/>
    <w:rsid w:val="00AB2033"/>
    <w:rsid w:val="00AB3367"/>
    <w:rsid w:val="00AB508E"/>
    <w:rsid w:val="00AB5392"/>
    <w:rsid w:val="00AB7DDF"/>
    <w:rsid w:val="00AC0CE7"/>
    <w:rsid w:val="00AC4A02"/>
    <w:rsid w:val="00AD0535"/>
    <w:rsid w:val="00AD3819"/>
    <w:rsid w:val="00AD6EE8"/>
    <w:rsid w:val="00AD6FBA"/>
    <w:rsid w:val="00AE46FE"/>
    <w:rsid w:val="00AE6D67"/>
    <w:rsid w:val="00AF51AE"/>
    <w:rsid w:val="00AF70E5"/>
    <w:rsid w:val="00B12B3D"/>
    <w:rsid w:val="00B13A55"/>
    <w:rsid w:val="00B1728A"/>
    <w:rsid w:val="00B2018D"/>
    <w:rsid w:val="00B21056"/>
    <w:rsid w:val="00B2147C"/>
    <w:rsid w:val="00B21E1A"/>
    <w:rsid w:val="00B2509C"/>
    <w:rsid w:val="00B3093E"/>
    <w:rsid w:val="00B342EE"/>
    <w:rsid w:val="00B371A6"/>
    <w:rsid w:val="00B3765A"/>
    <w:rsid w:val="00B43B5A"/>
    <w:rsid w:val="00B45180"/>
    <w:rsid w:val="00B50513"/>
    <w:rsid w:val="00B507CF"/>
    <w:rsid w:val="00B540BB"/>
    <w:rsid w:val="00B54D3F"/>
    <w:rsid w:val="00B55E23"/>
    <w:rsid w:val="00B56AEC"/>
    <w:rsid w:val="00B62D22"/>
    <w:rsid w:val="00B649CC"/>
    <w:rsid w:val="00B64FB9"/>
    <w:rsid w:val="00B71323"/>
    <w:rsid w:val="00B745EF"/>
    <w:rsid w:val="00B748DE"/>
    <w:rsid w:val="00B74A14"/>
    <w:rsid w:val="00B767A9"/>
    <w:rsid w:val="00B8013D"/>
    <w:rsid w:val="00B8144E"/>
    <w:rsid w:val="00B8198D"/>
    <w:rsid w:val="00B8279F"/>
    <w:rsid w:val="00B84472"/>
    <w:rsid w:val="00B96CC2"/>
    <w:rsid w:val="00BC0856"/>
    <w:rsid w:val="00BC2C1F"/>
    <w:rsid w:val="00BD046B"/>
    <w:rsid w:val="00BD231E"/>
    <w:rsid w:val="00BD4F84"/>
    <w:rsid w:val="00BD7CAC"/>
    <w:rsid w:val="00BE2FE4"/>
    <w:rsid w:val="00BE6403"/>
    <w:rsid w:val="00BF36FD"/>
    <w:rsid w:val="00C029F8"/>
    <w:rsid w:val="00C0311C"/>
    <w:rsid w:val="00C108E5"/>
    <w:rsid w:val="00C13090"/>
    <w:rsid w:val="00C141F4"/>
    <w:rsid w:val="00C1634C"/>
    <w:rsid w:val="00C228DA"/>
    <w:rsid w:val="00C30CB6"/>
    <w:rsid w:val="00C41A0F"/>
    <w:rsid w:val="00C45B74"/>
    <w:rsid w:val="00C47D18"/>
    <w:rsid w:val="00C535A7"/>
    <w:rsid w:val="00C56194"/>
    <w:rsid w:val="00C60766"/>
    <w:rsid w:val="00C6285D"/>
    <w:rsid w:val="00C70BF1"/>
    <w:rsid w:val="00C7336C"/>
    <w:rsid w:val="00C8369B"/>
    <w:rsid w:val="00C84566"/>
    <w:rsid w:val="00C84BF3"/>
    <w:rsid w:val="00C93776"/>
    <w:rsid w:val="00C93E4B"/>
    <w:rsid w:val="00C94278"/>
    <w:rsid w:val="00C9435F"/>
    <w:rsid w:val="00C95280"/>
    <w:rsid w:val="00CA0A5C"/>
    <w:rsid w:val="00CA28FB"/>
    <w:rsid w:val="00CA3A68"/>
    <w:rsid w:val="00CA42F3"/>
    <w:rsid w:val="00CA572D"/>
    <w:rsid w:val="00CA5F33"/>
    <w:rsid w:val="00CB18A7"/>
    <w:rsid w:val="00CC244D"/>
    <w:rsid w:val="00CC3F7F"/>
    <w:rsid w:val="00CD1D75"/>
    <w:rsid w:val="00CD3A04"/>
    <w:rsid w:val="00CE1550"/>
    <w:rsid w:val="00CE19AC"/>
    <w:rsid w:val="00CE37EC"/>
    <w:rsid w:val="00CE49BC"/>
    <w:rsid w:val="00CE546B"/>
    <w:rsid w:val="00CE67ED"/>
    <w:rsid w:val="00CF0003"/>
    <w:rsid w:val="00CF71E3"/>
    <w:rsid w:val="00D006F2"/>
    <w:rsid w:val="00D02CEB"/>
    <w:rsid w:val="00D133B9"/>
    <w:rsid w:val="00D200C0"/>
    <w:rsid w:val="00D208CE"/>
    <w:rsid w:val="00D217A3"/>
    <w:rsid w:val="00D21FE3"/>
    <w:rsid w:val="00D34263"/>
    <w:rsid w:val="00D352A7"/>
    <w:rsid w:val="00D3619F"/>
    <w:rsid w:val="00D43120"/>
    <w:rsid w:val="00D438B2"/>
    <w:rsid w:val="00D43A4E"/>
    <w:rsid w:val="00D442F1"/>
    <w:rsid w:val="00D47CFF"/>
    <w:rsid w:val="00D53007"/>
    <w:rsid w:val="00D6072D"/>
    <w:rsid w:val="00D617FE"/>
    <w:rsid w:val="00D61F07"/>
    <w:rsid w:val="00D63462"/>
    <w:rsid w:val="00D63655"/>
    <w:rsid w:val="00D636DA"/>
    <w:rsid w:val="00D66DF6"/>
    <w:rsid w:val="00D67D56"/>
    <w:rsid w:val="00D71D09"/>
    <w:rsid w:val="00D80947"/>
    <w:rsid w:val="00D91DDA"/>
    <w:rsid w:val="00D938A1"/>
    <w:rsid w:val="00D93958"/>
    <w:rsid w:val="00D9419E"/>
    <w:rsid w:val="00D97ED8"/>
    <w:rsid w:val="00DA1D20"/>
    <w:rsid w:val="00DA5645"/>
    <w:rsid w:val="00DA73DD"/>
    <w:rsid w:val="00DB1291"/>
    <w:rsid w:val="00DC33C8"/>
    <w:rsid w:val="00DC7513"/>
    <w:rsid w:val="00DD0F3D"/>
    <w:rsid w:val="00DD1E3B"/>
    <w:rsid w:val="00DD3223"/>
    <w:rsid w:val="00DE01C2"/>
    <w:rsid w:val="00DE0FF6"/>
    <w:rsid w:val="00DE257D"/>
    <w:rsid w:val="00DE37AA"/>
    <w:rsid w:val="00DE3C42"/>
    <w:rsid w:val="00DE4D46"/>
    <w:rsid w:val="00DF2B3C"/>
    <w:rsid w:val="00DF3D47"/>
    <w:rsid w:val="00E00DB4"/>
    <w:rsid w:val="00E01B1A"/>
    <w:rsid w:val="00E02316"/>
    <w:rsid w:val="00E13460"/>
    <w:rsid w:val="00E16A4B"/>
    <w:rsid w:val="00E16B3B"/>
    <w:rsid w:val="00E16F8C"/>
    <w:rsid w:val="00E17759"/>
    <w:rsid w:val="00E17CC8"/>
    <w:rsid w:val="00E23C04"/>
    <w:rsid w:val="00E3516D"/>
    <w:rsid w:val="00E36400"/>
    <w:rsid w:val="00E431B8"/>
    <w:rsid w:val="00E4498D"/>
    <w:rsid w:val="00E50011"/>
    <w:rsid w:val="00E533A7"/>
    <w:rsid w:val="00E558B1"/>
    <w:rsid w:val="00E56AE2"/>
    <w:rsid w:val="00E610C3"/>
    <w:rsid w:val="00E6114C"/>
    <w:rsid w:val="00E621E4"/>
    <w:rsid w:val="00E6246A"/>
    <w:rsid w:val="00E65541"/>
    <w:rsid w:val="00E717D7"/>
    <w:rsid w:val="00E73128"/>
    <w:rsid w:val="00E749BD"/>
    <w:rsid w:val="00E8355E"/>
    <w:rsid w:val="00E873E9"/>
    <w:rsid w:val="00EA1494"/>
    <w:rsid w:val="00EB2A5A"/>
    <w:rsid w:val="00EB3347"/>
    <w:rsid w:val="00EB4D0C"/>
    <w:rsid w:val="00EB7DCD"/>
    <w:rsid w:val="00EC160E"/>
    <w:rsid w:val="00EC214D"/>
    <w:rsid w:val="00EC2DE5"/>
    <w:rsid w:val="00EC34A7"/>
    <w:rsid w:val="00EC3DA7"/>
    <w:rsid w:val="00ED34AF"/>
    <w:rsid w:val="00ED5C95"/>
    <w:rsid w:val="00ED7852"/>
    <w:rsid w:val="00EF666A"/>
    <w:rsid w:val="00F03766"/>
    <w:rsid w:val="00F04918"/>
    <w:rsid w:val="00F06BE6"/>
    <w:rsid w:val="00F10D94"/>
    <w:rsid w:val="00F13DEA"/>
    <w:rsid w:val="00F1510A"/>
    <w:rsid w:val="00F16BB0"/>
    <w:rsid w:val="00F24C10"/>
    <w:rsid w:val="00F257F4"/>
    <w:rsid w:val="00F3211F"/>
    <w:rsid w:val="00F3296D"/>
    <w:rsid w:val="00F3433C"/>
    <w:rsid w:val="00F34A58"/>
    <w:rsid w:val="00F34E1C"/>
    <w:rsid w:val="00F410E3"/>
    <w:rsid w:val="00F41AC9"/>
    <w:rsid w:val="00F43404"/>
    <w:rsid w:val="00F4344F"/>
    <w:rsid w:val="00F458F4"/>
    <w:rsid w:val="00F519AA"/>
    <w:rsid w:val="00F54E61"/>
    <w:rsid w:val="00F6196F"/>
    <w:rsid w:val="00F64E54"/>
    <w:rsid w:val="00F655AB"/>
    <w:rsid w:val="00F65FA7"/>
    <w:rsid w:val="00F6698D"/>
    <w:rsid w:val="00F671DB"/>
    <w:rsid w:val="00F7383B"/>
    <w:rsid w:val="00F74F57"/>
    <w:rsid w:val="00F86778"/>
    <w:rsid w:val="00F875FB"/>
    <w:rsid w:val="00F95C52"/>
    <w:rsid w:val="00F95FEA"/>
    <w:rsid w:val="00FA0D46"/>
    <w:rsid w:val="00FA1230"/>
    <w:rsid w:val="00FA320C"/>
    <w:rsid w:val="00FA4DFC"/>
    <w:rsid w:val="00FA68D9"/>
    <w:rsid w:val="00FB100A"/>
    <w:rsid w:val="00FB229F"/>
    <w:rsid w:val="00FB56D5"/>
    <w:rsid w:val="00FB72AC"/>
    <w:rsid w:val="00FC52DD"/>
    <w:rsid w:val="00FC66F0"/>
    <w:rsid w:val="00FD0205"/>
    <w:rsid w:val="00FD43CD"/>
    <w:rsid w:val="00FD636C"/>
    <w:rsid w:val="00FE6E03"/>
    <w:rsid w:val="00FF4B8D"/>
    <w:rsid w:val="00FF6C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38DB5"/>
  <w15:docId w15:val="{8B24784E-8104-4EDE-BB74-EDDA3562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67D6"/>
    <w:pPr>
      <w:spacing w:before="120"/>
      <w:jc w:val="both"/>
    </w:pPr>
    <w:rPr>
      <w:rFonts w:eastAsia="Times New Roman"/>
      <w:sz w:val="24"/>
      <w:szCs w:val="24"/>
      <w:lang w:eastAsia="en-US"/>
    </w:rPr>
  </w:style>
  <w:style w:type="paragraph" w:styleId="Nadpis1">
    <w:name w:val="heading 1"/>
    <w:basedOn w:val="Normln"/>
    <w:next w:val="Normln"/>
    <w:link w:val="Nadpis1Char"/>
    <w:uiPriority w:val="9"/>
    <w:qFormat/>
    <w:rsid w:val="003F67D6"/>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rsid w:val="007A7E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451CB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nhideWhenUsed/>
    <w:qFormat/>
    <w:rsid w:val="008064EE"/>
    <w:pPr>
      <w:keepNext/>
      <w:keepLines/>
      <w:spacing w:before="40"/>
      <w:outlineLvl w:val="3"/>
    </w:pPr>
    <w:rPr>
      <w:rFonts w:asciiTheme="majorHAnsi" w:eastAsiaTheme="majorEastAsia" w:hAnsiTheme="majorHAnsi" w:cstheme="majorBidi"/>
      <w:i/>
      <w:iCs/>
      <w:color w:val="365F91" w:themeColor="accent1" w:themeShade="BF"/>
    </w:rPr>
  </w:style>
  <w:style w:type="paragraph" w:styleId="Nadpis9">
    <w:name w:val="heading 9"/>
    <w:basedOn w:val="Normln"/>
    <w:next w:val="Normln"/>
    <w:link w:val="Nadpis9Char"/>
    <w:uiPriority w:val="9"/>
    <w:semiHidden/>
    <w:unhideWhenUsed/>
    <w:qFormat/>
    <w:rsid w:val="008064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67D6"/>
    <w:rPr>
      <w:rFonts w:ascii="Arial" w:eastAsia="Times New Roman" w:hAnsi="Arial" w:cs="Arial"/>
      <w:b/>
      <w:bCs/>
      <w:kern w:val="32"/>
      <w:sz w:val="32"/>
      <w:szCs w:val="32"/>
    </w:rPr>
  </w:style>
  <w:style w:type="paragraph" w:styleId="Zhlav">
    <w:name w:val="header"/>
    <w:basedOn w:val="Normln"/>
    <w:link w:val="ZhlavChar"/>
    <w:uiPriority w:val="99"/>
    <w:rsid w:val="003F67D6"/>
    <w:pPr>
      <w:tabs>
        <w:tab w:val="center" w:pos="4536"/>
        <w:tab w:val="right" w:pos="9072"/>
      </w:tabs>
    </w:pPr>
  </w:style>
  <w:style w:type="character" w:customStyle="1" w:styleId="ZhlavChar">
    <w:name w:val="Záhlaví Char"/>
    <w:basedOn w:val="Standardnpsmoodstavce"/>
    <w:link w:val="Zhlav"/>
    <w:uiPriority w:val="99"/>
    <w:rsid w:val="003F67D6"/>
    <w:rPr>
      <w:rFonts w:eastAsia="Times New Roman" w:cs="Times New Roman"/>
      <w:szCs w:val="24"/>
    </w:rPr>
  </w:style>
  <w:style w:type="paragraph" w:styleId="Zpat">
    <w:name w:val="footer"/>
    <w:basedOn w:val="Normln"/>
    <w:link w:val="ZpatChar"/>
    <w:uiPriority w:val="99"/>
    <w:rsid w:val="003F67D6"/>
    <w:pPr>
      <w:tabs>
        <w:tab w:val="center" w:pos="4536"/>
        <w:tab w:val="right" w:pos="9072"/>
      </w:tabs>
    </w:pPr>
  </w:style>
  <w:style w:type="character" w:customStyle="1" w:styleId="ZpatChar">
    <w:name w:val="Zápatí Char"/>
    <w:basedOn w:val="Standardnpsmoodstavce"/>
    <w:link w:val="Zpat"/>
    <w:uiPriority w:val="99"/>
    <w:rsid w:val="003F67D6"/>
    <w:rPr>
      <w:rFonts w:eastAsia="Times New Roman" w:cs="Times New Roman"/>
      <w:szCs w:val="24"/>
    </w:rPr>
  </w:style>
  <w:style w:type="character" w:styleId="slostrnky">
    <w:name w:val="page number"/>
    <w:uiPriority w:val="99"/>
    <w:rsid w:val="003F67D6"/>
    <w:rPr>
      <w:rFonts w:cs="Times New Roman"/>
    </w:rPr>
  </w:style>
  <w:style w:type="character" w:styleId="Hypertextovodkaz">
    <w:name w:val="Hyperlink"/>
    <w:uiPriority w:val="99"/>
    <w:rsid w:val="003F67D6"/>
    <w:rPr>
      <w:color w:val="0000FF"/>
      <w:u w:val="single"/>
    </w:rPr>
  </w:style>
  <w:style w:type="paragraph" w:customStyle="1" w:styleId="Odstavecseseznamem1">
    <w:name w:val="Odstavec se seznamem1"/>
    <w:basedOn w:val="Normln"/>
    <w:uiPriority w:val="34"/>
    <w:qFormat/>
    <w:rsid w:val="003F67D6"/>
    <w:pPr>
      <w:ind w:left="720"/>
      <w:contextualSpacing/>
    </w:pPr>
  </w:style>
  <w:style w:type="paragraph" w:styleId="Textbubliny">
    <w:name w:val="Balloon Text"/>
    <w:basedOn w:val="Normln"/>
    <w:link w:val="TextbublinyChar"/>
    <w:uiPriority w:val="99"/>
    <w:semiHidden/>
    <w:unhideWhenUsed/>
    <w:rsid w:val="003F67D6"/>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67D6"/>
    <w:rPr>
      <w:rFonts w:ascii="Tahoma" w:eastAsia="Times New Roman" w:hAnsi="Tahoma" w:cs="Tahoma"/>
      <w:sz w:val="16"/>
      <w:szCs w:val="16"/>
    </w:rPr>
  </w:style>
  <w:style w:type="paragraph" w:styleId="Zkladntext">
    <w:name w:val="Body Text"/>
    <w:basedOn w:val="Normln"/>
    <w:link w:val="ZkladntextChar"/>
    <w:semiHidden/>
    <w:rsid w:val="002B3322"/>
    <w:pPr>
      <w:spacing w:before="0"/>
    </w:pPr>
    <w:rPr>
      <w:lang w:eastAsia="cs-CZ"/>
    </w:rPr>
  </w:style>
  <w:style w:type="character" w:customStyle="1" w:styleId="ZkladntextChar">
    <w:name w:val="Základní text Char"/>
    <w:basedOn w:val="Standardnpsmoodstavce"/>
    <w:link w:val="Zkladntext"/>
    <w:semiHidden/>
    <w:rsid w:val="002B3322"/>
    <w:rPr>
      <w:rFonts w:eastAsia="Times New Roman" w:cs="Times New Roman"/>
      <w:szCs w:val="24"/>
      <w:lang w:eastAsia="cs-CZ"/>
    </w:rPr>
  </w:style>
  <w:style w:type="paragraph" w:styleId="Odstavecseseznamem">
    <w:name w:val="List Paragraph"/>
    <w:aliases w:val="Odstavec se seznamem a odrážkou,1 úroveň Odstavec se seznamem,Smlouva-Odst."/>
    <w:basedOn w:val="Normln"/>
    <w:link w:val="OdstavecseseznamemChar"/>
    <w:qFormat/>
    <w:rsid w:val="002B3322"/>
    <w:pPr>
      <w:numPr>
        <w:ilvl w:val="2"/>
        <w:numId w:val="1"/>
      </w:numPr>
      <w:spacing w:before="0"/>
      <w:jc w:val="left"/>
    </w:pPr>
    <w:rPr>
      <w:lang w:eastAsia="cs-CZ"/>
    </w:rPr>
  </w:style>
  <w:style w:type="character" w:styleId="Odkaznakoment">
    <w:name w:val="annotation reference"/>
    <w:basedOn w:val="Standardnpsmoodstavce"/>
    <w:unhideWhenUsed/>
    <w:rsid w:val="00684F07"/>
    <w:rPr>
      <w:sz w:val="16"/>
      <w:szCs w:val="16"/>
    </w:rPr>
  </w:style>
  <w:style w:type="paragraph" w:styleId="Textkomente">
    <w:name w:val="annotation text"/>
    <w:basedOn w:val="Normln"/>
    <w:link w:val="TextkomenteChar"/>
    <w:unhideWhenUsed/>
    <w:rsid w:val="00684F07"/>
    <w:rPr>
      <w:sz w:val="20"/>
      <w:szCs w:val="20"/>
    </w:rPr>
  </w:style>
  <w:style w:type="character" w:customStyle="1" w:styleId="TextkomenteChar">
    <w:name w:val="Text komentáře Char"/>
    <w:basedOn w:val="Standardnpsmoodstavce"/>
    <w:link w:val="Textkomente"/>
    <w:uiPriority w:val="99"/>
    <w:semiHidden/>
    <w:rsid w:val="00684F07"/>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684F07"/>
    <w:rPr>
      <w:b/>
      <w:bCs/>
    </w:rPr>
  </w:style>
  <w:style w:type="character" w:customStyle="1" w:styleId="PedmtkomenteChar">
    <w:name w:val="Předmět komentáře Char"/>
    <w:basedOn w:val="TextkomenteChar"/>
    <w:link w:val="Pedmtkomente"/>
    <w:uiPriority w:val="99"/>
    <w:semiHidden/>
    <w:rsid w:val="00684F07"/>
    <w:rPr>
      <w:rFonts w:eastAsia="Times New Roman" w:cs="Times New Roman"/>
      <w:b/>
      <w:bCs/>
      <w:sz w:val="20"/>
      <w:szCs w:val="20"/>
    </w:rPr>
  </w:style>
  <w:style w:type="paragraph" w:customStyle="1" w:styleId="Default">
    <w:name w:val="Default"/>
    <w:rsid w:val="00D006F2"/>
    <w:pPr>
      <w:autoSpaceDE w:val="0"/>
      <w:autoSpaceDN w:val="0"/>
      <w:adjustRightInd w:val="0"/>
    </w:pPr>
    <w:rPr>
      <w:rFonts w:ascii="Arial" w:hAnsi="Arial" w:cs="Arial"/>
      <w:color w:val="000000"/>
      <w:sz w:val="24"/>
      <w:szCs w:val="24"/>
      <w:lang w:eastAsia="en-US"/>
    </w:rPr>
  </w:style>
  <w:style w:type="table" w:styleId="Mkatabulky">
    <w:name w:val="Table Grid"/>
    <w:basedOn w:val="Normlntabulka"/>
    <w:uiPriority w:val="59"/>
    <w:rsid w:val="00076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451CBE"/>
    <w:rPr>
      <w:rFonts w:asciiTheme="majorHAnsi" w:eastAsiaTheme="majorEastAsia" w:hAnsiTheme="majorHAnsi" w:cstheme="majorBidi"/>
      <w:b/>
      <w:bCs/>
      <w:color w:val="4F81BD" w:themeColor="accent1"/>
      <w:sz w:val="24"/>
      <w:szCs w:val="24"/>
      <w:lang w:eastAsia="en-US"/>
    </w:rPr>
  </w:style>
  <w:style w:type="character" w:customStyle="1" w:styleId="TextkomenteChar1">
    <w:name w:val="Text komentáře Char1"/>
    <w:basedOn w:val="Standardnpsmoodstavce"/>
    <w:locked/>
    <w:rsid w:val="00BE6403"/>
  </w:style>
  <w:style w:type="paragraph" w:customStyle="1" w:styleId="OiaeaeiYiio2">
    <w:name w:val="O?ia eaeiYiio 2"/>
    <w:basedOn w:val="Normln"/>
    <w:rsid w:val="009154E7"/>
    <w:pPr>
      <w:widowControl w:val="0"/>
      <w:spacing w:before="0"/>
      <w:jc w:val="right"/>
    </w:pPr>
    <w:rPr>
      <w:rFonts w:eastAsia="Calibri"/>
      <w:i/>
      <w:sz w:val="16"/>
      <w:szCs w:val="20"/>
      <w:lang w:val="en-US" w:eastAsia="cs-CZ"/>
    </w:rPr>
  </w:style>
  <w:style w:type="character" w:customStyle="1" w:styleId="Nadpis4Char">
    <w:name w:val="Nadpis 4 Char"/>
    <w:basedOn w:val="Standardnpsmoodstavce"/>
    <w:link w:val="Nadpis4"/>
    <w:uiPriority w:val="9"/>
    <w:semiHidden/>
    <w:rsid w:val="008064EE"/>
    <w:rPr>
      <w:rFonts w:asciiTheme="majorHAnsi" w:eastAsiaTheme="majorEastAsia" w:hAnsiTheme="majorHAnsi" w:cstheme="majorBidi"/>
      <w:i/>
      <w:iCs/>
      <w:color w:val="365F91" w:themeColor="accent1" w:themeShade="BF"/>
      <w:sz w:val="24"/>
      <w:szCs w:val="24"/>
      <w:lang w:eastAsia="en-US"/>
    </w:rPr>
  </w:style>
  <w:style w:type="character" w:customStyle="1" w:styleId="Nadpis9Char">
    <w:name w:val="Nadpis 9 Char"/>
    <w:basedOn w:val="Standardnpsmoodstavce"/>
    <w:link w:val="Nadpis9"/>
    <w:uiPriority w:val="9"/>
    <w:semiHidden/>
    <w:rsid w:val="008064EE"/>
    <w:rPr>
      <w:rFonts w:asciiTheme="majorHAnsi" w:eastAsiaTheme="majorEastAsia" w:hAnsiTheme="majorHAnsi" w:cstheme="majorBidi"/>
      <w:i/>
      <w:iCs/>
      <w:color w:val="272727" w:themeColor="text1" w:themeTint="D8"/>
      <w:sz w:val="21"/>
      <w:szCs w:val="21"/>
      <w:lang w:eastAsia="en-US"/>
    </w:rPr>
  </w:style>
  <w:style w:type="paragraph" w:customStyle="1" w:styleId="Identifikacestran">
    <w:name w:val="Identifikace stran"/>
    <w:basedOn w:val="Normln"/>
    <w:rsid w:val="008064EE"/>
    <w:pPr>
      <w:overflowPunct w:val="0"/>
      <w:autoSpaceDE w:val="0"/>
      <w:autoSpaceDN w:val="0"/>
      <w:adjustRightInd w:val="0"/>
      <w:spacing w:line="280" w:lineRule="atLeast"/>
      <w:textAlignment w:val="baseline"/>
    </w:pPr>
    <w:rPr>
      <w:szCs w:val="20"/>
    </w:rPr>
  </w:style>
  <w:style w:type="paragraph" w:styleId="Bezmezer">
    <w:name w:val="No Spacing"/>
    <w:basedOn w:val="Normln"/>
    <w:uiPriority w:val="99"/>
    <w:qFormat/>
    <w:rsid w:val="008064EE"/>
    <w:pPr>
      <w:spacing w:before="0"/>
      <w:ind w:left="709"/>
    </w:pPr>
    <w:rPr>
      <w:rFonts w:ascii="Calibri" w:eastAsia="Calibri" w:hAnsi="Calibri"/>
      <w:sz w:val="22"/>
      <w:szCs w:val="22"/>
    </w:rPr>
  </w:style>
  <w:style w:type="paragraph" w:styleId="Nzev">
    <w:name w:val="Title"/>
    <w:basedOn w:val="Normln"/>
    <w:link w:val="NzevChar"/>
    <w:uiPriority w:val="10"/>
    <w:qFormat/>
    <w:rsid w:val="008064EE"/>
    <w:pPr>
      <w:spacing w:before="0"/>
      <w:jc w:val="center"/>
    </w:pPr>
    <w:rPr>
      <w:rFonts w:ascii="Bookman Old Style" w:hAnsi="Bookman Old Style"/>
      <w:b/>
      <w:sz w:val="28"/>
      <w:szCs w:val="20"/>
      <w:lang w:eastAsia="cs-CZ"/>
    </w:rPr>
  </w:style>
  <w:style w:type="character" w:customStyle="1" w:styleId="NzevChar">
    <w:name w:val="Název Char"/>
    <w:basedOn w:val="Standardnpsmoodstavce"/>
    <w:link w:val="Nzev"/>
    <w:uiPriority w:val="10"/>
    <w:rsid w:val="008064EE"/>
    <w:rPr>
      <w:rFonts w:ascii="Bookman Old Style" w:eastAsia="Times New Roman" w:hAnsi="Bookman Old Style"/>
      <w:b/>
      <w:sz w:val="28"/>
    </w:rPr>
  </w:style>
  <w:style w:type="paragraph" w:styleId="Obsah1">
    <w:name w:val="toc 1"/>
    <w:basedOn w:val="Normln"/>
    <w:next w:val="Normln"/>
    <w:autoRedefine/>
    <w:uiPriority w:val="39"/>
    <w:unhideWhenUsed/>
    <w:rsid w:val="00AB5392"/>
    <w:pPr>
      <w:tabs>
        <w:tab w:val="left" w:pos="426"/>
        <w:tab w:val="right" w:leader="dot" w:pos="9628"/>
      </w:tabs>
      <w:spacing w:after="100"/>
    </w:pPr>
    <w:rPr>
      <w:rFonts w:asciiTheme="minorHAnsi" w:hAnsiTheme="minorHAnsi"/>
      <w:sz w:val="22"/>
      <w:szCs w:val="20"/>
      <w:lang w:eastAsia="cs-CZ"/>
    </w:rPr>
  </w:style>
  <w:style w:type="paragraph" w:customStyle="1" w:styleId="MARIEI">
    <w:name w:val="_MARIE_I"/>
    <w:basedOn w:val="Normln"/>
    <w:next w:val="Normln"/>
    <w:rsid w:val="00455CD4"/>
    <w:pPr>
      <w:numPr>
        <w:numId w:val="2"/>
      </w:numPr>
      <w:suppressAutoHyphens/>
      <w:spacing w:before="0"/>
      <w:jc w:val="center"/>
    </w:pPr>
    <w:rPr>
      <w:b/>
      <w:sz w:val="18"/>
      <w:lang w:eastAsia="ar-SA"/>
    </w:rPr>
  </w:style>
  <w:style w:type="paragraph" w:customStyle="1" w:styleId="MARIEII">
    <w:name w:val="_MARIE_II"/>
    <w:basedOn w:val="Normln"/>
    <w:next w:val="Normln"/>
    <w:rsid w:val="00455CD4"/>
    <w:pPr>
      <w:numPr>
        <w:ilvl w:val="1"/>
        <w:numId w:val="2"/>
      </w:numPr>
      <w:suppressAutoHyphens/>
      <w:spacing w:before="0"/>
    </w:pPr>
    <w:rPr>
      <w:rFonts w:ascii="Arial Narrow" w:hAnsi="Arial Narrow"/>
      <w:bCs/>
      <w:sz w:val="18"/>
      <w:szCs w:val="18"/>
      <w:lang w:eastAsia="ar-SA"/>
    </w:rPr>
  </w:style>
  <w:style w:type="paragraph" w:customStyle="1" w:styleId="MARIEIII">
    <w:name w:val="_MARIE_III"/>
    <w:basedOn w:val="Normln"/>
    <w:next w:val="Normln"/>
    <w:rsid w:val="00455CD4"/>
    <w:pPr>
      <w:numPr>
        <w:ilvl w:val="2"/>
        <w:numId w:val="2"/>
      </w:numPr>
      <w:suppressAutoHyphens/>
      <w:spacing w:before="0"/>
    </w:pPr>
    <w:rPr>
      <w:sz w:val="18"/>
      <w:szCs w:val="18"/>
      <w:lang w:eastAsia="ar-SA"/>
    </w:rPr>
  </w:style>
  <w:style w:type="paragraph" w:styleId="Zkladntextodsazen2">
    <w:name w:val="Body Text Indent 2"/>
    <w:basedOn w:val="Normln"/>
    <w:link w:val="Zkladntextodsazen2Char"/>
    <w:uiPriority w:val="99"/>
    <w:unhideWhenUsed/>
    <w:rsid w:val="00455CD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55CD4"/>
    <w:rPr>
      <w:rFonts w:eastAsia="Times New Roman"/>
      <w:sz w:val="24"/>
      <w:szCs w:val="24"/>
      <w:lang w:eastAsia="en-US"/>
    </w:rPr>
  </w:style>
  <w:style w:type="table" w:customStyle="1" w:styleId="Mkatabulky1">
    <w:name w:val="Mřížka tabulky1"/>
    <w:basedOn w:val="Normlntabulka"/>
    <w:next w:val="Mkatabulky"/>
    <w:uiPriority w:val="59"/>
    <w:rsid w:val="005A70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C33C8"/>
    <w:pPr>
      <w:tabs>
        <w:tab w:val="left" w:pos="284"/>
      </w:tabs>
      <w:spacing w:before="0" w:line="240" w:lineRule="atLeast"/>
      <w:ind w:left="284" w:right="46" w:hanging="284"/>
    </w:pPr>
    <w:rPr>
      <w:sz w:val="20"/>
      <w:szCs w:val="20"/>
      <w:lang w:eastAsia="cs-CZ"/>
    </w:rPr>
  </w:style>
  <w:style w:type="paragraph" w:styleId="Zkladntextodsazen3">
    <w:name w:val="Body Text Indent 3"/>
    <w:basedOn w:val="Normln"/>
    <w:link w:val="Zkladntextodsazen3Char"/>
    <w:uiPriority w:val="99"/>
    <w:semiHidden/>
    <w:unhideWhenUsed/>
    <w:rsid w:val="0026162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6162C"/>
    <w:rPr>
      <w:rFonts w:eastAsia="Times New Roman"/>
      <w:sz w:val="16"/>
      <w:szCs w:val="16"/>
      <w:lang w:eastAsia="en-US"/>
    </w:rPr>
  </w:style>
  <w:style w:type="character" w:customStyle="1" w:styleId="Nadpis2Char">
    <w:name w:val="Nadpis 2 Char"/>
    <w:basedOn w:val="Standardnpsmoodstavce"/>
    <w:link w:val="Nadpis2"/>
    <w:uiPriority w:val="9"/>
    <w:semiHidden/>
    <w:rsid w:val="007A7E79"/>
    <w:rPr>
      <w:rFonts w:asciiTheme="majorHAnsi" w:eastAsiaTheme="majorEastAsia" w:hAnsiTheme="majorHAnsi" w:cstheme="majorBidi"/>
      <w:color w:val="365F91" w:themeColor="accent1" w:themeShade="BF"/>
      <w:sz w:val="26"/>
      <w:szCs w:val="26"/>
      <w:lang w:eastAsia="en-US"/>
    </w:rPr>
  </w:style>
  <w:style w:type="paragraph" w:styleId="Revize">
    <w:name w:val="Revision"/>
    <w:hidden/>
    <w:uiPriority w:val="99"/>
    <w:semiHidden/>
    <w:rsid w:val="00A75459"/>
    <w:rPr>
      <w:rFonts w:eastAsia="Times New Roman"/>
      <w:sz w:val="24"/>
      <w:szCs w:val="24"/>
      <w:lang w:eastAsia="en-US"/>
    </w:rPr>
  </w:style>
  <w:style w:type="character" w:customStyle="1" w:styleId="Nevyeenzmnka1">
    <w:name w:val="Nevyřešená zmínka1"/>
    <w:basedOn w:val="Standardnpsmoodstavce"/>
    <w:uiPriority w:val="99"/>
    <w:semiHidden/>
    <w:unhideWhenUsed/>
    <w:rsid w:val="00D217A3"/>
    <w:rPr>
      <w:color w:val="605E5C"/>
      <w:shd w:val="clear" w:color="auto" w:fill="E1DFDD"/>
    </w:rPr>
  </w:style>
  <w:style w:type="paragraph" w:customStyle="1" w:styleId="Odstavecodsazen">
    <w:name w:val="Odstavec odsazený~"/>
    <w:basedOn w:val="Normln"/>
    <w:rsid w:val="008850E7"/>
    <w:pPr>
      <w:widowControl w:val="0"/>
      <w:tabs>
        <w:tab w:val="left" w:pos="1699"/>
      </w:tabs>
      <w:suppressAutoHyphens/>
      <w:spacing w:before="0" w:line="100" w:lineRule="atLeast"/>
      <w:ind w:left="1332" w:hanging="849"/>
    </w:pPr>
    <w:rPr>
      <w:rFonts w:eastAsia="Tahoma"/>
      <w:lang w:eastAsia="cs-CZ"/>
    </w:rPr>
  </w:style>
  <w:style w:type="character" w:styleId="Nevyeenzmnka">
    <w:name w:val="Unresolved Mention"/>
    <w:basedOn w:val="Standardnpsmoodstavce"/>
    <w:uiPriority w:val="99"/>
    <w:semiHidden/>
    <w:unhideWhenUsed/>
    <w:rsid w:val="00B8198D"/>
    <w:rPr>
      <w:color w:val="605E5C"/>
      <w:shd w:val="clear" w:color="auto" w:fill="E1DFDD"/>
    </w:rPr>
  </w:style>
  <w:style w:type="paragraph" w:customStyle="1" w:styleId="rove1">
    <w:name w:val="úroveň 1"/>
    <w:basedOn w:val="Normln"/>
    <w:next w:val="rove2"/>
    <w:rsid w:val="00FF6CE1"/>
    <w:pPr>
      <w:numPr>
        <w:numId w:val="6"/>
      </w:numPr>
      <w:spacing w:before="480" w:after="240"/>
      <w:jc w:val="left"/>
    </w:pPr>
    <w:rPr>
      <w:b/>
      <w:bCs/>
      <w:lang w:eastAsia="cs-CZ"/>
    </w:rPr>
  </w:style>
  <w:style w:type="paragraph" w:customStyle="1" w:styleId="rove2">
    <w:name w:val="úroveň 2"/>
    <w:basedOn w:val="Normln"/>
    <w:rsid w:val="00FF6CE1"/>
    <w:pPr>
      <w:numPr>
        <w:ilvl w:val="1"/>
        <w:numId w:val="6"/>
      </w:numPr>
      <w:spacing w:before="0" w:after="120"/>
    </w:pPr>
    <w:rPr>
      <w:lang w:eastAsia="cs-CZ"/>
    </w:rPr>
  </w:style>
  <w:style w:type="character" w:customStyle="1" w:styleId="OdstavecseseznamemChar">
    <w:name w:val="Odstavec se seznamem Char"/>
    <w:aliases w:val="Odstavec se seznamem a odrážkou Char,1 úroveň Odstavec se seznamem Char,Smlouva-Odst. Char"/>
    <w:link w:val="Odstavecseseznamem"/>
    <w:uiPriority w:val="99"/>
    <w:locked/>
    <w:rsid w:val="004C21C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6188">
      <w:bodyDiv w:val="1"/>
      <w:marLeft w:val="0"/>
      <w:marRight w:val="0"/>
      <w:marTop w:val="0"/>
      <w:marBottom w:val="0"/>
      <w:divBdr>
        <w:top w:val="none" w:sz="0" w:space="0" w:color="auto"/>
        <w:left w:val="none" w:sz="0" w:space="0" w:color="auto"/>
        <w:bottom w:val="none" w:sz="0" w:space="0" w:color="auto"/>
        <w:right w:val="none" w:sz="0" w:space="0" w:color="auto"/>
      </w:divBdr>
    </w:div>
    <w:div w:id="159270812">
      <w:bodyDiv w:val="1"/>
      <w:marLeft w:val="0"/>
      <w:marRight w:val="0"/>
      <w:marTop w:val="0"/>
      <w:marBottom w:val="0"/>
      <w:divBdr>
        <w:top w:val="none" w:sz="0" w:space="0" w:color="auto"/>
        <w:left w:val="none" w:sz="0" w:space="0" w:color="auto"/>
        <w:bottom w:val="none" w:sz="0" w:space="0" w:color="auto"/>
        <w:right w:val="none" w:sz="0" w:space="0" w:color="auto"/>
      </w:divBdr>
    </w:div>
    <w:div w:id="164789949">
      <w:bodyDiv w:val="1"/>
      <w:marLeft w:val="0"/>
      <w:marRight w:val="0"/>
      <w:marTop w:val="0"/>
      <w:marBottom w:val="0"/>
      <w:divBdr>
        <w:top w:val="none" w:sz="0" w:space="0" w:color="auto"/>
        <w:left w:val="none" w:sz="0" w:space="0" w:color="auto"/>
        <w:bottom w:val="none" w:sz="0" w:space="0" w:color="auto"/>
        <w:right w:val="none" w:sz="0" w:space="0" w:color="auto"/>
      </w:divBdr>
    </w:div>
    <w:div w:id="649940386">
      <w:bodyDiv w:val="1"/>
      <w:marLeft w:val="0"/>
      <w:marRight w:val="0"/>
      <w:marTop w:val="0"/>
      <w:marBottom w:val="0"/>
      <w:divBdr>
        <w:top w:val="none" w:sz="0" w:space="0" w:color="auto"/>
        <w:left w:val="none" w:sz="0" w:space="0" w:color="auto"/>
        <w:bottom w:val="none" w:sz="0" w:space="0" w:color="auto"/>
        <w:right w:val="none" w:sz="0" w:space="0" w:color="auto"/>
      </w:divBdr>
    </w:div>
    <w:div w:id="694232805">
      <w:bodyDiv w:val="1"/>
      <w:marLeft w:val="0"/>
      <w:marRight w:val="0"/>
      <w:marTop w:val="0"/>
      <w:marBottom w:val="0"/>
      <w:divBdr>
        <w:top w:val="none" w:sz="0" w:space="0" w:color="auto"/>
        <w:left w:val="none" w:sz="0" w:space="0" w:color="auto"/>
        <w:bottom w:val="none" w:sz="0" w:space="0" w:color="auto"/>
        <w:right w:val="none" w:sz="0" w:space="0" w:color="auto"/>
      </w:divBdr>
    </w:div>
    <w:div w:id="839854873">
      <w:bodyDiv w:val="1"/>
      <w:marLeft w:val="0"/>
      <w:marRight w:val="0"/>
      <w:marTop w:val="0"/>
      <w:marBottom w:val="0"/>
      <w:divBdr>
        <w:top w:val="none" w:sz="0" w:space="0" w:color="auto"/>
        <w:left w:val="none" w:sz="0" w:space="0" w:color="auto"/>
        <w:bottom w:val="none" w:sz="0" w:space="0" w:color="auto"/>
        <w:right w:val="none" w:sz="0" w:space="0" w:color="auto"/>
      </w:divBdr>
    </w:div>
    <w:div w:id="1066222945">
      <w:bodyDiv w:val="1"/>
      <w:marLeft w:val="0"/>
      <w:marRight w:val="0"/>
      <w:marTop w:val="0"/>
      <w:marBottom w:val="0"/>
      <w:divBdr>
        <w:top w:val="none" w:sz="0" w:space="0" w:color="auto"/>
        <w:left w:val="none" w:sz="0" w:space="0" w:color="auto"/>
        <w:bottom w:val="none" w:sz="0" w:space="0" w:color="auto"/>
        <w:right w:val="none" w:sz="0" w:space="0" w:color="auto"/>
      </w:divBdr>
    </w:div>
    <w:div w:id="1131902777">
      <w:bodyDiv w:val="1"/>
      <w:marLeft w:val="0"/>
      <w:marRight w:val="0"/>
      <w:marTop w:val="0"/>
      <w:marBottom w:val="0"/>
      <w:divBdr>
        <w:top w:val="none" w:sz="0" w:space="0" w:color="auto"/>
        <w:left w:val="none" w:sz="0" w:space="0" w:color="auto"/>
        <w:bottom w:val="none" w:sz="0" w:space="0" w:color="auto"/>
        <w:right w:val="none" w:sz="0" w:space="0" w:color="auto"/>
      </w:divBdr>
    </w:div>
    <w:div w:id="1313832242">
      <w:bodyDiv w:val="1"/>
      <w:marLeft w:val="0"/>
      <w:marRight w:val="0"/>
      <w:marTop w:val="0"/>
      <w:marBottom w:val="0"/>
      <w:divBdr>
        <w:top w:val="none" w:sz="0" w:space="0" w:color="auto"/>
        <w:left w:val="none" w:sz="0" w:space="0" w:color="auto"/>
        <w:bottom w:val="none" w:sz="0" w:space="0" w:color="auto"/>
        <w:right w:val="none" w:sz="0" w:space="0" w:color="auto"/>
      </w:divBdr>
    </w:div>
    <w:div w:id="1651135486">
      <w:bodyDiv w:val="1"/>
      <w:marLeft w:val="0"/>
      <w:marRight w:val="0"/>
      <w:marTop w:val="0"/>
      <w:marBottom w:val="0"/>
      <w:divBdr>
        <w:top w:val="none" w:sz="0" w:space="0" w:color="auto"/>
        <w:left w:val="none" w:sz="0" w:space="0" w:color="auto"/>
        <w:bottom w:val="none" w:sz="0" w:space="0" w:color="auto"/>
        <w:right w:val="none" w:sz="0" w:space="0" w:color="auto"/>
      </w:divBdr>
    </w:div>
    <w:div w:id="19840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2E64B2E46F9343BECF16C967D457B2" ma:contentTypeVersion="16" ma:contentTypeDescription="Vytvoří nový dokument" ma:contentTypeScope="" ma:versionID="9189d7fdc5072670731a9cb4a5335d97">
  <xsd:schema xmlns:xsd="http://www.w3.org/2001/XMLSchema" xmlns:xs="http://www.w3.org/2001/XMLSchema" xmlns:p="http://schemas.microsoft.com/office/2006/metadata/properties" xmlns:ns2="489ed788-e70c-45cb-9a7e-ca9fa3f6222c" xmlns:ns3="8b9489ba-64aa-42da-8a23-fd155c79d241" targetNamespace="http://schemas.microsoft.com/office/2006/metadata/properties" ma:root="true" ma:fieldsID="ba8173228f5df22c2f048244d9b204b7" ns2:_="" ns3:_="">
    <xsd:import namespace="489ed788-e70c-45cb-9a7e-ca9fa3f6222c"/>
    <xsd:import namespace="8b9489ba-64aa-42da-8a23-fd155c79d2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ed788-e70c-45cb-9a7e-ca9fa3f62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9db0fa6-d2d4-4ec5-a696-7788343d52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9489ba-64aa-42da-8a23-fd155c79d241"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94c978b-0f06-4b7b-b6dc-bbcc66cf52c9}" ma:internalName="TaxCatchAll" ma:showField="CatchAllData" ma:web="8b9489ba-64aa-42da-8a23-fd155c79d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9ed788-e70c-45cb-9a7e-ca9fa3f6222c">
      <Terms xmlns="http://schemas.microsoft.com/office/infopath/2007/PartnerControls"/>
    </lcf76f155ced4ddcb4097134ff3c332f>
    <TaxCatchAll xmlns="8b9489ba-64aa-42da-8a23-fd155c79d241" xsi:nil="true"/>
  </documentManagement>
</p:properties>
</file>

<file path=customXml/itemProps1.xml><?xml version="1.0" encoding="utf-8"?>
<ds:datastoreItem xmlns:ds="http://schemas.openxmlformats.org/officeDocument/2006/customXml" ds:itemID="{463AC93A-F21E-406A-A44D-9DD49EB51508}">
  <ds:schemaRefs>
    <ds:schemaRef ds:uri="http://schemas.microsoft.com/sharepoint/v3/contenttype/forms"/>
  </ds:schemaRefs>
</ds:datastoreItem>
</file>

<file path=customXml/itemProps2.xml><?xml version="1.0" encoding="utf-8"?>
<ds:datastoreItem xmlns:ds="http://schemas.openxmlformats.org/officeDocument/2006/customXml" ds:itemID="{CF5A9D29-ACBC-45A4-8F62-6DE053D63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ed788-e70c-45cb-9a7e-ca9fa3f6222c"/>
    <ds:schemaRef ds:uri="8b9489ba-64aa-42da-8a23-fd155c79d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DE541-FCE2-4F5A-B6BE-0EF65AE28BC5}">
  <ds:schemaRefs>
    <ds:schemaRef ds:uri="http://schemas.openxmlformats.org/officeDocument/2006/bibliography"/>
  </ds:schemaRefs>
</ds:datastoreItem>
</file>

<file path=customXml/itemProps4.xml><?xml version="1.0" encoding="utf-8"?>
<ds:datastoreItem xmlns:ds="http://schemas.openxmlformats.org/officeDocument/2006/customXml" ds:itemID="{C7F64B1E-A2EA-4C83-B9E9-C853756DBD13}">
  <ds:schemaRefs>
    <ds:schemaRef ds:uri="http://schemas.microsoft.com/office/2006/metadata/properties"/>
    <ds:schemaRef ds:uri="http://schemas.microsoft.com/office/infopath/2007/PartnerControls"/>
    <ds:schemaRef ds:uri="489ed788-e70c-45cb-9a7e-ca9fa3f6222c"/>
    <ds:schemaRef ds:uri="8b9489ba-64aa-42da-8a23-fd155c79d24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2845</Words>
  <Characters>16788</Characters>
  <Application>Microsoft Office Word</Application>
  <DocSecurity>0</DocSecurity>
  <Lines>139</Lines>
  <Paragraphs>39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19594</CharactersWithSpaces>
  <SharedDoc>false</SharedDoc>
  <HLinks>
    <vt:vector size="6" baseType="variant">
      <vt:variant>
        <vt:i4>2621456</vt:i4>
      </vt:variant>
      <vt:variant>
        <vt:i4>0</vt:i4>
      </vt:variant>
      <vt:variant>
        <vt:i4>0</vt:i4>
      </vt:variant>
      <vt:variant>
        <vt:i4>5</vt:i4>
      </vt:variant>
      <vt:variant>
        <vt:lpwstr>mailto:chrtova@ichp.cz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Ježková Martina</dc:creator>
  <cp:lastModifiedBy>Lastovica Marek Bc.</cp:lastModifiedBy>
  <cp:revision>3</cp:revision>
  <cp:lastPrinted>2015-12-02T10:46:00Z</cp:lastPrinted>
  <dcterms:created xsi:type="dcterms:W3CDTF">2025-11-07T12:29:00Z</dcterms:created>
  <dcterms:modified xsi:type="dcterms:W3CDTF">2025-11-07T12:38:00Z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0x010100392E64B2E46F9343BECF16C967D457B2</vt:lpwstr>
  </property>
  <property fmtid="{D5CDD505-2E9C-101B-9397-08002B2CF9AE}" pid="3" name="MediaServiceImageTags">
    <vt:lpwstr/>
  </property>
</Properties>
</file>