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6830" w14:textId="6B20172F" w:rsidR="00FF0926" w:rsidRDefault="00FF0926" w:rsidP="00B12C71">
      <w:pPr>
        <w:spacing w:after="0" w:line="240" w:lineRule="auto"/>
        <w:ind w:left="-7" w:right="0" w:firstLine="0"/>
      </w:pPr>
    </w:p>
    <w:p w14:paraId="2DD6A4F0" w14:textId="77777777" w:rsidR="00B12C71" w:rsidRDefault="00A835A8" w:rsidP="00B12C71">
      <w:pPr>
        <w:spacing w:after="0" w:line="240" w:lineRule="auto"/>
        <w:jc w:val="right"/>
      </w:pPr>
      <w:r>
        <w:t>NÁŠ SVĚT, PŘÍSPĚVKOVÁ ORGANIZACE</w:t>
      </w:r>
    </w:p>
    <w:p w14:paraId="5ABBBF1F" w14:textId="60450B0E" w:rsidR="00FF0926" w:rsidRDefault="00B12C71" w:rsidP="00B12C71">
      <w:pPr>
        <w:spacing w:after="0" w:line="240" w:lineRule="auto"/>
        <w:ind w:left="5682" w:firstLine="0"/>
      </w:pPr>
      <w:r>
        <w:t xml:space="preserve">        </w:t>
      </w:r>
      <w:r w:rsidR="00A835A8">
        <w:t>Pržno 239</w:t>
      </w:r>
    </w:p>
    <w:p w14:paraId="6FA00012" w14:textId="68CCC49C" w:rsidR="00FF0926" w:rsidRDefault="00FA5D60" w:rsidP="00FA5D60">
      <w:pPr>
        <w:spacing w:after="0" w:line="240" w:lineRule="auto"/>
        <w:ind w:left="4654" w:right="0"/>
        <w:rPr>
          <w:sz w:val="22"/>
        </w:rPr>
      </w:pPr>
      <w:r>
        <w:rPr>
          <w:sz w:val="22"/>
        </w:rPr>
        <w:t xml:space="preserve">                              </w:t>
      </w:r>
      <w:r w:rsidR="00A835A8">
        <w:rPr>
          <w:sz w:val="22"/>
        </w:rPr>
        <w:t>7391 1 Frýdlant nad Ostravicí</w:t>
      </w:r>
    </w:p>
    <w:p w14:paraId="5EC59ED9" w14:textId="77777777" w:rsidR="00B12C71" w:rsidRDefault="00B12C71" w:rsidP="00B12C71">
      <w:pPr>
        <w:spacing w:after="0" w:line="240" w:lineRule="auto"/>
        <w:ind w:left="4654" w:right="0"/>
        <w:rPr>
          <w:sz w:val="22"/>
        </w:rPr>
      </w:pPr>
    </w:p>
    <w:p w14:paraId="6BFC7742" w14:textId="77777777" w:rsidR="00B12C71" w:rsidRDefault="00B12C71" w:rsidP="00B12C71">
      <w:pPr>
        <w:spacing w:after="0" w:line="240" w:lineRule="auto"/>
        <w:ind w:left="4654" w:right="0"/>
      </w:pPr>
    </w:p>
    <w:p w14:paraId="682F9D62" w14:textId="76C4D149" w:rsidR="00FF0926" w:rsidRDefault="00A835A8" w:rsidP="00A835A8">
      <w:pPr>
        <w:spacing w:after="0" w:line="240" w:lineRule="auto"/>
        <w:ind w:right="28"/>
        <w:jc w:val="center"/>
      </w:pPr>
      <w:r>
        <w:t xml:space="preserve">                                                                                                        </w:t>
      </w:r>
      <w:r>
        <w:t>V Ústí nad Labem dne 1. listopadu 2025</w:t>
      </w:r>
    </w:p>
    <w:p w14:paraId="4E9E960A" w14:textId="77777777" w:rsidR="00B12C71" w:rsidRDefault="00B12C71" w:rsidP="00B12C71">
      <w:pPr>
        <w:spacing w:after="0" w:line="240" w:lineRule="auto"/>
        <w:ind w:right="28"/>
        <w:jc w:val="right"/>
      </w:pPr>
    </w:p>
    <w:p w14:paraId="4C6510C1" w14:textId="77777777" w:rsidR="00B12C71" w:rsidRPr="00FA5D60" w:rsidRDefault="00B12C71" w:rsidP="00B12C71">
      <w:pPr>
        <w:spacing w:after="0" w:line="240" w:lineRule="auto"/>
        <w:ind w:right="28"/>
        <w:jc w:val="right"/>
        <w:rPr>
          <w:sz w:val="22"/>
          <w:szCs w:val="22"/>
        </w:rPr>
      </w:pPr>
    </w:p>
    <w:p w14:paraId="27A206F5" w14:textId="0ECBCACD" w:rsidR="00FF0926" w:rsidRPr="00FA5D60" w:rsidRDefault="00A835A8" w:rsidP="00FA5D60">
      <w:pPr>
        <w:spacing w:after="0" w:line="240" w:lineRule="auto"/>
        <w:ind w:left="24" w:right="0"/>
        <w:rPr>
          <w:sz w:val="22"/>
          <w:szCs w:val="22"/>
        </w:rPr>
      </w:pPr>
      <w:r w:rsidRPr="00FA5D60">
        <w:rPr>
          <w:sz w:val="22"/>
          <w:szCs w:val="22"/>
        </w:rPr>
        <w:t>Informace o změně výše regulovaného nájemného za plynárenské zařízení od 1. ledna</w:t>
      </w:r>
      <w:r w:rsidR="00FA5D60" w:rsidRPr="00FA5D60">
        <w:rPr>
          <w:sz w:val="22"/>
          <w:szCs w:val="22"/>
        </w:rPr>
        <w:t xml:space="preserve"> </w:t>
      </w:r>
      <w:r w:rsidRPr="00FA5D60">
        <w:rPr>
          <w:rFonts w:eastAsia="Times New Roman"/>
          <w:sz w:val="22"/>
          <w:szCs w:val="22"/>
        </w:rPr>
        <w:t>2026</w:t>
      </w:r>
    </w:p>
    <w:p w14:paraId="35C557CE" w14:textId="77777777" w:rsidR="00B12C71" w:rsidRPr="00FA5D60" w:rsidRDefault="00B12C71" w:rsidP="00B12C71">
      <w:pPr>
        <w:spacing w:after="0" w:line="240" w:lineRule="auto"/>
        <w:ind w:left="0" w:right="0" w:firstLine="0"/>
        <w:rPr>
          <w:sz w:val="22"/>
          <w:szCs w:val="22"/>
        </w:rPr>
      </w:pPr>
    </w:p>
    <w:p w14:paraId="0DF1B34F" w14:textId="77777777" w:rsidR="00FF0926" w:rsidRPr="00FA5D60" w:rsidRDefault="00A835A8" w:rsidP="00B12C71">
      <w:pPr>
        <w:spacing w:after="0" w:line="240" w:lineRule="auto"/>
        <w:ind w:left="-5" w:right="0"/>
        <w:rPr>
          <w:sz w:val="22"/>
          <w:szCs w:val="22"/>
        </w:rPr>
      </w:pPr>
      <w:r w:rsidRPr="00FA5D60">
        <w:rPr>
          <w:sz w:val="22"/>
          <w:szCs w:val="22"/>
        </w:rPr>
        <w:t>Vážený pronajímateli,</w:t>
      </w:r>
    </w:p>
    <w:p w14:paraId="463AAB69" w14:textId="77777777" w:rsidR="00B12C71" w:rsidRPr="00FA5D60" w:rsidRDefault="00B12C71" w:rsidP="00B12C71">
      <w:pPr>
        <w:spacing w:after="0" w:line="240" w:lineRule="auto"/>
        <w:ind w:left="-5" w:right="0"/>
        <w:rPr>
          <w:sz w:val="22"/>
          <w:szCs w:val="22"/>
        </w:rPr>
      </w:pPr>
    </w:p>
    <w:p w14:paraId="0C788A0F" w14:textId="77777777" w:rsidR="00FF0926" w:rsidRPr="00FA5D60" w:rsidRDefault="00A835A8" w:rsidP="00B12C71">
      <w:pPr>
        <w:spacing w:after="0" w:line="240" w:lineRule="auto"/>
        <w:ind w:left="0" w:right="29" w:firstLine="0"/>
        <w:jc w:val="both"/>
        <w:rPr>
          <w:sz w:val="22"/>
          <w:szCs w:val="22"/>
        </w:rPr>
      </w:pPr>
      <w:r w:rsidRPr="00FA5D60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610666C9" wp14:editId="4DA21E03">
            <wp:simplePos x="0" y="0"/>
            <wp:positionH relativeFrom="page">
              <wp:posOffset>992124</wp:posOffset>
            </wp:positionH>
            <wp:positionV relativeFrom="page">
              <wp:posOffset>5856733</wp:posOffset>
            </wp:positionV>
            <wp:extent cx="4572" cy="4571"/>
            <wp:effectExtent l="0" t="0" r="0" b="0"/>
            <wp:wrapSquare wrapText="bothSides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D60">
        <w:rPr>
          <w:sz w:val="22"/>
          <w:szCs w:val="22"/>
        </w:rPr>
        <w:t xml:space="preserve">vzhledem k uzavřené a platné Smlouvě o nájmu č. 3000182685, ze dne 28. listopadu 2014 na plynárenské zařízení v lokalitě Pržno, Pržno (dále též jen „Smlouva") ve Vašem vlastnictví mezi Vámi a společností </w:t>
      </w:r>
      <w:proofErr w:type="spellStart"/>
      <w:r w:rsidRPr="00FA5D60">
        <w:rPr>
          <w:sz w:val="22"/>
          <w:szCs w:val="22"/>
        </w:rPr>
        <w:t>GasNet</w:t>
      </w:r>
      <w:proofErr w:type="spellEnd"/>
      <w:r w:rsidRPr="00FA5D60">
        <w:rPr>
          <w:sz w:val="22"/>
          <w:szCs w:val="22"/>
        </w:rPr>
        <w:t xml:space="preserve">, s.r.o., se sídlem Klíšská 940/96, </w:t>
      </w:r>
      <w:proofErr w:type="spellStart"/>
      <w:r w:rsidRPr="00FA5D60">
        <w:rPr>
          <w:sz w:val="22"/>
          <w:szCs w:val="22"/>
        </w:rPr>
        <w:t>Klíše</w:t>
      </w:r>
      <w:proofErr w:type="spellEnd"/>
      <w:r w:rsidRPr="00FA5D60">
        <w:rPr>
          <w:sz w:val="22"/>
          <w:szCs w:val="22"/>
        </w:rPr>
        <w:t>, 400 01 Ústí nad Labem, IČ: 27295567, jako nájemce a provozovatel distribuční soustavy, Vám zasíláme informaci o změně regulačního období a z ní vyplývající změny výše regulovaného nájemného.</w:t>
      </w:r>
    </w:p>
    <w:p w14:paraId="0755294F" w14:textId="77777777" w:rsidR="00FF0926" w:rsidRPr="00FA5D60" w:rsidRDefault="00A835A8" w:rsidP="00B12C71">
      <w:pPr>
        <w:spacing w:after="0" w:line="240" w:lineRule="auto"/>
        <w:ind w:left="24" w:right="0"/>
        <w:rPr>
          <w:sz w:val="22"/>
          <w:szCs w:val="22"/>
        </w:rPr>
      </w:pPr>
      <w:r w:rsidRPr="00FA5D60">
        <w:rPr>
          <w:sz w:val="22"/>
          <w:szCs w:val="22"/>
        </w:rPr>
        <w:t xml:space="preserve">Energetický regulační úřad (ERI]) vydal metodiku cenové regulace pro regulační období </w:t>
      </w:r>
      <w:proofErr w:type="gramStart"/>
      <w:r w:rsidRPr="00FA5D60">
        <w:rPr>
          <w:sz w:val="22"/>
          <w:szCs w:val="22"/>
        </w:rPr>
        <w:t>2026— 2030</w:t>
      </w:r>
      <w:proofErr w:type="gramEnd"/>
      <w:r w:rsidRPr="00FA5D60">
        <w:rPr>
          <w:sz w:val="22"/>
          <w:szCs w:val="22"/>
        </w:rPr>
        <w:t>, která bude účinná od 1. ledna 2026.</w:t>
      </w:r>
    </w:p>
    <w:p w14:paraId="2F16D5AD" w14:textId="77777777" w:rsidR="00B12C71" w:rsidRPr="00FA5D60" w:rsidRDefault="00B12C71" w:rsidP="00B12C71">
      <w:pPr>
        <w:spacing w:after="0" w:line="240" w:lineRule="auto"/>
        <w:ind w:left="24" w:right="0"/>
        <w:rPr>
          <w:sz w:val="22"/>
          <w:szCs w:val="22"/>
        </w:rPr>
      </w:pPr>
    </w:p>
    <w:p w14:paraId="691E7697" w14:textId="77777777" w:rsidR="00FF0926" w:rsidRPr="00FA5D60" w:rsidRDefault="00A835A8" w:rsidP="00B12C71">
      <w:pPr>
        <w:spacing w:after="0" w:line="240" w:lineRule="auto"/>
        <w:ind w:left="24" w:right="0"/>
        <w:rPr>
          <w:sz w:val="22"/>
          <w:szCs w:val="22"/>
        </w:rPr>
      </w:pPr>
      <w:r w:rsidRPr="00FA5D60">
        <w:rPr>
          <w:sz w:val="22"/>
          <w:szCs w:val="22"/>
        </w:rPr>
        <w:t>Vaše nájemní smlouva zůstává beze změny — upravuje se pouze výše regulovaného nájemného.</w:t>
      </w:r>
    </w:p>
    <w:p w14:paraId="50B87637" w14:textId="77777777" w:rsidR="00FF0926" w:rsidRDefault="00A835A8" w:rsidP="00B12C71">
      <w:pPr>
        <w:spacing w:after="0" w:line="240" w:lineRule="auto"/>
        <w:ind w:left="22" w:right="446" w:hanging="11"/>
        <w:rPr>
          <w:sz w:val="22"/>
          <w:szCs w:val="22"/>
        </w:rPr>
      </w:pPr>
      <w:r w:rsidRPr="00FA5D60">
        <w:rPr>
          <w:sz w:val="22"/>
          <w:szCs w:val="22"/>
        </w:rPr>
        <w:t>Původní výše regulovaného nájemného platná do 31. prosince 2025 činí 72 939,- Kč Poslední platba v této výši proběhne za rok 2025 zpětně, a to na začátku roku 2026.</w:t>
      </w:r>
    </w:p>
    <w:p w14:paraId="26E212A5" w14:textId="77777777" w:rsidR="00FA5D60" w:rsidRPr="00FA5D60" w:rsidRDefault="00FA5D60" w:rsidP="00B12C71">
      <w:pPr>
        <w:spacing w:after="0" w:line="240" w:lineRule="auto"/>
        <w:ind w:left="22" w:right="446" w:hanging="11"/>
        <w:rPr>
          <w:sz w:val="22"/>
          <w:szCs w:val="22"/>
        </w:rPr>
      </w:pPr>
    </w:p>
    <w:p w14:paraId="4F9C0362" w14:textId="77777777" w:rsidR="00FF0926" w:rsidRPr="00FA5D60" w:rsidRDefault="00A835A8" w:rsidP="00B12C71">
      <w:pPr>
        <w:spacing w:after="0" w:line="240" w:lineRule="auto"/>
        <w:ind w:left="22" w:right="0" w:hanging="11"/>
        <w:rPr>
          <w:sz w:val="22"/>
          <w:szCs w:val="22"/>
        </w:rPr>
      </w:pPr>
      <w:r w:rsidRPr="00FA5D60">
        <w:rPr>
          <w:sz w:val="22"/>
          <w:szCs w:val="22"/>
        </w:rPr>
        <w:t>Nová výše regulovaného nájemného platná od 1. ledna 2026 byla stanovena dle nové Metodiky cenové regulace a činí 112 208,- Kč.</w:t>
      </w:r>
    </w:p>
    <w:p w14:paraId="4B981C19" w14:textId="77777777" w:rsidR="00B12C71" w:rsidRPr="00FA5D60" w:rsidRDefault="00A835A8" w:rsidP="00B12C71">
      <w:pPr>
        <w:spacing w:after="0" w:line="240" w:lineRule="auto"/>
        <w:ind w:left="0" w:right="0" w:firstLine="11"/>
        <w:jc w:val="both"/>
        <w:rPr>
          <w:sz w:val="22"/>
          <w:szCs w:val="22"/>
        </w:rPr>
      </w:pPr>
      <w:r w:rsidRPr="00FA5D60">
        <w:rPr>
          <w:sz w:val="22"/>
          <w:szCs w:val="22"/>
        </w:rPr>
        <w:t>První platba dle nové stanovené částky za rok 2026 proběhne zpětně na začátku roku 2027.</w:t>
      </w:r>
      <w:r w:rsidR="00B12C71" w:rsidRPr="00FA5D60">
        <w:rPr>
          <w:sz w:val="22"/>
          <w:szCs w:val="22"/>
        </w:rPr>
        <w:t xml:space="preserve"> </w:t>
      </w:r>
    </w:p>
    <w:p w14:paraId="73629213" w14:textId="77777777" w:rsidR="00B12C71" w:rsidRPr="00FA5D60" w:rsidRDefault="00B12C71" w:rsidP="00B12C71">
      <w:pPr>
        <w:spacing w:after="0" w:line="240" w:lineRule="auto"/>
        <w:ind w:left="0" w:right="0" w:firstLine="11"/>
        <w:jc w:val="both"/>
        <w:rPr>
          <w:sz w:val="22"/>
          <w:szCs w:val="22"/>
        </w:rPr>
      </w:pPr>
    </w:p>
    <w:p w14:paraId="753B76F7" w14:textId="257ACEF7" w:rsidR="00FF0926" w:rsidRPr="00FA5D60" w:rsidRDefault="00A835A8" w:rsidP="00B12C71">
      <w:pPr>
        <w:spacing w:after="0" w:line="240" w:lineRule="auto"/>
        <w:ind w:left="0" w:right="0" w:firstLine="11"/>
        <w:jc w:val="both"/>
        <w:rPr>
          <w:sz w:val="22"/>
          <w:szCs w:val="22"/>
        </w:rPr>
      </w:pPr>
      <w:r w:rsidRPr="00FA5D60">
        <w:rPr>
          <w:sz w:val="22"/>
          <w:szCs w:val="22"/>
        </w:rPr>
        <w:t>Váš</w:t>
      </w:r>
      <w:r w:rsidR="00B12C71" w:rsidRPr="00FA5D60">
        <w:rPr>
          <w:sz w:val="22"/>
          <w:szCs w:val="22"/>
        </w:rPr>
        <w:t xml:space="preserve"> p</w:t>
      </w:r>
      <w:r w:rsidRPr="00FA5D60">
        <w:rPr>
          <w:sz w:val="22"/>
          <w:szCs w:val="22"/>
        </w:rPr>
        <w:t>odíl na</w:t>
      </w:r>
      <w:r w:rsidR="00B12C71" w:rsidRPr="00FA5D60">
        <w:rPr>
          <w:sz w:val="22"/>
          <w:szCs w:val="22"/>
        </w:rPr>
        <w:t xml:space="preserve"> </w:t>
      </w:r>
      <w:r w:rsidRPr="00FA5D60">
        <w:rPr>
          <w:sz w:val="22"/>
          <w:szCs w:val="22"/>
        </w:rPr>
        <w:t>nájemném činí dle platné smlouvy 100,00 %.</w:t>
      </w:r>
    </w:p>
    <w:p w14:paraId="6E15FA3B" w14:textId="77777777" w:rsidR="00B12C71" w:rsidRPr="00FA5D60" w:rsidRDefault="00B12C71" w:rsidP="00B12C71">
      <w:pPr>
        <w:spacing w:after="0" w:line="240" w:lineRule="auto"/>
        <w:ind w:left="22" w:right="0" w:hanging="11"/>
        <w:rPr>
          <w:sz w:val="22"/>
          <w:szCs w:val="22"/>
        </w:rPr>
      </w:pPr>
    </w:p>
    <w:p w14:paraId="3ADADE45" w14:textId="1C4F9F39" w:rsidR="00FF0926" w:rsidRPr="00FA5D60" w:rsidRDefault="00A835A8" w:rsidP="00B12C71">
      <w:pPr>
        <w:spacing w:after="0" w:line="240" w:lineRule="auto"/>
        <w:ind w:left="22" w:right="727" w:hanging="11"/>
        <w:rPr>
          <w:sz w:val="22"/>
          <w:szCs w:val="22"/>
        </w:rPr>
      </w:pPr>
      <w:r w:rsidRPr="00FA5D60">
        <w:rPr>
          <w:sz w:val="22"/>
          <w:szCs w:val="22"/>
        </w:rPr>
        <w:t xml:space="preserve">Pro snadné zaslání faktury doporučujeme využít e-mailovou adresu: </w:t>
      </w:r>
      <w:r w:rsidR="00B12C71" w:rsidRPr="00FA5D60">
        <w:rPr>
          <w:sz w:val="22"/>
          <w:szCs w:val="22"/>
          <w:u w:val="single" w:color="000000"/>
        </w:rPr>
        <w:t>…………………..</w:t>
      </w:r>
      <w:r w:rsidRPr="00FA5D60">
        <w:rPr>
          <w:sz w:val="22"/>
          <w:szCs w:val="22"/>
        </w:rPr>
        <w:t>.</w:t>
      </w:r>
    </w:p>
    <w:p w14:paraId="0C2D9F83" w14:textId="77777777" w:rsidR="00FA5D60" w:rsidRDefault="00FA5D60" w:rsidP="00B12C71">
      <w:pPr>
        <w:spacing w:after="0" w:line="240" w:lineRule="auto"/>
        <w:ind w:left="22" w:right="0" w:hanging="11"/>
        <w:rPr>
          <w:sz w:val="22"/>
          <w:szCs w:val="22"/>
        </w:rPr>
      </w:pPr>
    </w:p>
    <w:p w14:paraId="798DE12B" w14:textId="22E3075D" w:rsidR="00FF0926" w:rsidRPr="00FA5D60" w:rsidRDefault="00A835A8" w:rsidP="00B12C71">
      <w:pPr>
        <w:spacing w:after="0" w:line="240" w:lineRule="auto"/>
        <w:ind w:left="22" w:right="0" w:hanging="11"/>
        <w:rPr>
          <w:sz w:val="22"/>
          <w:szCs w:val="22"/>
        </w:rPr>
      </w:pPr>
      <w:r w:rsidRPr="00FA5D60">
        <w:rPr>
          <w:sz w:val="22"/>
          <w:szCs w:val="22"/>
        </w:rPr>
        <w:t xml:space="preserve">Vzhledem k tomu, že smlouva již byla uveřejněna nebo vznikla povinnost uveřejnit ji v registru smluv podle zákona </w:t>
      </w:r>
      <w:r w:rsidR="00FA5D60">
        <w:rPr>
          <w:sz w:val="22"/>
          <w:szCs w:val="22"/>
        </w:rPr>
        <w:t>č</w:t>
      </w:r>
      <w:r w:rsidRPr="00FA5D60">
        <w:rPr>
          <w:sz w:val="22"/>
          <w:szCs w:val="22"/>
        </w:rPr>
        <w:t>. 340/2015 Sb., považujeme za nezbytné zveřejnit v registru smluv i tento dopis.</w:t>
      </w:r>
    </w:p>
    <w:p w14:paraId="6BA44CE1" w14:textId="77777777" w:rsidR="00B12C71" w:rsidRPr="00FA5D60" w:rsidRDefault="00B12C71" w:rsidP="00B12C71">
      <w:pPr>
        <w:spacing w:after="0" w:line="240" w:lineRule="auto"/>
        <w:ind w:left="22" w:right="0" w:hanging="11"/>
        <w:rPr>
          <w:sz w:val="22"/>
          <w:szCs w:val="22"/>
        </w:rPr>
      </w:pPr>
    </w:p>
    <w:p w14:paraId="5304223C" w14:textId="30A3B868" w:rsidR="00FF0926" w:rsidRPr="00FA5D60" w:rsidRDefault="00A835A8" w:rsidP="00B12C71">
      <w:pPr>
        <w:spacing w:after="0" w:line="240" w:lineRule="auto"/>
        <w:ind w:left="22" w:right="130" w:hanging="11"/>
        <w:rPr>
          <w:sz w:val="22"/>
          <w:szCs w:val="22"/>
        </w:rPr>
      </w:pPr>
      <w:r w:rsidRPr="00FA5D60">
        <w:rPr>
          <w:sz w:val="22"/>
          <w:szCs w:val="22"/>
        </w:rPr>
        <w:t xml:space="preserve">Více informací a odpovědi na časté dotazy naleznete zde: </w:t>
      </w:r>
      <w:proofErr w:type="gramStart"/>
      <w:r w:rsidR="00B12C71" w:rsidRPr="00FA5D60">
        <w:rPr>
          <w:sz w:val="22"/>
          <w:szCs w:val="22"/>
          <w:u w:val="single" w:color="000000"/>
        </w:rPr>
        <w:t>…….</w:t>
      </w:r>
      <w:proofErr w:type="gramEnd"/>
      <w:r w:rsidR="00B12C71" w:rsidRPr="00FA5D60">
        <w:rPr>
          <w:sz w:val="22"/>
          <w:szCs w:val="22"/>
          <w:u w:val="single" w:color="000000"/>
        </w:rPr>
        <w:t>.</w:t>
      </w:r>
      <w:r w:rsidRPr="00FA5D60">
        <w:rPr>
          <w:sz w:val="22"/>
          <w:szCs w:val="22"/>
          <w:u w:val="single" w:color="000000"/>
        </w:rPr>
        <w:t xml:space="preserve"> </w:t>
      </w:r>
      <w:r w:rsidRPr="00FA5D60">
        <w:rPr>
          <w:sz w:val="22"/>
          <w:szCs w:val="22"/>
        </w:rPr>
        <w:t>Lze zde využít i kontaktní dotazník, nebo naskenujte QR kód níže:</w:t>
      </w:r>
    </w:p>
    <w:p w14:paraId="60A23C20" w14:textId="3A90FB5C" w:rsidR="00FF0926" w:rsidRPr="00FA5D60" w:rsidRDefault="00FF0926" w:rsidP="00B12C71">
      <w:pPr>
        <w:spacing w:after="0" w:line="240" w:lineRule="auto"/>
        <w:ind w:left="7762" w:right="0" w:firstLine="0"/>
        <w:rPr>
          <w:sz w:val="22"/>
          <w:szCs w:val="22"/>
        </w:rPr>
      </w:pPr>
    </w:p>
    <w:p w14:paraId="45316942" w14:textId="77777777" w:rsidR="00B12C71" w:rsidRPr="00FA5D60" w:rsidRDefault="00A835A8" w:rsidP="00B12C71">
      <w:pPr>
        <w:spacing w:after="0" w:line="240" w:lineRule="auto"/>
        <w:ind w:left="24" w:right="943"/>
        <w:rPr>
          <w:sz w:val="22"/>
          <w:szCs w:val="22"/>
        </w:rPr>
      </w:pPr>
      <w:r w:rsidRPr="00FA5D60">
        <w:rPr>
          <w:sz w:val="22"/>
          <w:szCs w:val="22"/>
        </w:rPr>
        <w:t xml:space="preserve">Technická linka </w:t>
      </w:r>
      <w:r w:rsidR="00B12C71" w:rsidRPr="00FA5D60">
        <w:rPr>
          <w:sz w:val="22"/>
          <w:szCs w:val="22"/>
        </w:rPr>
        <w:t>č</w:t>
      </w:r>
      <w:r w:rsidRPr="00FA5D60">
        <w:rPr>
          <w:sz w:val="22"/>
          <w:szCs w:val="22"/>
        </w:rPr>
        <w:t xml:space="preserve">. </w:t>
      </w:r>
      <w:r w:rsidR="00B12C71" w:rsidRPr="00FA5D60">
        <w:rPr>
          <w:sz w:val="22"/>
          <w:szCs w:val="22"/>
        </w:rPr>
        <w:t>……</w:t>
      </w:r>
      <w:proofErr w:type="gramStart"/>
      <w:r w:rsidR="00B12C71" w:rsidRPr="00FA5D60">
        <w:rPr>
          <w:sz w:val="22"/>
          <w:szCs w:val="22"/>
        </w:rPr>
        <w:t>…….</w:t>
      </w:r>
      <w:proofErr w:type="gramEnd"/>
      <w:r w:rsidR="00B12C71" w:rsidRPr="00FA5D60">
        <w:rPr>
          <w:sz w:val="22"/>
          <w:szCs w:val="22"/>
        </w:rPr>
        <w:t>.</w:t>
      </w:r>
      <w:r w:rsidRPr="00FA5D60">
        <w:rPr>
          <w:sz w:val="22"/>
          <w:szCs w:val="22"/>
        </w:rPr>
        <w:t xml:space="preserve">, volba </w:t>
      </w:r>
      <w:r w:rsidR="00B12C71" w:rsidRPr="00FA5D60">
        <w:rPr>
          <w:sz w:val="22"/>
          <w:szCs w:val="22"/>
        </w:rPr>
        <w:t>…</w:t>
      </w:r>
      <w:r w:rsidRPr="00FA5D60">
        <w:rPr>
          <w:sz w:val="22"/>
          <w:szCs w:val="22"/>
        </w:rPr>
        <w:t xml:space="preserve"> (řešení smlouvy na výstavbu plynovodu)</w:t>
      </w:r>
    </w:p>
    <w:p w14:paraId="4AE979C8" w14:textId="7F679E50" w:rsidR="00FF0926" w:rsidRPr="00FA5D60" w:rsidRDefault="00A835A8" w:rsidP="00B12C71">
      <w:pPr>
        <w:spacing w:after="0" w:line="240" w:lineRule="auto"/>
        <w:ind w:left="24" w:right="943"/>
        <w:rPr>
          <w:sz w:val="22"/>
          <w:szCs w:val="22"/>
        </w:rPr>
      </w:pPr>
      <w:r w:rsidRPr="00FA5D60">
        <w:rPr>
          <w:sz w:val="22"/>
          <w:szCs w:val="22"/>
        </w:rPr>
        <w:t xml:space="preserve"> E-mail: </w:t>
      </w:r>
      <w:r w:rsidR="00B12C71" w:rsidRPr="00FA5D60">
        <w:rPr>
          <w:sz w:val="22"/>
          <w:szCs w:val="22"/>
        </w:rPr>
        <w:t>………………</w:t>
      </w:r>
      <w:proofErr w:type="gramStart"/>
      <w:r w:rsidR="00B12C71" w:rsidRPr="00FA5D60">
        <w:rPr>
          <w:sz w:val="22"/>
          <w:szCs w:val="22"/>
        </w:rPr>
        <w:t>…….</w:t>
      </w:r>
      <w:proofErr w:type="gramEnd"/>
      <w:r w:rsidR="00B12C71" w:rsidRPr="00FA5D60">
        <w:rPr>
          <w:sz w:val="22"/>
          <w:szCs w:val="22"/>
        </w:rPr>
        <w:t>.</w:t>
      </w:r>
    </w:p>
    <w:p w14:paraId="14F582D6" w14:textId="77777777" w:rsidR="00B12C71" w:rsidRPr="00FA5D60" w:rsidRDefault="00B12C71" w:rsidP="00B12C71">
      <w:pPr>
        <w:spacing w:after="0" w:line="240" w:lineRule="auto"/>
        <w:ind w:left="24" w:right="943"/>
        <w:rPr>
          <w:sz w:val="22"/>
          <w:szCs w:val="22"/>
        </w:rPr>
      </w:pPr>
    </w:p>
    <w:p w14:paraId="79F1C58B" w14:textId="77777777" w:rsidR="00FF0926" w:rsidRPr="00FA5D60" w:rsidRDefault="00A835A8">
      <w:pPr>
        <w:spacing w:after="529"/>
        <w:ind w:left="24" w:right="0"/>
        <w:rPr>
          <w:sz w:val="22"/>
          <w:szCs w:val="22"/>
        </w:rPr>
      </w:pPr>
      <w:r w:rsidRPr="00FA5D60">
        <w:rPr>
          <w:sz w:val="22"/>
          <w:szCs w:val="22"/>
        </w:rPr>
        <w:t>S přátelským pozdravem</w:t>
      </w:r>
    </w:p>
    <w:p w14:paraId="4B34682C" w14:textId="5DF58894" w:rsidR="00FF0926" w:rsidRPr="00FA5D60" w:rsidRDefault="00A835A8">
      <w:pPr>
        <w:ind w:left="24" w:right="0"/>
        <w:rPr>
          <w:sz w:val="22"/>
          <w:szCs w:val="22"/>
        </w:rPr>
      </w:pPr>
      <w:r w:rsidRPr="00FA5D60">
        <w:rPr>
          <w:sz w:val="22"/>
          <w:szCs w:val="22"/>
        </w:rPr>
        <w:t xml:space="preserve">Ivo Jirovský, </w:t>
      </w:r>
      <w:proofErr w:type="spellStart"/>
      <w:r w:rsidR="00B12C71" w:rsidRPr="00FA5D60">
        <w:rPr>
          <w:noProof/>
          <w:sz w:val="22"/>
          <w:szCs w:val="22"/>
        </w:rPr>
        <w:t>C</w:t>
      </w:r>
      <w:r w:rsidRPr="00FA5D60">
        <w:rPr>
          <w:sz w:val="22"/>
          <w:szCs w:val="22"/>
        </w:rPr>
        <w:t>hief</w:t>
      </w:r>
      <w:proofErr w:type="spellEnd"/>
      <w:r w:rsidRPr="00FA5D60">
        <w:rPr>
          <w:sz w:val="22"/>
          <w:szCs w:val="22"/>
        </w:rPr>
        <w:t xml:space="preserve"> </w:t>
      </w:r>
      <w:proofErr w:type="spellStart"/>
      <w:r w:rsidRPr="00FA5D60">
        <w:rPr>
          <w:sz w:val="22"/>
          <w:szCs w:val="22"/>
        </w:rPr>
        <w:t>Asset</w:t>
      </w:r>
      <w:proofErr w:type="spellEnd"/>
      <w:r w:rsidRPr="00FA5D60">
        <w:rPr>
          <w:sz w:val="22"/>
          <w:szCs w:val="22"/>
        </w:rPr>
        <w:t xml:space="preserve"> </w:t>
      </w:r>
      <w:proofErr w:type="spellStart"/>
      <w:r w:rsidRPr="00FA5D60">
        <w:rPr>
          <w:sz w:val="22"/>
          <w:szCs w:val="22"/>
        </w:rPr>
        <w:t>Officer</w:t>
      </w:r>
      <w:proofErr w:type="spellEnd"/>
    </w:p>
    <w:p w14:paraId="45D82D4C" w14:textId="77777777" w:rsidR="00B12C71" w:rsidRDefault="00B12C71">
      <w:pPr>
        <w:ind w:left="24" w:right="0"/>
      </w:pPr>
    </w:p>
    <w:p w14:paraId="740113F5" w14:textId="77777777" w:rsidR="00B12C71" w:rsidRDefault="00B12C71">
      <w:pPr>
        <w:ind w:left="24" w:right="0"/>
      </w:pPr>
    </w:p>
    <w:p w14:paraId="04090E58" w14:textId="77777777" w:rsidR="00B12C71" w:rsidRPr="00B12C71" w:rsidRDefault="00B12C71" w:rsidP="00B12C71">
      <w:pPr>
        <w:spacing w:after="3" w:line="259" w:lineRule="auto"/>
        <w:ind w:left="2" w:right="0"/>
        <w:rPr>
          <w:sz w:val="20"/>
          <w:szCs w:val="20"/>
        </w:rPr>
      </w:pPr>
      <w:proofErr w:type="spellStart"/>
      <w:r w:rsidRPr="00B12C71">
        <w:rPr>
          <w:sz w:val="20"/>
          <w:szCs w:val="20"/>
        </w:rPr>
        <w:t>GasNet</w:t>
      </w:r>
      <w:proofErr w:type="spellEnd"/>
      <w:r w:rsidRPr="00B12C71">
        <w:rPr>
          <w:sz w:val="20"/>
          <w:szCs w:val="20"/>
        </w:rPr>
        <w:t>, s.r.o.</w:t>
      </w:r>
    </w:p>
    <w:p w14:paraId="6A77FAF1" w14:textId="6E76ECD3" w:rsidR="00B12C71" w:rsidRDefault="00B12C71" w:rsidP="00B12C71">
      <w:pPr>
        <w:spacing w:after="0" w:line="236" w:lineRule="auto"/>
        <w:ind w:left="7" w:right="3686" w:firstLine="0"/>
      </w:pPr>
      <w:r>
        <w:rPr>
          <w:sz w:val="18"/>
        </w:rPr>
        <w:t xml:space="preserve">Klíšská 940/96 </w:t>
      </w:r>
      <w:proofErr w:type="spellStart"/>
      <w:r>
        <w:rPr>
          <w:sz w:val="18"/>
        </w:rPr>
        <w:t>Kliše</w:t>
      </w:r>
      <w:proofErr w:type="spellEnd"/>
      <w:r>
        <w:rPr>
          <w:sz w:val="18"/>
        </w:rPr>
        <w:t xml:space="preserve"> 400 Ol Ústí nad Labem • T 555 90 </w:t>
      </w:r>
      <w:r>
        <w:rPr>
          <w:sz w:val="18"/>
        </w:rPr>
        <w:t>10 10</w:t>
      </w:r>
      <w:r>
        <w:rPr>
          <w:sz w:val="18"/>
        </w:rPr>
        <w:t xml:space="preserve"> • www.gasnet.cz Id: 27295567 • DIČ: CZ27295567</w:t>
      </w:r>
    </w:p>
    <w:p w14:paraId="17E2D981" w14:textId="77777777" w:rsidR="00B12C71" w:rsidRDefault="00B12C71" w:rsidP="00B12C71">
      <w:pPr>
        <w:spacing w:after="3" w:line="259" w:lineRule="auto"/>
        <w:ind w:left="2" w:right="0"/>
      </w:pPr>
      <w:r>
        <w:rPr>
          <w:sz w:val="16"/>
        </w:rPr>
        <w:t xml:space="preserve">Zápis do obchodního </w:t>
      </w:r>
      <w:proofErr w:type="spellStart"/>
      <w:r>
        <w:rPr>
          <w:sz w:val="16"/>
        </w:rPr>
        <w:t>rejstřlku</w:t>
      </w:r>
      <w:proofErr w:type="spellEnd"/>
      <w:r>
        <w:rPr>
          <w:sz w:val="16"/>
        </w:rPr>
        <w:t>: Krajský soud v Ústí nad Labem, SP. zn. C 23083, dne 2. 6.2006</w:t>
      </w:r>
    </w:p>
    <w:p w14:paraId="0F5326ED" w14:textId="77777777" w:rsidR="00B12C71" w:rsidRDefault="00B12C71">
      <w:pPr>
        <w:ind w:left="24" w:right="0"/>
      </w:pPr>
    </w:p>
    <w:sectPr w:rsidR="00B12C71" w:rsidSect="00B12C71">
      <w:pgSz w:w="11909" w:h="16834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26"/>
    <w:rsid w:val="004E5F3B"/>
    <w:rsid w:val="008E20C6"/>
    <w:rsid w:val="00A835A8"/>
    <w:rsid w:val="00B12C71"/>
    <w:rsid w:val="00FA5D60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2DE"/>
  <w15:docId w15:val="{767F00C0-7989-4DCE-BCA3-A5230A2B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right="655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4</cp:revision>
  <dcterms:created xsi:type="dcterms:W3CDTF">2025-11-07T12:20:00Z</dcterms:created>
  <dcterms:modified xsi:type="dcterms:W3CDTF">2025-11-07T12:32:00Z</dcterms:modified>
</cp:coreProperties>
</file>