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9F902" w14:textId="0B31D63F" w:rsidR="00B07421" w:rsidRDefault="00287C16" w:rsidP="00736D01">
      <w:pPr>
        <w:pStyle w:val="Nzev"/>
        <w:keepNext/>
      </w:pPr>
      <w:r>
        <w:rPr>
          <w:noProof/>
          <w:lang w:eastAsia="cs-CZ"/>
        </w:rPr>
        <mc:AlternateContent>
          <mc:Choice Requires="wps">
            <w:drawing>
              <wp:anchor distT="0" distB="0" distL="114300" distR="114300" simplePos="0" relativeHeight="251658752" behindDoc="0" locked="0" layoutInCell="1" allowOverlap="0" wp14:anchorId="534EFB3C" wp14:editId="5183ED4B">
                <wp:simplePos x="0" y="0"/>
                <wp:positionH relativeFrom="margin">
                  <wp:align>right</wp:align>
                </wp:positionH>
                <wp:positionV relativeFrom="page">
                  <wp:posOffset>6909683</wp:posOffset>
                </wp:positionV>
                <wp:extent cx="5962982" cy="2879725"/>
                <wp:effectExtent l="0" t="0" r="0" b="1587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FF099" w14:textId="60B63562" w:rsidR="00B07421" w:rsidRPr="00172650" w:rsidRDefault="00DD0016" w:rsidP="00E962A1">
                            <w:r>
                              <w:t>Č</w:t>
                            </w:r>
                            <w:r w:rsidR="00B07421">
                              <w:t>íslo sml</w:t>
                            </w:r>
                            <w:r w:rsidR="00205B32">
                              <w:t xml:space="preserve">ouvy </w:t>
                            </w:r>
                            <w:r>
                              <w:t>O</w:t>
                            </w:r>
                            <w:r w:rsidR="00205B32">
                              <w:t>bjednatele:</w:t>
                            </w:r>
                            <w:r w:rsidR="000A1DA3">
                              <w:t xml:space="preserve"> </w:t>
                            </w:r>
                            <w:r w:rsidR="00BB70F3">
                              <w:t>2025/S/310/0226</w:t>
                            </w:r>
                          </w:p>
                          <w:p w14:paraId="7CFDED87" w14:textId="6D4763E0" w:rsidR="00B07421" w:rsidRDefault="00DD0016" w:rsidP="00E962A1">
                            <w:r>
                              <w:t>Č</w:t>
                            </w:r>
                            <w:r w:rsidR="00B07421">
                              <w:t xml:space="preserve">íslo smlouvy </w:t>
                            </w:r>
                            <w:r>
                              <w:t>P</w:t>
                            </w:r>
                            <w:r w:rsidR="00B07421">
                              <w:t>oskytovatele:</w:t>
                            </w:r>
                            <w:r w:rsidR="00EE4EA1">
                              <w:t xml:space="preserve"> MICE426(3114)</w:t>
                            </w:r>
                          </w:p>
                          <w:p w14:paraId="348E4CFA" w14:textId="77777777" w:rsidR="00B07421" w:rsidRDefault="00B07421" w:rsidP="00E962A1"/>
                          <w:p w14:paraId="522BF341"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EFB3C" id="_x0000_t202" coordsize="21600,21600" o:spt="202" path="m,l,21600r21600,l21600,xe">
                <v:stroke joinstyle="miter"/>
                <v:path gradientshapeok="t" o:connecttype="rect"/>
              </v:shapetype>
              <v:shape id="Text Box 7" o:spid="_x0000_s1026" type="#_x0000_t202" style="position:absolute;margin-left:418.35pt;margin-top:544.05pt;width:469.55pt;height:226.7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" o:allowoverlap="f" filled="f" fillcolor="#e7f4fa" stroked="f">
                <v:textbox inset="0,0,0,0">
                  <w:txbxContent>
                    <w:p w14:paraId="313FF099" w14:textId="60B63562" w:rsidR="00B07421" w:rsidRPr="00172650" w:rsidRDefault="00DD0016" w:rsidP="00E962A1">
                      <w:r>
                        <w:t>Č</w:t>
                      </w:r>
                      <w:r w:rsidR="00B07421">
                        <w:t>íslo sml</w:t>
                      </w:r>
                      <w:r w:rsidR="00205B32">
                        <w:t xml:space="preserve">ouvy </w:t>
                      </w:r>
                      <w:r>
                        <w:t>O</w:t>
                      </w:r>
                      <w:r w:rsidR="00205B32">
                        <w:t>bjednatele:</w:t>
                      </w:r>
                      <w:r w:rsidR="000A1DA3">
                        <w:t xml:space="preserve"> </w:t>
                      </w:r>
                      <w:r w:rsidR="00BB70F3">
                        <w:t>2025/S/310/0226</w:t>
                      </w:r>
                    </w:p>
                    <w:p w14:paraId="7CFDED87" w14:textId="6D4763E0" w:rsidR="00B07421" w:rsidRDefault="00DD0016" w:rsidP="00E962A1">
                      <w:r>
                        <w:t>Č</w:t>
                      </w:r>
                      <w:r w:rsidR="00B07421">
                        <w:t xml:space="preserve">íslo smlouvy </w:t>
                      </w:r>
                      <w:r>
                        <w:t>P</w:t>
                      </w:r>
                      <w:r w:rsidR="00B07421">
                        <w:t>oskytovatele:</w:t>
                      </w:r>
                      <w:r w:rsidR="00EE4EA1">
                        <w:t xml:space="preserve"> MICE426(3114)</w:t>
                      </w:r>
                    </w:p>
                    <w:p w14:paraId="348E4CFA" w14:textId="77777777" w:rsidR="00B07421" w:rsidRDefault="00B07421" w:rsidP="00E962A1"/>
                    <w:p w14:paraId="522BF341" w14:textId="77777777" w:rsidR="00B07421" w:rsidRDefault="00B07421" w:rsidP="00E962A1"/>
                  </w:txbxContent>
                </v:textbox>
                <w10:wrap anchorx="margin" anchory="page"/>
              </v:shape>
            </w:pict>
          </mc:Fallback>
        </mc:AlternateContent>
      </w:r>
      <w:r>
        <w:rPr>
          <w:noProof/>
          <w:lang w:eastAsia="cs-CZ"/>
        </w:rPr>
        <mc:AlternateContent>
          <mc:Choice Requires="wps">
            <w:drawing>
              <wp:anchor distT="0" distB="0" distL="114300" distR="114300" simplePos="0" relativeHeight="251657728" behindDoc="0" locked="0" layoutInCell="1" allowOverlap="0" wp14:anchorId="2D33AE2E" wp14:editId="63B51803">
                <wp:simplePos x="0" y="0"/>
                <wp:positionH relativeFrom="margin">
                  <wp:align>right</wp:align>
                </wp:positionH>
                <wp:positionV relativeFrom="page">
                  <wp:posOffset>3562184</wp:posOffset>
                </wp:positionV>
                <wp:extent cx="5962982"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4B256B9F" w14:textId="214B2F93" w:rsidR="00520DFC" w:rsidRDefault="002532CC" w:rsidP="00520DFC">
                            <w:pPr>
                              <w:jc w:val="center"/>
                              <w:rPr>
                                <w:b/>
                                <w:bCs/>
                                <w:sz w:val="28"/>
                                <w:szCs w:val="28"/>
                                <w:lang w:eastAsia="cs-CZ"/>
                              </w:rPr>
                            </w:pPr>
                            <w:r>
                              <w:rPr>
                                <w:b/>
                                <w:bCs/>
                                <w:sz w:val="28"/>
                                <w:szCs w:val="28"/>
                                <w:lang w:eastAsia="cs-CZ"/>
                              </w:rPr>
                              <w:t>Moudrý překlad</w:t>
                            </w:r>
                            <w:r w:rsidR="00845037">
                              <w:rPr>
                                <w:b/>
                                <w:bCs/>
                                <w:sz w:val="28"/>
                                <w:szCs w:val="28"/>
                                <w:lang w:eastAsia="cs-CZ"/>
                              </w:rPr>
                              <w:t>,</w:t>
                            </w:r>
                            <w:r>
                              <w:rPr>
                                <w:b/>
                                <w:bCs/>
                                <w:sz w:val="28"/>
                                <w:szCs w:val="28"/>
                                <w:lang w:eastAsia="cs-CZ"/>
                              </w:rPr>
                              <w:t xml:space="preserve"> s.r.o.</w:t>
                            </w:r>
                          </w:p>
                          <w:p w14:paraId="20B7DE87" w14:textId="77777777" w:rsidR="00287C16" w:rsidRPr="00520DFC" w:rsidRDefault="00287C16" w:rsidP="00287C16">
                            <w:pPr>
                              <w:rPr>
                                <w:b/>
                                <w:bCs/>
                                <w:sz w:val="28"/>
                                <w:szCs w:val="28"/>
                                <w:lang w:eastAsia="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3AE2E" id="Text Box 5" o:spid="_x0000_s1027" type="#_x0000_t202" style="position:absolute;margin-left:418.35pt;margin-top:280.5pt;width:469.55pt;height:226.7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" o:allowoverlap="f" filled="f" fillcolor="#e7f4fa" stroked="f">
                <v:textbox inset="0,0,0,0">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4B256B9F" w14:textId="214B2F93" w:rsidR="00520DFC" w:rsidRDefault="002532CC" w:rsidP="00520DFC">
                      <w:pPr>
                        <w:jc w:val="center"/>
                        <w:rPr>
                          <w:b/>
                          <w:bCs/>
                          <w:sz w:val="28"/>
                          <w:szCs w:val="28"/>
                          <w:lang w:eastAsia="cs-CZ"/>
                        </w:rPr>
                      </w:pPr>
                      <w:r>
                        <w:rPr>
                          <w:b/>
                          <w:bCs/>
                          <w:sz w:val="28"/>
                          <w:szCs w:val="28"/>
                          <w:lang w:eastAsia="cs-CZ"/>
                        </w:rPr>
                        <w:t>Moudrý překlad</w:t>
                      </w:r>
                      <w:r w:rsidR="00845037">
                        <w:rPr>
                          <w:b/>
                          <w:bCs/>
                          <w:sz w:val="28"/>
                          <w:szCs w:val="28"/>
                          <w:lang w:eastAsia="cs-CZ"/>
                        </w:rPr>
                        <w:t>,</w:t>
                      </w:r>
                      <w:r>
                        <w:rPr>
                          <w:b/>
                          <w:bCs/>
                          <w:sz w:val="28"/>
                          <w:szCs w:val="28"/>
                          <w:lang w:eastAsia="cs-CZ"/>
                        </w:rPr>
                        <w:t xml:space="preserve"> s.r.o.</w:t>
                      </w:r>
                    </w:p>
                    <w:p w14:paraId="20B7DE87" w14:textId="77777777" w:rsidR="00287C16" w:rsidRPr="00520DFC" w:rsidRDefault="00287C16" w:rsidP="00287C16">
                      <w:pPr>
                        <w:rPr>
                          <w:b/>
                          <w:bCs/>
                          <w:sz w:val="28"/>
                          <w:szCs w:val="28"/>
                          <w:lang w:eastAsia="cs-CZ"/>
                        </w:rPr>
                      </w:pPr>
                    </w:p>
                  </w:txbxContent>
                </v:textbox>
                <w10:wrap anchorx="margin" anchory="page"/>
              </v:shape>
            </w:pict>
          </mc:Fallback>
        </mc:AlternateContent>
      </w:r>
      <w:r>
        <w:rPr>
          <w:noProof/>
          <w:lang w:eastAsia="cs-CZ"/>
        </w:rPr>
        <mc:AlternateContent>
          <mc:Choice Requires="wps">
            <w:drawing>
              <wp:anchor distT="0" distB="0" distL="114300" distR="114300" simplePos="0" relativeHeight="251656704" behindDoc="0" locked="0" layoutInCell="1" allowOverlap="0" wp14:anchorId="56E792C1" wp14:editId="6C2E2F20">
                <wp:simplePos x="0" y="0"/>
                <wp:positionH relativeFrom="margin">
                  <wp:align>right</wp:align>
                </wp:positionH>
                <wp:positionV relativeFrom="page">
                  <wp:posOffset>1765190</wp:posOffset>
                </wp:positionV>
                <wp:extent cx="5955527" cy="1440180"/>
                <wp:effectExtent l="0" t="0" r="762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792C1" id="Text Box 2" o:spid="_x0000_s1028" type="#_x0000_t202" style="position:absolute;margin-left:417.75pt;margin-top:139pt;width:468.95pt;height:113.4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" o:allowoverlap="f" filled="f" fillcolor="#e7f4fa" stroked="f">
                <v:textbox inset="0,0,0,0">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v:textbox>
                <w10:wrap anchorx="margin" anchory="page"/>
              </v:shape>
            </w:pict>
          </mc:Fallback>
        </mc:AlternateContent>
      </w:r>
      <w:r w:rsidR="00B07421">
        <w:br w:type="page"/>
      </w:r>
    </w:p>
    <w:p w14:paraId="159C7E9E" w14:textId="77777777" w:rsidR="00A25C0E" w:rsidRDefault="00B07421" w:rsidP="00A25C0E">
      <w:pPr>
        <w:pStyle w:val="Heading1CzechTourism"/>
        <w:keepNext/>
        <w:numPr>
          <w:ilvl w:val="0"/>
          <w:numId w:val="17"/>
        </w:numPr>
      </w:pPr>
      <w:r>
        <w:lastRenderedPageBreak/>
        <w:t xml:space="preserve">Smlouva </w:t>
      </w:r>
    </w:p>
    <w:p w14:paraId="65B2E2BE" w14:textId="60C3AE75" w:rsidR="00E90220" w:rsidRPr="00A25C0E" w:rsidRDefault="00E90220" w:rsidP="00341D38">
      <w:pPr>
        <w:pStyle w:val="Heading1CzechTourism"/>
        <w:keepNext/>
        <w:rPr>
          <w:b w:val="0"/>
          <w:sz w:val="22"/>
          <w:szCs w:val="22"/>
        </w:rPr>
      </w:pPr>
      <w:r w:rsidRPr="00A25C0E">
        <w:rPr>
          <w:b w:val="0"/>
          <w:sz w:val="22"/>
          <w:szCs w:val="22"/>
        </w:rPr>
        <w:t>uzavřená podle ustanovení § 1746 odst. 2 a násl. zákona č. 89/2012 Sb.,</w:t>
      </w:r>
      <w:r w:rsidR="00A25C0E" w:rsidRPr="00A25C0E">
        <w:rPr>
          <w:b w:val="0"/>
          <w:sz w:val="22"/>
          <w:szCs w:val="22"/>
        </w:rPr>
        <w:t xml:space="preserve"> </w:t>
      </w:r>
      <w:r w:rsidRPr="00A25C0E">
        <w:rPr>
          <w:b w:val="0"/>
          <w:sz w:val="22"/>
          <w:szCs w:val="22"/>
        </w:rPr>
        <w:t>občanský zákoník, ve znění pozdějších předpisů</w:t>
      </w:r>
      <w:r w:rsidR="007C499A" w:rsidRPr="00A25C0E">
        <w:rPr>
          <w:b w:val="0"/>
          <w:sz w:val="22"/>
          <w:szCs w:val="22"/>
        </w:rPr>
        <w:t xml:space="preserve"> (dále jen „občanský zákoník“)</w:t>
      </w:r>
    </w:p>
    <w:p w14:paraId="2775C03F" w14:textId="77777777" w:rsidR="00B07421" w:rsidRDefault="00B07421" w:rsidP="00736D01">
      <w:pPr>
        <w:keepNext/>
      </w:pPr>
    </w:p>
    <w:p w14:paraId="6B5CFE6F" w14:textId="77777777" w:rsidR="00B07421" w:rsidRDefault="00B07421" w:rsidP="00736D01">
      <w:pPr>
        <w:pStyle w:val="Heading1CzechTourism"/>
        <w:keepNext/>
        <w:numPr>
          <w:ilvl w:val="0"/>
          <w:numId w:val="17"/>
        </w:numPr>
      </w:pPr>
      <w:r>
        <w:t>Smluvní strany</w:t>
      </w:r>
    </w:p>
    <w:p w14:paraId="6999E873" w14:textId="77777777" w:rsidR="00B07421" w:rsidRDefault="00B07421" w:rsidP="00736D01">
      <w:pPr>
        <w:pStyle w:val="Heading2CzechTourism"/>
        <w:keepNext/>
        <w:numPr>
          <w:ilvl w:val="1"/>
          <w:numId w:val="17"/>
        </w:numPr>
        <w:ind w:left="0" w:firstLine="0"/>
      </w:pPr>
      <w:r>
        <w:t xml:space="preserve">Česká centrála cestovního ruchu – CzechTourism </w:t>
      </w:r>
    </w:p>
    <w:p w14:paraId="507774FE" w14:textId="5D1E75A1" w:rsidR="00B07421" w:rsidRDefault="009A5E93" w:rsidP="00736D01">
      <w:pPr>
        <w:keepNext/>
      </w:pPr>
      <w:r>
        <w:t>p</w:t>
      </w:r>
      <w:r w:rsidR="004A21A8">
        <w:t>říspěvková organizace Ministerstva pro místní rozvoj České republiky</w:t>
      </w:r>
    </w:p>
    <w:p w14:paraId="74938B22" w14:textId="77777777" w:rsidR="006E4D4E"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101C08" w14:paraId="3FE13EF3" w14:textId="77777777" w:rsidTr="00A465CC">
        <w:tc>
          <w:tcPr>
            <w:tcW w:w="2500" w:type="pct"/>
          </w:tcPr>
          <w:p w14:paraId="11D01FB9" w14:textId="78973D8B" w:rsidR="00B07421" w:rsidRPr="00291855" w:rsidRDefault="00AA70F3" w:rsidP="006E1BE5">
            <w:pPr>
              <w:pStyle w:val="TableTextCzechTourism"/>
              <w:keepNext/>
              <w:spacing w:line="260" w:lineRule="exact"/>
              <w:rPr>
                <w:rFonts w:ascii="Georgia" w:hAnsi="Georgia"/>
                <w:sz w:val="22"/>
                <w:szCs w:val="22"/>
              </w:rPr>
            </w:pPr>
            <w:r>
              <w:rPr>
                <w:rFonts w:ascii="Georgia" w:hAnsi="Georgia"/>
                <w:sz w:val="22"/>
                <w:szCs w:val="22"/>
              </w:rPr>
              <w:t>Sídlo:</w:t>
            </w:r>
          </w:p>
        </w:tc>
        <w:tc>
          <w:tcPr>
            <w:tcW w:w="2500" w:type="pct"/>
          </w:tcPr>
          <w:p w14:paraId="785DC1D0" w14:textId="6174D83F" w:rsidR="00B07421" w:rsidRPr="00291855" w:rsidRDefault="00A54CF1" w:rsidP="006E1BE5">
            <w:pPr>
              <w:pStyle w:val="TableTextCzechTourism"/>
              <w:keepNext/>
              <w:spacing w:line="260" w:lineRule="exact"/>
              <w:rPr>
                <w:rFonts w:ascii="Georgia" w:hAnsi="Georgia"/>
                <w:sz w:val="22"/>
                <w:szCs w:val="22"/>
              </w:rPr>
            </w:pPr>
            <w:r>
              <w:rPr>
                <w:rFonts w:ascii="Georgia" w:hAnsi="Georgia"/>
                <w:sz w:val="22"/>
                <w:szCs w:val="22"/>
              </w:rPr>
              <w:t>Štěpánská 567/15, Praha 2 – Nové Město 120 00</w:t>
            </w:r>
          </w:p>
        </w:tc>
      </w:tr>
      <w:tr w:rsidR="00B07421" w:rsidRPr="00101C08" w14:paraId="0FEBBCDE" w14:textId="77777777" w:rsidTr="00A465CC">
        <w:tc>
          <w:tcPr>
            <w:tcW w:w="2500" w:type="pct"/>
          </w:tcPr>
          <w:p w14:paraId="3F38C9D1"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 xml:space="preserve">IČ: </w:t>
            </w:r>
          </w:p>
        </w:tc>
        <w:tc>
          <w:tcPr>
            <w:tcW w:w="2500" w:type="pct"/>
          </w:tcPr>
          <w:p w14:paraId="00A33317"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49 27 76 00</w:t>
            </w:r>
          </w:p>
        </w:tc>
      </w:tr>
      <w:tr w:rsidR="00B07421" w:rsidRPr="00101C08" w14:paraId="77E14B56" w14:textId="77777777" w:rsidTr="005B4B95">
        <w:tc>
          <w:tcPr>
            <w:tcW w:w="2500" w:type="pct"/>
            <w:tcBorders>
              <w:bottom w:val="single" w:sz="2" w:space="0" w:color="auto"/>
            </w:tcBorders>
          </w:tcPr>
          <w:p w14:paraId="61B95D60"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DIČ:</w:t>
            </w:r>
          </w:p>
        </w:tc>
        <w:tc>
          <w:tcPr>
            <w:tcW w:w="2500" w:type="pct"/>
            <w:tcBorders>
              <w:bottom w:val="single" w:sz="2" w:space="0" w:color="auto"/>
            </w:tcBorders>
          </w:tcPr>
          <w:p w14:paraId="1F401138"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CZ 49 27 76 00</w:t>
            </w:r>
          </w:p>
        </w:tc>
      </w:tr>
      <w:tr w:rsidR="009D54CF" w:rsidRPr="00101C08" w14:paraId="6729CBEC" w14:textId="77777777" w:rsidTr="005B4B95">
        <w:tc>
          <w:tcPr>
            <w:tcW w:w="2500" w:type="pct"/>
            <w:tcBorders>
              <w:bottom w:val="single" w:sz="2" w:space="0" w:color="auto"/>
            </w:tcBorders>
          </w:tcPr>
          <w:p w14:paraId="0675C2C1" w14:textId="3710BD8E" w:rsidR="009D54CF" w:rsidRPr="009D54CF" w:rsidRDefault="009D54CF" w:rsidP="006E1BE5">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Zastoupená:</w:t>
            </w:r>
          </w:p>
        </w:tc>
        <w:tc>
          <w:tcPr>
            <w:tcW w:w="2500" w:type="pct"/>
            <w:tcBorders>
              <w:bottom w:val="single" w:sz="2" w:space="0" w:color="auto"/>
            </w:tcBorders>
          </w:tcPr>
          <w:p w14:paraId="6EBD170A" w14:textId="1B3403A8" w:rsidR="009D54CF" w:rsidRPr="00291855" w:rsidRDefault="00C66AD3" w:rsidP="006E1BE5">
            <w:pPr>
              <w:pStyle w:val="TableTextCzechTourism"/>
              <w:keepNext/>
              <w:spacing w:line="260" w:lineRule="exact"/>
              <w:rPr>
                <w:rFonts w:ascii="Georgia" w:hAnsi="Georgia"/>
                <w:sz w:val="22"/>
                <w:szCs w:val="22"/>
              </w:rPr>
            </w:pPr>
            <w:r w:rsidRPr="00AC3CAA">
              <w:rPr>
                <w:rFonts w:ascii="Georgia" w:hAnsi="Georgia"/>
                <w:color w:val="000000" w:themeColor="text1"/>
                <w:sz w:val="22"/>
                <w:szCs w:val="22"/>
              </w:rPr>
              <w:t xml:space="preserve">Františkem </w:t>
            </w:r>
            <w:proofErr w:type="spellStart"/>
            <w:r w:rsidRPr="00AC3CAA">
              <w:rPr>
                <w:rFonts w:ascii="Georgia" w:hAnsi="Georgia"/>
                <w:color w:val="000000" w:themeColor="text1"/>
                <w:sz w:val="22"/>
                <w:szCs w:val="22"/>
              </w:rPr>
              <w:t>Reismüllerem</w:t>
            </w:r>
            <w:proofErr w:type="spellEnd"/>
            <w:r w:rsidR="00CF172E" w:rsidRPr="00C66AD3">
              <w:rPr>
                <w:rFonts w:ascii="Georgia" w:hAnsi="Georgia"/>
                <w:color w:val="000000" w:themeColor="text1"/>
                <w:sz w:val="22"/>
                <w:szCs w:val="22"/>
              </w:rPr>
              <w:t>, Ph.D., ředitelem ČCCR – CzechTourism</w:t>
            </w:r>
          </w:p>
        </w:tc>
      </w:tr>
    </w:tbl>
    <w:p w14:paraId="2BE6FC5C" w14:textId="77777777" w:rsidR="005B4B95" w:rsidRDefault="005B4B95" w:rsidP="00736D01">
      <w:pPr>
        <w:pStyle w:val="Zhlavzprvy"/>
        <w:keepNext/>
      </w:pPr>
    </w:p>
    <w:p w14:paraId="7E3BF07A" w14:textId="13A7EACA" w:rsidR="00B07421" w:rsidRPr="00003F36" w:rsidRDefault="00B07421" w:rsidP="00736D01">
      <w:pPr>
        <w:pStyle w:val="Zhlavzprvy"/>
        <w:keepNext/>
      </w:pPr>
      <w:r w:rsidRPr="00003F36">
        <w:t>(dále jen „</w:t>
      </w:r>
      <w:r w:rsidR="00B80239" w:rsidRPr="00003F36">
        <w:t>O</w:t>
      </w:r>
      <w:r w:rsidRPr="00003F36">
        <w:t>bjednatel“)</w:t>
      </w:r>
    </w:p>
    <w:p w14:paraId="5C85858F" w14:textId="77777777" w:rsidR="00B07421" w:rsidRDefault="00B07421" w:rsidP="00736D01">
      <w:pPr>
        <w:keepNext/>
      </w:pPr>
    </w:p>
    <w:p w14:paraId="0961A7ED" w14:textId="77777777" w:rsidR="00B07421" w:rsidRPr="006E4D4E" w:rsidRDefault="00B07421" w:rsidP="00736D01">
      <w:pPr>
        <w:keepNext/>
        <w:rPr>
          <w:szCs w:val="22"/>
        </w:rPr>
      </w:pPr>
      <w:r w:rsidRPr="006E4D4E">
        <w:rPr>
          <w:szCs w:val="22"/>
        </w:rPr>
        <w:t>a</w:t>
      </w:r>
    </w:p>
    <w:p w14:paraId="0273F4EF" w14:textId="77777777" w:rsidR="00B07421" w:rsidRPr="006E4D4E" w:rsidRDefault="00B07421" w:rsidP="00736D01">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6E4D4E" w14:paraId="36A55927" w14:textId="77777777" w:rsidTr="00A465CC">
        <w:tc>
          <w:tcPr>
            <w:tcW w:w="2500" w:type="pct"/>
          </w:tcPr>
          <w:p w14:paraId="35883364" w14:textId="3FB3AA47" w:rsidR="00B07421" w:rsidRPr="006E4D4E" w:rsidRDefault="00B07421" w:rsidP="006E1BE5">
            <w:pPr>
              <w:pStyle w:val="TableTextCzechTourism"/>
              <w:keepNext/>
              <w:spacing w:line="260" w:lineRule="exact"/>
              <w:rPr>
                <w:rFonts w:ascii="Georgia" w:hAnsi="Georgia"/>
                <w:sz w:val="22"/>
                <w:szCs w:val="22"/>
              </w:rPr>
            </w:pPr>
            <w:r w:rsidRPr="006E4D4E">
              <w:rPr>
                <w:rFonts w:ascii="Georgia" w:hAnsi="Georgia"/>
                <w:sz w:val="22"/>
                <w:szCs w:val="22"/>
              </w:rPr>
              <w:t>Firma:</w:t>
            </w:r>
            <w:r w:rsidR="00CF172E">
              <w:rPr>
                <w:rFonts w:ascii="Georgia" w:hAnsi="Georgia"/>
                <w:sz w:val="22"/>
                <w:szCs w:val="22"/>
              </w:rPr>
              <w:t xml:space="preserve"> </w:t>
            </w:r>
          </w:p>
        </w:tc>
        <w:tc>
          <w:tcPr>
            <w:tcW w:w="2500" w:type="pct"/>
          </w:tcPr>
          <w:p w14:paraId="45285082" w14:textId="76637F64" w:rsidR="00B07421" w:rsidRPr="006E4D4E" w:rsidRDefault="00F578FE" w:rsidP="006E1BE5">
            <w:pPr>
              <w:pStyle w:val="TableTextCzechTourism"/>
              <w:keepNext/>
              <w:spacing w:line="260" w:lineRule="exact"/>
              <w:rPr>
                <w:rFonts w:ascii="Georgia" w:hAnsi="Georgia"/>
                <w:sz w:val="22"/>
                <w:szCs w:val="22"/>
              </w:rPr>
            </w:pPr>
            <w:r>
              <w:rPr>
                <w:rFonts w:ascii="Georgia" w:hAnsi="Georgia"/>
                <w:sz w:val="22"/>
                <w:szCs w:val="22"/>
              </w:rPr>
              <w:t>Moudrý překlad, s.r.o.</w:t>
            </w:r>
          </w:p>
        </w:tc>
      </w:tr>
      <w:tr w:rsidR="00D71102" w:rsidRPr="006E4D4E" w14:paraId="4159E303" w14:textId="77777777" w:rsidTr="00F33E05">
        <w:trPr>
          <w:trHeight w:val="638"/>
        </w:trPr>
        <w:tc>
          <w:tcPr>
            <w:tcW w:w="2500" w:type="pct"/>
          </w:tcPr>
          <w:p w14:paraId="12B52AE6" w14:textId="30845DB0" w:rsidR="00D71102" w:rsidRPr="006E4D4E" w:rsidRDefault="00D71102" w:rsidP="00D71102">
            <w:pPr>
              <w:pStyle w:val="TableTextCzechTourism"/>
              <w:keepNext/>
              <w:spacing w:line="260" w:lineRule="exact"/>
              <w:rPr>
                <w:rFonts w:ascii="Georgia" w:hAnsi="Georgia"/>
                <w:sz w:val="22"/>
                <w:szCs w:val="22"/>
              </w:rPr>
            </w:pPr>
            <w:r>
              <w:rPr>
                <w:rFonts w:ascii="Georgia" w:hAnsi="Georgia"/>
                <w:sz w:val="22"/>
                <w:szCs w:val="22"/>
              </w:rPr>
              <w:t>Zapsan</w:t>
            </w:r>
            <w:r w:rsidR="007E5402">
              <w:rPr>
                <w:rFonts w:ascii="Georgia" w:hAnsi="Georgia"/>
                <w:sz w:val="22"/>
                <w:szCs w:val="22"/>
              </w:rPr>
              <w:t>á</w:t>
            </w:r>
            <w:r>
              <w:rPr>
                <w:rFonts w:ascii="Georgia" w:hAnsi="Georgia"/>
                <w:sz w:val="22"/>
                <w:szCs w:val="22"/>
              </w:rPr>
              <w:t xml:space="preserve"> v obchodním rejstříku vedeném</w:t>
            </w:r>
          </w:p>
        </w:tc>
        <w:tc>
          <w:tcPr>
            <w:tcW w:w="2500" w:type="pct"/>
          </w:tcPr>
          <w:p w14:paraId="4B3B69E2" w14:textId="0C2E14E5" w:rsidR="00D71102" w:rsidRPr="006E4D4E" w:rsidRDefault="00153FFD" w:rsidP="00D71102">
            <w:pPr>
              <w:pStyle w:val="TableTextCzechTourism"/>
              <w:keepNext/>
              <w:spacing w:line="260" w:lineRule="exact"/>
              <w:rPr>
                <w:rFonts w:ascii="Georgia" w:hAnsi="Georgia"/>
                <w:sz w:val="22"/>
                <w:szCs w:val="22"/>
              </w:rPr>
            </w:pPr>
            <w:r>
              <w:rPr>
                <w:rFonts w:ascii="Georgia" w:hAnsi="Georgia"/>
                <w:sz w:val="22"/>
                <w:szCs w:val="22"/>
              </w:rPr>
              <w:t>U Městského soudu v</w:t>
            </w:r>
            <w:r w:rsidR="002347FF">
              <w:rPr>
                <w:rFonts w:ascii="Georgia" w:hAnsi="Georgia"/>
                <w:sz w:val="22"/>
                <w:szCs w:val="22"/>
              </w:rPr>
              <w:t> </w:t>
            </w:r>
            <w:r>
              <w:rPr>
                <w:rFonts w:ascii="Georgia" w:hAnsi="Georgia"/>
                <w:sz w:val="22"/>
                <w:szCs w:val="22"/>
              </w:rPr>
              <w:t>Praze</w:t>
            </w:r>
            <w:r w:rsidR="002347FF">
              <w:rPr>
                <w:rFonts w:ascii="Georgia" w:hAnsi="Georgia"/>
                <w:sz w:val="22"/>
                <w:szCs w:val="22"/>
              </w:rPr>
              <w:t>, oddíl</w:t>
            </w:r>
            <w:r>
              <w:rPr>
                <w:rFonts w:ascii="Georgia" w:hAnsi="Georgia"/>
                <w:sz w:val="22"/>
                <w:szCs w:val="22"/>
              </w:rPr>
              <w:t xml:space="preserve"> C</w:t>
            </w:r>
            <w:r w:rsidR="00F33E05">
              <w:rPr>
                <w:rFonts w:ascii="Georgia" w:hAnsi="Georgia"/>
                <w:sz w:val="22"/>
                <w:szCs w:val="22"/>
              </w:rPr>
              <w:t>,</w:t>
            </w:r>
            <w:r w:rsidR="002347FF">
              <w:rPr>
                <w:rFonts w:ascii="Georgia" w:hAnsi="Georgia"/>
                <w:sz w:val="22"/>
                <w:szCs w:val="22"/>
              </w:rPr>
              <w:t xml:space="preserve"> vložka</w:t>
            </w:r>
            <w:r w:rsidR="00F33E05">
              <w:rPr>
                <w:rFonts w:ascii="Georgia" w:hAnsi="Georgia"/>
                <w:sz w:val="22"/>
                <w:szCs w:val="22"/>
              </w:rPr>
              <w:t xml:space="preserve"> č.</w:t>
            </w:r>
            <w:r w:rsidR="002347FF">
              <w:rPr>
                <w:rFonts w:ascii="Georgia" w:hAnsi="Georgia"/>
                <w:sz w:val="22"/>
                <w:szCs w:val="22"/>
              </w:rPr>
              <w:t xml:space="preserve"> </w:t>
            </w:r>
            <w:r>
              <w:rPr>
                <w:rFonts w:ascii="Georgia" w:hAnsi="Georgia"/>
                <w:sz w:val="22"/>
                <w:szCs w:val="22"/>
              </w:rPr>
              <w:t>101503</w:t>
            </w:r>
          </w:p>
        </w:tc>
      </w:tr>
      <w:tr w:rsidR="00D71102" w:rsidRPr="006E4D4E" w14:paraId="2AFAACB2" w14:textId="77777777" w:rsidTr="00A465CC">
        <w:tc>
          <w:tcPr>
            <w:tcW w:w="2500" w:type="pct"/>
          </w:tcPr>
          <w:p w14:paraId="005A036A" w14:textId="5870C023"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Sídlo:</w:t>
            </w:r>
            <w:r w:rsidR="00CF172E">
              <w:rPr>
                <w:rFonts w:ascii="Georgia" w:hAnsi="Georgia"/>
                <w:sz w:val="22"/>
                <w:szCs w:val="22"/>
              </w:rPr>
              <w:t xml:space="preserve"> </w:t>
            </w:r>
          </w:p>
        </w:tc>
        <w:tc>
          <w:tcPr>
            <w:tcW w:w="2500" w:type="pct"/>
          </w:tcPr>
          <w:p w14:paraId="1841AF9C" w14:textId="48C5418E" w:rsidR="00D71102" w:rsidRPr="006E4D4E" w:rsidRDefault="007111C2" w:rsidP="00D71102">
            <w:pPr>
              <w:pStyle w:val="TableTextCzechTourism"/>
              <w:keepNext/>
              <w:spacing w:line="260" w:lineRule="exact"/>
              <w:rPr>
                <w:rFonts w:ascii="Georgia" w:hAnsi="Georgia"/>
                <w:sz w:val="22"/>
                <w:szCs w:val="22"/>
              </w:rPr>
            </w:pPr>
            <w:r>
              <w:rPr>
                <w:rFonts w:ascii="Georgia" w:hAnsi="Georgia"/>
                <w:sz w:val="22"/>
                <w:szCs w:val="22"/>
              </w:rPr>
              <w:t xml:space="preserve">Václavské náměstí </w:t>
            </w:r>
            <w:r w:rsidR="002E1134">
              <w:rPr>
                <w:rFonts w:ascii="Georgia" w:hAnsi="Georgia"/>
                <w:sz w:val="22"/>
                <w:szCs w:val="22"/>
              </w:rPr>
              <w:t>846/</w:t>
            </w:r>
            <w:r>
              <w:rPr>
                <w:rFonts w:ascii="Georgia" w:hAnsi="Georgia"/>
                <w:sz w:val="22"/>
                <w:szCs w:val="22"/>
              </w:rPr>
              <w:t>1, Praha 1</w:t>
            </w:r>
            <w:r w:rsidR="008131A0">
              <w:rPr>
                <w:rFonts w:ascii="Georgia" w:hAnsi="Georgia"/>
                <w:sz w:val="22"/>
                <w:szCs w:val="22"/>
              </w:rPr>
              <w:t>, 110 00</w:t>
            </w:r>
          </w:p>
        </w:tc>
      </w:tr>
      <w:tr w:rsidR="00D71102" w:rsidRPr="006E4D4E" w14:paraId="1947E6DA" w14:textId="77777777" w:rsidTr="00A465CC">
        <w:tc>
          <w:tcPr>
            <w:tcW w:w="2500" w:type="pct"/>
          </w:tcPr>
          <w:p w14:paraId="6DBFF345" w14:textId="7887E391"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Zastoupená:</w:t>
            </w:r>
          </w:p>
        </w:tc>
        <w:tc>
          <w:tcPr>
            <w:tcW w:w="2500" w:type="pct"/>
          </w:tcPr>
          <w:p w14:paraId="77E4A2D6" w14:textId="3D6964D3" w:rsidR="00D71102" w:rsidRPr="006E4D4E" w:rsidRDefault="00BF761D" w:rsidP="00D71102">
            <w:pPr>
              <w:pStyle w:val="TableTextCzechTourism"/>
              <w:keepNext/>
              <w:spacing w:line="260" w:lineRule="exact"/>
              <w:rPr>
                <w:rFonts w:ascii="Georgia" w:hAnsi="Georgia"/>
                <w:sz w:val="22"/>
                <w:szCs w:val="22"/>
              </w:rPr>
            </w:pPr>
            <w:r>
              <w:rPr>
                <w:rFonts w:ascii="Georgia" w:hAnsi="Georgia"/>
                <w:sz w:val="22"/>
                <w:szCs w:val="22"/>
              </w:rPr>
              <w:t>Romana Moudrá</w:t>
            </w:r>
          </w:p>
        </w:tc>
      </w:tr>
      <w:tr w:rsidR="00D71102" w:rsidRPr="006E4D4E" w14:paraId="1DC38BB1" w14:textId="77777777" w:rsidTr="00A465CC">
        <w:tc>
          <w:tcPr>
            <w:tcW w:w="2500" w:type="pct"/>
          </w:tcPr>
          <w:p w14:paraId="1BD32820" w14:textId="10321E40"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 xml:space="preserve">IČ: </w:t>
            </w:r>
          </w:p>
        </w:tc>
        <w:tc>
          <w:tcPr>
            <w:tcW w:w="2500" w:type="pct"/>
          </w:tcPr>
          <w:p w14:paraId="0EB7018F" w14:textId="4962A0CE" w:rsidR="00D71102" w:rsidRPr="006E4D4E" w:rsidRDefault="00253252" w:rsidP="00D71102">
            <w:pPr>
              <w:pStyle w:val="TableTextCzechTourism"/>
              <w:keepNext/>
              <w:spacing w:line="260" w:lineRule="exact"/>
              <w:rPr>
                <w:rFonts w:ascii="Georgia" w:hAnsi="Georgia"/>
                <w:sz w:val="22"/>
                <w:szCs w:val="22"/>
              </w:rPr>
            </w:pPr>
            <w:r>
              <w:rPr>
                <w:rFonts w:ascii="Georgia" w:hAnsi="Georgia"/>
                <w:sz w:val="22"/>
                <w:szCs w:val="22"/>
              </w:rPr>
              <w:t>27156052</w:t>
            </w:r>
          </w:p>
        </w:tc>
      </w:tr>
      <w:tr w:rsidR="00D71102" w:rsidRPr="006E4D4E" w14:paraId="3D5E4FC5" w14:textId="77777777" w:rsidTr="00A465CC">
        <w:tc>
          <w:tcPr>
            <w:tcW w:w="2500" w:type="pct"/>
          </w:tcPr>
          <w:p w14:paraId="71D2B660" w14:textId="6DBF385E"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DIČ:</w:t>
            </w:r>
          </w:p>
        </w:tc>
        <w:tc>
          <w:tcPr>
            <w:tcW w:w="2500" w:type="pct"/>
          </w:tcPr>
          <w:p w14:paraId="3BAB801B" w14:textId="457567D7" w:rsidR="00D71102" w:rsidRPr="006E4D4E" w:rsidRDefault="00F87971" w:rsidP="00D71102">
            <w:pPr>
              <w:pStyle w:val="TableTextCzechTourism"/>
              <w:keepNext/>
              <w:spacing w:line="260" w:lineRule="exact"/>
              <w:rPr>
                <w:rFonts w:ascii="Georgia" w:hAnsi="Georgia"/>
                <w:sz w:val="22"/>
                <w:szCs w:val="22"/>
              </w:rPr>
            </w:pPr>
            <w:r>
              <w:rPr>
                <w:rFonts w:ascii="Georgia" w:hAnsi="Georgia"/>
                <w:sz w:val="22"/>
                <w:szCs w:val="22"/>
              </w:rPr>
              <w:t>CZ27156052</w:t>
            </w:r>
          </w:p>
        </w:tc>
      </w:tr>
      <w:tr w:rsidR="00D71102" w:rsidRPr="006E4D4E" w14:paraId="15356CA3" w14:textId="77777777" w:rsidTr="0048161F">
        <w:tc>
          <w:tcPr>
            <w:tcW w:w="2500" w:type="pct"/>
            <w:tcBorders>
              <w:bottom w:val="single" w:sz="2" w:space="0" w:color="auto"/>
            </w:tcBorders>
          </w:tcPr>
          <w:p w14:paraId="662708BD" w14:textId="5BE2540D" w:rsidR="00D71102" w:rsidRPr="006E4D4E" w:rsidRDefault="00D71102" w:rsidP="00D71102">
            <w:pPr>
              <w:pStyle w:val="TableTextCzechTourism"/>
              <w:keepNext/>
              <w:spacing w:line="260" w:lineRule="exact"/>
              <w:rPr>
                <w:rFonts w:ascii="Georgia" w:hAnsi="Georgia"/>
                <w:sz w:val="22"/>
                <w:szCs w:val="22"/>
              </w:rPr>
            </w:pPr>
            <w:r>
              <w:rPr>
                <w:rFonts w:ascii="Georgia" w:hAnsi="Georgia"/>
                <w:sz w:val="22"/>
                <w:szCs w:val="22"/>
              </w:rPr>
              <w:t xml:space="preserve">Poskytovatel </w:t>
            </w:r>
            <w:r w:rsidRPr="006E4D4E">
              <w:rPr>
                <w:rFonts w:ascii="Georgia" w:hAnsi="Georgia"/>
                <w:sz w:val="22"/>
                <w:szCs w:val="22"/>
              </w:rPr>
              <w:t xml:space="preserve">je plátce DPH </w:t>
            </w:r>
          </w:p>
        </w:tc>
        <w:tc>
          <w:tcPr>
            <w:tcW w:w="2500" w:type="pct"/>
            <w:tcBorders>
              <w:bottom w:val="single" w:sz="2" w:space="0" w:color="auto"/>
            </w:tcBorders>
          </w:tcPr>
          <w:p w14:paraId="02872224" w14:textId="2346F0C2" w:rsidR="00D71102" w:rsidRPr="006E4D4E" w:rsidRDefault="00D71102" w:rsidP="00D71102">
            <w:pPr>
              <w:pStyle w:val="TableTextCzechTourism"/>
              <w:keepNext/>
              <w:spacing w:line="260" w:lineRule="exact"/>
              <w:rPr>
                <w:rFonts w:ascii="Georgia" w:hAnsi="Georgia"/>
                <w:sz w:val="22"/>
                <w:szCs w:val="22"/>
              </w:rPr>
            </w:pPr>
            <w:r w:rsidRPr="0060367D">
              <w:rPr>
                <w:rFonts w:ascii="Georgia" w:hAnsi="Georgia"/>
                <w:sz w:val="22"/>
                <w:szCs w:val="22"/>
              </w:rPr>
              <w:t>ANO</w:t>
            </w:r>
          </w:p>
        </w:tc>
      </w:tr>
      <w:tr w:rsidR="00D71102" w:rsidRPr="006E4D4E" w14:paraId="13A720A8" w14:textId="77777777" w:rsidTr="0048161F">
        <w:tc>
          <w:tcPr>
            <w:tcW w:w="2500" w:type="pct"/>
            <w:tcBorders>
              <w:top w:val="single" w:sz="2" w:space="0" w:color="auto"/>
              <w:bottom w:val="single" w:sz="4" w:space="0" w:color="auto"/>
            </w:tcBorders>
          </w:tcPr>
          <w:p w14:paraId="3D956D7A" w14:textId="14BF51C3"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Bankovní spojení: č. účtu</w:t>
            </w:r>
            <w:r w:rsidR="00CF172E">
              <w:rPr>
                <w:rFonts w:ascii="Georgia" w:hAnsi="Georgia"/>
                <w:sz w:val="22"/>
                <w:szCs w:val="22"/>
              </w:rPr>
              <w:t xml:space="preserve"> </w:t>
            </w:r>
          </w:p>
        </w:tc>
        <w:tc>
          <w:tcPr>
            <w:tcW w:w="2500" w:type="pct"/>
            <w:tcBorders>
              <w:top w:val="single" w:sz="2" w:space="0" w:color="auto"/>
              <w:bottom w:val="single" w:sz="4" w:space="0" w:color="auto"/>
            </w:tcBorders>
          </w:tcPr>
          <w:p w14:paraId="2895BE02" w14:textId="087310E8" w:rsidR="00D71102" w:rsidRPr="00840315" w:rsidRDefault="0071435D" w:rsidP="00D71102">
            <w:pPr>
              <w:pStyle w:val="TableTextCzechTourism"/>
              <w:keepNext/>
              <w:spacing w:line="260" w:lineRule="exact"/>
              <w:rPr>
                <w:rFonts w:ascii="Georgia" w:hAnsi="Georgia"/>
                <w:sz w:val="22"/>
                <w:szCs w:val="22"/>
              </w:rPr>
            </w:pPr>
            <w:r w:rsidRPr="00301E51">
              <w:rPr>
                <w:rStyle w:val="nowrap"/>
                <w:rFonts w:ascii="Georgia" w:hAnsi="Georgia"/>
                <w:sz w:val="22"/>
                <w:szCs w:val="22"/>
              </w:rPr>
              <w:t>254186976/0300, Československá Obchodní Banka, a.s., Anglická 140/20, 120 00 Praha 2</w:t>
            </w:r>
          </w:p>
        </w:tc>
      </w:tr>
    </w:tbl>
    <w:p w14:paraId="0D9C7CEA" w14:textId="77777777" w:rsidR="00B07421" w:rsidRDefault="00B07421" w:rsidP="00736D01">
      <w:pPr>
        <w:keepNext/>
      </w:pPr>
    </w:p>
    <w:p w14:paraId="4770D31B" w14:textId="5D8DE7E9" w:rsidR="00B07421" w:rsidRPr="00003F36" w:rsidRDefault="00B07421" w:rsidP="00736D01">
      <w:pPr>
        <w:pStyle w:val="Zhlavzprvy"/>
        <w:keepNext/>
      </w:pPr>
      <w:r w:rsidRPr="00003F36">
        <w:t>(dále jen „</w:t>
      </w:r>
      <w:r w:rsidR="00B80239" w:rsidRPr="00003F36">
        <w:t>P</w:t>
      </w:r>
      <w:r w:rsidRPr="00003F36">
        <w:t>oskytovatel“)</w:t>
      </w:r>
    </w:p>
    <w:p w14:paraId="2806B089" w14:textId="1400ABB5" w:rsidR="00F85D57" w:rsidRPr="00003F36" w:rsidRDefault="00F85D57" w:rsidP="00736D01">
      <w:pPr>
        <w:pStyle w:val="Zhlavzprvy"/>
        <w:keepNext/>
      </w:pPr>
    </w:p>
    <w:p w14:paraId="28B03E1A" w14:textId="77777777" w:rsidR="00F85D57" w:rsidRPr="00003F36" w:rsidRDefault="00F85D57" w:rsidP="00F85D57">
      <w:pPr>
        <w:spacing w:line="240" w:lineRule="auto"/>
        <w:rPr>
          <w:b/>
          <w:bCs/>
        </w:rPr>
      </w:pPr>
      <w:r w:rsidRPr="00003F36">
        <w:rPr>
          <w:b/>
          <w:bCs/>
        </w:rPr>
        <w:t>(společně též jako „smluvní strany“)</w:t>
      </w:r>
    </w:p>
    <w:p w14:paraId="23CEB90C" w14:textId="4C9DBF2D" w:rsidR="00F85D57" w:rsidRDefault="00F85D57" w:rsidP="00736D01">
      <w:pPr>
        <w:keepNext/>
      </w:pPr>
    </w:p>
    <w:p w14:paraId="5516BB29" w14:textId="77777777" w:rsidR="00CF32E0" w:rsidRPr="00CF32E0" w:rsidRDefault="00CF32E0" w:rsidP="00CF32E0">
      <w:pPr>
        <w:pStyle w:val="zkltextcentr12"/>
        <w:spacing w:before="120"/>
        <w:jc w:val="both"/>
        <w:rPr>
          <w:rFonts w:ascii="Georgia" w:hAnsi="Georgia"/>
          <w:sz w:val="22"/>
          <w:szCs w:val="22"/>
        </w:rPr>
      </w:pPr>
      <w:r w:rsidRPr="00CF32E0">
        <w:rPr>
          <w:rFonts w:ascii="Georgia" w:hAnsi="Georgia"/>
          <w:sz w:val="22"/>
          <w:szCs w:val="22"/>
        </w:rPr>
        <w:t>vzhledem k tomu, že</w:t>
      </w:r>
    </w:p>
    <w:p w14:paraId="6416E604" w14:textId="07B0FEED" w:rsidR="00CF32E0" w:rsidRPr="00CF32E0" w:rsidRDefault="00CF32E0" w:rsidP="0044655E">
      <w:pPr>
        <w:pStyle w:val="zkltextcentr12"/>
        <w:numPr>
          <w:ilvl w:val="0"/>
          <w:numId w:val="33"/>
        </w:numPr>
        <w:tabs>
          <w:tab w:val="clear" w:pos="0"/>
          <w:tab w:val="clear" w:pos="284"/>
          <w:tab w:val="clear" w:pos="1701"/>
          <w:tab w:val="left" w:pos="426"/>
        </w:tabs>
        <w:spacing w:before="120"/>
        <w:ind w:left="426" w:hanging="426"/>
        <w:jc w:val="both"/>
        <w:rPr>
          <w:rFonts w:ascii="Georgia" w:hAnsi="Georgia"/>
          <w:sz w:val="22"/>
          <w:szCs w:val="22"/>
        </w:rPr>
      </w:pPr>
      <w:r w:rsidRPr="00CF32E0">
        <w:rPr>
          <w:rFonts w:ascii="Georgia" w:hAnsi="Georgia"/>
          <w:sz w:val="22"/>
          <w:szCs w:val="22"/>
        </w:rPr>
        <w:t xml:space="preserve">Objednatel vyhlásil </w:t>
      </w:r>
      <w:r w:rsidR="00A4160D">
        <w:rPr>
          <w:rFonts w:ascii="Georgia" w:hAnsi="Georgia"/>
          <w:sz w:val="22"/>
          <w:szCs w:val="22"/>
        </w:rPr>
        <w:t>zadávací řízení</w:t>
      </w:r>
      <w:r w:rsidRPr="00CF32E0">
        <w:rPr>
          <w:rFonts w:ascii="Georgia" w:hAnsi="Georgia"/>
          <w:sz w:val="22"/>
          <w:szCs w:val="22"/>
        </w:rPr>
        <w:t xml:space="preserve"> k</w:t>
      </w:r>
      <w:r w:rsidR="00A4160D">
        <w:rPr>
          <w:rFonts w:ascii="Georgia" w:hAnsi="Georgia"/>
          <w:sz w:val="22"/>
          <w:szCs w:val="22"/>
        </w:rPr>
        <w:t> </w:t>
      </w:r>
      <w:r w:rsidRPr="00CF32E0">
        <w:rPr>
          <w:rFonts w:ascii="Georgia" w:hAnsi="Georgia"/>
          <w:sz w:val="22"/>
          <w:szCs w:val="22"/>
        </w:rPr>
        <w:t>zadání</w:t>
      </w:r>
      <w:r w:rsidR="00A4160D">
        <w:rPr>
          <w:rFonts w:ascii="Georgia" w:hAnsi="Georgia"/>
          <w:sz w:val="22"/>
          <w:szCs w:val="22"/>
        </w:rPr>
        <w:t xml:space="preserve"> </w:t>
      </w:r>
      <w:r w:rsidR="00B75EA3">
        <w:rPr>
          <w:rFonts w:ascii="Georgia" w:hAnsi="Georgia"/>
          <w:sz w:val="22"/>
          <w:szCs w:val="22"/>
        </w:rPr>
        <w:t>otevřené nadlimitní veřejné</w:t>
      </w:r>
      <w:r w:rsidRPr="00CF32E0">
        <w:rPr>
          <w:rFonts w:ascii="Georgia" w:hAnsi="Georgia"/>
          <w:sz w:val="22"/>
          <w:szCs w:val="22"/>
        </w:rPr>
        <w:t xml:space="preserve"> zakázky na služby s názvem „</w:t>
      </w:r>
      <w:r w:rsidR="00874366" w:rsidRPr="00874366">
        <w:rPr>
          <w:rFonts w:ascii="Georgia" w:hAnsi="Georgia"/>
          <w:b/>
          <w:bCs/>
          <w:sz w:val="22"/>
          <w:szCs w:val="22"/>
        </w:rPr>
        <w:t>Ubytování a k</w:t>
      </w:r>
      <w:r w:rsidR="006C73BE" w:rsidRPr="00874366">
        <w:rPr>
          <w:rFonts w:ascii="Georgia" w:hAnsi="Georgia" w:cs="Arial"/>
          <w:b/>
          <w:bCs/>
          <w:sz w:val="22"/>
          <w:szCs w:val="22"/>
        </w:rPr>
        <w:t>onference</w:t>
      </w:r>
      <w:r w:rsidR="006C73BE">
        <w:rPr>
          <w:rFonts w:ascii="Georgia" w:hAnsi="Georgia" w:cs="Arial"/>
          <w:b/>
          <w:bCs/>
          <w:sz w:val="22"/>
          <w:szCs w:val="22"/>
        </w:rPr>
        <w:t xml:space="preserve"> </w:t>
      </w:r>
      <w:proofErr w:type="spellStart"/>
      <w:r w:rsidRPr="00CF32E0">
        <w:rPr>
          <w:rFonts w:ascii="Georgia" w:hAnsi="Georgia" w:cs="Arial"/>
          <w:b/>
          <w:bCs/>
          <w:sz w:val="22"/>
          <w:szCs w:val="22"/>
        </w:rPr>
        <w:t>Czech</w:t>
      </w:r>
      <w:r w:rsidR="000D3052">
        <w:rPr>
          <w:rFonts w:ascii="Georgia" w:hAnsi="Georgia" w:cs="Arial"/>
          <w:b/>
          <w:bCs/>
          <w:sz w:val="22"/>
          <w:szCs w:val="22"/>
        </w:rPr>
        <w:t>ia</w:t>
      </w:r>
      <w:proofErr w:type="spellEnd"/>
      <w:r w:rsidRPr="00CF32E0">
        <w:rPr>
          <w:rFonts w:ascii="Georgia" w:hAnsi="Georgia" w:cs="Arial"/>
          <w:b/>
          <w:bCs/>
          <w:sz w:val="22"/>
          <w:szCs w:val="22"/>
        </w:rPr>
        <w:t xml:space="preserve"> </w:t>
      </w:r>
      <w:proofErr w:type="spellStart"/>
      <w:r w:rsidRPr="00CF32E0">
        <w:rPr>
          <w:rFonts w:ascii="Georgia" w:hAnsi="Georgia" w:cs="Arial"/>
          <w:b/>
          <w:bCs/>
          <w:sz w:val="22"/>
          <w:szCs w:val="22"/>
        </w:rPr>
        <w:t>Travel</w:t>
      </w:r>
      <w:proofErr w:type="spellEnd"/>
      <w:r w:rsidRPr="00CF32E0">
        <w:rPr>
          <w:rFonts w:ascii="Georgia" w:hAnsi="Georgia" w:cs="Arial"/>
          <w:b/>
          <w:bCs/>
          <w:sz w:val="22"/>
          <w:szCs w:val="22"/>
        </w:rPr>
        <w:t xml:space="preserve"> </w:t>
      </w:r>
      <w:proofErr w:type="spellStart"/>
      <w:r w:rsidRPr="00CF32E0">
        <w:rPr>
          <w:rFonts w:ascii="Georgia" w:hAnsi="Georgia" w:cs="Arial"/>
          <w:b/>
          <w:bCs/>
          <w:sz w:val="22"/>
          <w:szCs w:val="22"/>
        </w:rPr>
        <w:t>Trade</w:t>
      </w:r>
      <w:proofErr w:type="spellEnd"/>
      <w:r w:rsidRPr="00CF32E0">
        <w:rPr>
          <w:rFonts w:ascii="Georgia" w:hAnsi="Georgia" w:cs="Arial"/>
          <w:b/>
          <w:bCs/>
          <w:sz w:val="22"/>
          <w:szCs w:val="22"/>
        </w:rPr>
        <w:t xml:space="preserve"> </w:t>
      </w:r>
      <w:proofErr w:type="spellStart"/>
      <w:r w:rsidRPr="00CF32E0">
        <w:rPr>
          <w:rFonts w:ascii="Georgia" w:hAnsi="Georgia" w:cs="Arial"/>
          <w:b/>
          <w:bCs/>
          <w:sz w:val="22"/>
          <w:szCs w:val="22"/>
        </w:rPr>
        <w:t>Day</w:t>
      </w:r>
      <w:proofErr w:type="spellEnd"/>
      <w:r w:rsidRPr="00CF32E0">
        <w:rPr>
          <w:rFonts w:ascii="Georgia" w:hAnsi="Georgia" w:cs="Arial"/>
          <w:b/>
          <w:bCs/>
          <w:sz w:val="22"/>
          <w:szCs w:val="22"/>
        </w:rPr>
        <w:t xml:space="preserve"> 202</w:t>
      </w:r>
      <w:r w:rsidR="00B75EA3">
        <w:rPr>
          <w:rFonts w:ascii="Georgia" w:hAnsi="Georgia" w:cs="Arial"/>
          <w:b/>
          <w:bCs/>
          <w:sz w:val="22"/>
          <w:szCs w:val="22"/>
        </w:rPr>
        <w:t>6</w:t>
      </w:r>
      <w:r w:rsidRPr="00CF32E0">
        <w:rPr>
          <w:rFonts w:ascii="Georgia" w:hAnsi="Georgia"/>
          <w:sz w:val="22"/>
          <w:szCs w:val="22"/>
        </w:rPr>
        <w:t>“,</w:t>
      </w:r>
    </w:p>
    <w:p w14:paraId="5D83044A" w14:textId="2C307D80" w:rsidR="00CF32E0" w:rsidRPr="00CF32E0" w:rsidRDefault="00CF32E0" w:rsidP="0044655E">
      <w:pPr>
        <w:pStyle w:val="zkltextcentr12"/>
        <w:numPr>
          <w:ilvl w:val="0"/>
          <w:numId w:val="33"/>
        </w:numPr>
        <w:tabs>
          <w:tab w:val="clear" w:pos="0"/>
          <w:tab w:val="clear" w:pos="284"/>
          <w:tab w:val="clear" w:pos="1701"/>
          <w:tab w:val="left" w:pos="426"/>
        </w:tabs>
        <w:spacing w:before="120"/>
        <w:ind w:left="426" w:hanging="426"/>
        <w:jc w:val="both"/>
        <w:rPr>
          <w:rFonts w:ascii="Georgia" w:hAnsi="Georgia"/>
          <w:sz w:val="22"/>
          <w:szCs w:val="22"/>
        </w:rPr>
      </w:pPr>
      <w:r w:rsidRPr="00CF32E0">
        <w:rPr>
          <w:rFonts w:ascii="Georgia" w:hAnsi="Georgia"/>
          <w:sz w:val="22"/>
          <w:szCs w:val="22"/>
        </w:rPr>
        <w:lastRenderedPageBreak/>
        <w:t xml:space="preserve">na základě výsledků tohoto </w:t>
      </w:r>
      <w:r w:rsidR="00A4160D">
        <w:rPr>
          <w:rFonts w:ascii="Georgia" w:hAnsi="Georgia"/>
          <w:sz w:val="22"/>
          <w:szCs w:val="22"/>
        </w:rPr>
        <w:t>zadávacího</w:t>
      </w:r>
      <w:r w:rsidR="00A4160D" w:rsidRPr="00CF32E0">
        <w:rPr>
          <w:rFonts w:ascii="Georgia" w:hAnsi="Georgia"/>
          <w:sz w:val="22"/>
          <w:szCs w:val="22"/>
        </w:rPr>
        <w:t xml:space="preserve"> </w:t>
      </w:r>
      <w:r w:rsidRPr="00CF32E0">
        <w:rPr>
          <w:rFonts w:ascii="Georgia" w:hAnsi="Georgia"/>
          <w:sz w:val="22"/>
          <w:szCs w:val="22"/>
        </w:rPr>
        <w:t xml:space="preserve">řízení Objednatel rozhodl o přidělení veřejné zakázky </w:t>
      </w:r>
      <w:r w:rsidRPr="00ED1A63">
        <w:rPr>
          <w:rFonts w:ascii="Georgia" w:hAnsi="Georgia"/>
          <w:b/>
          <w:bCs/>
          <w:sz w:val="22"/>
          <w:szCs w:val="22"/>
        </w:rPr>
        <w:t>Poskytovateli</w:t>
      </w:r>
      <w:r w:rsidRPr="00CF32E0">
        <w:rPr>
          <w:rFonts w:ascii="Georgia" w:hAnsi="Georgia"/>
          <w:sz w:val="22"/>
          <w:szCs w:val="22"/>
        </w:rPr>
        <w:t>,</w:t>
      </w:r>
    </w:p>
    <w:p w14:paraId="064866C0" w14:textId="1D09D1EA" w:rsidR="00CF32E0" w:rsidRPr="00CF32E0" w:rsidRDefault="00CF32E0" w:rsidP="0044655E">
      <w:pPr>
        <w:pStyle w:val="zkltextcentr12"/>
        <w:numPr>
          <w:ilvl w:val="0"/>
          <w:numId w:val="33"/>
        </w:numPr>
        <w:tabs>
          <w:tab w:val="clear" w:pos="0"/>
          <w:tab w:val="clear" w:pos="284"/>
          <w:tab w:val="clear" w:pos="1701"/>
          <w:tab w:val="left" w:pos="426"/>
        </w:tabs>
        <w:spacing w:before="120"/>
        <w:ind w:left="426" w:hanging="426"/>
        <w:jc w:val="both"/>
        <w:rPr>
          <w:rFonts w:ascii="Georgia" w:hAnsi="Georgia"/>
          <w:i/>
          <w:sz w:val="22"/>
          <w:szCs w:val="22"/>
        </w:rPr>
      </w:pPr>
      <w:r>
        <w:rPr>
          <w:rFonts w:ascii="Georgia" w:hAnsi="Georgia"/>
          <w:sz w:val="22"/>
          <w:szCs w:val="22"/>
        </w:rPr>
        <w:t>Poskytovatel</w:t>
      </w:r>
      <w:r w:rsidRPr="00CF32E0">
        <w:rPr>
          <w:rFonts w:ascii="Georgia" w:hAnsi="Georgia"/>
          <w:sz w:val="22"/>
          <w:szCs w:val="22"/>
        </w:rPr>
        <w:t xml:space="preserve"> je obchodní společností podnikající v činnostech, které jsou předmětem plnění dle této Smlouvy,</w:t>
      </w:r>
    </w:p>
    <w:p w14:paraId="229A7B64" w14:textId="77777777" w:rsidR="00CF32E0" w:rsidRPr="00CF32E0" w:rsidRDefault="00CF32E0" w:rsidP="00CF32E0">
      <w:pPr>
        <w:tabs>
          <w:tab w:val="center" w:pos="4536"/>
          <w:tab w:val="right" w:pos="9072"/>
        </w:tabs>
        <w:jc w:val="center"/>
        <w:rPr>
          <w:szCs w:val="22"/>
        </w:rPr>
      </w:pPr>
    </w:p>
    <w:p w14:paraId="660E2FC2" w14:textId="494B247B" w:rsidR="00F85D57" w:rsidRPr="00CF32E0" w:rsidRDefault="00F85D57" w:rsidP="00736D01">
      <w:pPr>
        <w:keepNext/>
        <w:rPr>
          <w:szCs w:val="22"/>
        </w:rPr>
      </w:pPr>
    </w:p>
    <w:p w14:paraId="3E8E1936" w14:textId="4BDBFF41" w:rsidR="00F85D57" w:rsidRPr="00CF32E0" w:rsidRDefault="00F85D57" w:rsidP="00F85D57">
      <w:pPr>
        <w:spacing w:line="240" w:lineRule="auto"/>
        <w:jc w:val="center"/>
        <w:rPr>
          <w:bCs/>
          <w:szCs w:val="22"/>
        </w:rPr>
      </w:pPr>
      <w:r w:rsidRPr="00CF32E0">
        <w:rPr>
          <w:szCs w:val="22"/>
        </w:rPr>
        <w:t xml:space="preserve">uzavírají níže uvedeného dne, měsíce a roku tuto Smlouvu o </w:t>
      </w:r>
      <w:r w:rsidR="007F0F41" w:rsidRPr="00CF32E0">
        <w:rPr>
          <w:szCs w:val="22"/>
        </w:rPr>
        <w:t>poskytování služeb</w:t>
      </w:r>
    </w:p>
    <w:p w14:paraId="6C69FB5D" w14:textId="77777777" w:rsidR="00F85D57" w:rsidRPr="00CF32E0" w:rsidRDefault="00F85D57" w:rsidP="00F85D57">
      <w:pPr>
        <w:spacing w:line="240" w:lineRule="auto"/>
        <w:rPr>
          <w:bCs/>
          <w:szCs w:val="22"/>
        </w:rPr>
      </w:pPr>
    </w:p>
    <w:p w14:paraId="0C988769" w14:textId="1CC6B682" w:rsidR="00E832E9" w:rsidRDefault="00F85D57" w:rsidP="00287C16">
      <w:pPr>
        <w:spacing w:line="240" w:lineRule="auto"/>
        <w:jc w:val="center"/>
        <w:rPr>
          <w:bCs/>
          <w:szCs w:val="22"/>
        </w:rPr>
      </w:pPr>
      <w:r w:rsidRPr="00CF32E0">
        <w:rPr>
          <w:bCs/>
          <w:szCs w:val="22"/>
        </w:rPr>
        <w:t xml:space="preserve">(dále jen </w:t>
      </w:r>
      <w:r w:rsidRPr="00CF32E0">
        <w:rPr>
          <w:b/>
          <w:szCs w:val="22"/>
        </w:rPr>
        <w:t>„Smlouva“</w:t>
      </w:r>
      <w:r w:rsidRPr="00CF32E0">
        <w:rPr>
          <w:bCs/>
          <w:szCs w:val="22"/>
        </w:rPr>
        <w:t>)</w:t>
      </w:r>
    </w:p>
    <w:p w14:paraId="0E544B0F" w14:textId="52D029E8" w:rsidR="00CF32E0" w:rsidRDefault="00CF32E0" w:rsidP="00287C16">
      <w:pPr>
        <w:spacing w:line="240" w:lineRule="auto"/>
        <w:jc w:val="center"/>
        <w:rPr>
          <w:bCs/>
          <w:szCs w:val="22"/>
        </w:rPr>
      </w:pPr>
    </w:p>
    <w:p w14:paraId="274967B5" w14:textId="77777777" w:rsidR="00CF32E0" w:rsidRDefault="00CF32E0" w:rsidP="00F11E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p>
    <w:p w14:paraId="43784468" w14:textId="7CB0D788" w:rsidR="00B07421" w:rsidRPr="00F11E85" w:rsidRDefault="00B07421" w:rsidP="00F11E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rsidRPr="00F11E85">
        <w:rPr>
          <w:b/>
          <w:bCs/>
          <w:sz w:val="26"/>
          <w:szCs w:val="26"/>
        </w:rPr>
        <w:t>Preambule</w:t>
      </w:r>
    </w:p>
    <w:p w14:paraId="77E5251E" w14:textId="77777777" w:rsidR="00B07421" w:rsidRDefault="00B07421" w:rsidP="00526F75">
      <w:pPr>
        <w:jc w:val="both"/>
      </w:pPr>
    </w:p>
    <w:p w14:paraId="206EEDCE" w14:textId="4A190163" w:rsidR="00475715" w:rsidRPr="00797BA6" w:rsidRDefault="0051616C" w:rsidP="00E832E9">
      <w:pPr>
        <w:pStyle w:val="Nzev"/>
        <w:tabs>
          <w:tab w:val="clear" w:pos="680"/>
        </w:tabs>
        <w:spacing w:after="240" w:line="240" w:lineRule="auto"/>
        <w:jc w:val="both"/>
        <w:rPr>
          <w:sz w:val="22"/>
          <w:szCs w:val="22"/>
        </w:rPr>
      </w:pPr>
      <w:r>
        <w:rPr>
          <w:sz w:val="22"/>
          <w:szCs w:val="22"/>
        </w:rPr>
        <w:t>Objednatel</w:t>
      </w:r>
      <w:r w:rsidR="00475715" w:rsidRPr="00D700DE">
        <w:rPr>
          <w:sz w:val="22"/>
          <w:szCs w:val="22"/>
        </w:rPr>
        <w:t xml:space="preserve"> je státní příspěvkovou organizací, která zajišťuje propagaci České republiky a podílí se na vytváření její image jako destinace cestovního ruchu jak v zahraničí, tak v České republice</w:t>
      </w:r>
      <w:r w:rsidR="0032108E">
        <w:rPr>
          <w:sz w:val="22"/>
          <w:szCs w:val="22"/>
        </w:rPr>
        <w:t>,</w:t>
      </w:r>
      <w:r w:rsidR="00475715" w:rsidRPr="00D700DE">
        <w:rPr>
          <w:sz w:val="22"/>
          <w:szCs w:val="22"/>
        </w:rPr>
        <w:t xml:space="preserve"> a dále svou činností přispívá k rozvoji odvětví cestovního ruchu. Při plnění tohoto účelu realizuje činnosti k zajištění koordinace propagace cestovního ruchu s aktivitami dalších </w:t>
      </w:r>
      <w:r w:rsidR="0032108E">
        <w:rPr>
          <w:sz w:val="22"/>
          <w:szCs w:val="22"/>
        </w:rPr>
        <w:t>veřejných</w:t>
      </w:r>
      <w:r w:rsidR="0032108E" w:rsidRPr="00D700DE">
        <w:rPr>
          <w:sz w:val="22"/>
          <w:szCs w:val="22"/>
        </w:rPr>
        <w:t xml:space="preserve"> </w:t>
      </w:r>
      <w:r w:rsidR="00475715" w:rsidRPr="00D700DE">
        <w:rPr>
          <w:sz w:val="22"/>
          <w:szCs w:val="22"/>
        </w:rPr>
        <w:t>institucí a podnikatelských subjektů.</w:t>
      </w:r>
    </w:p>
    <w:p w14:paraId="5AA5C90F" w14:textId="452E5EF7" w:rsidR="00475715" w:rsidRPr="00D700DE" w:rsidRDefault="00475715" w:rsidP="00E832E9">
      <w:pPr>
        <w:pStyle w:val="Nzev"/>
        <w:tabs>
          <w:tab w:val="clear" w:pos="680"/>
        </w:tabs>
        <w:spacing w:after="240" w:line="240" w:lineRule="auto"/>
        <w:jc w:val="both"/>
        <w:rPr>
          <w:sz w:val="22"/>
          <w:szCs w:val="22"/>
        </w:rPr>
      </w:pPr>
      <w:r w:rsidRPr="00D700DE">
        <w:rPr>
          <w:sz w:val="22"/>
          <w:szCs w:val="22"/>
        </w:rPr>
        <w:t xml:space="preserve">Objednatel prohlašuje, že </w:t>
      </w:r>
      <w:r w:rsidR="001278A6">
        <w:rPr>
          <w:sz w:val="22"/>
          <w:szCs w:val="22"/>
        </w:rPr>
        <w:t>předmětem Smlouvy</w:t>
      </w:r>
      <w:r w:rsidRPr="00D700DE">
        <w:rPr>
          <w:sz w:val="22"/>
          <w:szCs w:val="22"/>
        </w:rPr>
        <w:t xml:space="preserve"> je </w:t>
      </w:r>
      <w:r w:rsidRPr="001A6F2F">
        <w:rPr>
          <w:sz w:val="22"/>
          <w:szCs w:val="22"/>
        </w:rPr>
        <w:t>poskytn</w:t>
      </w:r>
      <w:r w:rsidR="001278A6">
        <w:rPr>
          <w:sz w:val="22"/>
          <w:szCs w:val="22"/>
        </w:rPr>
        <w:t>utí</w:t>
      </w:r>
      <w:r w:rsidR="00305956">
        <w:rPr>
          <w:sz w:val="22"/>
          <w:szCs w:val="22"/>
        </w:rPr>
        <w:t xml:space="preserve"> </w:t>
      </w:r>
      <w:r w:rsidR="00305956" w:rsidRPr="00305956">
        <w:rPr>
          <w:b/>
          <w:bCs/>
          <w:sz w:val="22"/>
          <w:szCs w:val="22"/>
        </w:rPr>
        <w:t>ubytovacích,</w:t>
      </w:r>
      <w:r w:rsidR="001278A6">
        <w:rPr>
          <w:sz w:val="22"/>
          <w:szCs w:val="22"/>
        </w:rPr>
        <w:t xml:space="preserve"> </w:t>
      </w:r>
      <w:r w:rsidR="006C73BE">
        <w:rPr>
          <w:b/>
          <w:bCs/>
          <w:sz w:val="22"/>
          <w:szCs w:val="22"/>
        </w:rPr>
        <w:t>konferenčních</w:t>
      </w:r>
      <w:r w:rsidR="00464BC4">
        <w:rPr>
          <w:b/>
          <w:bCs/>
          <w:sz w:val="22"/>
          <w:szCs w:val="22"/>
        </w:rPr>
        <w:t>,</w:t>
      </w:r>
      <w:r w:rsidR="006C73BE">
        <w:rPr>
          <w:b/>
          <w:bCs/>
          <w:sz w:val="22"/>
          <w:szCs w:val="22"/>
        </w:rPr>
        <w:t xml:space="preserve"> cateringových</w:t>
      </w:r>
      <w:r w:rsidR="00464BC4">
        <w:rPr>
          <w:b/>
          <w:bCs/>
          <w:sz w:val="22"/>
          <w:szCs w:val="22"/>
        </w:rPr>
        <w:t xml:space="preserve"> a dalších doprovodných</w:t>
      </w:r>
      <w:r w:rsidR="00CD29C7" w:rsidRPr="001278A6">
        <w:rPr>
          <w:b/>
          <w:bCs/>
          <w:sz w:val="22"/>
          <w:szCs w:val="22"/>
        </w:rPr>
        <w:t xml:space="preserve"> s</w:t>
      </w:r>
      <w:r w:rsidRPr="001278A6">
        <w:rPr>
          <w:b/>
          <w:bCs/>
          <w:sz w:val="22"/>
          <w:szCs w:val="22"/>
        </w:rPr>
        <w:t>lužeb</w:t>
      </w:r>
      <w:r w:rsidR="007F0F41" w:rsidRPr="001278A6">
        <w:rPr>
          <w:b/>
          <w:bCs/>
          <w:sz w:val="22"/>
          <w:szCs w:val="22"/>
        </w:rPr>
        <w:t xml:space="preserve"> </w:t>
      </w:r>
      <w:r w:rsidR="00CD29C7" w:rsidRPr="001278A6">
        <w:rPr>
          <w:b/>
          <w:bCs/>
          <w:sz w:val="22"/>
          <w:szCs w:val="22"/>
        </w:rPr>
        <w:t>P</w:t>
      </w:r>
      <w:r w:rsidRPr="001278A6">
        <w:rPr>
          <w:b/>
          <w:bCs/>
          <w:sz w:val="22"/>
          <w:szCs w:val="22"/>
        </w:rPr>
        <w:t>oskytovatelem</w:t>
      </w:r>
      <w:r w:rsidR="00E15A14">
        <w:rPr>
          <w:b/>
          <w:bCs/>
          <w:sz w:val="22"/>
          <w:szCs w:val="22"/>
        </w:rPr>
        <w:t xml:space="preserve"> v rámci akce </w:t>
      </w:r>
      <w:proofErr w:type="spellStart"/>
      <w:r w:rsidR="00E15A14">
        <w:rPr>
          <w:b/>
          <w:bCs/>
          <w:sz w:val="22"/>
          <w:szCs w:val="22"/>
        </w:rPr>
        <w:t>Czech</w:t>
      </w:r>
      <w:r w:rsidR="000D3052">
        <w:rPr>
          <w:b/>
          <w:bCs/>
          <w:sz w:val="22"/>
          <w:szCs w:val="22"/>
        </w:rPr>
        <w:t>ia</w:t>
      </w:r>
      <w:proofErr w:type="spellEnd"/>
      <w:r w:rsidR="00E15A14">
        <w:rPr>
          <w:b/>
          <w:bCs/>
          <w:sz w:val="22"/>
          <w:szCs w:val="22"/>
        </w:rPr>
        <w:t xml:space="preserve"> </w:t>
      </w:r>
      <w:proofErr w:type="spellStart"/>
      <w:r w:rsidR="00E15A14">
        <w:rPr>
          <w:b/>
          <w:bCs/>
          <w:sz w:val="22"/>
          <w:szCs w:val="22"/>
        </w:rPr>
        <w:t>Travel</w:t>
      </w:r>
      <w:proofErr w:type="spellEnd"/>
      <w:r w:rsidR="00E15A14">
        <w:rPr>
          <w:b/>
          <w:bCs/>
          <w:sz w:val="22"/>
          <w:szCs w:val="22"/>
        </w:rPr>
        <w:t xml:space="preserve"> </w:t>
      </w:r>
      <w:proofErr w:type="spellStart"/>
      <w:r w:rsidR="00E15A14">
        <w:rPr>
          <w:b/>
          <w:bCs/>
          <w:sz w:val="22"/>
          <w:szCs w:val="22"/>
        </w:rPr>
        <w:t>Trade</w:t>
      </w:r>
      <w:proofErr w:type="spellEnd"/>
      <w:r w:rsidR="00E15A14">
        <w:rPr>
          <w:b/>
          <w:bCs/>
          <w:sz w:val="22"/>
          <w:szCs w:val="22"/>
        </w:rPr>
        <w:t xml:space="preserve"> </w:t>
      </w:r>
      <w:proofErr w:type="spellStart"/>
      <w:r w:rsidR="00E15A14">
        <w:rPr>
          <w:b/>
          <w:bCs/>
          <w:sz w:val="22"/>
          <w:szCs w:val="22"/>
        </w:rPr>
        <w:t>Day</w:t>
      </w:r>
      <w:proofErr w:type="spellEnd"/>
      <w:r w:rsidR="00E15A14">
        <w:rPr>
          <w:b/>
          <w:bCs/>
          <w:sz w:val="22"/>
          <w:szCs w:val="22"/>
        </w:rPr>
        <w:t xml:space="preserve"> 202</w:t>
      </w:r>
      <w:r w:rsidR="00305956">
        <w:rPr>
          <w:b/>
          <w:bCs/>
          <w:sz w:val="22"/>
          <w:szCs w:val="22"/>
        </w:rPr>
        <w:t>6</w:t>
      </w:r>
      <w:r w:rsidRPr="00D700DE">
        <w:rPr>
          <w:sz w:val="22"/>
          <w:szCs w:val="22"/>
        </w:rPr>
        <w:t xml:space="preserve">, za což zaplatí </w:t>
      </w:r>
      <w:r w:rsidR="00CD29C7">
        <w:rPr>
          <w:sz w:val="22"/>
          <w:szCs w:val="22"/>
        </w:rPr>
        <w:t>P</w:t>
      </w:r>
      <w:r w:rsidRPr="00D700DE">
        <w:rPr>
          <w:sz w:val="22"/>
          <w:szCs w:val="22"/>
        </w:rPr>
        <w:t>oskytovateli cenu ve výši a za podmínek touto Smlouvou stanovených.</w:t>
      </w:r>
    </w:p>
    <w:p w14:paraId="251F1A65" w14:textId="6FFDAE8E" w:rsidR="00475715" w:rsidRPr="00D700DE" w:rsidRDefault="00475715" w:rsidP="00E832E9">
      <w:pPr>
        <w:pStyle w:val="Nzev"/>
        <w:tabs>
          <w:tab w:val="clear" w:pos="680"/>
        </w:tabs>
        <w:spacing w:after="240" w:line="240" w:lineRule="auto"/>
        <w:jc w:val="both"/>
      </w:pPr>
      <w:r w:rsidRPr="00473F65">
        <w:rPr>
          <w:sz w:val="22"/>
          <w:szCs w:val="22"/>
        </w:rPr>
        <w:t xml:space="preserve">Poskytovatel prohlašuje, že mu není známa jakákoliv skutečnost, která by, byť jen potenciálně, mohla ohrozit </w:t>
      </w:r>
      <w:r>
        <w:rPr>
          <w:sz w:val="22"/>
          <w:szCs w:val="22"/>
        </w:rPr>
        <w:t>poskytnutí služeb</w:t>
      </w:r>
      <w:r w:rsidRPr="00473F65">
        <w:rPr>
          <w:sz w:val="22"/>
          <w:szCs w:val="22"/>
        </w:rPr>
        <w:t xml:space="preserve"> dle této Smlouvy, ani vznik žádné takové skutečnosti nehrozí.</w:t>
      </w:r>
    </w:p>
    <w:p w14:paraId="43842981" w14:textId="77777777" w:rsidR="00B07421" w:rsidRDefault="00B07421" w:rsidP="006E1BE5">
      <w:pPr>
        <w:pStyle w:val="Heading1-Number-FollowNumberCzechTourism"/>
        <w:numPr>
          <w:ilvl w:val="0"/>
          <w:numId w:val="20"/>
        </w:numPr>
        <w:spacing w:before="480" w:after="120"/>
        <w:ind w:left="0"/>
      </w:pPr>
    </w:p>
    <w:p w14:paraId="403903D1" w14:textId="77777777" w:rsidR="00B07421" w:rsidRPr="00FA602B" w:rsidRDefault="00B07421" w:rsidP="006E1BE5">
      <w:pPr>
        <w:pStyle w:val="Heading1-Number-FollowNumberCzechTourism"/>
        <w:spacing w:before="0" w:after="240"/>
        <w:ind w:left="0"/>
      </w:pPr>
      <w:r w:rsidRPr="00FA602B">
        <w:t>Základní ustanovení</w:t>
      </w:r>
    </w:p>
    <w:p w14:paraId="66544D7A" w14:textId="356889D3" w:rsidR="00B07421" w:rsidRDefault="00B07421" w:rsidP="00AB6E57">
      <w:pPr>
        <w:pStyle w:val="ListNumber-ContinueHeadingCzechTourism"/>
        <w:numPr>
          <w:ilvl w:val="1"/>
          <w:numId w:val="20"/>
        </w:numPr>
        <w:spacing w:after="240"/>
        <w:ind w:left="567" w:hanging="567"/>
        <w:jc w:val="both"/>
      </w:pPr>
      <w:r w:rsidRPr="00FA602B">
        <w:t>Poskytovatel se touto Sm</w:t>
      </w:r>
      <w:r>
        <w:t xml:space="preserve">louvou zavazuje </w:t>
      </w:r>
      <w:r w:rsidR="001278A6">
        <w:t>realizovat</w:t>
      </w:r>
      <w:r>
        <w:t xml:space="preserve"> pro </w:t>
      </w:r>
      <w:r w:rsidR="007B384D">
        <w:t>O</w:t>
      </w:r>
      <w:r w:rsidRPr="00FA602B">
        <w:t xml:space="preserve">bjednatele </w:t>
      </w:r>
      <w:r w:rsidR="001278A6">
        <w:t xml:space="preserve">zajištění </w:t>
      </w:r>
      <w:r w:rsidR="00BA560B">
        <w:t>kon</w:t>
      </w:r>
      <w:r w:rsidR="00020CFD">
        <w:t xml:space="preserve">ferenčních, cateringových a dalších doprovodných služeb v rámci akce </w:t>
      </w:r>
      <w:proofErr w:type="spellStart"/>
      <w:r w:rsidR="00020CFD">
        <w:t>Czechia</w:t>
      </w:r>
      <w:proofErr w:type="spellEnd"/>
      <w:r w:rsidR="00020CFD">
        <w:t xml:space="preserve"> </w:t>
      </w:r>
      <w:proofErr w:type="spellStart"/>
      <w:r w:rsidR="00020CFD">
        <w:t>Travel</w:t>
      </w:r>
      <w:proofErr w:type="spellEnd"/>
      <w:r w:rsidR="00020CFD">
        <w:t xml:space="preserve"> </w:t>
      </w:r>
      <w:proofErr w:type="spellStart"/>
      <w:r w:rsidR="00020CFD">
        <w:t>Trade</w:t>
      </w:r>
      <w:proofErr w:type="spellEnd"/>
      <w:r w:rsidR="00020CFD">
        <w:t xml:space="preserve"> </w:t>
      </w:r>
      <w:proofErr w:type="spellStart"/>
      <w:r w:rsidR="00020CFD">
        <w:t>Day</w:t>
      </w:r>
      <w:proofErr w:type="spellEnd"/>
      <w:r w:rsidR="00020CFD">
        <w:t xml:space="preserve"> 202</w:t>
      </w:r>
      <w:r w:rsidR="00506E0A">
        <w:t>6</w:t>
      </w:r>
      <w:r w:rsidR="00BA560B" w:rsidRPr="00FA602B">
        <w:t xml:space="preserve"> </w:t>
      </w:r>
      <w:r>
        <w:t xml:space="preserve">v rozsahu </w:t>
      </w:r>
      <w:r w:rsidRPr="00FA602B">
        <w:t>a za podmínek stanovených touto Smlouvou.</w:t>
      </w:r>
    </w:p>
    <w:p w14:paraId="20D8D322" w14:textId="5F63719A" w:rsidR="00B07421" w:rsidRDefault="00B07421" w:rsidP="00AB6E57">
      <w:pPr>
        <w:pStyle w:val="ListNumber-ContinueHeadingCzechTourism"/>
        <w:numPr>
          <w:ilvl w:val="1"/>
          <w:numId w:val="20"/>
        </w:numPr>
        <w:spacing w:after="240"/>
        <w:ind w:left="567" w:hanging="567"/>
        <w:jc w:val="both"/>
      </w:pPr>
      <w:r w:rsidRPr="00FA602B">
        <w:t>Objednatel se touto Smlouvou z</w:t>
      </w:r>
      <w:r>
        <w:t xml:space="preserve">avazuje </w:t>
      </w:r>
      <w:r w:rsidR="000E6E48">
        <w:t xml:space="preserve">za </w:t>
      </w:r>
      <w:r>
        <w:t xml:space="preserve">řádně </w:t>
      </w:r>
      <w:r w:rsidR="000E6E48">
        <w:t xml:space="preserve">a včasně </w:t>
      </w:r>
      <w:r>
        <w:t xml:space="preserve">provedené služby </w:t>
      </w:r>
      <w:r w:rsidR="0060323F">
        <w:t>P</w:t>
      </w:r>
      <w:r w:rsidRPr="00FA602B">
        <w:t>oskytovateli zaplatit</w:t>
      </w:r>
      <w:r w:rsidR="000E6E48">
        <w:t xml:space="preserve"> cenu</w:t>
      </w:r>
      <w:r w:rsidRPr="00FA602B">
        <w:t>, a to ve výši a za podmínek stanovených touto Smlouvou.</w:t>
      </w:r>
    </w:p>
    <w:p w14:paraId="7F8F0DBF" w14:textId="77777777" w:rsidR="001C2A3C" w:rsidRDefault="001C2A3C" w:rsidP="001C2A3C">
      <w:pPr>
        <w:pStyle w:val="ListNumber-ContinueHeadingCzechTourism"/>
        <w:numPr>
          <w:ilvl w:val="1"/>
          <w:numId w:val="20"/>
        </w:numPr>
        <w:spacing w:after="240"/>
        <w:jc w:val="both"/>
      </w:pPr>
      <w:r w:rsidRPr="48A9CF24">
        <w:rPr>
          <w:rStyle w:val="normaltextrun"/>
          <w:color w:val="000000" w:themeColor="text1"/>
        </w:rPr>
        <w:t>Smluvní strany prohlašují, že mají společnou snahu přispět k férovému a etickému prostředí v oblasti obchodní, soutěžní a pracovněprávní etiky. Smluvní strany učinily nedílnou součástí této Smlouvy Etický kodex a v souladu s pravidly v něm uvedenými se zavazují předmět Smlouvy plnit.</w:t>
      </w:r>
      <w:r w:rsidRPr="48A9CF24">
        <w:rPr>
          <w:rStyle w:val="eop"/>
          <w:color w:val="000000" w:themeColor="text1"/>
        </w:rPr>
        <w:t> </w:t>
      </w:r>
    </w:p>
    <w:p w14:paraId="6053FA7A" w14:textId="77777777" w:rsidR="00B07421" w:rsidRDefault="00B07421" w:rsidP="00E832E9">
      <w:pPr>
        <w:pStyle w:val="Heading1-Number-FollowNumberCzechTourism"/>
        <w:numPr>
          <w:ilvl w:val="0"/>
          <w:numId w:val="20"/>
        </w:numPr>
        <w:spacing w:before="480" w:after="120"/>
        <w:ind w:left="0"/>
      </w:pPr>
    </w:p>
    <w:p w14:paraId="10BD1415" w14:textId="78B86183" w:rsidR="00B07421" w:rsidRPr="00A27AB2" w:rsidRDefault="00B07421" w:rsidP="006E1BE5">
      <w:pPr>
        <w:pStyle w:val="Heading1-Number-FollowNumberCzechTourism"/>
        <w:spacing w:before="0" w:after="240"/>
        <w:ind w:left="0"/>
        <w:rPr>
          <w:color w:val="000000" w:themeColor="text1"/>
        </w:rPr>
      </w:pPr>
      <w:r w:rsidRPr="00A27AB2">
        <w:rPr>
          <w:color w:val="000000" w:themeColor="text1"/>
        </w:rPr>
        <w:t xml:space="preserve">Předmět </w:t>
      </w:r>
      <w:r w:rsidR="00AD0D20" w:rsidRPr="00A27AB2">
        <w:rPr>
          <w:color w:val="000000" w:themeColor="text1"/>
        </w:rPr>
        <w:t>S</w:t>
      </w:r>
      <w:r w:rsidRPr="00A27AB2">
        <w:rPr>
          <w:color w:val="000000" w:themeColor="text1"/>
        </w:rPr>
        <w:t>mlouvy</w:t>
      </w:r>
      <w:r w:rsidR="00C93612" w:rsidRPr="00A27AB2">
        <w:rPr>
          <w:color w:val="000000" w:themeColor="text1"/>
        </w:rPr>
        <w:t xml:space="preserve"> a podmínky poskytování služeb</w:t>
      </w:r>
    </w:p>
    <w:p w14:paraId="40B82379" w14:textId="44ED7612" w:rsidR="00B07421" w:rsidRPr="00A27AB2" w:rsidRDefault="00B07421" w:rsidP="00A13E6E">
      <w:pPr>
        <w:pStyle w:val="ListNumber-ContinueHeadingCzechTourism"/>
        <w:numPr>
          <w:ilvl w:val="0"/>
          <w:numId w:val="0"/>
        </w:numPr>
        <w:spacing w:after="240"/>
        <w:jc w:val="both"/>
        <w:rPr>
          <w:b/>
          <w:bCs/>
        </w:rPr>
      </w:pPr>
      <w:r>
        <w:t>Poskytovatel</w:t>
      </w:r>
      <w:r w:rsidRPr="00737301">
        <w:t xml:space="preserve"> se zavazuje podle této </w:t>
      </w:r>
      <w:r w:rsidR="00F94D29">
        <w:t>S</w:t>
      </w:r>
      <w:r w:rsidRPr="00737301">
        <w:t xml:space="preserve">mlouvy </w:t>
      </w:r>
      <w:r w:rsidR="00205B32">
        <w:t>z</w:t>
      </w:r>
      <w:r w:rsidR="00955AFA">
        <w:t>ajistit tyto služby:</w:t>
      </w:r>
      <w:r w:rsidR="00506E0A">
        <w:t xml:space="preserve"> </w:t>
      </w:r>
    </w:p>
    <w:p w14:paraId="48E39990" w14:textId="77777777" w:rsidR="00506E0A" w:rsidRDefault="00506E0A" w:rsidP="00506E0A">
      <w:pPr>
        <w:pStyle w:val="Zkladntext"/>
        <w:spacing w:before="3"/>
        <w:rPr>
          <w:b/>
          <w:bCs/>
          <w:highlight w:val="yellow"/>
        </w:rPr>
      </w:pPr>
    </w:p>
    <w:p w14:paraId="7C2C870F" w14:textId="4FAED192" w:rsidR="00506E0A" w:rsidRDefault="006341C3" w:rsidP="00506E0A">
      <w:pPr>
        <w:pStyle w:val="Zkladntext"/>
        <w:spacing w:before="3"/>
        <w:rPr>
          <w:b/>
          <w:bCs/>
        </w:rPr>
      </w:pPr>
      <w:r w:rsidRPr="00C46E4D">
        <w:rPr>
          <w:b/>
          <w:bCs/>
        </w:rPr>
        <w:t xml:space="preserve">2.1 </w:t>
      </w:r>
      <w:r w:rsidR="00506E0A" w:rsidRPr="00C46E4D">
        <w:rPr>
          <w:b/>
          <w:bCs/>
        </w:rPr>
        <w:t>Ubytování</w:t>
      </w:r>
      <w:r w:rsidRPr="00C46E4D">
        <w:rPr>
          <w:b/>
          <w:bCs/>
        </w:rPr>
        <w:t xml:space="preserve"> během konference</w:t>
      </w:r>
      <w:r w:rsidR="00506E0A" w:rsidRPr="00C46E4D">
        <w:rPr>
          <w:b/>
          <w:bCs/>
        </w:rPr>
        <w:t xml:space="preserve"> </w:t>
      </w:r>
    </w:p>
    <w:p w14:paraId="155073A9" w14:textId="26BF41AC" w:rsidR="00506E0A" w:rsidRPr="006341C3" w:rsidRDefault="006341C3" w:rsidP="0044655E">
      <w:pPr>
        <w:pStyle w:val="Zkladntext"/>
        <w:numPr>
          <w:ilvl w:val="0"/>
          <w:numId w:val="67"/>
        </w:numPr>
        <w:spacing w:before="3"/>
      </w:pPr>
      <w:r>
        <w:t>Termín a počet pokojů:</w:t>
      </w:r>
    </w:p>
    <w:p w14:paraId="51F61180" w14:textId="77777777" w:rsidR="006341C3" w:rsidRPr="00021012" w:rsidRDefault="006341C3" w:rsidP="0044655E">
      <w:pPr>
        <w:pStyle w:val="Zkladntext"/>
        <w:widowControl w:val="0"/>
        <w:numPr>
          <w:ilvl w:val="1"/>
          <w:numId w:val="68"/>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rPr>
          <w:b/>
          <w:bCs/>
        </w:rPr>
      </w:pPr>
      <w:r w:rsidRPr="00021012">
        <w:rPr>
          <w:b/>
          <w:bCs/>
        </w:rPr>
        <w:t xml:space="preserve">19. – 20. 4.2026/150 pokojů </w:t>
      </w:r>
    </w:p>
    <w:p w14:paraId="680A4C7E" w14:textId="77777777" w:rsidR="006341C3" w:rsidRPr="00021012" w:rsidRDefault="006341C3" w:rsidP="0044655E">
      <w:pPr>
        <w:pStyle w:val="Zkladntext"/>
        <w:widowControl w:val="0"/>
        <w:numPr>
          <w:ilvl w:val="1"/>
          <w:numId w:val="68"/>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rPr>
          <w:b/>
          <w:bCs/>
        </w:rPr>
      </w:pPr>
      <w:r w:rsidRPr="00021012">
        <w:rPr>
          <w:b/>
          <w:bCs/>
        </w:rPr>
        <w:t>20. – 21. 4.2026/160 pokojů</w:t>
      </w:r>
    </w:p>
    <w:p w14:paraId="6E256B51" w14:textId="77777777" w:rsidR="006341C3" w:rsidRPr="00021012" w:rsidRDefault="006341C3" w:rsidP="0044655E">
      <w:pPr>
        <w:pStyle w:val="Zkladntext"/>
        <w:widowControl w:val="0"/>
        <w:numPr>
          <w:ilvl w:val="1"/>
          <w:numId w:val="68"/>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rPr>
          <w:b/>
          <w:bCs/>
        </w:rPr>
      </w:pPr>
      <w:r w:rsidRPr="00021012">
        <w:rPr>
          <w:b/>
          <w:bCs/>
        </w:rPr>
        <w:t xml:space="preserve">21.4. </w:t>
      </w:r>
      <w:proofErr w:type="spellStart"/>
      <w:r w:rsidRPr="00021012">
        <w:rPr>
          <w:b/>
          <w:bCs/>
        </w:rPr>
        <w:t>late</w:t>
      </w:r>
      <w:proofErr w:type="spellEnd"/>
      <w:r w:rsidRPr="00021012">
        <w:rPr>
          <w:b/>
          <w:bCs/>
        </w:rPr>
        <w:t xml:space="preserve"> </w:t>
      </w:r>
      <w:proofErr w:type="spellStart"/>
      <w:r w:rsidRPr="00021012">
        <w:rPr>
          <w:b/>
          <w:bCs/>
        </w:rPr>
        <w:t>check</w:t>
      </w:r>
      <w:proofErr w:type="spellEnd"/>
      <w:r w:rsidRPr="00021012">
        <w:rPr>
          <w:b/>
          <w:bCs/>
        </w:rPr>
        <w:t>-out pro 10 pokojů do 14:00</w:t>
      </w:r>
    </w:p>
    <w:p w14:paraId="0BF5B01A" w14:textId="77777777" w:rsidR="006341C3" w:rsidRPr="00983F38" w:rsidRDefault="006341C3" w:rsidP="006341C3">
      <w:pPr>
        <w:pStyle w:val="Zkladntext"/>
        <w:spacing w:before="3"/>
      </w:pPr>
    </w:p>
    <w:p w14:paraId="66DF1CF8" w14:textId="0A33373C" w:rsidR="00AB23C4" w:rsidRDefault="00506E0A" w:rsidP="0044655E">
      <w:pPr>
        <w:pStyle w:val="Odstavecseseznamem"/>
        <w:numPr>
          <w:ilvl w:val="0"/>
          <w:numId w:val="69"/>
        </w:numPr>
        <w:tabs>
          <w:tab w:val="clear" w:pos="454"/>
          <w:tab w:val="left" w:pos="708"/>
        </w:tabs>
        <w:spacing w:line="240" w:lineRule="auto"/>
        <w:jc w:val="both"/>
        <w:rPr>
          <w:color w:val="000000" w:themeColor="text1"/>
        </w:rPr>
      </w:pPr>
      <w:r w:rsidRPr="00983F38">
        <w:t xml:space="preserve">Ubytování </w:t>
      </w:r>
      <w:r w:rsidR="006341C3">
        <w:t>bude</w:t>
      </w:r>
      <w:r w:rsidRPr="00983F38">
        <w:t xml:space="preserve"> zajištěno</w:t>
      </w:r>
      <w:r w:rsidR="00C15C3E">
        <w:t xml:space="preserve"> </w:t>
      </w:r>
      <w:r w:rsidR="006341C3" w:rsidRPr="00F65CED">
        <w:rPr>
          <w:b/>
          <w:bCs/>
        </w:rPr>
        <w:t>v</w:t>
      </w:r>
      <w:r w:rsidR="00887482" w:rsidRPr="00F65CED">
        <w:rPr>
          <w:b/>
          <w:bCs/>
        </w:rPr>
        <w:t> </w:t>
      </w:r>
      <w:r w:rsidR="006341C3" w:rsidRPr="00F65CED">
        <w:rPr>
          <w:b/>
          <w:bCs/>
        </w:rPr>
        <w:t>hotelu</w:t>
      </w:r>
      <w:r w:rsidR="00887482" w:rsidRPr="00F65CED">
        <w:rPr>
          <w:b/>
          <w:bCs/>
        </w:rPr>
        <w:t xml:space="preserve"> Grand </w:t>
      </w:r>
      <w:r w:rsidR="00F65CED" w:rsidRPr="00F65CED">
        <w:rPr>
          <w:b/>
          <w:bCs/>
        </w:rPr>
        <w:t xml:space="preserve">Hotel Prague </w:t>
      </w:r>
      <w:proofErr w:type="spellStart"/>
      <w:r w:rsidR="00F65CED" w:rsidRPr="00F65CED">
        <w:rPr>
          <w:b/>
          <w:bCs/>
        </w:rPr>
        <w:t>Towers</w:t>
      </w:r>
      <w:proofErr w:type="spellEnd"/>
      <w:r w:rsidR="006341C3" w:rsidRPr="00AB23C4">
        <w:rPr>
          <w:color w:val="000000" w:themeColor="text1"/>
        </w:rPr>
        <w:t xml:space="preserve">, a to </w:t>
      </w:r>
      <w:r w:rsidRPr="00983F38">
        <w:t xml:space="preserve">ve dvoulůžkových pokojích (obsazené vždy jednou osobou/tj. single use) a </w:t>
      </w:r>
      <w:r w:rsidRPr="00AB23C4">
        <w:rPr>
          <w:b/>
          <w:bCs/>
        </w:rPr>
        <w:t>v ceně ubytování bude zahrnuta snídaně formou bufetu a místní poplatek</w:t>
      </w:r>
      <w:r w:rsidRPr="00983F38">
        <w:t xml:space="preserve">. </w:t>
      </w:r>
      <w:r w:rsidR="00AB23C4" w:rsidRPr="00AB23C4">
        <w:rPr>
          <w:color w:val="000000" w:themeColor="text1"/>
        </w:rPr>
        <w:t xml:space="preserve">Výjimečně a na základě společné domluvy bude moci obsadit zadavatel některé pokoje dvěma osobami. </w:t>
      </w:r>
    </w:p>
    <w:p w14:paraId="4D236A5C" w14:textId="4DCABFCD" w:rsidR="003A6E9E" w:rsidRPr="00AB23C4" w:rsidRDefault="003A6E9E" w:rsidP="0044655E">
      <w:pPr>
        <w:pStyle w:val="Odstavecseseznamem"/>
        <w:numPr>
          <w:ilvl w:val="0"/>
          <w:numId w:val="69"/>
        </w:numPr>
        <w:tabs>
          <w:tab w:val="clear" w:pos="454"/>
          <w:tab w:val="left" w:pos="708"/>
        </w:tabs>
        <w:spacing w:line="240" w:lineRule="auto"/>
        <w:jc w:val="both"/>
        <w:rPr>
          <w:color w:val="000000" w:themeColor="text1"/>
        </w:rPr>
      </w:pPr>
      <w:r w:rsidRPr="007120A5">
        <w:t>V místě konání nesmí probíhat žádná rekonstrukce prostor, která by svou povahou mohla negativním způsobem ohrozit komfort hostů a narušit tak průběh celé akce</w:t>
      </w:r>
    </w:p>
    <w:p w14:paraId="430E2A26" w14:textId="77777777" w:rsidR="00AB23C4" w:rsidRPr="00AB23C4" w:rsidRDefault="00AB23C4" w:rsidP="0044655E">
      <w:pPr>
        <w:pStyle w:val="Odstavecseseznamem"/>
        <w:numPr>
          <w:ilvl w:val="0"/>
          <w:numId w:val="54"/>
        </w:numPr>
        <w:tabs>
          <w:tab w:val="clear" w:pos="454"/>
          <w:tab w:val="left" w:pos="708"/>
        </w:tabs>
        <w:spacing w:line="240" w:lineRule="auto"/>
        <w:jc w:val="both"/>
        <w:rPr>
          <w:color w:val="000000" w:themeColor="text1"/>
        </w:rPr>
      </w:pPr>
      <w:r w:rsidRPr="00871EB4">
        <w:t xml:space="preserve">V ubytovacích prostorách bude pro účastníky akce zdarma k dispozici vysokorychlostní </w:t>
      </w:r>
      <w:proofErr w:type="spellStart"/>
      <w:r w:rsidRPr="00871EB4">
        <w:t>WiFi</w:t>
      </w:r>
      <w:proofErr w:type="spellEnd"/>
      <w:r w:rsidRPr="00871EB4">
        <w:t xml:space="preserve"> Internet, prostory budou klimatizované a budou mít bezbariérový přístup.</w:t>
      </w:r>
    </w:p>
    <w:p w14:paraId="4AD0BB37" w14:textId="78DEF645" w:rsidR="00AB23C4" w:rsidRPr="00AB23C4" w:rsidRDefault="00AB23C4" w:rsidP="0044655E">
      <w:pPr>
        <w:pStyle w:val="Odstavecseseznamem"/>
        <w:numPr>
          <w:ilvl w:val="0"/>
          <w:numId w:val="54"/>
        </w:numPr>
        <w:tabs>
          <w:tab w:val="clear" w:pos="454"/>
          <w:tab w:val="clear" w:pos="907"/>
          <w:tab w:val="clear" w:pos="1361"/>
          <w:tab w:val="clear" w:pos="1814"/>
          <w:tab w:val="clear" w:pos="2268"/>
        </w:tabs>
        <w:spacing w:line="240" w:lineRule="auto"/>
        <w:jc w:val="both"/>
        <w:rPr>
          <w:color w:val="000000" w:themeColor="text1"/>
          <w:szCs w:val="22"/>
        </w:rPr>
      </w:pPr>
      <w:r w:rsidRPr="00AB23C4">
        <w:rPr>
          <w:color w:val="000000" w:themeColor="text1"/>
          <w:szCs w:val="22"/>
        </w:rPr>
        <w:t>Součástí ubytování bude také poskytnutí minimálně 20 parkovacích míst, které bude zahrnuto do ceny ubytování.</w:t>
      </w:r>
    </w:p>
    <w:p w14:paraId="1DF10B43" w14:textId="01481B70" w:rsidR="00506E0A" w:rsidRPr="00983F38" w:rsidRDefault="00AB23C4" w:rsidP="0044655E">
      <w:pPr>
        <w:pStyle w:val="Zkladntext"/>
        <w:widowControl w:val="0"/>
        <w:numPr>
          <w:ilvl w:val="0"/>
          <w:numId w:val="59"/>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t>Poskytovatel</w:t>
      </w:r>
      <w:r w:rsidR="00506E0A" w:rsidRPr="00983F38">
        <w:t xml:space="preserve"> zajistí posílení personálního obsazení recepce tak, aby byl zajištěn hladký průběh ubytování pro všechny hosty</w:t>
      </w:r>
      <w:r w:rsidR="0045535E">
        <w:t xml:space="preserve"> (</w:t>
      </w:r>
      <w:proofErr w:type="spellStart"/>
      <w:r w:rsidR="0045535E">
        <w:t>check</w:t>
      </w:r>
      <w:proofErr w:type="spellEnd"/>
      <w:r w:rsidR="0045535E">
        <w:t xml:space="preserve"> in/</w:t>
      </w:r>
      <w:proofErr w:type="spellStart"/>
      <w:r w:rsidR="0045535E">
        <w:t>check</w:t>
      </w:r>
      <w:proofErr w:type="spellEnd"/>
      <w:r w:rsidR="0045535E">
        <w:t xml:space="preserve"> out).</w:t>
      </w:r>
    </w:p>
    <w:p w14:paraId="02234BFE" w14:textId="465140AC" w:rsidR="00506E0A" w:rsidRDefault="00AB23C4" w:rsidP="0044655E">
      <w:pPr>
        <w:pStyle w:val="Odstavecseseznamem"/>
        <w:numPr>
          <w:ilvl w:val="0"/>
          <w:numId w:val="70"/>
        </w:numPr>
        <w:jc w:val="both"/>
        <w:outlineLvl w:val="0"/>
      </w:pPr>
      <w:r w:rsidRPr="00AB23C4">
        <w:rPr>
          <w:color w:val="000000" w:themeColor="text1"/>
          <w:szCs w:val="22"/>
        </w:rPr>
        <w:t xml:space="preserve">Objednatel dodá </w:t>
      </w:r>
      <w:proofErr w:type="spellStart"/>
      <w:r w:rsidRPr="00AB23C4">
        <w:rPr>
          <w:color w:val="000000" w:themeColor="text1"/>
          <w:szCs w:val="22"/>
        </w:rPr>
        <w:t>rooming</w:t>
      </w:r>
      <w:proofErr w:type="spellEnd"/>
      <w:r w:rsidRPr="00AB23C4">
        <w:rPr>
          <w:color w:val="000000" w:themeColor="text1"/>
          <w:szCs w:val="22"/>
        </w:rPr>
        <w:t xml:space="preserve"> list Poskytovateli nejpozději do 1</w:t>
      </w:r>
      <w:r>
        <w:rPr>
          <w:color w:val="000000" w:themeColor="text1"/>
          <w:szCs w:val="22"/>
        </w:rPr>
        <w:t>0</w:t>
      </w:r>
      <w:r w:rsidRPr="00AB23C4">
        <w:rPr>
          <w:color w:val="000000" w:themeColor="text1"/>
          <w:szCs w:val="22"/>
        </w:rPr>
        <w:t>. 4. 202</w:t>
      </w:r>
      <w:r>
        <w:rPr>
          <w:color w:val="000000" w:themeColor="text1"/>
          <w:szCs w:val="22"/>
        </w:rPr>
        <w:t>6</w:t>
      </w:r>
      <w:r w:rsidR="0045535E">
        <w:rPr>
          <w:color w:val="000000" w:themeColor="text1"/>
          <w:szCs w:val="22"/>
        </w:rPr>
        <w:t>.</w:t>
      </w:r>
    </w:p>
    <w:p w14:paraId="1F2712A3" w14:textId="77777777" w:rsidR="00506E0A" w:rsidRPr="008918E3" w:rsidRDefault="00506E0A" w:rsidP="00506E0A">
      <w:pPr>
        <w:ind w:left="57"/>
        <w:jc w:val="both"/>
        <w:outlineLvl w:val="0"/>
      </w:pPr>
    </w:p>
    <w:p w14:paraId="3902B602" w14:textId="77777777" w:rsidR="00506E0A" w:rsidRPr="00983F38" w:rsidRDefault="00506E0A" w:rsidP="00506E0A">
      <w:pPr>
        <w:pStyle w:val="Zkladntext"/>
        <w:spacing w:before="3"/>
      </w:pPr>
    </w:p>
    <w:p w14:paraId="380D3D73" w14:textId="46FBC55B" w:rsidR="00506E0A" w:rsidRPr="007120A5" w:rsidRDefault="006341C3" w:rsidP="00506E0A">
      <w:pPr>
        <w:pStyle w:val="Zkladntext"/>
        <w:spacing w:before="3"/>
        <w:rPr>
          <w:b/>
          <w:bCs/>
        </w:rPr>
      </w:pPr>
      <w:r w:rsidRPr="00C46E4D">
        <w:rPr>
          <w:b/>
          <w:bCs/>
        </w:rPr>
        <w:t xml:space="preserve">2.2 </w:t>
      </w:r>
      <w:r w:rsidR="00506E0A" w:rsidRPr="00C46E4D">
        <w:rPr>
          <w:b/>
          <w:bCs/>
        </w:rPr>
        <w:t>Konferenční prostory – pronájem prostor, catering, technika</w:t>
      </w:r>
      <w:r w:rsidR="00506E0A">
        <w:rPr>
          <w:b/>
          <w:bCs/>
        </w:rPr>
        <w:t xml:space="preserve"> </w:t>
      </w:r>
    </w:p>
    <w:p w14:paraId="6EFB2CA2" w14:textId="77777777" w:rsidR="00506E0A" w:rsidRPr="007120A5" w:rsidRDefault="00506E0A" w:rsidP="00506E0A">
      <w:pPr>
        <w:pStyle w:val="Zkladntext"/>
        <w:spacing w:before="3"/>
        <w:rPr>
          <w:b/>
          <w:bCs/>
        </w:rPr>
      </w:pPr>
    </w:p>
    <w:p w14:paraId="71D29DF7" w14:textId="4A19F6C4" w:rsidR="00506E0A" w:rsidRPr="007120A5" w:rsidRDefault="00506E0A" w:rsidP="0044655E">
      <w:pPr>
        <w:pStyle w:val="Zkladntext"/>
        <w:widowControl w:val="0"/>
        <w:numPr>
          <w:ilvl w:val="0"/>
          <w:numId w:val="64"/>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rPr>
          <w:b/>
          <w:bCs/>
        </w:rPr>
      </w:pPr>
      <w:r w:rsidRPr="007120A5">
        <w:rPr>
          <w:b/>
          <w:bCs/>
        </w:rPr>
        <w:t>P</w:t>
      </w:r>
      <w:r w:rsidR="001A667A">
        <w:rPr>
          <w:b/>
          <w:bCs/>
        </w:rPr>
        <w:t>ronájem konferenčních prostor</w:t>
      </w:r>
    </w:p>
    <w:p w14:paraId="3802EE5D" w14:textId="77777777" w:rsidR="00506E0A" w:rsidRDefault="00506E0A" w:rsidP="00506E0A">
      <w:pPr>
        <w:pStyle w:val="Zkladntext"/>
        <w:spacing w:before="3"/>
        <w:rPr>
          <w:b/>
        </w:rPr>
      </w:pPr>
    </w:p>
    <w:p w14:paraId="00CD1AA8" w14:textId="77777777" w:rsidR="00220CA7" w:rsidRDefault="00220CA7" w:rsidP="0044655E">
      <w:pPr>
        <w:pStyle w:val="Zkladntext"/>
        <w:widowControl w:val="0"/>
        <w:numPr>
          <w:ilvl w:val="0"/>
          <w:numId w:val="60"/>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rPr>
          <w:b/>
          <w:bCs/>
        </w:rPr>
      </w:pPr>
      <w:r w:rsidRPr="007120A5">
        <w:rPr>
          <w:b/>
          <w:bCs/>
        </w:rPr>
        <w:t>Termín pronájmu: 19. – 21.4. 2026</w:t>
      </w:r>
    </w:p>
    <w:p w14:paraId="578456B4" w14:textId="77777777" w:rsidR="00220CA7" w:rsidRPr="00AB23C4" w:rsidRDefault="00220CA7" w:rsidP="0044655E">
      <w:pPr>
        <w:pStyle w:val="Odstavecseseznamem"/>
        <w:numPr>
          <w:ilvl w:val="0"/>
          <w:numId w:val="60"/>
        </w:numPr>
        <w:tabs>
          <w:tab w:val="clear" w:pos="454"/>
          <w:tab w:val="left" w:pos="708"/>
        </w:tabs>
        <w:spacing w:line="240" w:lineRule="auto"/>
        <w:jc w:val="both"/>
        <w:rPr>
          <w:color w:val="000000" w:themeColor="text1"/>
        </w:rPr>
      </w:pPr>
      <w:r w:rsidRPr="00871EB4">
        <w:t>V </w:t>
      </w:r>
      <w:r>
        <w:t>konferenčních</w:t>
      </w:r>
      <w:r w:rsidRPr="00871EB4">
        <w:t xml:space="preserve"> prostorách bude pro účastníky akce zdarma k dispozici vysokorychlostní </w:t>
      </w:r>
      <w:proofErr w:type="spellStart"/>
      <w:r w:rsidRPr="00871EB4">
        <w:t>WiFi</w:t>
      </w:r>
      <w:proofErr w:type="spellEnd"/>
      <w:r w:rsidRPr="00871EB4">
        <w:t xml:space="preserve"> Internet, prostory budou klimatizované a budou mít bezbariérový přístup.</w:t>
      </w:r>
    </w:p>
    <w:p w14:paraId="0AFF0FA9" w14:textId="77777777" w:rsidR="00220CA7" w:rsidRPr="007120A5" w:rsidRDefault="00220CA7" w:rsidP="0044655E">
      <w:pPr>
        <w:pStyle w:val="Zkladntext"/>
        <w:widowControl w:val="0"/>
        <w:numPr>
          <w:ilvl w:val="0"/>
          <w:numId w:val="54"/>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t>V místě konání nesmí probíhat žádná rekonstrukce prostor, která by svou povahou mohla negativním způsobem ohrozit komfort hostů a narušit tak průběh celé akce</w:t>
      </w:r>
      <w:r>
        <w:t>.</w:t>
      </w:r>
    </w:p>
    <w:p w14:paraId="69C9E117" w14:textId="77777777" w:rsidR="00220CA7" w:rsidRPr="007120A5" w:rsidRDefault="00220CA7" w:rsidP="00506E0A">
      <w:pPr>
        <w:pStyle w:val="Zkladntext"/>
        <w:spacing w:before="3"/>
        <w:rPr>
          <w:b/>
        </w:rPr>
      </w:pPr>
    </w:p>
    <w:p w14:paraId="637F3356" w14:textId="5C6D440A" w:rsidR="00506E0A" w:rsidRPr="007120A5" w:rsidRDefault="00506E0A" w:rsidP="0044655E">
      <w:pPr>
        <w:pStyle w:val="Zkladntext"/>
        <w:widowControl w:val="0"/>
        <w:numPr>
          <w:ilvl w:val="0"/>
          <w:numId w:val="46"/>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rPr>
          <w:b/>
          <w:bCs/>
          <w:u w:val="single"/>
        </w:rPr>
      </w:pPr>
      <w:r w:rsidRPr="007120A5">
        <w:rPr>
          <w:b/>
          <w:bCs/>
          <w:u w:val="single"/>
        </w:rPr>
        <w:t>požadavky na den 19.4. 202</w:t>
      </w:r>
      <w:r w:rsidR="00DD4FA5">
        <w:rPr>
          <w:b/>
          <w:bCs/>
          <w:u w:val="single"/>
        </w:rPr>
        <w:t>6</w:t>
      </w:r>
      <w:r w:rsidRPr="007120A5">
        <w:rPr>
          <w:b/>
          <w:bCs/>
          <w:u w:val="single"/>
        </w:rPr>
        <w:t xml:space="preserve"> (neděle) - přípravy</w:t>
      </w:r>
    </w:p>
    <w:p w14:paraId="21E14402" w14:textId="77777777" w:rsidR="00506E0A" w:rsidRPr="007120A5" w:rsidRDefault="00506E0A" w:rsidP="00506E0A">
      <w:pPr>
        <w:pStyle w:val="Zkladntext"/>
        <w:spacing w:before="3"/>
        <w:rPr>
          <w:b/>
          <w:bCs/>
          <w:u w:val="single"/>
        </w:rPr>
      </w:pPr>
    </w:p>
    <w:p w14:paraId="59FACB6E" w14:textId="77777777" w:rsidR="00506E0A" w:rsidRPr="007120A5" w:rsidRDefault="00506E0A" w:rsidP="00506E0A">
      <w:pPr>
        <w:pStyle w:val="Zkladntext"/>
        <w:spacing w:before="3"/>
        <w:rPr>
          <w:b/>
          <w:bCs/>
        </w:rPr>
      </w:pPr>
      <w:r w:rsidRPr="007120A5">
        <w:t xml:space="preserve">Příprava </w:t>
      </w:r>
      <w:r w:rsidRPr="007120A5">
        <w:rPr>
          <w:b/>
          <w:bCs/>
        </w:rPr>
        <w:t>všech prostor níže uvedených na akci v čase cca 10:00-17:00</w:t>
      </w:r>
    </w:p>
    <w:p w14:paraId="055B187A" w14:textId="77777777" w:rsidR="00506E0A" w:rsidRPr="007120A5" w:rsidRDefault="00506E0A" w:rsidP="0044655E">
      <w:pPr>
        <w:pStyle w:val="Zkladntext"/>
        <w:widowControl w:val="0"/>
        <w:numPr>
          <w:ilvl w:val="0"/>
          <w:numId w:val="61"/>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t>Hlavní sál pro B2B jednání – mezinárodní nákupčí</w:t>
      </w:r>
    </w:p>
    <w:p w14:paraId="12C6A7D0" w14:textId="77777777" w:rsidR="00506E0A" w:rsidRPr="007120A5" w:rsidRDefault="00506E0A" w:rsidP="0044655E">
      <w:pPr>
        <w:pStyle w:val="Zkladntext"/>
        <w:widowControl w:val="0"/>
        <w:numPr>
          <w:ilvl w:val="0"/>
          <w:numId w:val="61"/>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t>Malý sál pro B2B jednání – ředitelé zahraničních zastoupení a produktové oddělení</w:t>
      </w:r>
    </w:p>
    <w:p w14:paraId="6A207F79" w14:textId="77777777" w:rsidR="00506E0A" w:rsidRPr="007120A5" w:rsidRDefault="00506E0A" w:rsidP="0044655E">
      <w:pPr>
        <w:pStyle w:val="Zkladntext"/>
        <w:widowControl w:val="0"/>
        <w:numPr>
          <w:ilvl w:val="0"/>
          <w:numId w:val="61"/>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t>Prostor pro prezentaci regionů</w:t>
      </w:r>
    </w:p>
    <w:p w14:paraId="7BC72589" w14:textId="77777777" w:rsidR="00506E0A" w:rsidRPr="007120A5" w:rsidRDefault="00506E0A" w:rsidP="0044655E">
      <w:pPr>
        <w:pStyle w:val="Zkladntext"/>
        <w:widowControl w:val="0"/>
        <w:numPr>
          <w:ilvl w:val="0"/>
          <w:numId w:val="61"/>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t>Prostor pro tiskovou konferenci a Business salónek (společný)</w:t>
      </w:r>
    </w:p>
    <w:p w14:paraId="21F7FE25" w14:textId="19CE3962" w:rsidR="00506E0A" w:rsidRPr="007120A5" w:rsidRDefault="00506E0A" w:rsidP="0044655E">
      <w:pPr>
        <w:pStyle w:val="Zkladntext"/>
        <w:widowControl w:val="0"/>
        <w:numPr>
          <w:ilvl w:val="0"/>
          <w:numId w:val="61"/>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t>Prostor pro přípravu akce a úschovu materiálů</w:t>
      </w:r>
    </w:p>
    <w:p w14:paraId="41DD9135" w14:textId="77777777" w:rsidR="00506E0A" w:rsidRPr="007120A5" w:rsidRDefault="00506E0A" w:rsidP="00506E0A">
      <w:pPr>
        <w:pStyle w:val="Zkladntext"/>
        <w:spacing w:before="3"/>
      </w:pPr>
    </w:p>
    <w:p w14:paraId="6C1867D5" w14:textId="77777777" w:rsidR="00506E0A" w:rsidRPr="007120A5" w:rsidRDefault="00506E0A" w:rsidP="0044655E">
      <w:pPr>
        <w:pStyle w:val="Zkladntext"/>
        <w:widowControl w:val="0"/>
        <w:numPr>
          <w:ilvl w:val="0"/>
          <w:numId w:val="50"/>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t xml:space="preserve">příprava set </w:t>
      </w:r>
      <w:proofErr w:type="spellStart"/>
      <w:r w:rsidRPr="007120A5">
        <w:t>upů</w:t>
      </w:r>
      <w:proofErr w:type="spellEnd"/>
      <w:r w:rsidRPr="007120A5">
        <w:t xml:space="preserve"> v jednotlivých prostorách, rozmístění brandingu, navigací, zkouška techniky, příprava registračních stolů apod.</w:t>
      </w:r>
    </w:p>
    <w:p w14:paraId="7F543E73" w14:textId="77777777" w:rsidR="00506E0A" w:rsidRPr="007120A5" w:rsidRDefault="00506E0A" w:rsidP="00506E0A">
      <w:pPr>
        <w:pStyle w:val="Zkladntext"/>
        <w:spacing w:before="3"/>
        <w:rPr>
          <w:b/>
        </w:rPr>
      </w:pPr>
    </w:p>
    <w:p w14:paraId="5DECCD84" w14:textId="581F1B62" w:rsidR="00506E0A" w:rsidRPr="007120A5" w:rsidRDefault="00506E0A" w:rsidP="0044655E">
      <w:pPr>
        <w:pStyle w:val="Zkladntext"/>
        <w:widowControl w:val="0"/>
        <w:numPr>
          <w:ilvl w:val="0"/>
          <w:numId w:val="47"/>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rPr>
          <w:b/>
          <w:bCs/>
          <w:u w:val="single"/>
        </w:rPr>
      </w:pPr>
      <w:r w:rsidRPr="007120A5">
        <w:rPr>
          <w:b/>
          <w:bCs/>
          <w:u w:val="single"/>
        </w:rPr>
        <w:t>požadavky na den 20.4. 202</w:t>
      </w:r>
      <w:r w:rsidR="000B2909">
        <w:rPr>
          <w:b/>
          <w:bCs/>
          <w:u w:val="single"/>
        </w:rPr>
        <w:t>6</w:t>
      </w:r>
      <w:r w:rsidRPr="007120A5">
        <w:rPr>
          <w:b/>
          <w:bCs/>
          <w:u w:val="single"/>
        </w:rPr>
        <w:t xml:space="preserve"> (pondělí) </w:t>
      </w:r>
    </w:p>
    <w:p w14:paraId="60953803" w14:textId="77777777" w:rsidR="00506E0A" w:rsidRPr="007120A5" w:rsidRDefault="00506E0A" w:rsidP="0044655E">
      <w:pPr>
        <w:pStyle w:val="Zkladntext"/>
        <w:widowControl w:val="0"/>
        <w:numPr>
          <w:ilvl w:val="0"/>
          <w:numId w:val="50"/>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t>časový předpoklad konání akce vč. ranních příprav 8:00-17:30</w:t>
      </w:r>
    </w:p>
    <w:p w14:paraId="5792BCFB" w14:textId="77777777" w:rsidR="00506E0A" w:rsidRPr="007120A5" w:rsidRDefault="00506E0A" w:rsidP="00506E0A">
      <w:pPr>
        <w:pStyle w:val="Zkladntext"/>
        <w:spacing w:before="3"/>
        <w:rPr>
          <w:b/>
          <w:bCs/>
        </w:rPr>
      </w:pPr>
    </w:p>
    <w:p w14:paraId="3368C69F" w14:textId="77777777" w:rsidR="00506E0A" w:rsidRPr="007120A5" w:rsidRDefault="00506E0A" w:rsidP="0044655E">
      <w:pPr>
        <w:pStyle w:val="Zkladntext"/>
        <w:widowControl w:val="0"/>
        <w:numPr>
          <w:ilvl w:val="0"/>
          <w:numId w:val="62"/>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rPr>
          <w:b/>
          <w:bCs/>
        </w:rPr>
        <w:lastRenderedPageBreak/>
        <w:t xml:space="preserve">Hlavní sál pro B2B </w:t>
      </w:r>
      <w:proofErr w:type="gramStart"/>
      <w:r w:rsidRPr="007120A5">
        <w:rPr>
          <w:b/>
          <w:bCs/>
        </w:rPr>
        <w:t>jednání - mezinárodní</w:t>
      </w:r>
      <w:proofErr w:type="gramEnd"/>
      <w:r w:rsidRPr="007120A5">
        <w:rPr>
          <w:b/>
          <w:bCs/>
        </w:rPr>
        <w:t xml:space="preserve"> nákupčí</w:t>
      </w:r>
    </w:p>
    <w:p w14:paraId="559888A5" w14:textId="77777777" w:rsidR="00506E0A" w:rsidRPr="007120A5" w:rsidRDefault="00506E0A" w:rsidP="0044655E">
      <w:pPr>
        <w:pStyle w:val="Zkladntext"/>
        <w:widowControl w:val="0"/>
        <w:numPr>
          <w:ilvl w:val="0"/>
          <w:numId w:val="43"/>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t>set up: kombinovaný B2B stoly + divadlo</w:t>
      </w:r>
    </w:p>
    <w:p w14:paraId="57BEF556" w14:textId="77777777" w:rsidR="00506E0A" w:rsidRPr="007120A5" w:rsidRDefault="00506E0A" w:rsidP="0044655E">
      <w:pPr>
        <w:pStyle w:val="Zkladntext"/>
        <w:widowControl w:val="0"/>
        <w:numPr>
          <w:ilvl w:val="0"/>
          <w:numId w:val="43"/>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rPr>
          <w:b/>
          <w:bCs/>
        </w:rPr>
        <w:t>100 stolků</w:t>
      </w:r>
      <w:r w:rsidRPr="007120A5">
        <w:t xml:space="preserve"> (1 stolek = 4 židle, vždy 2 naproti sobě), 2 stolky pro účely registrace a poskytování informací účastníkům (případně možnost umístit do foyer)</w:t>
      </w:r>
    </w:p>
    <w:p w14:paraId="53D6C473" w14:textId="77777777" w:rsidR="00506E0A" w:rsidRPr="007120A5" w:rsidRDefault="00506E0A" w:rsidP="00506E0A">
      <w:pPr>
        <w:pStyle w:val="Zkladntext"/>
        <w:spacing w:before="3"/>
      </w:pPr>
      <w:r>
        <w:t xml:space="preserve">             </w:t>
      </w:r>
      <w:r w:rsidRPr="007120A5">
        <w:t>+ 80 židlí divadlo (před pódiem) – pro panelové diskuse a prezentace</w:t>
      </w:r>
    </w:p>
    <w:p w14:paraId="713B524E" w14:textId="77777777" w:rsidR="00506E0A" w:rsidRPr="007120A5" w:rsidRDefault="00506E0A" w:rsidP="0044655E">
      <w:pPr>
        <w:pStyle w:val="Zkladntext"/>
        <w:widowControl w:val="0"/>
        <w:numPr>
          <w:ilvl w:val="0"/>
          <w:numId w:val="43"/>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t>čas: celodenní pronájem</w:t>
      </w:r>
    </w:p>
    <w:p w14:paraId="0BD17512" w14:textId="77777777" w:rsidR="00506E0A" w:rsidRDefault="00506E0A" w:rsidP="0044655E">
      <w:pPr>
        <w:pStyle w:val="Zkladntext"/>
        <w:widowControl w:val="0"/>
        <w:numPr>
          <w:ilvl w:val="0"/>
          <w:numId w:val="43"/>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t>kapacita až 300 osob</w:t>
      </w:r>
    </w:p>
    <w:p w14:paraId="71AD32F2" w14:textId="77777777" w:rsidR="00506E0A" w:rsidRPr="00B34EA8" w:rsidRDefault="00506E0A" w:rsidP="00506E0A">
      <w:pPr>
        <w:pStyle w:val="Zkladntext"/>
        <w:spacing w:before="3"/>
        <w:rPr>
          <w:b/>
          <w:bCs/>
          <w:color w:val="EE0000"/>
        </w:rPr>
      </w:pPr>
    </w:p>
    <w:p w14:paraId="1C88656D" w14:textId="77777777" w:rsidR="00506E0A" w:rsidRPr="007120A5" w:rsidRDefault="00506E0A" w:rsidP="00506E0A">
      <w:pPr>
        <w:pStyle w:val="Zkladntext"/>
        <w:spacing w:before="3"/>
        <w:rPr>
          <w:b/>
          <w:bCs/>
        </w:rPr>
      </w:pPr>
    </w:p>
    <w:p w14:paraId="3CBC0CFC" w14:textId="77777777" w:rsidR="00506E0A" w:rsidRPr="007120A5" w:rsidRDefault="00506E0A" w:rsidP="0044655E">
      <w:pPr>
        <w:pStyle w:val="Zkladntext"/>
        <w:widowControl w:val="0"/>
        <w:numPr>
          <w:ilvl w:val="0"/>
          <w:numId w:val="62"/>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rPr>
          <w:b/>
          <w:bCs/>
        </w:rPr>
        <w:t xml:space="preserve">Malý sál pro B2B jednání – ředitelé zahraničních zastoupení a produktové oddělení </w:t>
      </w:r>
    </w:p>
    <w:p w14:paraId="154AE48F" w14:textId="77777777" w:rsidR="00506E0A" w:rsidRPr="007120A5" w:rsidRDefault="00506E0A" w:rsidP="0044655E">
      <w:pPr>
        <w:pStyle w:val="Zkladntext"/>
        <w:widowControl w:val="0"/>
        <w:numPr>
          <w:ilvl w:val="0"/>
          <w:numId w:val="43"/>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t xml:space="preserve">Set up: </w:t>
      </w:r>
      <w:r w:rsidRPr="007120A5">
        <w:rPr>
          <w:b/>
          <w:bCs/>
        </w:rPr>
        <w:t>25 stolků</w:t>
      </w:r>
      <w:r w:rsidRPr="007120A5">
        <w:t xml:space="preserve"> (1 stolek = 4 židle, vždy 2 naproti sobě), 2 stolky pro účely registrace a poskytování informací účastníkům (případně možnost umístit do foyer)</w:t>
      </w:r>
    </w:p>
    <w:p w14:paraId="752F0096" w14:textId="77777777" w:rsidR="00506E0A" w:rsidRPr="007120A5" w:rsidRDefault="00506E0A" w:rsidP="0044655E">
      <w:pPr>
        <w:pStyle w:val="Zkladntext"/>
        <w:widowControl w:val="0"/>
        <w:numPr>
          <w:ilvl w:val="0"/>
          <w:numId w:val="43"/>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t>čas: celodenní pronájem (schůzky budou pravděpodobně probíhat pouze odpoledne)</w:t>
      </w:r>
    </w:p>
    <w:p w14:paraId="27367500" w14:textId="77777777" w:rsidR="00506E0A" w:rsidRPr="007120A5" w:rsidRDefault="00506E0A" w:rsidP="00506E0A">
      <w:pPr>
        <w:pStyle w:val="Zkladntext"/>
        <w:spacing w:before="3"/>
        <w:rPr>
          <w:b/>
          <w:bCs/>
        </w:rPr>
      </w:pPr>
    </w:p>
    <w:p w14:paraId="166D4BB6" w14:textId="77777777" w:rsidR="00506E0A" w:rsidRPr="007120A5" w:rsidRDefault="00506E0A" w:rsidP="0044655E">
      <w:pPr>
        <w:pStyle w:val="Zkladntext"/>
        <w:widowControl w:val="0"/>
        <w:numPr>
          <w:ilvl w:val="0"/>
          <w:numId w:val="62"/>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rPr>
          <w:b/>
          <w:bCs/>
        </w:rPr>
      </w:pPr>
      <w:r w:rsidRPr="007120A5">
        <w:rPr>
          <w:b/>
          <w:bCs/>
        </w:rPr>
        <w:t xml:space="preserve">Prostor pro prezentaci </w:t>
      </w:r>
      <w:proofErr w:type="gramStart"/>
      <w:r w:rsidRPr="007120A5">
        <w:rPr>
          <w:b/>
          <w:bCs/>
        </w:rPr>
        <w:t>regionů</w:t>
      </w:r>
      <w:r w:rsidRPr="007120A5">
        <w:t xml:space="preserve"> - </w:t>
      </w:r>
      <w:r w:rsidRPr="007120A5">
        <w:rPr>
          <w:b/>
          <w:bCs/>
        </w:rPr>
        <w:t>Foyer</w:t>
      </w:r>
      <w:proofErr w:type="gramEnd"/>
    </w:p>
    <w:p w14:paraId="79FE37EA" w14:textId="64707420" w:rsidR="00506E0A" w:rsidRPr="007120A5" w:rsidRDefault="00506E0A" w:rsidP="0044655E">
      <w:pPr>
        <w:pStyle w:val="Zkladntext"/>
        <w:widowControl w:val="0"/>
        <w:numPr>
          <w:ilvl w:val="0"/>
          <w:numId w:val="45"/>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t>15 stolů/pultů + 2 židle u každého stolu</w:t>
      </w:r>
      <w:r w:rsidR="004451A3">
        <w:t xml:space="preserve"> </w:t>
      </w:r>
      <w:r w:rsidRPr="007120A5">
        <w:t>– ideálně ve foyer v blízkosti hlavního sálu, aby byly umístěn</w:t>
      </w:r>
      <w:r w:rsidR="004451A3">
        <w:t>y</w:t>
      </w:r>
      <w:r w:rsidRPr="007120A5">
        <w:t xml:space="preserve"> „v centru dění“</w:t>
      </w:r>
    </w:p>
    <w:p w14:paraId="28B4120E" w14:textId="77777777" w:rsidR="00506E0A" w:rsidRPr="007120A5" w:rsidRDefault="00506E0A" w:rsidP="0044655E">
      <w:pPr>
        <w:pStyle w:val="Zkladntext"/>
        <w:widowControl w:val="0"/>
        <w:numPr>
          <w:ilvl w:val="0"/>
          <w:numId w:val="45"/>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t>čas: celý den</w:t>
      </w:r>
    </w:p>
    <w:p w14:paraId="1F257B47" w14:textId="77777777" w:rsidR="00506E0A" w:rsidRPr="007120A5" w:rsidRDefault="00506E0A" w:rsidP="0044655E">
      <w:pPr>
        <w:pStyle w:val="Zkladntext"/>
        <w:widowControl w:val="0"/>
        <w:numPr>
          <w:ilvl w:val="0"/>
          <w:numId w:val="45"/>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t xml:space="preserve">dostatečný prostor pro možnost umístnění prezentačních materiálů, menšího brandingu (např. 1x </w:t>
      </w:r>
      <w:proofErr w:type="spellStart"/>
      <w:r w:rsidRPr="007120A5">
        <w:t>roll</w:t>
      </w:r>
      <w:proofErr w:type="spellEnd"/>
      <w:r w:rsidRPr="007120A5">
        <w:t xml:space="preserve"> up za každý stolek/pultík)</w:t>
      </w:r>
    </w:p>
    <w:p w14:paraId="7BF7249D" w14:textId="77777777" w:rsidR="00506E0A" w:rsidRPr="007120A5" w:rsidRDefault="00506E0A" w:rsidP="0044655E">
      <w:pPr>
        <w:pStyle w:val="Zkladntext"/>
        <w:widowControl w:val="0"/>
        <w:numPr>
          <w:ilvl w:val="0"/>
          <w:numId w:val="45"/>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proofErr w:type="spellStart"/>
      <w:r w:rsidRPr="007120A5">
        <w:t>relax</w:t>
      </w:r>
      <w:proofErr w:type="spellEnd"/>
      <w:r w:rsidRPr="007120A5">
        <w:t xml:space="preserve"> zóna s křesly a stolky</w:t>
      </w:r>
    </w:p>
    <w:p w14:paraId="5344825C" w14:textId="77777777" w:rsidR="00506E0A" w:rsidRPr="007120A5" w:rsidRDefault="00506E0A" w:rsidP="00506E0A">
      <w:pPr>
        <w:pStyle w:val="Zkladntext"/>
        <w:spacing w:before="3"/>
      </w:pPr>
    </w:p>
    <w:p w14:paraId="0649EFD9" w14:textId="77777777" w:rsidR="00506E0A" w:rsidRPr="007120A5" w:rsidRDefault="00506E0A" w:rsidP="0044655E">
      <w:pPr>
        <w:pStyle w:val="Zkladntext"/>
        <w:widowControl w:val="0"/>
        <w:numPr>
          <w:ilvl w:val="0"/>
          <w:numId w:val="62"/>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rPr>
          <w:b/>
        </w:rPr>
        <w:t xml:space="preserve">Prostor pro tiskovou konferenci a Business salónek </w:t>
      </w:r>
      <w:r w:rsidRPr="007120A5">
        <w:t>pro jednání zástupců Zadavatele, MMR a kraje</w:t>
      </w:r>
    </w:p>
    <w:p w14:paraId="5D8304F0" w14:textId="77777777" w:rsidR="00506E0A" w:rsidRPr="007120A5" w:rsidRDefault="00506E0A" w:rsidP="00506E0A">
      <w:pPr>
        <w:pStyle w:val="Zkladntext"/>
        <w:spacing w:before="3"/>
      </w:pPr>
    </w:p>
    <w:p w14:paraId="626FC85E" w14:textId="77777777" w:rsidR="00484E68" w:rsidRPr="007120A5" w:rsidRDefault="00484E68" w:rsidP="0044655E">
      <w:pPr>
        <w:pStyle w:val="Zkladntext"/>
        <w:widowControl w:val="0"/>
        <w:numPr>
          <w:ilvl w:val="0"/>
          <w:numId w:val="49"/>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t>set up</w:t>
      </w:r>
      <w:r>
        <w:t xml:space="preserve"> </w:t>
      </w:r>
      <w:r w:rsidRPr="007120A5">
        <w:t>kombinovaný</w:t>
      </w:r>
      <w:r>
        <w:t>:</w:t>
      </w:r>
      <w:r w:rsidRPr="007120A5">
        <w:t xml:space="preserve"> divadlo (tisková konference) + </w:t>
      </w:r>
      <w:r>
        <w:t>oválný</w:t>
      </w:r>
      <w:r w:rsidRPr="007120A5">
        <w:t xml:space="preserve"> stůl</w:t>
      </w:r>
      <w:r>
        <w:t xml:space="preserve"> a židle</w:t>
      </w:r>
      <w:r w:rsidRPr="007120A5">
        <w:t xml:space="preserve"> (business </w:t>
      </w:r>
      <w:proofErr w:type="gramStart"/>
      <w:r w:rsidRPr="007120A5">
        <w:t>salónek)</w:t>
      </w:r>
      <w:r>
        <w:t>-</w:t>
      </w:r>
      <w:proofErr w:type="gramEnd"/>
      <w:r w:rsidRPr="007120A5">
        <w:t xml:space="preserve">set up </w:t>
      </w:r>
      <w:r>
        <w:t>bude třeba v průběhu dne předělat</w:t>
      </w:r>
    </w:p>
    <w:p w14:paraId="7566AC37" w14:textId="77777777" w:rsidR="00484E68" w:rsidRPr="007120A5" w:rsidRDefault="00484E68" w:rsidP="0044655E">
      <w:pPr>
        <w:pStyle w:val="Zkladntext"/>
        <w:widowControl w:val="0"/>
        <w:numPr>
          <w:ilvl w:val="0"/>
          <w:numId w:val="37"/>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t xml:space="preserve">čas: celodenní </w:t>
      </w:r>
      <w:proofErr w:type="gramStart"/>
      <w:r w:rsidRPr="007120A5">
        <w:t xml:space="preserve">pronájem </w:t>
      </w:r>
      <w:r>
        <w:t xml:space="preserve">- </w:t>
      </w:r>
      <w:r w:rsidRPr="007120A5">
        <w:t>tisková</w:t>
      </w:r>
      <w:proofErr w:type="gramEnd"/>
      <w:r w:rsidRPr="007120A5">
        <w:t xml:space="preserve"> konference</w:t>
      </w:r>
      <w:r>
        <w:t xml:space="preserve"> bude probíhat</w:t>
      </w:r>
      <w:r w:rsidRPr="007120A5">
        <w:t xml:space="preserve"> dopoledne, jednání v business salónku</w:t>
      </w:r>
      <w:r>
        <w:t xml:space="preserve"> pak</w:t>
      </w:r>
      <w:r w:rsidRPr="007120A5">
        <w:t xml:space="preserve"> odpoledne</w:t>
      </w:r>
      <w:r>
        <w:t xml:space="preserve">  </w:t>
      </w:r>
    </w:p>
    <w:p w14:paraId="7EE9B3A9" w14:textId="77777777" w:rsidR="00484E68" w:rsidRPr="007120A5" w:rsidRDefault="00484E68" w:rsidP="0044655E">
      <w:pPr>
        <w:pStyle w:val="Zkladntext"/>
        <w:widowControl w:val="0"/>
        <w:numPr>
          <w:ilvl w:val="0"/>
          <w:numId w:val="37"/>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t>kapacita min. 40 osob v divadelním uspořádání</w:t>
      </w:r>
      <w:r>
        <w:t xml:space="preserve">/min. 20 osob v set </w:t>
      </w:r>
      <w:proofErr w:type="spellStart"/>
      <w:r>
        <w:t>upu</w:t>
      </w:r>
      <w:proofErr w:type="spellEnd"/>
      <w:r>
        <w:t xml:space="preserve"> pro jednání, tj. oválný stůl + židle</w:t>
      </w:r>
    </w:p>
    <w:p w14:paraId="77D5D0D4" w14:textId="77777777" w:rsidR="00506E0A" w:rsidRPr="007120A5" w:rsidRDefault="00506E0A" w:rsidP="00506E0A">
      <w:pPr>
        <w:pStyle w:val="Zkladntext"/>
        <w:spacing w:before="3"/>
      </w:pPr>
    </w:p>
    <w:p w14:paraId="60B93A3E" w14:textId="77777777" w:rsidR="00506E0A" w:rsidRPr="007120A5" w:rsidRDefault="00506E0A" w:rsidP="00506E0A">
      <w:pPr>
        <w:pStyle w:val="Zkladntext"/>
        <w:spacing w:before="3"/>
      </w:pPr>
    </w:p>
    <w:p w14:paraId="3CFC45A6" w14:textId="77777777" w:rsidR="00506E0A" w:rsidRPr="007120A5" w:rsidRDefault="00506E0A" w:rsidP="0044655E">
      <w:pPr>
        <w:pStyle w:val="Zkladntext"/>
        <w:widowControl w:val="0"/>
        <w:numPr>
          <w:ilvl w:val="0"/>
          <w:numId w:val="62"/>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rPr>
          <w:b/>
        </w:rPr>
        <w:t>Prostor/sál pro přípravu akce a úschovu materiálů</w:t>
      </w:r>
    </w:p>
    <w:p w14:paraId="3508C513" w14:textId="77777777" w:rsidR="00506E0A" w:rsidRPr="007120A5" w:rsidRDefault="00506E0A" w:rsidP="0044655E">
      <w:pPr>
        <w:pStyle w:val="Zkladntext"/>
        <w:widowControl w:val="0"/>
        <w:numPr>
          <w:ilvl w:val="0"/>
          <w:numId w:val="44"/>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t xml:space="preserve">set up – bez set </w:t>
      </w:r>
      <w:proofErr w:type="spellStart"/>
      <w:r w:rsidRPr="007120A5">
        <w:t>upu</w:t>
      </w:r>
      <w:proofErr w:type="spellEnd"/>
      <w:r w:rsidRPr="007120A5">
        <w:t>, k dispozici několik stolů a židlí pro přípravu</w:t>
      </w:r>
    </w:p>
    <w:p w14:paraId="2C7D4697" w14:textId="77777777" w:rsidR="00506E0A" w:rsidRPr="007120A5" w:rsidRDefault="00506E0A" w:rsidP="0044655E">
      <w:pPr>
        <w:pStyle w:val="Zkladntext"/>
        <w:widowControl w:val="0"/>
        <w:numPr>
          <w:ilvl w:val="0"/>
          <w:numId w:val="44"/>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t>čas: celodenní pronájem</w:t>
      </w:r>
    </w:p>
    <w:p w14:paraId="5D09DCC8" w14:textId="77777777" w:rsidR="00506E0A" w:rsidRPr="007120A5" w:rsidRDefault="00506E0A" w:rsidP="0044655E">
      <w:pPr>
        <w:pStyle w:val="Zkladntext"/>
        <w:widowControl w:val="0"/>
        <w:numPr>
          <w:ilvl w:val="0"/>
          <w:numId w:val="44"/>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t xml:space="preserve">zázemí pro organizátora </w:t>
      </w:r>
    </w:p>
    <w:p w14:paraId="5E67BAE6" w14:textId="77777777" w:rsidR="00506E0A" w:rsidRPr="007120A5" w:rsidRDefault="00506E0A" w:rsidP="00506E0A">
      <w:pPr>
        <w:pStyle w:val="Zkladntext"/>
        <w:spacing w:before="3"/>
      </w:pPr>
    </w:p>
    <w:p w14:paraId="4C79E604" w14:textId="77777777" w:rsidR="00506E0A" w:rsidRPr="007120A5" w:rsidRDefault="00506E0A" w:rsidP="00506E0A">
      <w:pPr>
        <w:pStyle w:val="Zkladntext"/>
        <w:spacing w:before="3"/>
      </w:pPr>
    </w:p>
    <w:p w14:paraId="7B7A06D5" w14:textId="77777777" w:rsidR="00506E0A" w:rsidRPr="007120A5" w:rsidRDefault="00506E0A" w:rsidP="00506E0A">
      <w:pPr>
        <w:pStyle w:val="Zkladntext"/>
        <w:spacing w:before="3"/>
      </w:pPr>
    </w:p>
    <w:p w14:paraId="1365225A" w14:textId="0A9DA038" w:rsidR="00506E0A" w:rsidRPr="007120A5" w:rsidRDefault="00506E0A" w:rsidP="0044655E">
      <w:pPr>
        <w:pStyle w:val="Zkladntext"/>
        <w:widowControl w:val="0"/>
        <w:numPr>
          <w:ilvl w:val="0"/>
          <w:numId w:val="48"/>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rPr>
          <w:b/>
          <w:bCs/>
          <w:u w:val="single"/>
        </w:rPr>
      </w:pPr>
      <w:r w:rsidRPr="007120A5">
        <w:rPr>
          <w:b/>
          <w:bCs/>
          <w:u w:val="single"/>
        </w:rPr>
        <w:t>požadavky na den 21.4. 202</w:t>
      </w:r>
      <w:r w:rsidR="00DD4FA5">
        <w:rPr>
          <w:b/>
          <w:bCs/>
          <w:u w:val="single"/>
        </w:rPr>
        <w:t>6</w:t>
      </w:r>
      <w:r w:rsidRPr="007120A5">
        <w:rPr>
          <w:b/>
          <w:bCs/>
          <w:u w:val="single"/>
        </w:rPr>
        <w:t xml:space="preserve"> (úterý) </w:t>
      </w:r>
    </w:p>
    <w:p w14:paraId="29E38BAC" w14:textId="6A8FAEEE" w:rsidR="00506E0A" w:rsidRPr="007120A5" w:rsidRDefault="00506E0A" w:rsidP="0044655E">
      <w:pPr>
        <w:pStyle w:val="Zkladntext"/>
        <w:widowControl w:val="0"/>
        <w:numPr>
          <w:ilvl w:val="0"/>
          <w:numId w:val="50"/>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t xml:space="preserve"> časový předpoklad konání akce vč. příprav 8:00-17:</w:t>
      </w:r>
      <w:r w:rsidR="00994FC1">
        <w:t>3</w:t>
      </w:r>
      <w:r w:rsidRPr="007120A5">
        <w:t>0</w:t>
      </w:r>
    </w:p>
    <w:p w14:paraId="19720913" w14:textId="77777777" w:rsidR="00506E0A" w:rsidRPr="007120A5" w:rsidRDefault="00506E0A" w:rsidP="00506E0A">
      <w:pPr>
        <w:pStyle w:val="Zkladntext"/>
        <w:spacing w:before="3"/>
      </w:pPr>
    </w:p>
    <w:p w14:paraId="46D2CB3C" w14:textId="77777777" w:rsidR="00506E0A" w:rsidRPr="007120A5" w:rsidRDefault="00506E0A" w:rsidP="00506E0A">
      <w:pPr>
        <w:pStyle w:val="Zkladntext"/>
        <w:spacing w:before="3"/>
      </w:pPr>
    </w:p>
    <w:p w14:paraId="1FCB9284" w14:textId="77777777" w:rsidR="00506E0A" w:rsidRPr="007120A5" w:rsidRDefault="00506E0A" w:rsidP="0044655E">
      <w:pPr>
        <w:pStyle w:val="Zkladntext"/>
        <w:widowControl w:val="0"/>
        <w:numPr>
          <w:ilvl w:val="0"/>
          <w:numId w:val="63"/>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rPr>
          <w:b/>
          <w:bCs/>
        </w:rPr>
        <w:t xml:space="preserve">Hlavní sál pro B2B </w:t>
      </w:r>
      <w:proofErr w:type="gramStart"/>
      <w:r w:rsidRPr="007120A5">
        <w:rPr>
          <w:b/>
          <w:bCs/>
        </w:rPr>
        <w:t>jednání - mezinárodní</w:t>
      </w:r>
      <w:proofErr w:type="gramEnd"/>
      <w:r w:rsidRPr="007120A5">
        <w:rPr>
          <w:b/>
          <w:bCs/>
        </w:rPr>
        <w:t xml:space="preserve"> nákupčí</w:t>
      </w:r>
    </w:p>
    <w:p w14:paraId="5FC0A3FF" w14:textId="77777777" w:rsidR="00506E0A" w:rsidRPr="007120A5" w:rsidRDefault="00506E0A" w:rsidP="0044655E">
      <w:pPr>
        <w:pStyle w:val="Zkladntext"/>
        <w:widowControl w:val="0"/>
        <w:numPr>
          <w:ilvl w:val="0"/>
          <w:numId w:val="43"/>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t>set up: kombinovaný B2B stoly + divadlo</w:t>
      </w:r>
    </w:p>
    <w:p w14:paraId="7C6069DD" w14:textId="77777777" w:rsidR="00506E0A" w:rsidRPr="007120A5" w:rsidRDefault="00506E0A" w:rsidP="0044655E">
      <w:pPr>
        <w:pStyle w:val="Zkladntext"/>
        <w:widowControl w:val="0"/>
        <w:numPr>
          <w:ilvl w:val="0"/>
          <w:numId w:val="43"/>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rPr>
          <w:b/>
          <w:bCs/>
        </w:rPr>
        <w:t>100 stolků</w:t>
      </w:r>
      <w:r w:rsidRPr="007120A5">
        <w:t xml:space="preserve"> (1 stolek = 4 židle, vždy 2 naproti sobě), 2 stolky pro účely registrace a </w:t>
      </w:r>
      <w:r w:rsidRPr="007120A5">
        <w:lastRenderedPageBreak/>
        <w:t>poskytování informací účastníkům (případně možnost umístit do foyer)</w:t>
      </w:r>
    </w:p>
    <w:p w14:paraId="19CA49A2" w14:textId="67FDECF9" w:rsidR="00506E0A" w:rsidRPr="007120A5" w:rsidRDefault="00DF3432" w:rsidP="00506E0A">
      <w:pPr>
        <w:pStyle w:val="Zkladntext"/>
        <w:spacing w:before="3"/>
      </w:pPr>
      <w:r>
        <w:t xml:space="preserve">             </w:t>
      </w:r>
      <w:r w:rsidR="00506E0A" w:rsidRPr="007120A5">
        <w:t>+ 80 židlí divadlo (před pódiem) – pro panelové diskuse a prezentace</w:t>
      </w:r>
    </w:p>
    <w:p w14:paraId="0077998E" w14:textId="77777777" w:rsidR="00506E0A" w:rsidRPr="007120A5" w:rsidRDefault="00506E0A" w:rsidP="0044655E">
      <w:pPr>
        <w:pStyle w:val="Zkladntext"/>
        <w:widowControl w:val="0"/>
        <w:numPr>
          <w:ilvl w:val="0"/>
          <w:numId w:val="43"/>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t>čas: celodenní pronájem</w:t>
      </w:r>
    </w:p>
    <w:p w14:paraId="074A9DED" w14:textId="77777777" w:rsidR="00506E0A" w:rsidRPr="007120A5" w:rsidRDefault="00506E0A" w:rsidP="0044655E">
      <w:pPr>
        <w:pStyle w:val="Zkladntext"/>
        <w:widowControl w:val="0"/>
        <w:numPr>
          <w:ilvl w:val="0"/>
          <w:numId w:val="43"/>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t>kapacita až 300 osob</w:t>
      </w:r>
    </w:p>
    <w:p w14:paraId="54994F8F" w14:textId="77777777" w:rsidR="00506E0A" w:rsidRPr="007120A5" w:rsidRDefault="00506E0A" w:rsidP="00506E0A">
      <w:pPr>
        <w:pStyle w:val="Zkladntext"/>
        <w:spacing w:before="3"/>
        <w:rPr>
          <w:b/>
          <w:bCs/>
        </w:rPr>
      </w:pPr>
    </w:p>
    <w:p w14:paraId="188E0AB7" w14:textId="77777777" w:rsidR="00506E0A" w:rsidRPr="007120A5" w:rsidRDefault="00506E0A" w:rsidP="00506E0A">
      <w:pPr>
        <w:pStyle w:val="Zkladntext"/>
        <w:spacing w:before="3"/>
        <w:rPr>
          <w:b/>
          <w:bCs/>
        </w:rPr>
      </w:pPr>
    </w:p>
    <w:p w14:paraId="1C3DBD8A" w14:textId="77777777" w:rsidR="00506E0A" w:rsidRPr="007120A5" w:rsidRDefault="00506E0A" w:rsidP="0044655E">
      <w:pPr>
        <w:pStyle w:val="Zkladntext"/>
        <w:widowControl w:val="0"/>
        <w:numPr>
          <w:ilvl w:val="0"/>
          <w:numId w:val="63"/>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rPr>
          <w:b/>
          <w:bCs/>
        </w:rPr>
        <w:t>Malý sál pro B2B jednání – ředitelé zahraničních zastoupení a produktové oddělení</w:t>
      </w:r>
    </w:p>
    <w:p w14:paraId="079D0D4F" w14:textId="77777777" w:rsidR="00506E0A" w:rsidRPr="007120A5" w:rsidRDefault="00506E0A" w:rsidP="0044655E">
      <w:pPr>
        <w:pStyle w:val="Zkladntext"/>
        <w:widowControl w:val="0"/>
        <w:numPr>
          <w:ilvl w:val="0"/>
          <w:numId w:val="43"/>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t xml:space="preserve">Set up: </w:t>
      </w:r>
      <w:r w:rsidRPr="007120A5">
        <w:rPr>
          <w:b/>
          <w:bCs/>
        </w:rPr>
        <w:t>25 stolků</w:t>
      </w:r>
      <w:r w:rsidRPr="007120A5">
        <w:t xml:space="preserve"> (1 stolek = 4 židle, vždy 2 naproti sobě), 2 stolky pro účely registrace a poskytování informací účastníkům (případně možnost umístit do foyer)</w:t>
      </w:r>
    </w:p>
    <w:p w14:paraId="2F144FB0" w14:textId="77777777" w:rsidR="00506E0A" w:rsidRPr="007120A5" w:rsidRDefault="00506E0A" w:rsidP="0044655E">
      <w:pPr>
        <w:pStyle w:val="Zkladntext"/>
        <w:widowControl w:val="0"/>
        <w:numPr>
          <w:ilvl w:val="0"/>
          <w:numId w:val="43"/>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t>čas: celodenní pronájem</w:t>
      </w:r>
    </w:p>
    <w:p w14:paraId="3941F16C" w14:textId="77777777" w:rsidR="00506E0A" w:rsidRPr="007120A5" w:rsidRDefault="00506E0A" w:rsidP="00506E0A">
      <w:pPr>
        <w:pStyle w:val="Zkladntext"/>
        <w:spacing w:before="3"/>
        <w:rPr>
          <w:i/>
          <w:iCs/>
        </w:rPr>
      </w:pPr>
    </w:p>
    <w:p w14:paraId="3DF2C00F" w14:textId="77777777" w:rsidR="00506E0A" w:rsidRPr="007120A5" w:rsidRDefault="00506E0A" w:rsidP="0044655E">
      <w:pPr>
        <w:pStyle w:val="Zkladntext"/>
        <w:widowControl w:val="0"/>
        <w:numPr>
          <w:ilvl w:val="0"/>
          <w:numId w:val="63"/>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rPr>
          <w:b/>
          <w:bCs/>
        </w:rPr>
      </w:pPr>
      <w:r w:rsidRPr="007120A5">
        <w:rPr>
          <w:b/>
          <w:bCs/>
        </w:rPr>
        <w:t xml:space="preserve">Prostor pro prezentaci </w:t>
      </w:r>
      <w:proofErr w:type="gramStart"/>
      <w:r w:rsidRPr="007120A5">
        <w:rPr>
          <w:b/>
          <w:bCs/>
        </w:rPr>
        <w:t>regionů</w:t>
      </w:r>
      <w:r w:rsidRPr="007120A5">
        <w:t xml:space="preserve"> - </w:t>
      </w:r>
      <w:r w:rsidRPr="007120A5">
        <w:rPr>
          <w:b/>
          <w:bCs/>
        </w:rPr>
        <w:t>Foyer</w:t>
      </w:r>
      <w:proofErr w:type="gramEnd"/>
    </w:p>
    <w:p w14:paraId="24BED70B" w14:textId="7B49B7B2" w:rsidR="00506E0A" w:rsidRPr="007120A5" w:rsidRDefault="00506E0A" w:rsidP="0044655E">
      <w:pPr>
        <w:pStyle w:val="Zkladntext"/>
        <w:widowControl w:val="0"/>
        <w:numPr>
          <w:ilvl w:val="0"/>
          <w:numId w:val="45"/>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t>15 stolů/pultů + 2 židle u každého stolu</w:t>
      </w:r>
      <w:r w:rsidR="009D561D">
        <w:t xml:space="preserve"> </w:t>
      </w:r>
      <w:r w:rsidRPr="007120A5">
        <w:t>– ideálně ve foyer v blízkosti hlavního sálu, aby byly umístěn</w:t>
      </w:r>
      <w:r w:rsidR="009D561D">
        <w:t>y</w:t>
      </w:r>
      <w:r w:rsidRPr="007120A5">
        <w:t xml:space="preserve"> „v centru dění“</w:t>
      </w:r>
    </w:p>
    <w:p w14:paraId="484C816F" w14:textId="77777777" w:rsidR="00506E0A" w:rsidRPr="007120A5" w:rsidRDefault="00506E0A" w:rsidP="0044655E">
      <w:pPr>
        <w:pStyle w:val="Zkladntext"/>
        <w:widowControl w:val="0"/>
        <w:numPr>
          <w:ilvl w:val="0"/>
          <w:numId w:val="45"/>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t>čas: celý den</w:t>
      </w:r>
    </w:p>
    <w:p w14:paraId="3A0E6142" w14:textId="77777777" w:rsidR="00506E0A" w:rsidRPr="007120A5" w:rsidRDefault="00506E0A" w:rsidP="0044655E">
      <w:pPr>
        <w:pStyle w:val="Zkladntext"/>
        <w:widowControl w:val="0"/>
        <w:numPr>
          <w:ilvl w:val="0"/>
          <w:numId w:val="45"/>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t xml:space="preserve">dostatečný prostor pro možnost umístnění prezentačních materiálů, menšího brandingu (např. 1x </w:t>
      </w:r>
      <w:proofErr w:type="spellStart"/>
      <w:r w:rsidRPr="007120A5">
        <w:t>roll</w:t>
      </w:r>
      <w:proofErr w:type="spellEnd"/>
      <w:r w:rsidRPr="007120A5">
        <w:t xml:space="preserve"> up za každý stolek/pultík)</w:t>
      </w:r>
    </w:p>
    <w:p w14:paraId="54B5E3F6" w14:textId="77777777" w:rsidR="00506E0A" w:rsidRPr="007120A5" w:rsidRDefault="00506E0A" w:rsidP="0044655E">
      <w:pPr>
        <w:pStyle w:val="Zkladntext"/>
        <w:widowControl w:val="0"/>
        <w:numPr>
          <w:ilvl w:val="0"/>
          <w:numId w:val="45"/>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proofErr w:type="spellStart"/>
      <w:r w:rsidRPr="007120A5">
        <w:t>relax</w:t>
      </w:r>
      <w:proofErr w:type="spellEnd"/>
      <w:r w:rsidRPr="007120A5">
        <w:t xml:space="preserve"> zóna s křesly a stolky</w:t>
      </w:r>
    </w:p>
    <w:p w14:paraId="60F73D0A" w14:textId="77777777" w:rsidR="00506E0A" w:rsidRPr="007120A5" w:rsidRDefault="00506E0A" w:rsidP="00506E0A">
      <w:pPr>
        <w:pStyle w:val="Zkladntext"/>
        <w:spacing w:before="3"/>
      </w:pPr>
    </w:p>
    <w:p w14:paraId="07ED9F53" w14:textId="77777777" w:rsidR="00506E0A" w:rsidRPr="007120A5" w:rsidRDefault="00506E0A" w:rsidP="0044655E">
      <w:pPr>
        <w:pStyle w:val="Zkladntext"/>
        <w:widowControl w:val="0"/>
        <w:numPr>
          <w:ilvl w:val="0"/>
          <w:numId w:val="63"/>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rPr>
          <w:b/>
        </w:rPr>
        <w:t xml:space="preserve">Business salónek </w:t>
      </w:r>
      <w:r w:rsidRPr="007120A5">
        <w:t>pro jednání zástupců Zadavatele, MMR a kraje</w:t>
      </w:r>
    </w:p>
    <w:p w14:paraId="4205DBD7" w14:textId="5813DC1B" w:rsidR="00506E0A" w:rsidRPr="007120A5" w:rsidRDefault="00506E0A" w:rsidP="0044655E">
      <w:pPr>
        <w:pStyle w:val="Zkladntext"/>
        <w:widowControl w:val="0"/>
        <w:numPr>
          <w:ilvl w:val="0"/>
          <w:numId w:val="37"/>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t xml:space="preserve">set up – </w:t>
      </w:r>
      <w:r w:rsidR="00063BF6">
        <w:t>oválný</w:t>
      </w:r>
      <w:r w:rsidRPr="007120A5">
        <w:t xml:space="preserve"> stůl </w:t>
      </w:r>
      <w:r w:rsidR="00063BF6">
        <w:t>a židle</w:t>
      </w:r>
    </w:p>
    <w:p w14:paraId="75CF92C8" w14:textId="77777777" w:rsidR="00506E0A" w:rsidRPr="007120A5" w:rsidRDefault="00506E0A" w:rsidP="0044655E">
      <w:pPr>
        <w:pStyle w:val="Zkladntext"/>
        <w:widowControl w:val="0"/>
        <w:numPr>
          <w:ilvl w:val="0"/>
          <w:numId w:val="37"/>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t>čas: celodenní pronájem</w:t>
      </w:r>
    </w:p>
    <w:p w14:paraId="373EEE08" w14:textId="77777777" w:rsidR="00506E0A" w:rsidRPr="007120A5" w:rsidRDefault="00506E0A" w:rsidP="0044655E">
      <w:pPr>
        <w:pStyle w:val="Zkladntext"/>
        <w:widowControl w:val="0"/>
        <w:numPr>
          <w:ilvl w:val="0"/>
          <w:numId w:val="37"/>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t xml:space="preserve">kapacita 20 osob v požadovaném set </w:t>
      </w:r>
      <w:proofErr w:type="spellStart"/>
      <w:r w:rsidRPr="007120A5">
        <w:t>upu</w:t>
      </w:r>
      <w:proofErr w:type="spellEnd"/>
    </w:p>
    <w:p w14:paraId="043E67A0" w14:textId="77777777" w:rsidR="00506E0A" w:rsidRPr="007120A5" w:rsidRDefault="00506E0A" w:rsidP="00506E0A">
      <w:pPr>
        <w:pStyle w:val="Zkladntext"/>
        <w:spacing w:before="3"/>
      </w:pPr>
    </w:p>
    <w:p w14:paraId="691A19DF" w14:textId="77777777" w:rsidR="00506E0A" w:rsidRPr="007120A5" w:rsidRDefault="00506E0A" w:rsidP="00506E0A">
      <w:pPr>
        <w:pStyle w:val="Zkladntext"/>
        <w:spacing w:before="3"/>
      </w:pPr>
    </w:p>
    <w:p w14:paraId="295F7B6C" w14:textId="77777777" w:rsidR="00506E0A" w:rsidRPr="007120A5" w:rsidRDefault="00506E0A" w:rsidP="0044655E">
      <w:pPr>
        <w:pStyle w:val="Zkladntext"/>
        <w:widowControl w:val="0"/>
        <w:numPr>
          <w:ilvl w:val="0"/>
          <w:numId w:val="63"/>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rPr>
          <w:b/>
        </w:rPr>
        <w:t>Prostor/sál pro přípravu akce a úschovu materiálů</w:t>
      </w:r>
    </w:p>
    <w:p w14:paraId="4F0E97EE" w14:textId="77777777" w:rsidR="00506E0A" w:rsidRPr="007120A5" w:rsidRDefault="00506E0A" w:rsidP="0044655E">
      <w:pPr>
        <w:pStyle w:val="Zkladntext"/>
        <w:widowControl w:val="0"/>
        <w:numPr>
          <w:ilvl w:val="0"/>
          <w:numId w:val="44"/>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t xml:space="preserve">set up – bez set </w:t>
      </w:r>
      <w:proofErr w:type="spellStart"/>
      <w:r w:rsidRPr="007120A5">
        <w:t>upu</w:t>
      </w:r>
      <w:proofErr w:type="spellEnd"/>
      <w:r w:rsidRPr="007120A5">
        <w:t>, k dispozici několik stolů a židlí pro přípravu</w:t>
      </w:r>
    </w:p>
    <w:p w14:paraId="7DE75A0D" w14:textId="77777777" w:rsidR="00506E0A" w:rsidRPr="007120A5" w:rsidRDefault="00506E0A" w:rsidP="0044655E">
      <w:pPr>
        <w:pStyle w:val="Zkladntext"/>
        <w:widowControl w:val="0"/>
        <w:numPr>
          <w:ilvl w:val="0"/>
          <w:numId w:val="44"/>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t>čas: celodenní pronájem</w:t>
      </w:r>
    </w:p>
    <w:p w14:paraId="2F76A7B3" w14:textId="77777777" w:rsidR="00506E0A" w:rsidRPr="007120A5" w:rsidRDefault="00506E0A" w:rsidP="0044655E">
      <w:pPr>
        <w:pStyle w:val="Zkladntext"/>
        <w:widowControl w:val="0"/>
        <w:numPr>
          <w:ilvl w:val="0"/>
          <w:numId w:val="44"/>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t>zázemí pro organizátora</w:t>
      </w:r>
    </w:p>
    <w:p w14:paraId="760C44FB" w14:textId="77777777" w:rsidR="00506E0A" w:rsidRPr="007120A5" w:rsidRDefault="00506E0A" w:rsidP="00506E0A">
      <w:pPr>
        <w:pStyle w:val="Zkladntext"/>
        <w:spacing w:before="3"/>
      </w:pPr>
    </w:p>
    <w:p w14:paraId="79B633E1" w14:textId="152E228B" w:rsidR="00506E0A" w:rsidRPr="001A667A" w:rsidRDefault="001A667A" w:rsidP="0044655E">
      <w:pPr>
        <w:pStyle w:val="Zkladntext"/>
        <w:widowControl w:val="0"/>
        <w:numPr>
          <w:ilvl w:val="0"/>
          <w:numId w:val="64"/>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1A667A">
        <w:rPr>
          <w:b/>
          <w:bCs/>
        </w:rPr>
        <w:t>Cateringové služby</w:t>
      </w:r>
      <w:r w:rsidR="00506E0A" w:rsidRPr="001A667A">
        <w:rPr>
          <w:b/>
          <w:bCs/>
        </w:rPr>
        <w:t xml:space="preserve"> </w:t>
      </w:r>
    </w:p>
    <w:p w14:paraId="2A573284" w14:textId="77777777" w:rsidR="001A667A" w:rsidRPr="007120A5" w:rsidRDefault="001A667A" w:rsidP="001A667A">
      <w:pPr>
        <w:pStyle w:val="Zkladntext"/>
        <w:widowControl w:val="0"/>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ind w:left="720"/>
      </w:pPr>
    </w:p>
    <w:p w14:paraId="5DF12F94" w14:textId="77777777" w:rsidR="00506E0A" w:rsidRPr="007120A5" w:rsidRDefault="00506E0A" w:rsidP="00506E0A">
      <w:pPr>
        <w:pStyle w:val="Zkladntext"/>
        <w:spacing w:before="3"/>
        <w:rPr>
          <w:b/>
          <w:bCs/>
        </w:rPr>
      </w:pPr>
      <w:r w:rsidRPr="007120A5">
        <w:rPr>
          <w:b/>
          <w:bCs/>
        </w:rPr>
        <w:t xml:space="preserve">Počet osob: 300 </w:t>
      </w:r>
    </w:p>
    <w:p w14:paraId="08BB2FE3" w14:textId="77777777" w:rsidR="00506E0A" w:rsidRPr="007120A5" w:rsidRDefault="00506E0A" w:rsidP="00506E0A">
      <w:pPr>
        <w:pStyle w:val="Zkladntext"/>
        <w:spacing w:before="3"/>
      </w:pPr>
    </w:p>
    <w:p w14:paraId="1028D941" w14:textId="77777777" w:rsidR="00506E0A" w:rsidRPr="007120A5" w:rsidRDefault="00506E0A" w:rsidP="00506E0A">
      <w:pPr>
        <w:pStyle w:val="Zkladntext"/>
        <w:spacing w:before="3"/>
      </w:pPr>
      <w:r w:rsidRPr="007120A5">
        <w:t xml:space="preserve">Káva, čaj, voda (minerální nebo ve džbánech) musí být k dispozici ve všech prostorách po celou dobu akce, tj. konání B2B workshopů 20. - 21. 4. </w:t>
      </w:r>
    </w:p>
    <w:p w14:paraId="0A235886" w14:textId="77777777" w:rsidR="00506E0A" w:rsidRPr="007120A5" w:rsidRDefault="00506E0A" w:rsidP="00506E0A">
      <w:pPr>
        <w:pStyle w:val="Zkladntext"/>
        <w:spacing w:before="3"/>
      </w:pPr>
      <w:r w:rsidRPr="007120A5">
        <w:t>Zároveň musí být připraveny a doplňovány minerální vody na každém jednacím stolku po oba 2 dny konference u všech B2B stolků.</w:t>
      </w:r>
    </w:p>
    <w:p w14:paraId="0907D238" w14:textId="77777777" w:rsidR="00506E0A" w:rsidRPr="007120A5" w:rsidRDefault="00506E0A" w:rsidP="00506E0A">
      <w:pPr>
        <w:pStyle w:val="Zkladntext"/>
        <w:spacing w:before="3"/>
      </w:pPr>
    </w:p>
    <w:p w14:paraId="0C18510A" w14:textId="77777777" w:rsidR="00506E0A" w:rsidRPr="007120A5" w:rsidRDefault="00506E0A" w:rsidP="00506E0A">
      <w:pPr>
        <w:pStyle w:val="Zkladntext"/>
        <w:spacing w:before="3"/>
      </w:pPr>
      <w:r w:rsidRPr="007120A5">
        <w:t xml:space="preserve"> V cateringu budou zakomponovány potraviny regionálního charakteru.</w:t>
      </w:r>
    </w:p>
    <w:p w14:paraId="1BE9A3EF" w14:textId="77777777" w:rsidR="00506E0A" w:rsidRPr="007120A5" w:rsidRDefault="00506E0A" w:rsidP="00506E0A">
      <w:pPr>
        <w:pStyle w:val="Zkladntext"/>
        <w:spacing w:before="3"/>
      </w:pPr>
      <w:r w:rsidRPr="007120A5">
        <w:rPr>
          <w:b/>
        </w:rPr>
        <w:t>Obědy formou bufetu</w:t>
      </w:r>
      <w:r w:rsidRPr="007120A5">
        <w:t xml:space="preserve"> budou mít minimálně následující skladbu a budou zajištěna minimálně 2 výdejová místa:</w:t>
      </w:r>
    </w:p>
    <w:p w14:paraId="6D42BD3F" w14:textId="77777777" w:rsidR="00506E0A" w:rsidRPr="007120A5" w:rsidRDefault="00506E0A" w:rsidP="0044655E">
      <w:pPr>
        <w:pStyle w:val="Zkladntext"/>
        <w:widowControl w:val="0"/>
        <w:numPr>
          <w:ilvl w:val="0"/>
          <w:numId w:val="39"/>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t>salát/předkrm</w:t>
      </w:r>
    </w:p>
    <w:p w14:paraId="34630748" w14:textId="77777777" w:rsidR="00506E0A" w:rsidRPr="007120A5" w:rsidRDefault="00506E0A" w:rsidP="0044655E">
      <w:pPr>
        <w:pStyle w:val="Zkladntext"/>
        <w:widowControl w:val="0"/>
        <w:numPr>
          <w:ilvl w:val="0"/>
          <w:numId w:val="39"/>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t>pečivo</w:t>
      </w:r>
    </w:p>
    <w:p w14:paraId="561B367D" w14:textId="77777777" w:rsidR="00506E0A" w:rsidRPr="007120A5" w:rsidRDefault="00506E0A" w:rsidP="0044655E">
      <w:pPr>
        <w:pStyle w:val="Zkladntext"/>
        <w:widowControl w:val="0"/>
        <w:numPr>
          <w:ilvl w:val="0"/>
          <w:numId w:val="39"/>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t>polévka</w:t>
      </w:r>
    </w:p>
    <w:p w14:paraId="6D063160" w14:textId="77777777" w:rsidR="00506E0A" w:rsidRPr="007120A5" w:rsidRDefault="00506E0A" w:rsidP="0044655E">
      <w:pPr>
        <w:pStyle w:val="Zkladntext"/>
        <w:widowControl w:val="0"/>
        <w:numPr>
          <w:ilvl w:val="0"/>
          <w:numId w:val="39"/>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t>výběr minimálně ze 4 hlavních chodů – alespoň 1 vegetariánský</w:t>
      </w:r>
    </w:p>
    <w:p w14:paraId="21A11328" w14:textId="77777777" w:rsidR="00506E0A" w:rsidRPr="007120A5" w:rsidRDefault="00506E0A" w:rsidP="0044655E">
      <w:pPr>
        <w:pStyle w:val="Zkladntext"/>
        <w:widowControl w:val="0"/>
        <w:numPr>
          <w:ilvl w:val="0"/>
          <w:numId w:val="39"/>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lastRenderedPageBreak/>
        <w:t>dezert/ovoce</w:t>
      </w:r>
    </w:p>
    <w:p w14:paraId="3B68B2EF" w14:textId="77777777" w:rsidR="00506E0A" w:rsidRPr="007120A5" w:rsidRDefault="00506E0A" w:rsidP="0044655E">
      <w:pPr>
        <w:pStyle w:val="Zkladntext"/>
        <w:widowControl w:val="0"/>
        <w:numPr>
          <w:ilvl w:val="0"/>
          <w:numId w:val="39"/>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t>minimálně 4 druhy nealko nápojů/1 nealko nápoj na osobu, min. 2 výdejová místa</w:t>
      </w:r>
    </w:p>
    <w:p w14:paraId="3AA546A7" w14:textId="77777777" w:rsidR="00506E0A" w:rsidRPr="007120A5" w:rsidRDefault="00506E0A" w:rsidP="00506E0A">
      <w:pPr>
        <w:pStyle w:val="Zkladntext"/>
        <w:spacing w:before="3"/>
        <w:rPr>
          <w:b/>
        </w:rPr>
      </w:pPr>
    </w:p>
    <w:p w14:paraId="7194479C" w14:textId="77777777" w:rsidR="00506E0A" w:rsidRPr="007120A5" w:rsidRDefault="00506E0A" w:rsidP="00506E0A">
      <w:pPr>
        <w:pStyle w:val="Zkladntext"/>
        <w:spacing w:before="3"/>
      </w:pPr>
      <w:proofErr w:type="spellStart"/>
      <w:r w:rsidRPr="007120A5">
        <w:rPr>
          <w:b/>
        </w:rPr>
        <w:t>Coffee</w:t>
      </w:r>
      <w:proofErr w:type="spellEnd"/>
      <w:r w:rsidRPr="007120A5">
        <w:rPr>
          <w:b/>
        </w:rPr>
        <w:t xml:space="preserve"> </w:t>
      </w:r>
      <w:proofErr w:type="spellStart"/>
      <w:r w:rsidRPr="007120A5">
        <w:rPr>
          <w:b/>
        </w:rPr>
        <w:t>break</w:t>
      </w:r>
      <w:proofErr w:type="spellEnd"/>
      <w:r w:rsidRPr="007120A5">
        <w:t xml:space="preserve"> bude mít minimálně následující skladbu a během konání akce je požadováno   různé složení:</w:t>
      </w:r>
    </w:p>
    <w:p w14:paraId="608C2ECB" w14:textId="77777777" w:rsidR="00506E0A" w:rsidRPr="007120A5" w:rsidRDefault="00506E0A" w:rsidP="0044655E">
      <w:pPr>
        <w:pStyle w:val="Zkladntext"/>
        <w:widowControl w:val="0"/>
        <w:numPr>
          <w:ilvl w:val="0"/>
          <w:numId w:val="40"/>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t>ovoce (alespoň 3 druhy)</w:t>
      </w:r>
    </w:p>
    <w:p w14:paraId="7CEC1D26" w14:textId="77777777" w:rsidR="00506E0A" w:rsidRPr="007120A5" w:rsidRDefault="00506E0A" w:rsidP="0044655E">
      <w:pPr>
        <w:pStyle w:val="Zkladntext"/>
        <w:widowControl w:val="0"/>
        <w:numPr>
          <w:ilvl w:val="0"/>
          <w:numId w:val="40"/>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t>sladké pečivo či dezert/2ks /os/</w:t>
      </w:r>
      <w:proofErr w:type="spellStart"/>
      <w:r w:rsidRPr="007120A5">
        <w:t>coffee</w:t>
      </w:r>
      <w:proofErr w:type="spellEnd"/>
      <w:r w:rsidRPr="007120A5">
        <w:t xml:space="preserve"> </w:t>
      </w:r>
      <w:proofErr w:type="spellStart"/>
      <w:r w:rsidRPr="007120A5">
        <w:t>break</w:t>
      </w:r>
      <w:proofErr w:type="spellEnd"/>
    </w:p>
    <w:p w14:paraId="0927413B" w14:textId="77777777" w:rsidR="00506E0A" w:rsidRPr="007120A5" w:rsidRDefault="00506E0A" w:rsidP="0044655E">
      <w:pPr>
        <w:pStyle w:val="Zkladntext"/>
        <w:widowControl w:val="0"/>
        <w:numPr>
          <w:ilvl w:val="0"/>
          <w:numId w:val="40"/>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t>chlebíček/</w:t>
      </w:r>
      <w:proofErr w:type="spellStart"/>
      <w:r w:rsidRPr="007120A5">
        <w:t>minisendvič</w:t>
      </w:r>
      <w:proofErr w:type="spellEnd"/>
      <w:r w:rsidRPr="007120A5">
        <w:t>/bagetka či jiná slaná varianta 2 ks /os/</w:t>
      </w:r>
      <w:proofErr w:type="spellStart"/>
      <w:r w:rsidRPr="007120A5">
        <w:t>coffee</w:t>
      </w:r>
      <w:proofErr w:type="spellEnd"/>
      <w:r w:rsidRPr="007120A5">
        <w:t xml:space="preserve"> </w:t>
      </w:r>
      <w:proofErr w:type="spellStart"/>
      <w:r w:rsidRPr="007120A5">
        <w:t>break</w:t>
      </w:r>
      <w:proofErr w:type="spellEnd"/>
    </w:p>
    <w:p w14:paraId="41FE22D0" w14:textId="77777777" w:rsidR="00506E0A" w:rsidRPr="007120A5" w:rsidRDefault="00506E0A" w:rsidP="0044655E">
      <w:pPr>
        <w:pStyle w:val="Zkladntext"/>
        <w:widowControl w:val="0"/>
        <w:numPr>
          <w:ilvl w:val="0"/>
          <w:numId w:val="40"/>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t>káva, čaj, voda, domácí limonády</w:t>
      </w:r>
    </w:p>
    <w:p w14:paraId="4D8A701C" w14:textId="77777777" w:rsidR="00506E0A" w:rsidRPr="007120A5" w:rsidRDefault="00506E0A" w:rsidP="00506E0A">
      <w:pPr>
        <w:pStyle w:val="Zkladntext"/>
        <w:spacing w:before="3"/>
      </w:pPr>
    </w:p>
    <w:p w14:paraId="52FBC740" w14:textId="77777777" w:rsidR="00506E0A" w:rsidRPr="007120A5" w:rsidRDefault="00506E0A" w:rsidP="0044655E">
      <w:pPr>
        <w:pStyle w:val="Zkladntext"/>
        <w:widowControl w:val="0"/>
        <w:numPr>
          <w:ilvl w:val="0"/>
          <w:numId w:val="51"/>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rPr>
          <w:b/>
          <w:bCs/>
        </w:rPr>
      </w:pPr>
      <w:r w:rsidRPr="007120A5">
        <w:rPr>
          <w:b/>
          <w:bCs/>
        </w:rPr>
        <w:t>specifikace na den 20.4. 2026</w:t>
      </w:r>
    </w:p>
    <w:p w14:paraId="2017BD5D" w14:textId="77777777" w:rsidR="00506E0A" w:rsidRPr="007120A5" w:rsidRDefault="00506E0A" w:rsidP="00506E0A">
      <w:pPr>
        <w:pStyle w:val="Zkladntext"/>
        <w:spacing w:before="3"/>
        <w:rPr>
          <w:b/>
          <w:bCs/>
        </w:rPr>
      </w:pPr>
    </w:p>
    <w:p w14:paraId="49C86DD4" w14:textId="77777777" w:rsidR="00506E0A" w:rsidRPr="007120A5" w:rsidRDefault="00506E0A" w:rsidP="00506E0A">
      <w:pPr>
        <w:pStyle w:val="Zkladntext"/>
        <w:spacing w:before="3"/>
      </w:pPr>
      <w:r w:rsidRPr="007120A5">
        <w:t xml:space="preserve">             1x</w:t>
      </w:r>
      <w:r w:rsidRPr="007120A5">
        <w:rPr>
          <w:b/>
          <w:bCs/>
        </w:rPr>
        <w:t xml:space="preserve"> </w:t>
      </w:r>
      <w:r w:rsidRPr="007120A5">
        <w:t xml:space="preserve">Dopolední </w:t>
      </w:r>
      <w:proofErr w:type="spellStart"/>
      <w:r w:rsidRPr="007120A5">
        <w:t>Coffee</w:t>
      </w:r>
      <w:proofErr w:type="spellEnd"/>
      <w:r w:rsidRPr="007120A5">
        <w:t xml:space="preserve"> break </w:t>
      </w:r>
    </w:p>
    <w:p w14:paraId="292A3E13" w14:textId="77777777" w:rsidR="00506E0A" w:rsidRPr="007120A5" w:rsidRDefault="00506E0A" w:rsidP="00506E0A">
      <w:pPr>
        <w:pStyle w:val="Zkladntext"/>
        <w:spacing w:before="3"/>
      </w:pPr>
      <w:r w:rsidRPr="007120A5">
        <w:t xml:space="preserve">             1x Oběd </w:t>
      </w:r>
    </w:p>
    <w:p w14:paraId="549C337F" w14:textId="77777777" w:rsidR="00506E0A" w:rsidRPr="007120A5" w:rsidRDefault="00506E0A" w:rsidP="00506E0A">
      <w:pPr>
        <w:pStyle w:val="Zkladntext"/>
        <w:spacing w:before="3"/>
      </w:pPr>
      <w:r w:rsidRPr="007120A5">
        <w:t xml:space="preserve">             1x Odpolední </w:t>
      </w:r>
      <w:proofErr w:type="spellStart"/>
      <w:r w:rsidRPr="007120A5">
        <w:t>Coffee</w:t>
      </w:r>
      <w:proofErr w:type="spellEnd"/>
      <w:r w:rsidRPr="007120A5">
        <w:t xml:space="preserve"> </w:t>
      </w:r>
      <w:proofErr w:type="spellStart"/>
      <w:r w:rsidRPr="007120A5">
        <w:t>break</w:t>
      </w:r>
      <w:proofErr w:type="spellEnd"/>
    </w:p>
    <w:p w14:paraId="07706BC0" w14:textId="77777777" w:rsidR="00506E0A" w:rsidRPr="007120A5" w:rsidRDefault="00506E0A" w:rsidP="00506E0A">
      <w:pPr>
        <w:pStyle w:val="Zkladntext"/>
        <w:spacing w:before="3"/>
      </w:pPr>
    </w:p>
    <w:p w14:paraId="7EE26BB4" w14:textId="77777777" w:rsidR="00506E0A" w:rsidRPr="007120A5" w:rsidRDefault="00506E0A" w:rsidP="00506E0A">
      <w:pPr>
        <w:pStyle w:val="Zkladntext"/>
        <w:spacing w:before="3"/>
      </w:pPr>
    </w:p>
    <w:p w14:paraId="4F4AD91E" w14:textId="77777777" w:rsidR="00506E0A" w:rsidRPr="007120A5" w:rsidRDefault="00506E0A" w:rsidP="0044655E">
      <w:pPr>
        <w:pStyle w:val="Zkladntext"/>
        <w:widowControl w:val="0"/>
        <w:numPr>
          <w:ilvl w:val="0"/>
          <w:numId w:val="52"/>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rPr>
          <w:b/>
          <w:bCs/>
        </w:rPr>
      </w:pPr>
      <w:r w:rsidRPr="007120A5">
        <w:rPr>
          <w:b/>
          <w:bCs/>
        </w:rPr>
        <w:t>specifikace na den 21.4. 2026</w:t>
      </w:r>
    </w:p>
    <w:p w14:paraId="05783024" w14:textId="77777777" w:rsidR="00506E0A" w:rsidRPr="007120A5" w:rsidRDefault="00506E0A" w:rsidP="00506E0A">
      <w:pPr>
        <w:pStyle w:val="Zkladntext"/>
        <w:spacing w:before="3"/>
        <w:rPr>
          <w:b/>
          <w:bCs/>
        </w:rPr>
      </w:pPr>
    </w:p>
    <w:p w14:paraId="6EDB7931" w14:textId="77777777" w:rsidR="00506E0A" w:rsidRPr="007120A5" w:rsidRDefault="00506E0A" w:rsidP="00506E0A">
      <w:pPr>
        <w:pStyle w:val="Zkladntext"/>
        <w:spacing w:before="3"/>
      </w:pPr>
      <w:r w:rsidRPr="007120A5">
        <w:t xml:space="preserve">             1x</w:t>
      </w:r>
      <w:r w:rsidRPr="007120A5">
        <w:rPr>
          <w:b/>
          <w:bCs/>
        </w:rPr>
        <w:t xml:space="preserve"> </w:t>
      </w:r>
      <w:r w:rsidRPr="007120A5">
        <w:t xml:space="preserve">Dopolední </w:t>
      </w:r>
      <w:proofErr w:type="spellStart"/>
      <w:r w:rsidRPr="007120A5">
        <w:t>Coffee</w:t>
      </w:r>
      <w:proofErr w:type="spellEnd"/>
      <w:r w:rsidRPr="007120A5">
        <w:t xml:space="preserve"> break </w:t>
      </w:r>
    </w:p>
    <w:p w14:paraId="74C53BC4" w14:textId="77777777" w:rsidR="00506E0A" w:rsidRPr="007120A5" w:rsidRDefault="00506E0A" w:rsidP="00506E0A">
      <w:pPr>
        <w:pStyle w:val="Zkladntext"/>
        <w:spacing w:before="3"/>
      </w:pPr>
      <w:r w:rsidRPr="007120A5">
        <w:t xml:space="preserve">             1x Oběd </w:t>
      </w:r>
    </w:p>
    <w:p w14:paraId="4D92CEDB" w14:textId="77777777" w:rsidR="00506E0A" w:rsidRPr="007120A5" w:rsidRDefault="00506E0A" w:rsidP="00506E0A">
      <w:pPr>
        <w:pStyle w:val="Zkladntext"/>
        <w:spacing w:before="3"/>
      </w:pPr>
      <w:r w:rsidRPr="007120A5">
        <w:t xml:space="preserve">             1x Odpolední </w:t>
      </w:r>
      <w:proofErr w:type="spellStart"/>
      <w:r w:rsidRPr="007120A5">
        <w:t>Coffee</w:t>
      </w:r>
      <w:proofErr w:type="spellEnd"/>
      <w:r w:rsidRPr="007120A5">
        <w:t xml:space="preserve"> </w:t>
      </w:r>
      <w:proofErr w:type="spellStart"/>
      <w:r w:rsidRPr="007120A5">
        <w:t>break</w:t>
      </w:r>
      <w:proofErr w:type="spellEnd"/>
    </w:p>
    <w:p w14:paraId="14167CC1" w14:textId="77777777" w:rsidR="00506E0A" w:rsidRPr="007120A5" w:rsidRDefault="00506E0A" w:rsidP="00506E0A">
      <w:pPr>
        <w:pStyle w:val="Zkladntext"/>
        <w:spacing w:before="3"/>
      </w:pPr>
      <w:r w:rsidRPr="007120A5">
        <w:t xml:space="preserve">Přesný časový harmonogram konání oběda a </w:t>
      </w:r>
      <w:proofErr w:type="spellStart"/>
      <w:r w:rsidRPr="007120A5">
        <w:t>coffee</w:t>
      </w:r>
      <w:proofErr w:type="spellEnd"/>
      <w:r w:rsidRPr="007120A5">
        <w:t xml:space="preserve"> </w:t>
      </w:r>
      <w:proofErr w:type="spellStart"/>
      <w:r w:rsidRPr="007120A5">
        <w:t>breaků</w:t>
      </w:r>
      <w:proofErr w:type="spellEnd"/>
      <w:r w:rsidRPr="007120A5">
        <w:t xml:space="preserve"> bude potvrzeno vítěznému účastníkovi nejpozději měsíc před konáním akce.</w:t>
      </w:r>
    </w:p>
    <w:p w14:paraId="3DBCBFBF" w14:textId="77777777" w:rsidR="00506E0A" w:rsidRDefault="00506E0A" w:rsidP="00506E0A">
      <w:pPr>
        <w:pStyle w:val="Zkladntext"/>
        <w:spacing w:before="3"/>
      </w:pPr>
    </w:p>
    <w:p w14:paraId="33A4A77D" w14:textId="77777777" w:rsidR="001A667A" w:rsidRPr="007120A5" w:rsidRDefault="001A667A" w:rsidP="00506E0A">
      <w:pPr>
        <w:pStyle w:val="Zkladntext"/>
        <w:spacing w:before="3"/>
      </w:pPr>
    </w:p>
    <w:p w14:paraId="0D14CEBE" w14:textId="69737E4F" w:rsidR="00506E0A" w:rsidRPr="007120A5" w:rsidRDefault="00506E0A" w:rsidP="0044655E">
      <w:pPr>
        <w:pStyle w:val="Zkladntext"/>
        <w:widowControl w:val="0"/>
        <w:numPr>
          <w:ilvl w:val="0"/>
          <w:numId w:val="64"/>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rPr>
          <w:b/>
        </w:rPr>
      </w:pPr>
      <w:r w:rsidRPr="007120A5">
        <w:rPr>
          <w:b/>
        </w:rPr>
        <w:t xml:space="preserve"> </w:t>
      </w:r>
      <w:r w:rsidR="001A667A">
        <w:rPr>
          <w:b/>
        </w:rPr>
        <w:t>Technické vybavení</w:t>
      </w:r>
    </w:p>
    <w:p w14:paraId="724C0605" w14:textId="77777777" w:rsidR="00506E0A" w:rsidRPr="007120A5" w:rsidRDefault="00506E0A" w:rsidP="00506E0A">
      <w:pPr>
        <w:pStyle w:val="Zkladntext"/>
        <w:spacing w:before="3"/>
      </w:pPr>
      <w:r w:rsidRPr="007120A5">
        <w:t xml:space="preserve">           </w:t>
      </w:r>
    </w:p>
    <w:p w14:paraId="698FD417" w14:textId="72BE7D34" w:rsidR="00506E0A" w:rsidRPr="007120A5" w:rsidRDefault="00506E0A" w:rsidP="00506E0A">
      <w:pPr>
        <w:pStyle w:val="Zkladntext"/>
        <w:spacing w:before="3"/>
        <w:rPr>
          <w:b/>
          <w:bCs/>
        </w:rPr>
      </w:pPr>
      <w:r w:rsidRPr="007120A5">
        <w:t xml:space="preserve">          </w:t>
      </w:r>
      <w:r w:rsidR="00305320">
        <w:rPr>
          <w:b/>
          <w:bCs/>
        </w:rPr>
        <w:t>Zajištění technické podpory</w:t>
      </w:r>
    </w:p>
    <w:p w14:paraId="4C6AD637" w14:textId="77777777" w:rsidR="00C46E4D" w:rsidRPr="007120A5" w:rsidRDefault="00C46E4D" w:rsidP="0044655E">
      <w:pPr>
        <w:pStyle w:val="Zkladntext"/>
        <w:widowControl w:val="0"/>
        <w:numPr>
          <w:ilvl w:val="0"/>
          <w:numId w:val="53"/>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t xml:space="preserve">po celou dobu konání akce 19. – 21. 4. 2026 </w:t>
      </w:r>
      <w:r>
        <w:t>zadavatel požaduje zajištění</w:t>
      </w:r>
      <w:r w:rsidRPr="007120A5">
        <w:t xml:space="preserve"> </w:t>
      </w:r>
      <w:r>
        <w:t xml:space="preserve">technické podpory ve všech sálech </w:t>
      </w:r>
      <w:r w:rsidRPr="007120A5">
        <w:t xml:space="preserve">pouze pro akci </w:t>
      </w:r>
      <w:proofErr w:type="spellStart"/>
      <w:r w:rsidRPr="007120A5">
        <w:t>Czechia</w:t>
      </w:r>
      <w:proofErr w:type="spellEnd"/>
      <w:r w:rsidRPr="007120A5">
        <w:t xml:space="preserve"> </w:t>
      </w:r>
      <w:proofErr w:type="spellStart"/>
      <w:r w:rsidRPr="007120A5">
        <w:t>Travel</w:t>
      </w:r>
      <w:proofErr w:type="spellEnd"/>
      <w:r w:rsidRPr="007120A5">
        <w:t xml:space="preserve"> </w:t>
      </w:r>
      <w:proofErr w:type="spellStart"/>
      <w:r w:rsidRPr="007120A5">
        <w:t>Trade</w:t>
      </w:r>
      <w:proofErr w:type="spellEnd"/>
      <w:r w:rsidRPr="007120A5">
        <w:t xml:space="preserve"> </w:t>
      </w:r>
      <w:proofErr w:type="spellStart"/>
      <w:r w:rsidRPr="007120A5">
        <w:t>Day</w:t>
      </w:r>
      <w:proofErr w:type="spellEnd"/>
      <w:r>
        <w:t xml:space="preserve"> (tj. přítomnost technika/více techniků na místě)</w:t>
      </w:r>
    </w:p>
    <w:p w14:paraId="1E22E181" w14:textId="77777777" w:rsidR="00506E0A" w:rsidRPr="007120A5" w:rsidRDefault="00506E0A" w:rsidP="0044655E">
      <w:pPr>
        <w:pStyle w:val="Zkladntext"/>
        <w:widowControl w:val="0"/>
        <w:numPr>
          <w:ilvl w:val="0"/>
          <w:numId w:val="53"/>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t>19. 4. 2026 proběhne v průběhu dne v rámci příprav (cca 10:00 – 17:00) kontrola a zkouška technického vybavení, během které je rovněž vyžadována přítomnost technika.</w:t>
      </w:r>
    </w:p>
    <w:p w14:paraId="3B31CD6F" w14:textId="77777777" w:rsidR="00506E0A" w:rsidRPr="007120A5" w:rsidRDefault="00506E0A" w:rsidP="00506E0A">
      <w:pPr>
        <w:pStyle w:val="Zkladntext"/>
        <w:spacing w:before="3"/>
      </w:pPr>
    </w:p>
    <w:p w14:paraId="03376561" w14:textId="2EF65941" w:rsidR="00506E0A" w:rsidRPr="007120A5" w:rsidRDefault="00506E0A" w:rsidP="00506E0A">
      <w:pPr>
        <w:pStyle w:val="Zkladntext"/>
        <w:spacing w:before="3"/>
        <w:rPr>
          <w:b/>
          <w:bCs/>
        </w:rPr>
      </w:pPr>
      <w:r w:rsidRPr="007120A5">
        <w:rPr>
          <w:b/>
          <w:bCs/>
        </w:rPr>
        <w:t xml:space="preserve">           Hlavní sál pro B2B jednání – mezinárodní nákupčí: 20. – 21. 4.</w:t>
      </w:r>
    </w:p>
    <w:p w14:paraId="7F38E432" w14:textId="77777777" w:rsidR="00506E0A" w:rsidRPr="007120A5" w:rsidRDefault="00506E0A" w:rsidP="0044655E">
      <w:pPr>
        <w:pStyle w:val="Zkladntext"/>
        <w:widowControl w:val="0"/>
        <w:numPr>
          <w:ilvl w:val="0"/>
          <w:numId w:val="41"/>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t>dataprojektor</w:t>
      </w:r>
    </w:p>
    <w:p w14:paraId="44975313" w14:textId="77777777" w:rsidR="00506E0A" w:rsidRPr="007120A5" w:rsidRDefault="00506E0A" w:rsidP="0044655E">
      <w:pPr>
        <w:pStyle w:val="Zkladntext"/>
        <w:widowControl w:val="0"/>
        <w:numPr>
          <w:ilvl w:val="0"/>
          <w:numId w:val="41"/>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t>plátno</w:t>
      </w:r>
    </w:p>
    <w:p w14:paraId="7C5AE99F" w14:textId="77777777" w:rsidR="00506E0A" w:rsidRPr="007120A5" w:rsidRDefault="00506E0A" w:rsidP="0044655E">
      <w:pPr>
        <w:pStyle w:val="Zkladntext"/>
        <w:widowControl w:val="0"/>
        <w:numPr>
          <w:ilvl w:val="0"/>
          <w:numId w:val="41"/>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t>notebook (pro technika, pro přípravu prezentací atd.)</w:t>
      </w:r>
    </w:p>
    <w:p w14:paraId="46C18447" w14:textId="77777777" w:rsidR="00506E0A" w:rsidRPr="007120A5" w:rsidRDefault="00506E0A" w:rsidP="0044655E">
      <w:pPr>
        <w:pStyle w:val="Zkladntext"/>
        <w:widowControl w:val="0"/>
        <w:numPr>
          <w:ilvl w:val="0"/>
          <w:numId w:val="41"/>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t xml:space="preserve">pódium </w:t>
      </w:r>
    </w:p>
    <w:p w14:paraId="08FC7A07" w14:textId="77777777" w:rsidR="00506E0A" w:rsidRPr="007120A5" w:rsidRDefault="00506E0A" w:rsidP="0044655E">
      <w:pPr>
        <w:pStyle w:val="Zkladntext"/>
        <w:widowControl w:val="0"/>
        <w:numPr>
          <w:ilvl w:val="0"/>
          <w:numId w:val="41"/>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t>ozvučení včetně 2 bezdrátových mikrofonů</w:t>
      </w:r>
    </w:p>
    <w:p w14:paraId="58E2170A" w14:textId="77777777" w:rsidR="00506E0A" w:rsidRPr="007120A5" w:rsidRDefault="00506E0A" w:rsidP="0044655E">
      <w:pPr>
        <w:pStyle w:val="Zkladntext"/>
        <w:widowControl w:val="0"/>
        <w:numPr>
          <w:ilvl w:val="0"/>
          <w:numId w:val="41"/>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t>řečnický pult</w:t>
      </w:r>
    </w:p>
    <w:p w14:paraId="749AB2D2" w14:textId="77777777" w:rsidR="00506E0A" w:rsidRPr="007120A5" w:rsidRDefault="00506E0A" w:rsidP="0044655E">
      <w:pPr>
        <w:pStyle w:val="Zkladntext"/>
        <w:widowControl w:val="0"/>
        <w:numPr>
          <w:ilvl w:val="0"/>
          <w:numId w:val="41"/>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proofErr w:type="spellStart"/>
      <w:r w:rsidRPr="007120A5">
        <w:t>clicker</w:t>
      </w:r>
      <w:proofErr w:type="spellEnd"/>
      <w:r w:rsidRPr="007120A5">
        <w:t xml:space="preserve"> na prezentace</w:t>
      </w:r>
    </w:p>
    <w:p w14:paraId="6DCB1A79" w14:textId="77777777" w:rsidR="00506E0A" w:rsidRPr="007120A5" w:rsidRDefault="00506E0A" w:rsidP="0044655E">
      <w:pPr>
        <w:pStyle w:val="Zkladntext"/>
        <w:widowControl w:val="0"/>
        <w:numPr>
          <w:ilvl w:val="0"/>
          <w:numId w:val="41"/>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t>náhledová obrazovka</w:t>
      </w:r>
    </w:p>
    <w:p w14:paraId="23C37B49" w14:textId="77777777" w:rsidR="00506E0A" w:rsidRPr="007120A5" w:rsidRDefault="00506E0A" w:rsidP="0044655E">
      <w:pPr>
        <w:pStyle w:val="Zkladntext"/>
        <w:widowControl w:val="0"/>
        <w:numPr>
          <w:ilvl w:val="0"/>
          <w:numId w:val="41"/>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proofErr w:type="spellStart"/>
      <w:r w:rsidRPr="007120A5">
        <w:t>timer</w:t>
      </w:r>
      <w:proofErr w:type="spellEnd"/>
    </w:p>
    <w:p w14:paraId="1D5D6594" w14:textId="77777777" w:rsidR="00506E0A" w:rsidRPr="007120A5" w:rsidRDefault="00506E0A" w:rsidP="00506E0A">
      <w:pPr>
        <w:pStyle w:val="Zkladntext"/>
        <w:spacing w:before="3"/>
      </w:pPr>
    </w:p>
    <w:p w14:paraId="4A5AF4D9" w14:textId="77777777" w:rsidR="00636C0D" w:rsidRDefault="00636C0D" w:rsidP="00506E0A">
      <w:pPr>
        <w:pStyle w:val="Zkladntext"/>
        <w:spacing w:before="3"/>
        <w:rPr>
          <w:b/>
          <w:bCs/>
        </w:rPr>
      </w:pPr>
    </w:p>
    <w:p w14:paraId="230EB23D" w14:textId="7C545557" w:rsidR="00506E0A" w:rsidRPr="007120A5" w:rsidRDefault="00506E0A" w:rsidP="00506E0A">
      <w:pPr>
        <w:pStyle w:val="Zkladntext"/>
        <w:spacing w:before="3"/>
      </w:pPr>
      <w:r w:rsidRPr="007120A5">
        <w:rPr>
          <w:b/>
          <w:bCs/>
        </w:rPr>
        <w:lastRenderedPageBreak/>
        <w:t xml:space="preserve">Malý sál pro B2B jednání – ředitelé zahraničních zastoupení a produktové oddělení </w:t>
      </w:r>
    </w:p>
    <w:p w14:paraId="05D88EFA" w14:textId="77777777" w:rsidR="00506E0A" w:rsidRPr="007120A5" w:rsidRDefault="00506E0A" w:rsidP="00506E0A">
      <w:pPr>
        <w:pStyle w:val="Zkladntext"/>
        <w:spacing w:before="3"/>
        <w:rPr>
          <w:b/>
          <w:bCs/>
        </w:rPr>
      </w:pPr>
      <w:r w:rsidRPr="007120A5">
        <w:rPr>
          <w:b/>
          <w:bCs/>
        </w:rPr>
        <w:t>20. – 21. 4.</w:t>
      </w:r>
    </w:p>
    <w:p w14:paraId="5FF1C4DD" w14:textId="77777777" w:rsidR="00506E0A" w:rsidRPr="007120A5" w:rsidRDefault="00506E0A" w:rsidP="0044655E">
      <w:pPr>
        <w:pStyle w:val="Zkladntext"/>
        <w:widowControl w:val="0"/>
        <w:numPr>
          <w:ilvl w:val="0"/>
          <w:numId w:val="41"/>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t>dataprojektor</w:t>
      </w:r>
    </w:p>
    <w:p w14:paraId="591A4D64" w14:textId="77777777" w:rsidR="00506E0A" w:rsidRPr="007120A5" w:rsidRDefault="00506E0A" w:rsidP="0044655E">
      <w:pPr>
        <w:pStyle w:val="Zkladntext"/>
        <w:widowControl w:val="0"/>
        <w:numPr>
          <w:ilvl w:val="0"/>
          <w:numId w:val="41"/>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t>plátno</w:t>
      </w:r>
    </w:p>
    <w:p w14:paraId="6117DFE0" w14:textId="77777777" w:rsidR="00506E0A" w:rsidRDefault="00506E0A" w:rsidP="00506E0A">
      <w:pPr>
        <w:pStyle w:val="Zkladntext"/>
        <w:widowControl w:val="0"/>
        <w:numPr>
          <w:ilvl w:val="0"/>
          <w:numId w:val="49"/>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t>ozvučení, 1 bezdrátový mikrofon</w:t>
      </w:r>
    </w:p>
    <w:p w14:paraId="6E25355D" w14:textId="2F835408" w:rsidR="00D056C5" w:rsidRDefault="00D056C5" w:rsidP="00506E0A">
      <w:pPr>
        <w:pStyle w:val="Zkladntext"/>
        <w:widowControl w:val="0"/>
        <w:numPr>
          <w:ilvl w:val="0"/>
          <w:numId w:val="49"/>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t>notebook</w:t>
      </w:r>
    </w:p>
    <w:p w14:paraId="38F8F988" w14:textId="59B9B8DA" w:rsidR="00D056C5" w:rsidRPr="007120A5" w:rsidRDefault="00D056C5" w:rsidP="00506E0A">
      <w:pPr>
        <w:pStyle w:val="Zkladntext"/>
        <w:widowControl w:val="0"/>
        <w:numPr>
          <w:ilvl w:val="0"/>
          <w:numId w:val="49"/>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proofErr w:type="spellStart"/>
      <w:r>
        <w:t>timer</w:t>
      </w:r>
      <w:proofErr w:type="spellEnd"/>
    </w:p>
    <w:p w14:paraId="6BF47973" w14:textId="77777777" w:rsidR="00506E0A" w:rsidRPr="007120A5" w:rsidRDefault="00506E0A" w:rsidP="00506E0A">
      <w:pPr>
        <w:pStyle w:val="Zkladntext"/>
        <w:spacing w:before="3"/>
        <w:rPr>
          <w:b/>
          <w:bCs/>
        </w:rPr>
      </w:pPr>
    </w:p>
    <w:p w14:paraId="1CE43242" w14:textId="77777777" w:rsidR="00506E0A" w:rsidRPr="007120A5" w:rsidRDefault="00506E0A" w:rsidP="00506E0A">
      <w:pPr>
        <w:pStyle w:val="Zkladntext"/>
        <w:spacing w:before="3"/>
        <w:rPr>
          <w:b/>
          <w:bCs/>
        </w:rPr>
      </w:pPr>
      <w:r w:rsidRPr="007120A5">
        <w:rPr>
          <w:b/>
          <w:bCs/>
        </w:rPr>
        <w:t>Tisková konference + Business salónek: 20. – 21.4.</w:t>
      </w:r>
    </w:p>
    <w:p w14:paraId="7968BCA7" w14:textId="77777777" w:rsidR="00506E0A" w:rsidRPr="007120A5" w:rsidRDefault="00506E0A" w:rsidP="0044655E">
      <w:pPr>
        <w:pStyle w:val="Zkladntext"/>
        <w:widowControl w:val="0"/>
        <w:numPr>
          <w:ilvl w:val="0"/>
          <w:numId w:val="38"/>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t>TV / plátno s možností propojení s PC přes HDMI</w:t>
      </w:r>
    </w:p>
    <w:p w14:paraId="421A5917" w14:textId="539536A1" w:rsidR="00506E0A" w:rsidRPr="007120A5" w:rsidRDefault="00AE0AA7" w:rsidP="0044655E">
      <w:pPr>
        <w:pStyle w:val="Zkladntext"/>
        <w:widowControl w:val="0"/>
        <w:numPr>
          <w:ilvl w:val="0"/>
          <w:numId w:val="38"/>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t>d</w:t>
      </w:r>
      <w:r w:rsidR="00506E0A" w:rsidRPr="007120A5">
        <w:t>ataprojektor</w:t>
      </w:r>
    </w:p>
    <w:p w14:paraId="07D89C1A" w14:textId="09A9492C" w:rsidR="00506E0A" w:rsidRPr="007120A5" w:rsidRDefault="00AE0AA7" w:rsidP="0044655E">
      <w:pPr>
        <w:pStyle w:val="Zkladntext"/>
        <w:widowControl w:val="0"/>
        <w:numPr>
          <w:ilvl w:val="0"/>
          <w:numId w:val="38"/>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proofErr w:type="spellStart"/>
      <w:r>
        <w:t>c</w:t>
      </w:r>
      <w:r w:rsidR="00506E0A" w:rsidRPr="007120A5">
        <w:t>licker</w:t>
      </w:r>
      <w:proofErr w:type="spellEnd"/>
      <w:r w:rsidR="00506E0A" w:rsidRPr="007120A5">
        <w:t xml:space="preserve"> na prezentace</w:t>
      </w:r>
    </w:p>
    <w:p w14:paraId="1BE955A2" w14:textId="77777777" w:rsidR="00506E0A" w:rsidRPr="007120A5" w:rsidRDefault="00506E0A" w:rsidP="00506E0A">
      <w:pPr>
        <w:pStyle w:val="Zkladntext"/>
        <w:spacing w:before="3"/>
      </w:pPr>
    </w:p>
    <w:p w14:paraId="6186E691" w14:textId="77777777" w:rsidR="00506E0A" w:rsidRPr="007120A5" w:rsidRDefault="00506E0A" w:rsidP="00506E0A">
      <w:pPr>
        <w:pStyle w:val="Zkladntext"/>
        <w:spacing w:before="3"/>
      </w:pPr>
      <w:r w:rsidRPr="007120A5">
        <w:t>+ extra na tiskovou konferenci pouze 20.4.</w:t>
      </w:r>
    </w:p>
    <w:p w14:paraId="0F4823CB" w14:textId="77777777" w:rsidR="00506E0A" w:rsidRPr="007120A5" w:rsidRDefault="00506E0A" w:rsidP="0044655E">
      <w:pPr>
        <w:pStyle w:val="Zkladntext"/>
        <w:widowControl w:val="0"/>
        <w:numPr>
          <w:ilvl w:val="0"/>
          <w:numId w:val="38"/>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t xml:space="preserve">notebook </w:t>
      </w:r>
    </w:p>
    <w:p w14:paraId="5D91D16D" w14:textId="77777777" w:rsidR="00506E0A" w:rsidRPr="007120A5" w:rsidRDefault="00506E0A" w:rsidP="0044655E">
      <w:pPr>
        <w:pStyle w:val="Zkladntext"/>
        <w:widowControl w:val="0"/>
        <w:numPr>
          <w:ilvl w:val="0"/>
          <w:numId w:val="38"/>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t xml:space="preserve">ozvučení </w:t>
      </w:r>
    </w:p>
    <w:p w14:paraId="3E1C22A8" w14:textId="77777777" w:rsidR="00506E0A" w:rsidRPr="007120A5" w:rsidRDefault="00506E0A" w:rsidP="0044655E">
      <w:pPr>
        <w:pStyle w:val="Zkladntext"/>
        <w:widowControl w:val="0"/>
        <w:numPr>
          <w:ilvl w:val="0"/>
          <w:numId w:val="38"/>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t xml:space="preserve">2x bezdrátový </w:t>
      </w:r>
    </w:p>
    <w:p w14:paraId="586A5BA0" w14:textId="77777777" w:rsidR="00506E0A" w:rsidRPr="007120A5" w:rsidRDefault="00506E0A" w:rsidP="0044655E">
      <w:pPr>
        <w:pStyle w:val="Zkladntext"/>
        <w:widowControl w:val="0"/>
        <w:numPr>
          <w:ilvl w:val="0"/>
          <w:numId w:val="38"/>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t xml:space="preserve">náhledová obrazovka  </w:t>
      </w:r>
    </w:p>
    <w:p w14:paraId="0349E5BE" w14:textId="77777777" w:rsidR="00506E0A" w:rsidRPr="007120A5" w:rsidRDefault="00506E0A" w:rsidP="00506E0A">
      <w:pPr>
        <w:pStyle w:val="Zkladntext"/>
        <w:spacing w:before="3"/>
        <w:rPr>
          <w:b/>
          <w:bCs/>
        </w:rPr>
      </w:pPr>
    </w:p>
    <w:p w14:paraId="44FF4A9E" w14:textId="77777777" w:rsidR="00506E0A" w:rsidRPr="007120A5" w:rsidRDefault="00506E0A" w:rsidP="00506E0A">
      <w:pPr>
        <w:pStyle w:val="Zkladntext"/>
        <w:spacing w:before="3"/>
        <w:rPr>
          <w:b/>
          <w:bCs/>
        </w:rPr>
      </w:pPr>
      <w:r w:rsidRPr="007120A5">
        <w:rPr>
          <w:b/>
          <w:bCs/>
        </w:rPr>
        <w:t>Další požadavky:</w:t>
      </w:r>
    </w:p>
    <w:p w14:paraId="10DE69C4" w14:textId="2D78E0E0" w:rsidR="00506E0A" w:rsidRPr="007120A5" w:rsidRDefault="00506E0A" w:rsidP="0044655E">
      <w:pPr>
        <w:pStyle w:val="Zkladntext"/>
        <w:widowControl w:val="0"/>
        <w:numPr>
          <w:ilvl w:val="0"/>
          <w:numId w:val="53"/>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t>min. 3</w:t>
      </w:r>
      <w:r w:rsidR="0081378F">
        <w:t xml:space="preserve"> velké</w:t>
      </w:r>
      <w:r w:rsidRPr="007120A5">
        <w:t xml:space="preserve"> digitální LCD panely pro vložení plánků sálů a navigace</w:t>
      </w:r>
    </w:p>
    <w:p w14:paraId="3F8C50EE" w14:textId="77777777" w:rsidR="00506E0A" w:rsidRDefault="00506E0A" w:rsidP="0044655E">
      <w:pPr>
        <w:pStyle w:val="Zkladntext"/>
        <w:widowControl w:val="0"/>
        <w:numPr>
          <w:ilvl w:val="0"/>
          <w:numId w:val="53"/>
        </w:num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pPr>
      <w:r w:rsidRPr="007120A5">
        <w:t xml:space="preserve">šatna po dobu akce s obsluhou </w:t>
      </w:r>
    </w:p>
    <w:p w14:paraId="5000CB4E" w14:textId="77777777" w:rsidR="001A667A" w:rsidRPr="007120A5" w:rsidRDefault="001A667A" w:rsidP="001A667A">
      <w:pPr>
        <w:pStyle w:val="Zkladntext"/>
        <w:widowControl w:val="0"/>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spacing w:before="3" w:line="240" w:lineRule="auto"/>
        <w:ind w:left="153"/>
      </w:pPr>
    </w:p>
    <w:p w14:paraId="60644F86" w14:textId="77777777" w:rsidR="001A667A" w:rsidRDefault="001A667A" w:rsidP="00506E0A">
      <w:pPr>
        <w:pStyle w:val="Odstavecseseznamem"/>
        <w:tabs>
          <w:tab w:val="left" w:pos="709"/>
          <w:tab w:val="left" w:pos="1418"/>
        </w:tabs>
        <w:ind w:left="0"/>
        <w:jc w:val="both"/>
        <w:outlineLvl w:val="0"/>
        <w:rPr>
          <w:b/>
          <w:highlight w:val="yellow"/>
        </w:rPr>
      </w:pPr>
    </w:p>
    <w:p w14:paraId="4498D2B7" w14:textId="77777777" w:rsidR="001A667A" w:rsidRDefault="001A667A" w:rsidP="00506E0A">
      <w:pPr>
        <w:pStyle w:val="Odstavecseseznamem"/>
        <w:tabs>
          <w:tab w:val="left" w:pos="709"/>
          <w:tab w:val="left" w:pos="1418"/>
        </w:tabs>
        <w:ind w:left="0"/>
        <w:jc w:val="both"/>
        <w:outlineLvl w:val="0"/>
        <w:rPr>
          <w:b/>
        </w:rPr>
      </w:pPr>
      <w:r w:rsidRPr="00132C16">
        <w:rPr>
          <w:b/>
        </w:rPr>
        <w:t xml:space="preserve">2.3 </w:t>
      </w:r>
      <w:r w:rsidR="00506E0A" w:rsidRPr="00132C16">
        <w:rPr>
          <w:b/>
        </w:rPr>
        <w:t>Požadavky na koordinátora akce/kontaktní osobu</w:t>
      </w:r>
    </w:p>
    <w:p w14:paraId="0349D656" w14:textId="62EADAC4" w:rsidR="00506E0A" w:rsidRPr="001A667A" w:rsidRDefault="001A667A" w:rsidP="00506E0A">
      <w:pPr>
        <w:pStyle w:val="Odstavecseseznamem"/>
        <w:tabs>
          <w:tab w:val="left" w:pos="709"/>
          <w:tab w:val="left" w:pos="1418"/>
        </w:tabs>
        <w:ind w:left="0"/>
        <w:jc w:val="both"/>
        <w:outlineLvl w:val="0"/>
        <w:rPr>
          <w:b/>
        </w:rPr>
      </w:pPr>
      <w:r>
        <w:t>Poskytovatel</w:t>
      </w:r>
      <w:r w:rsidR="00506E0A" w:rsidRPr="004A7492">
        <w:t xml:space="preserve"> zajistí koordinátora akce, který bude s</w:t>
      </w:r>
      <w:r>
        <w:t xml:space="preserve"> Objednatelem</w:t>
      </w:r>
      <w:r w:rsidR="00506E0A" w:rsidRPr="004A7492">
        <w:t xml:space="preserve"> komunikovat v průběhu přípravy celé akce a bude hlavní kontaktní osobou pro řešení průběhu celé akce i případných ad hoc požadavků. Koordinátor bude přítomen po dobu konání akce ve dnech </w:t>
      </w:r>
      <w:r w:rsidR="00506E0A">
        <w:t>19</w:t>
      </w:r>
      <w:r w:rsidR="00506E0A" w:rsidRPr="00D0069F">
        <w:t xml:space="preserve">. – </w:t>
      </w:r>
      <w:r w:rsidR="00506E0A">
        <w:t>21</w:t>
      </w:r>
      <w:r w:rsidR="00506E0A" w:rsidRPr="00D0069F">
        <w:t>. 4. a při přípravě den předem</w:t>
      </w:r>
      <w:r>
        <w:t xml:space="preserve"> (tj. 19.4.).</w:t>
      </w:r>
    </w:p>
    <w:p w14:paraId="301D70BA" w14:textId="77777777" w:rsidR="00506E0A" w:rsidRDefault="00506E0A" w:rsidP="00A13E6E">
      <w:pPr>
        <w:pStyle w:val="ListNumber-ContinueHeadingCzechTourism"/>
        <w:numPr>
          <w:ilvl w:val="0"/>
          <w:numId w:val="0"/>
        </w:numPr>
        <w:spacing w:after="240"/>
        <w:jc w:val="both"/>
      </w:pPr>
    </w:p>
    <w:p w14:paraId="37A43C24" w14:textId="34E92563" w:rsidR="00B07421" w:rsidRDefault="00205B32" w:rsidP="00287C16">
      <w:pPr>
        <w:pStyle w:val="Heading1-Number-FollowNumberCzechTourism"/>
        <w:keepNext/>
        <w:keepLines/>
        <w:spacing w:before="480" w:after="120"/>
        <w:ind w:left="0"/>
      </w:pPr>
      <w:r w:rsidRPr="00E379B3">
        <w:t>I</w:t>
      </w:r>
      <w:r w:rsidR="001867D9" w:rsidRPr="00E379B3">
        <w:t>II</w:t>
      </w:r>
      <w:r w:rsidRPr="00E379B3">
        <w:t>.</w:t>
      </w:r>
    </w:p>
    <w:p w14:paraId="32A3F603" w14:textId="26339220" w:rsidR="00B07421" w:rsidRPr="00DD0016" w:rsidRDefault="00B07421" w:rsidP="00287C16">
      <w:pPr>
        <w:pStyle w:val="Heading1-Number-FollowNumberCzechTourism"/>
        <w:keepNext/>
        <w:keepLines/>
        <w:spacing w:before="0" w:after="240"/>
        <w:ind w:left="0"/>
      </w:pPr>
      <w:r w:rsidRPr="0012605B">
        <w:t xml:space="preserve">Doba </w:t>
      </w:r>
      <w:r w:rsidR="000612B7">
        <w:t>a místo plnění</w:t>
      </w:r>
    </w:p>
    <w:p w14:paraId="2FEBF92D" w14:textId="12A72525" w:rsidR="000612B7" w:rsidRPr="00FE28BC" w:rsidRDefault="00C34549" w:rsidP="0044655E">
      <w:pPr>
        <w:pStyle w:val="ListNumber-ContinueHeadingCzechTourism"/>
        <w:numPr>
          <w:ilvl w:val="0"/>
          <w:numId w:val="25"/>
        </w:numPr>
        <w:spacing w:after="240"/>
        <w:ind w:left="567" w:hanging="567"/>
        <w:jc w:val="both"/>
        <w:rPr>
          <w:szCs w:val="22"/>
        </w:rPr>
      </w:pPr>
      <w:r>
        <w:rPr>
          <w:szCs w:val="22"/>
        </w:rPr>
        <w:t>Tato Smlouva se uzavírá na dobu určitou</w:t>
      </w:r>
      <w:r w:rsidR="001867D9">
        <w:rPr>
          <w:szCs w:val="22"/>
        </w:rPr>
        <w:t>. Poskytovatel bude plnit zakázku v </w:t>
      </w:r>
      <w:r w:rsidR="001867D9" w:rsidRPr="00FE28BC">
        <w:rPr>
          <w:szCs w:val="22"/>
        </w:rPr>
        <w:t xml:space="preserve">období </w:t>
      </w:r>
      <w:r w:rsidR="00506E0A">
        <w:rPr>
          <w:b/>
          <w:bCs/>
          <w:szCs w:val="22"/>
        </w:rPr>
        <w:t>19</w:t>
      </w:r>
      <w:r w:rsidR="001867D9" w:rsidRPr="00FE28BC">
        <w:rPr>
          <w:b/>
          <w:bCs/>
          <w:szCs w:val="22"/>
        </w:rPr>
        <w:t xml:space="preserve">. </w:t>
      </w:r>
      <w:r w:rsidR="00482EC5" w:rsidRPr="00FE28BC">
        <w:rPr>
          <w:b/>
          <w:bCs/>
          <w:szCs w:val="22"/>
        </w:rPr>
        <w:t>4</w:t>
      </w:r>
      <w:r w:rsidR="001867D9" w:rsidRPr="00FE28BC">
        <w:rPr>
          <w:b/>
          <w:bCs/>
          <w:szCs w:val="22"/>
        </w:rPr>
        <w:t xml:space="preserve">. – </w:t>
      </w:r>
      <w:r w:rsidR="001D01A0">
        <w:rPr>
          <w:b/>
          <w:bCs/>
          <w:szCs w:val="22"/>
        </w:rPr>
        <w:t>2</w:t>
      </w:r>
      <w:r w:rsidR="00506E0A">
        <w:rPr>
          <w:b/>
          <w:bCs/>
          <w:szCs w:val="22"/>
        </w:rPr>
        <w:t>1</w:t>
      </w:r>
      <w:r w:rsidR="001867D9" w:rsidRPr="00FE28BC">
        <w:rPr>
          <w:b/>
          <w:bCs/>
          <w:szCs w:val="22"/>
        </w:rPr>
        <w:t xml:space="preserve">. </w:t>
      </w:r>
      <w:r w:rsidR="00482EC5" w:rsidRPr="00FE28BC">
        <w:rPr>
          <w:b/>
          <w:bCs/>
          <w:szCs w:val="22"/>
        </w:rPr>
        <w:t>4</w:t>
      </w:r>
      <w:r w:rsidR="001867D9" w:rsidRPr="00FE28BC">
        <w:rPr>
          <w:b/>
          <w:bCs/>
          <w:szCs w:val="22"/>
        </w:rPr>
        <w:t>. 202</w:t>
      </w:r>
      <w:r w:rsidR="00506E0A">
        <w:rPr>
          <w:b/>
          <w:bCs/>
          <w:szCs w:val="22"/>
        </w:rPr>
        <w:t>6</w:t>
      </w:r>
      <w:r w:rsidR="001867D9" w:rsidRPr="00FE28BC">
        <w:rPr>
          <w:szCs w:val="22"/>
        </w:rPr>
        <w:t xml:space="preserve"> </w:t>
      </w:r>
      <w:r w:rsidRPr="00FE28BC">
        <w:rPr>
          <w:szCs w:val="22"/>
        </w:rPr>
        <w:t xml:space="preserve">nebo do konce všech aktivit a jejich vyhodnocení. </w:t>
      </w:r>
    </w:p>
    <w:p w14:paraId="509E4A0E" w14:textId="573C5E52" w:rsidR="00444422" w:rsidRPr="00714106" w:rsidRDefault="000612B7" w:rsidP="00444422">
      <w:pPr>
        <w:pStyle w:val="ListNumber-ContinueHeadingCzechTourism"/>
        <w:numPr>
          <w:ilvl w:val="0"/>
          <w:numId w:val="25"/>
        </w:numPr>
        <w:spacing w:after="240"/>
        <w:ind w:left="567" w:hanging="567"/>
        <w:jc w:val="both"/>
        <w:rPr>
          <w:b/>
          <w:szCs w:val="22"/>
        </w:rPr>
      </w:pPr>
      <w:r>
        <w:rPr>
          <w:bCs/>
          <w:szCs w:val="22"/>
        </w:rPr>
        <w:t>Místem plnění je</w:t>
      </w:r>
      <w:r w:rsidR="00A004EE">
        <w:rPr>
          <w:bCs/>
          <w:szCs w:val="22"/>
        </w:rPr>
        <w:t xml:space="preserve"> Česká republika,</w:t>
      </w:r>
      <w:r w:rsidR="001867D9">
        <w:rPr>
          <w:bCs/>
          <w:szCs w:val="22"/>
        </w:rPr>
        <w:t xml:space="preserve"> </w:t>
      </w:r>
      <w:r w:rsidR="00506E0A">
        <w:rPr>
          <w:bCs/>
          <w:szCs w:val="22"/>
        </w:rPr>
        <w:t>hlavní město Praha</w:t>
      </w:r>
      <w:r w:rsidR="001867D9">
        <w:rPr>
          <w:bCs/>
          <w:szCs w:val="22"/>
        </w:rPr>
        <w:t xml:space="preserve">, </w:t>
      </w:r>
      <w:r w:rsidR="001867D9" w:rsidRPr="00714106">
        <w:rPr>
          <w:b/>
          <w:szCs w:val="22"/>
        </w:rPr>
        <w:t xml:space="preserve">adresa: </w:t>
      </w:r>
      <w:r w:rsidR="00444422" w:rsidRPr="00714106">
        <w:rPr>
          <w:b/>
          <w:szCs w:val="22"/>
        </w:rPr>
        <w:t xml:space="preserve">Grand Hotel Prague </w:t>
      </w:r>
      <w:proofErr w:type="spellStart"/>
      <w:r w:rsidR="00444422" w:rsidRPr="00714106">
        <w:rPr>
          <w:b/>
          <w:szCs w:val="22"/>
        </w:rPr>
        <w:t>Towers</w:t>
      </w:r>
      <w:proofErr w:type="spellEnd"/>
      <w:r w:rsidR="00444422" w:rsidRPr="00714106">
        <w:rPr>
          <w:b/>
          <w:szCs w:val="22"/>
        </w:rPr>
        <w:t xml:space="preserve">, Kongresová 1655/1, 140 69 Praha </w:t>
      </w:r>
      <w:proofErr w:type="gramStart"/>
      <w:r w:rsidR="00444422" w:rsidRPr="00714106">
        <w:rPr>
          <w:b/>
          <w:szCs w:val="22"/>
        </w:rPr>
        <w:t>4-Nusle</w:t>
      </w:r>
      <w:proofErr w:type="gramEnd"/>
      <w:r w:rsidR="00714106" w:rsidRPr="00714106">
        <w:rPr>
          <w:b/>
          <w:szCs w:val="22"/>
        </w:rPr>
        <w:t>.</w:t>
      </w:r>
    </w:p>
    <w:p w14:paraId="424836E4" w14:textId="638BEC27" w:rsidR="00B07421" w:rsidRPr="007D7192" w:rsidRDefault="00B07421" w:rsidP="00444422">
      <w:pPr>
        <w:pStyle w:val="ListNumber-ContinueHeadingCzechTourism"/>
        <w:numPr>
          <w:ilvl w:val="0"/>
          <w:numId w:val="0"/>
        </w:numPr>
        <w:spacing w:after="240"/>
        <w:ind w:left="567"/>
        <w:jc w:val="both"/>
        <w:rPr>
          <w:szCs w:val="22"/>
        </w:rPr>
      </w:pPr>
    </w:p>
    <w:p w14:paraId="1A3B0D9B" w14:textId="16615487" w:rsidR="00566AE6" w:rsidRPr="00566AE6" w:rsidRDefault="00221CCD" w:rsidP="00287C16">
      <w:pPr>
        <w:keepNext/>
        <w:keepLines/>
        <w:tabs>
          <w:tab w:val="clear" w:pos="454"/>
        </w:tabs>
        <w:spacing w:before="480" w:after="120" w:line="280" w:lineRule="exact"/>
        <w:jc w:val="center"/>
        <w:outlineLvl w:val="0"/>
        <w:rPr>
          <w:b/>
          <w:sz w:val="26"/>
          <w:szCs w:val="26"/>
        </w:rPr>
      </w:pPr>
      <w:r>
        <w:rPr>
          <w:b/>
          <w:sz w:val="26"/>
          <w:szCs w:val="26"/>
        </w:rPr>
        <w:lastRenderedPageBreak/>
        <w:t>I</w:t>
      </w:r>
      <w:r w:rsidR="00566AE6">
        <w:rPr>
          <w:b/>
          <w:sz w:val="26"/>
          <w:szCs w:val="26"/>
        </w:rPr>
        <w:t>V.</w:t>
      </w:r>
    </w:p>
    <w:p w14:paraId="6685B9AA" w14:textId="1803B443" w:rsidR="00B07421" w:rsidRPr="00DD0016" w:rsidRDefault="00AC527F" w:rsidP="00287C16">
      <w:pPr>
        <w:pStyle w:val="Heading1-Number-FollowNumberCzechTourism"/>
        <w:keepNext/>
        <w:keepLines/>
        <w:spacing w:before="0" w:after="240"/>
        <w:ind w:left="0"/>
      </w:pPr>
      <w:r>
        <w:t>Cena a p</w:t>
      </w:r>
      <w:r w:rsidR="00B07421" w:rsidRPr="003A45BD">
        <w:t>latební podmínky</w:t>
      </w:r>
    </w:p>
    <w:p w14:paraId="4B78B81D" w14:textId="7E4050D3" w:rsidR="00843C42" w:rsidRPr="00843C42" w:rsidRDefault="00B07421" w:rsidP="0044655E">
      <w:pPr>
        <w:pStyle w:val="ListNumber-ContinueHeadingCzechTourism"/>
        <w:numPr>
          <w:ilvl w:val="1"/>
          <w:numId w:val="29"/>
        </w:numPr>
        <w:spacing w:after="240"/>
        <w:ind w:left="567" w:hanging="567"/>
        <w:jc w:val="both"/>
        <w:rPr>
          <w:color w:val="000000" w:themeColor="text1"/>
        </w:rPr>
      </w:pPr>
      <w:r w:rsidRPr="001737F7">
        <w:rPr>
          <w:color w:val="000000" w:themeColor="text1"/>
        </w:rPr>
        <w:t>Celková cena plnění</w:t>
      </w:r>
      <w:r w:rsidR="00E57BFD">
        <w:rPr>
          <w:color w:val="000000" w:themeColor="text1"/>
        </w:rPr>
        <w:t xml:space="preserve"> </w:t>
      </w:r>
      <w:r w:rsidRPr="001737F7">
        <w:rPr>
          <w:color w:val="000000" w:themeColor="text1"/>
        </w:rPr>
        <w:t xml:space="preserve">dle této </w:t>
      </w:r>
      <w:r w:rsidR="004F5D34">
        <w:rPr>
          <w:color w:val="000000" w:themeColor="text1"/>
        </w:rPr>
        <w:t>S</w:t>
      </w:r>
      <w:r w:rsidRPr="001737F7">
        <w:rPr>
          <w:color w:val="000000" w:themeColor="text1"/>
        </w:rPr>
        <w:t>mlouvy činí:</w:t>
      </w:r>
      <w:r w:rsidR="00D66DBF">
        <w:rPr>
          <w:color w:val="000000" w:themeColor="text1"/>
        </w:rPr>
        <w:t xml:space="preserve"> </w:t>
      </w:r>
      <w:r w:rsidR="001E343D" w:rsidRPr="00D40360">
        <w:rPr>
          <w:b/>
          <w:bCs/>
          <w:color w:val="000000" w:themeColor="text1"/>
        </w:rPr>
        <w:t>1 988</w:t>
      </w:r>
      <w:r w:rsidR="00D40360" w:rsidRPr="00D40360">
        <w:rPr>
          <w:b/>
          <w:bCs/>
          <w:color w:val="000000" w:themeColor="text1"/>
        </w:rPr>
        <w:t> </w:t>
      </w:r>
      <w:r w:rsidR="001E343D" w:rsidRPr="00D40360">
        <w:rPr>
          <w:b/>
          <w:bCs/>
          <w:color w:val="000000" w:themeColor="text1"/>
        </w:rPr>
        <w:t>000</w:t>
      </w:r>
      <w:r w:rsidR="00D40360" w:rsidRPr="00D40360">
        <w:rPr>
          <w:b/>
          <w:bCs/>
          <w:color w:val="000000" w:themeColor="text1"/>
        </w:rPr>
        <w:t xml:space="preserve"> Kč</w:t>
      </w:r>
      <w:r w:rsidR="00A82492" w:rsidRPr="00D40360">
        <w:rPr>
          <w:b/>
          <w:bCs/>
          <w:color w:val="000000" w:themeColor="text1"/>
        </w:rPr>
        <w:t xml:space="preserve"> </w:t>
      </w:r>
      <w:r w:rsidR="007A50CA" w:rsidRPr="00D40360">
        <w:rPr>
          <w:b/>
          <w:bCs/>
          <w:color w:val="000000" w:themeColor="text1"/>
        </w:rPr>
        <w:t>bez DPH</w:t>
      </w:r>
      <w:r w:rsidR="00EE43F7">
        <w:rPr>
          <w:color w:val="000000" w:themeColor="text1"/>
        </w:rPr>
        <w:t xml:space="preserve">. </w:t>
      </w:r>
      <w:r w:rsidR="00EE43F7">
        <w:rPr>
          <w:rFonts w:eastAsia="Arial"/>
          <w:szCs w:val="22"/>
        </w:rPr>
        <w:t>K ceně bude připočteno DPH v zákonné výši odpovídající platným právním předpisům.</w:t>
      </w:r>
      <w:r w:rsidR="00E57BFD">
        <w:rPr>
          <w:rFonts w:eastAsia="Arial"/>
          <w:szCs w:val="22"/>
        </w:rPr>
        <w:t xml:space="preserve"> Cena </w:t>
      </w:r>
      <w:r w:rsidR="00632B0C">
        <w:rPr>
          <w:rFonts w:eastAsia="Arial"/>
          <w:szCs w:val="22"/>
        </w:rPr>
        <w:t>plnění</w:t>
      </w:r>
      <w:r w:rsidR="003920DF">
        <w:rPr>
          <w:color w:val="000000" w:themeColor="text1"/>
        </w:rPr>
        <w:t xml:space="preserve"> a její detailní rozpis tvoří Přílohu č. 2 této </w:t>
      </w:r>
      <w:r w:rsidR="00632B0C">
        <w:rPr>
          <w:color w:val="000000" w:themeColor="text1"/>
        </w:rPr>
        <w:t>S</w:t>
      </w:r>
      <w:r w:rsidR="003920DF">
        <w:rPr>
          <w:color w:val="000000" w:themeColor="text1"/>
        </w:rPr>
        <w:t>mlouvy.</w:t>
      </w:r>
      <w:r w:rsidR="00474623">
        <w:rPr>
          <w:color w:val="000000" w:themeColor="text1"/>
        </w:rPr>
        <w:t xml:space="preserve"> </w:t>
      </w:r>
      <w:r w:rsidR="00474623" w:rsidRPr="00474623">
        <w:rPr>
          <w:szCs w:val="22"/>
        </w:rPr>
        <w:t>Cena plnění bude Objednatelem hrazena dle skutečn</w:t>
      </w:r>
      <w:r w:rsidR="00474623">
        <w:rPr>
          <w:szCs w:val="22"/>
        </w:rPr>
        <w:t xml:space="preserve">ě poskytnutých služeb, přičemž </w:t>
      </w:r>
      <w:r w:rsidR="00474623" w:rsidRPr="00474623">
        <w:rPr>
          <w:szCs w:val="22"/>
        </w:rPr>
        <w:t xml:space="preserve">rozhodující </w:t>
      </w:r>
      <w:r w:rsidR="00474623">
        <w:rPr>
          <w:szCs w:val="22"/>
        </w:rPr>
        <w:t xml:space="preserve">jsou </w:t>
      </w:r>
      <w:r w:rsidR="00474623" w:rsidRPr="00474623">
        <w:rPr>
          <w:szCs w:val="22"/>
        </w:rPr>
        <w:t xml:space="preserve">ceny uvedené v Příloze č. 2 </w:t>
      </w:r>
      <w:r w:rsidR="00474623">
        <w:rPr>
          <w:szCs w:val="22"/>
        </w:rPr>
        <w:t xml:space="preserve">této </w:t>
      </w:r>
      <w:r w:rsidR="00474623" w:rsidRPr="00474623">
        <w:rPr>
          <w:szCs w:val="22"/>
        </w:rPr>
        <w:t>Smlouvy.</w:t>
      </w:r>
    </w:p>
    <w:p w14:paraId="358058C9" w14:textId="13675708" w:rsidR="00566AE6" w:rsidRPr="003E5D8C" w:rsidRDefault="00D66DBF" w:rsidP="0044655E">
      <w:pPr>
        <w:pStyle w:val="ListNumber-ContinueHeadingCzechTourism"/>
        <w:numPr>
          <w:ilvl w:val="1"/>
          <w:numId w:val="29"/>
        </w:numPr>
        <w:spacing w:after="240"/>
        <w:ind w:left="567" w:hanging="567"/>
        <w:jc w:val="both"/>
        <w:rPr>
          <w:color w:val="000000" w:themeColor="text1"/>
        </w:rPr>
      </w:pPr>
      <w:r w:rsidRPr="0033220D">
        <w:t xml:space="preserve">Tato </w:t>
      </w:r>
      <w:r w:rsidRPr="0099088D">
        <w:rPr>
          <w:rFonts w:eastAsia="Arial"/>
          <w:szCs w:val="22"/>
        </w:rPr>
        <w:t xml:space="preserve">cena je nejvýše přípustná, obsahuje veškeré náklady nutné ke kompletnímu a řádnému a včasnému poskytnutí </w:t>
      </w:r>
      <w:r w:rsidR="00176656">
        <w:rPr>
          <w:rFonts w:eastAsia="Arial"/>
          <w:szCs w:val="22"/>
        </w:rPr>
        <w:t xml:space="preserve">předmětu plnění </w:t>
      </w:r>
      <w:r w:rsidR="000E16EA">
        <w:rPr>
          <w:rFonts w:eastAsia="Arial"/>
          <w:szCs w:val="22"/>
        </w:rPr>
        <w:t>P</w:t>
      </w:r>
      <w:r w:rsidRPr="0099088D">
        <w:rPr>
          <w:rFonts w:eastAsia="Arial"/>
          <w:szCs w:val="22"/>
        </w:rPr>
        <w:t xml:space="preserve">oskytovatelem, včetně všech nákladů a včetně všech činností souvisejících, tj. zejména veškeré náklady spojené s úplným a kvalitním </w:t>
      </w:r>
      <w:r w:rsidRPr="00254995">
        <w:rPr>
          <w:rFonts w:eastAsia="Arial"/>
          <w:szCs w:val="22"/>
        </w:rPr>
        <w:t>poskytnutím služeb, náklady na opatření podkladů, náklady na projednání, provozní náklady, pojištění, daně</w:t>
      </w:r>
      <w:r>
        <w:rPr>
          <w:rFonts w:eastAsia="Arial"/>
          <w:szCs w:val="22"/>
        </w:rPr>
        <w:t xml:space="preserve"> apod.</w:t>
      </w:r>
    </w:p>
    <w:p w14:paraId="3F4DDBB2" w14:textId="2CE16484" w:rsidR="003A6E9E" w:rsidRPr="00DF5CF6" w:rsidRDefault="003A6E9E" w:rsidP="0044655E">
      <w:pPr>
        <w:pStyle w:val="ListNumber-ContinueHeadingCzechTourism"/>
        <w:numPr>
          <w:ilvl w:val="1"/>
          <w:numId w:val="29"/>
        </w:numPr>
        <w:spacing w:after="240"/>
        <w:ind w:left="567" w:hanging="567"/>
        <w:jc w:val="both"/>
        <w:rPr>
          <w:color w:val="000000" w:themeColor="text1"/>
        </w:rPr>
      </w:pPr>
      <w:r w:rsidRPr="003A6E9E">
        <w:rPr>
          <w:color w:val="000000" w:themeColor="text1"/>
        </w:rPr>
        <w:t xml:space="preserve">V případě změny výše místního poplatku z pobytu stanoveného obecně závaznou vyhláškou </w:t>
      </w:r>
      <w:r w:rsidR="007E4D99" w:rsidRPr="007E4D99">
        <w:rPr>
          <w:color w:val="000000" w:themeColor="text1"/>
        </w:rPr>
        <w:t>č. 18/2019 Sb. hl. m. Prahy, o místním poplatku z pobytu, ve znění pozdějších předpisů</w:t>
      </w:r>
      <w:r w:rsidRPr="003A6E9E">
        <w:rPr>
          <w:color w:val="000000" w:themeColor="text1"/>
        </w:rPr>
        <w:t xml:space="preserve"> není nutné uzavírat dodatek ke </w:t>
      </w:r>
      <w:r w:rsidR="007E4D99">
        <w:rPr>
          <w:color w:val="000000" w:themeColor="text1"/>
        </w:rPr>
        <w:t>S</w:t>
      </w:r>
      <w:r w:rsidRPr="003A6E9E">
        <w:rPr>
          <w:color w:val="000000" w:themeColor="text1"/>
        </w:rPr>
        <w:t xml:space="preserve">mlouvě; </w:t>
      </w:r>
      <w:r>
        <w:rPr>
          <w:color w:val="000000" w:themeColor="text1"/>
        </w:rPr>
        <w:t>Poskytovatel</w:t>
      </w:r>
      <w:r w:rsidRPr="003A6E9E">
        <w:rPr>
          <w:color w:val="000000" w:themeColor="text1"/>
        </w:rPr>
        <w:t xml:space="preserve"> je oprávněn promítnout změnu </w:t>
      </w:r>
      <w:r>
        <w:rPr>
          <w:color w:val="000000" w:themeColor="text1"/>
        </w:rPr>
        <w:t xml:space="preserve">výše </w:t>
      </w:r>
      <w:r w:rsidRPr="003A6E9E">
        <w:rPr>
          <w:color w:val="000000" w:themeColor="text1"/>
        </w:rPr>
        <w:t>tohoto poplatku do celkové ceny</w:t>
      </w:r>
      <w:r>
        <w:rPr>
          <w:color w:val="000000" w:themeColor="text1"/>
        </w:rPr>
        <w:t xml:space="preserve"> plnění.</w:t>
      </w:r>
    </w:p>
    <w:p w14:paraId="7AB73927" w14:textId="0ECAE064" w:rsidR="00566AE6" w:rsidRPr="00D4213F" w:rsidRDefault="007D7192" w:rsidP="0044655E">
      <w:pPr>
        <w:pStyle w:val="ListNumber-ContinueHeadingCzechTourism"/>
        <w:numPr>
          <w:ilvl w:val="1"/>
          <w:numId w:val="29"/>
        </w:numPr>
        <w:spacing w:after="240"/>
        <w:ind w:left="567" w:hanging="567"/>
        <w:jc w:val="both"/>
      </w:pPr>
      <w:r w:rsidRPr="00DB6DD7">
        <w:rPr>
          <w:b/>
          <w:bCs/>
        </w:rPr>
        <w:t xml:space="preserve">Cena </w:t>
      </w:r>
      <w:r w:rsidR="003770E4" w:rsidRPr="00DB6DD7">
        <w:rPr>
          <w:b/>
          <w:bCs/>
          <w:szCs w:val="22"/>
        </w:rPr>
        <w:t xml:space="preserve">plnění bude </w:t>
      </w:r>
      <w:r w:rsidR="00EE43F7" w:rsidRPr="00DB6DD7">
        <w:rPr>
          <w:b/>
          <w:bCs/>
          <w:szCs w:val="22"/>
        </w:rPr>
        <w:t>O</w:t>
      </w:r>
      <w:r w:rsidR="003770E4" w:rsidRPr="00DB6DD7">
        <w:rPr>
          <w:b/>
          <w:bCs/>
          <w:szCs w:val="22"/>
        </w:rPr>
        <w:t>bjednatelem uhrazena na základě</w:t>
      </w:r>
      <w:r w:rsidR="00DB6DD7" w:rsidRPr="00DB6DD7">
        <w:rPr>
          <w:b/>
          <w:bCs/>
          <w:szCs w:val="22"/>
        </w:rPr>
        <w:t xml:space="preserve"> 1</w:t>
      </w:r>
      <w:r w:rsidR="003D242F" w:rsidRPr="00DB6DD7">
        <w:rPr>
          <w:b/>
          <w:bCs/>
          <w:szCs w:val="22"/>
        </w:rPr>
        <w:t xml:space="preserve"> zálohové faktury ve výši </w:t>
      </w:r>
      <w:r w:rsidR="003468DF" w:rsidRPr="00DB6DD7">
        <w:rPr>
          <w:b/>
          <w:bCs/>
          <w:szCs w:val="22"/>
        </w:rPr>
        <w:t>5</w:t>
      </w:r>
      <w:r w:rsidR="003D242F" w:rsidRPr="00DB6DD7">
        <w:rPr>
          <w:b/>
          <w:bCs/>
          <w:szCs w:val="22"/>
        </w:rPr>
        <w:t xml:space="preserve">0% celkové částky </w:t>
      </w:r>
      <w:r w:rsidR="00D40360">
        <w:rPr>
          <w:b/>
          <w:bCs/>
          <w:szCs w:val="22"/>
        </w:rPr>
        <w:t>994 000 Kč</w:t>
      </w:r>
      <w:r w:rsidR="003D242F" w:rsidRPr="00DB6DD7">
        <w:rPr>
          <w:b/>
          <w:bCs/>
          <w:szCs w:val="22"/>
        </w:rPr>
        <w:t xml:space="preserve"> bez DPH splatné nejpozději </w:t>
      </w:r>
      <w:r w:rsidR="003468DF" w:rsidRPr="00DB6DD7">
        <w:rPr>
          <w:b/>
          <w:bCs/>
          <w:szCs w:val="22"/>
        </w:rPr>
        <w:t>30</w:t>
      </w:r>
      <w:r w:rsidR="003D242F" w:rsidRPr="00DB6DD7">
        <w:rPr>
          <w:b/>
          <w:bCs/>
          <w:szCs w:val="22"/>
        </w:rPr>
        <w:t xml:space="preserve"> dní před konáním akce </w:t>
      </w:r>
      <w:r w:rsidR="003D242F" w:rsidRPr="00DB6DD7">
        <w:rPr>
          <w:b/>
          <w:bCs/>
          <w:color w:val="000000" w:themeColor="text1"/>
          <w:szCs w:val="22"/>
        </w:rPr>
        <w:t>(tj. k</w:t>
      </w:r>
      <w:r w:rsidR="003B29AB" w:rsidRPr="00DB6DD7">
        <w:rPr>
          <w:b/>
          <w:bCs/>
          <w:color w:val="000000" w:themeColor="text1"/>
          <w:szCs w:val="22"/>
        </w:rPr>
        <w:t> </w:t>
      </w:r>
      <w:r w:rsidR="00506E0A">
        <w:rPr>
          <w:b/>
          <w:bCs/>
          <w:color w:val="000000" w:themeColor="text1"/>
          <w:szCs w:val="22"/>
        </w:rPr>
        <w:t>19</w:t>
      </w:r>
      <w:r w:rsidR="003B29AB" w:rsidRPr="00DB6DD7">
        <w:rPr>
          <w:b/>
          <w:bCs/>
          <w:color w:val="000000" w:themeColor="text1"/>
          <w:szCs w:val="22"/>
        </w:rPr>
        <w:t xml:space="preserve">. </w:t>
      </w:r>
      <w:r w:rsidR="00023488" w:rsidRPr="00DB6DD7">
        <w:rPr>
          <w:b/>
          <w:bCs/>
          <w:color w:val="000000" w:themeColor="text1"/>
          <w:szCs w:val="22"/>
        </w:rPr>
        <w:t>3</w:t>
      </w:r>
      <w:r w:rsidR="003D242F" w:rsidRPr="00DB6DD7">
        <w:rPr>
          <w:b/>
          <w:bCs/>
          <w:color w:val="000000" w:themeColor="text1"/>
          <w:szCs w:val="22"/>
        </w:rPr>
        <w:t>.</w:t>
      </w:r>
      <w:r w:rsidR="003B29AB" w:rsidRPr="00DB6DD7">
        <w:rPr>
          <w:b/>
          <w:bCs/>
          <w:color w:val="000000" w:themeColor="text1"/>
          <w:szCs w:val="22"/>
        </w:rPr>
        <w:t xml:space="preserve"> </w:t>
      </w:r>
      <w:r w:rsidR="003D242F" w:rsidRPr="00DB6DD7">
        <w:rPr>
          <w:b/>
          <w:bCs/>
          <w:color w:val="000000" w:themeColor="text1"/>
          <w:szCs w:val="22"/>
        </w:rPr>
        <w:t>202</w:t>
      </w:r>
      <w:r w:rsidR="00506E0A">
        <w:rPr>
          <w:b/>
          <w:bCs/>
          <w:color w:val="000000" w:themeColor="text1"/>
          <w:szCs w:val="22"/>
        </w:rPr>
        <w:t>6</w:t>
      </w:r>
      <w:r w:rsidR="003D242F" w:rsidRPr="00DB6DD7">
        <w:rPr>
          <w:b/>
          <w:bCs/>
          <w:color w:val="000000" w:themeColor="text1"/>
          <w:szCs w:val="22"/>
        </w:rPr>
        <w:t xml:space="preserve">) </w:t>
      </w:r>
      <w:r w:rsidR="003D242F" w:rsidRPr="00DB6DD7">
        <w:rPr>
          <w:b/>
          <w:bCs/>
          <w:szCs w:val="22"/>
        </w:rPr>
        <w:t>a konečné</w:t>
      </w:r>
      <w:r w:rsidR="000E517D" w:rsidRPr="00DB6DD7">
        <w:rPr>
          <w:b/>
          <w:bCs/>
          <w:szCs w:val="22"/>
        </w:rPr>
        <w:t xml:space="preserve"> </w:t>
      </w:r>
      <w:r w:rsidR="003770E4" w:rsidRPr="00DB6DD7">
        <w:rPr>
          <w:b/>
          <w:bCs/>
          <w:szCs w:val="22"/>
        </w:rPr>
        <w:t>faktur</w:t>
      </w:r>
      <w:r w:rsidR="004157B0" w:rsidRPr="00DB6DD7">
        <w:rPr>
          <w:b/>
          <w:bCs/>
          <w:szCs w:val="22"/>
        </w:rPr>
        <w:t>y</w:t>
      </w:r>
      <w:r w:rsidR="000E517D" w:rsidRPr="00DB6DD7">
        <w:rPr>
          <w:b/>
          <w:bCs/>
          <w:szCs w:val="22"/>
        </w:rPr>
        <w:t xml:space="preserve"> ve výši </w:t>
      </w:r>
      <w:r w:rsidR="00D40360">
        <w:rPr>
          <w:b/>
          <w:bCs/>
          <w:szCs w:val="22"/>
        </w:rPr>
        <w:t>994 000 Kč</w:t>
      </w:r>
      <w:r w:rsidR="00EE43F7" w:rsidRPr="00DB6DD7">
        <w:rPr>
          <w:b/>
          <w:bCs/>
          <w:szCs w:val="22"/>
        </w:rPr>
        <w:t xml:space="preserve"> </w:t>
      </w:r>
      <w:r w:rsidR="000E517D" w:rsidRPr="00DB6DD7">
        <w:rPr>
          <w:b/>
          <w:bCs/>
          <w:szCs w:val="22"/>
        </w:rPr>
        <w:t>bez DP</w:t>
      </w:r>
      <w:r w:rsidR="00F0404C" w:rsidRPr="00DB6DD7">
        <w:rPr>
          <w:b/>
          <w:bCs/>
          <w:szCs w:val="22"/>
        </w:rPr>
        <w:t>H</w:t>
      </w:r>
      <w:r w:rsidR="000E517D" w:rsidRPr="00DB6DD7">
        <w:rPr>
          <w:b/>
          <w:bCs/>
          <w:szCs w:val="22"/>
        </w:rPr>
        <w:t>,</w:t>
      </w:r>
      <w:r w:rsidR="0059005A" w:rsidRPr="00DB6DD7">
        <w:rPr>
          <w:b/>
          <w:bCs/>
          <w:szCs w:val="22"/>
        </w:rPr>
        <w:t xml:space="preserve"> kter</w:t>
      </w:r>
      <w:r w:rsidR="004157B0" w:rsidRPr="00DB6DD7">
        <w:rPr>
          <w:b/>
          <w:bCs/>
          <w:szCs w:val="22"/>
        </w:rPr>
        <w:t>á</w:t>
      </w:r>
      <w:r w:rsidR="000E517D" w:rsidRPr="00DB6DD7">
        <w:rPr>
          <w:b/>
          <w:bCs/>
          <w:szCs w:val="22"/>
        </w:rPr>
        <w:t xml:space="preserve"> bud</w:t>
      </w:r>
      <w:r w:rsidR="004157B0" w:rsidRPr="00DB6DD7">
        <w:rPr>
          <w:b/>
          <w:bCs/>
          <w:szCs w:val="22"/>
        </w:rPr>
        <w:t>e</w:t>
      </w:r>
      <w:r w:rsidR="000E517D" w:rsidRPr="00DB6DD7">
        <w:rPr>
          <w:b/>
          <w:bCs/>
          <w:szCs w:val="22"/>
        </w:rPr>
        <w:t xml:space="preserve"> vystaven</w:t>
      </w:r>
      <w:r w:rsidR="004157B0" w:rsidRPr="00DB6DD7">
        <w:rPr>
          <w:b/>
          <w:bCs/>
          <w:szCs w:val="22"/>
        </w:rPr>
        <w:t>a</w:t>
      </w:r>
      <w:r w:rsidR="000E517D" w:rsidRPr="00DB6DD7">
        <w:rPr>
          <w:b/>
          <w:bCs/>
          <w:szCs w:val="22"/>
        </w:rPr>
        <w:t xml:space="preserve"> </w:t>
      </w:r>
      <w:r w:rsidR="004157B0" w:rsidRPr="00DB6DD7">
        <w:rPr>
          <w:b/>
          <w:bCs/>
          <w:szCs w:val="22"/>
        </w:rPr>
        <w:t>po ukončení akce</w:t>
      </w:r>
      <w:r w:rsidR="004157B0" w:rsidRPr="00474623">
        <w:rPr>
          <w:szCs w:val="22"/>
        </w:rPr>
        <w:t xml:space="preserve">. </w:t>
      </w:r>
      <w:r w:rsidR="00B07421" w:rsidRPr="00474623">
        <w:rPr>
          <w:szCs w:val="22"/>
        </w:rPr>
        <w:t xml:space="preserve">Splatnost faktury je </w:t>
      </w:r>
      <w:r w:rsidR="00AE263F" w:rsidRPr="00474623">
        <w:rPr>
          <w:szCs w:val="22"/>
        </w:rPr>
        <w:t>3</w:t>
      </w:r>
      <w:r w:rsidR="00B07421" w:rsidRPr="00474623">
        <w:rPr>
          <w:szCs w:val="22"/>
        </w:rPr>
        <w:t>0</w:t>
      </w:r>
      <w:r w:rsidR="00F0404C" w:rsidRPr="00474623">
        <w:rPr>
          <w:szCs w:val="22"/>
        </w:rPr>
        <w:t xml:space="preserve"> (</w:t>
      </w:r>
      <w:r w:rsidR="00AE263F" w:rsidRPr="00474623">
        <w:rPr>
          <w:szCs w:val="22"/>
        </w:rPr>
        <w:t>třicet</w:t>
      </w:r>
      <w:r w:rsidR="00F0404C" w:rsidRPr="00474623">
        <w:rPr>
          <w:szCs w:val="22"/>
        </w:rPr>
        <w:t>)</w:t>
      </w:r>
      <w:r w:rsidR="00B07421" w:rsidRPr="00474623">
        <w:rPr>
          <w:szCs w:val="22"/>
        </w:rPr>
        <w:t xml:space="preserve"> dn</w:t>
      </w:r>
      <w:r w:rsidR="00205B32" w:rsidRPr="00474623">
        <w:rPr>
          <w:szCs w:val="22"/>
        </w:rPr>
        <w:t>ů od</w:t>
      </w:r>
      <w:r w:rsidR="00A76EA1" w:rsidRPr="00474623">
        <w:rPr>
          <w:szCs w:val="22"/>
        </w:rPr>
        <w:t> jejího vystavení. Poskytovatel</w:t>
      </w:r>
      <w:r w:rsidR="00205B32" w:rsidRPr="00474623">
        <w:rPr>
          <w:szCs w:val="22"/>
        </w:rPr>
        <w:t xml:space="preserve"> je povinen doručit </w:t>
      </w:r>
      <w:r w:rsidR="00CF0BA8" w:rsidRPr="00474623">
        <w:rPr>
          <w:szCs w:val="22"/>
        </w:rPr>
        <w:t>O</w:t>
      </w:r>
      <w:r w:rsidR="00B07421" w:rsidRPr="00474623">
        <w:rPr>
          <w:szCs w:val="22"/>
        </w:rPr>
        <w:t>bjednateli fakturu alespoň</w:t>
      </w:r>
      <w:r w:rsidR="006C2ECF" w:rsidRPr="00474623">
        <w:rPr>
          <w:szCs w:val="22"/>
        </w:rPr>
        <w:t xml:space="preserve"> 21 (dvacet jedna) </w:t>
      </w:r>
      <w:r w:rsidR="00B07421" w:rsidRPr="00474623">
        <w:rPr>
          <w:szCs w:val="22"/>
        </w:rPr>
        <w:t>dnů přede dnem její splatnosti, jinak se přiměřeně posouvá termín</w:t>
      </w:r>
      <w:r w:rsidR="00205B32" w:rsidRPr="00474623">
        <w:rPr>
          <w:szCs w:val="22"/>
        </w:rPr>
        <w:t xml:space="preserve"> </w:t>
      </w:r>
      <w:r w:rsidR="00B07421" w:rsidRPr="00474623">
        <w:rPr>
          <w:szCs w:val="22"/>
        </w:rPr>
        <w:t>splatnosti.</w:t>
      </w:r>
      <w:r w:rsidR="00F0404C" w:rsidRPr="00474623">
        <w:rPr>
          <w:szCs w:val="22"/>
        </w:rPr>
        <w:t xml:space="preserve"> Součást </w:t>
      </w:r>
      <w:r w:rsidR="00833F8B" w:rsidRPr="00474623">
        <w:rPr>
          <w:szCs w:val="22"/>
        </w:rPr>
        <w:t xml:space="preserve">každé </w:t>
      </w:r>
      <w:r w:rsidR="00F0404C" w:rsidRPr="00474623">
        <w:rPr>
          <w:szCs w:val="22"/>
        </w:rPr>
        <w:t xml:space="preserve">faktury bude </w:t>
      </w:r>
      <w:r w:rsidR="0008364C" w:rsidRPr="00474623">
        <w:rPr>
          <w:szCs w:val="22"/>
        </w:rPr>
        <w:t xml:space="preserve">předem odsouhlasený přehled </w:t>
      </w:r>
      <w:r w:rsidR="00F0404C" w:rsidRPr="00474623">
        <w:rPr>
          <w:szCs w:val="22"/>
        </w:rPr>
        <w:t>o činnosti a zpráva o plnění služ</w:t>
      </w:r>
      <w:r w:rsidR="002E23B6" w:rsidRPr="00474623">
        <w:rPr>
          <w:szCs w:val="22"/>
        </w:rPr>
        <w:t>eb</w:t>
      </w:r>
      <w:r w:rsidR="00F0404C" w:rsidRPr="00474623">
        <w:rPr>
          <w:szCs w:val="22"/>
        </w:rPr>
        <w:t xml:space="preserve">. </w:t>
      </w:r>
    </w:p>
    <w:p w14:paraId="28F0B173" w14:textId="4A52D4E3" w:rsidR="00D4213F" w:rsidRPr="009237FC" w:rsidRDefault="00D4213F" w:rsidP="0044655E">
      <w:pPr>
        <w:pStyle w:val="ListNumber-ContinueHeadingCzechTourism"/>
        <w:numPr>
          <w:ilvl w:val="1"/>
          <w:numId w:val="29"/>
        </w:numPr>
        <w:spacing w:after="240"/>
        <w:ind w:left="567" w:hanging="567"/>
        <w:jc w:val="both"/>
      </w:pPr>
      <w:r>
        <w:t>Veškeré platby dle této Smlouvy budou probíhat bezhotovostním převodem v CZK (české měně).</w:t>
      </w:r>
    </w:p>
    <w:p w14:paraId="66817F1B" w14:textId="03C4EB42" w:rsidR="00566AE6" w:rsidRPr="00341D38" w:rsidRDefault="00526F75" w:rsidP="0044655E">
      <w:pPr>
        <w:pStyle w:val="ListNumber-ContinueHeadingCzechTourism"/>
        <w:numPr>
          <w:ilvl w:val="1"/>
          <w:numId w:val="29"/>
        </w:numPr>
        <w:spacing w:after="240"/>
        <w:ind w:left="567" w:hanging="567"/>
        <w:jc w:val="both"/>
      </w:pPr>
      <w:r w:rsidRPr="00603FE8">
        <w:rPr>
          <w:szCs w:val="22"/>
        </w:rPr>
        <w:t xml:space="preserve">Faktura podle této </w:t>
      </w:r>
      <w:r w:rsidR="007C15E6">
        <w:rPr>
          <w:szCs w:val="22"/>
        </w:rPr>
        <w:t>S</w:t>
      </w:r>
      <w:r w:rsidRPr="00603FE8">
        <w:rPr>
          <w:szCs w:val="22"/>
        </w:rPr>
        <w:t>mlouvy bude vystavena v termínech a ve shodě s platnými zákonnými předpisy, především se zákonem č. 235/2004 Sb., o dani z přidané hodnoty</w:t>
      </w:r>
      <w:r w:rsidR="007C15E6">
        <w:rPr>
          <w:szCs w:val="22"/>
        </w:rPr>
        <w:t>, ve znění pozdějších předpisů</w:t>
      </w:r>
      <w:r w:rsidRPr="00603FE8">
        <w:rPr>
          <w:szCs w:val="22"/>
        </w:rPr>
        <w:t xml:space="preserve">. Pokud by ve faktuře doručené </w:t>
      </w:r>
      <w:r w:rsidR="008540A4">
        <w:rPr>
          <w:szCs w:val="22"/>
        </w:rPr>
        <w:t>O</w:t>
      </w:r>
      <w:r w:rsidRPr="00603FE8">
        <w:rPr>
          <w:szCs w:val="22"/>
        </w:rPr>
        <w:t xml:space="preserve">bjednateli chyběly jakékoli náležitosti nebo pokud by byly nesprávné, je </w:t>
      </w:r>
      <w:r w:rsidR="009A44C3">
        <w:rPr>
          <w:szCs w:val="22"/>
        </w:rPr>
        <w:t>O</w:t>
      </w:r>
      <w:r w:rsidRPr="00603FE8">
        <w:rPr>
          <w:szCs w:val="22"/>
        </w:rPr>
        <w:t xml:space="preserve">bjednatel oprávněn fakturu vrátit </w:t>
      </w:r>
      <w:r w:rsidR="009A44C3">
        <w:rPr>
          <w:szCs w:val="22"/>
        </w:rPr>
        <w:t>P</w:t>
      </w:r>
      <w:r w:rsidRPr="00603FE8">
        <w:rPr>
          <w:szCs w:val="22"/>
        </w:rPr>
        <w:t>oskytovateli. V takovém případě bude lhůta splatnosti zastavena a opětovně začne běžet až po doručení opravené či doplněné faktury.</w:t>
      </w:r>
      <w:r w:rsidRPr="009237FC" w:rsidDel="00526F75">
        <w:rPr>
          <w:szCs w:val="22"/>
        </w:rPr>
        <w:t xml:space="preserve"> </w:t>
      </w:r>
    </w:p>
    <w:p w14:paraId="640086F1" w14:textId="403B68DA" w:rsidR="00341D38" w:rsidRPr="00962D0C" w:rsidRDefault="7E3E8A38" w:rsidP="0044655E">
      <w:pPr>
        <w:pStyle w:val="ListNumber-ContinueHeadingCzechTourism"/>
        <w:numPr>
          <w:ilvl w:val="1"/>
          <w:numId w:val="29"/>
        </w:numPr>
        <w:spacing w:after="240"/>
        <w:ind w:left="567" w:hanging="567"/>
        <w:jc w:val="both"/>
      </w:pPr>
      <w:r w:rsidRPr="00547DC7">
        <w:t>Fakturace bude zasílána Objednateli na e</w:t>
      </w:r>
      <w:r w:rsidR="00404E85" w:rsidRPr="00547DC7">
        <w:t>-</w:t>
      </w:r>
      <w:r w:rsidRPr="00547DC7">
        <w:t xml:space="preserve">mailovou adresu: </w:t>
      </w:r>
      <w:hyperlink r:id="rId11" w:history="1">
        <w:r w:rsidR="00616B04">
          <w:rPr>
            <w:rStyle w:val="Hypertextovodkaz"/>
            <w:rFonts w:cs="Arial"/>
            <w:color w:val="000000" w:themeColor="text1"/>
          </w:rPr>
          <w:t>XXX</w:t>
        </w:r>
      </w:hyperlink>
      <w:r w:rsidR="001C2A3C" w:rsidRPr="00547DC7">
        <w:rPr>
          <w:rStyle w:val="normaltextrun"/>
          <w:color w:val="000000" w:themeColor="text1"/>
        </w:rPr>
        <w:t xml:space="preserve"> a </w:t>
      </w:r>
      <w:r w:rsidR="00616B04">
        <w:t>XXX</w:t>
      </w:r>
      <w:r w:rsidRPr="00962D0C">
        <w:t>.</w:t>
      </w:r>
    </w:p>
    <w:p w14:paraId="10F60CD9" w14:textId="3B4686D5" w:rsidR="00B07421" w:rsidRDefault="7E3E8A38" w:rsidP="0044655E">
      <w:pPr>
        <w:pStyle w:val="ListNumber-ContinueHeadingCzechTourism"/>
        <w:numPr>
          <w:ilvl w:val="1"/>
          <w:numId w:val="29"/>
        </w:numPr>
        <w:spacing w:after="240"/>
        <w:ind w:left="567" w:hanging="567"/>
        <w:jc w:val="both"/>
      </w:pPr>
      <w: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076A694D" w14:textId="46A97AA5" w:rsidR="003C36C7" w:rsidRPr="003C36C7" w:rsidRDefault="003C36C7" w:rsidP="003C36C7">
      <w:pPr>
        <w:keepNext/>
        <w:keepLines/>
        <w:tabs>
          <w:tab w:val="clear" w:pos="454"/>
        </w:tabs>
        <w:spacing w:before="480" w:after="120" w:line="280" w:lineRule="exact"/>
        <w:jc w:val="center"/>
        <w:outlineLvl w:val="0"/>
        <w:rPr>
          <w:b/>
          <w:sz w:val="26"/>
          <w:szCs w:val="26"/>
        </w:rPr>
      </w:pPr>
      <w:r w:rsidRPr="003C36C7">
        <w:rPr>
          <w:b/>
          <w:sz w:val="26"/>
          <w:szCs w:val="26"/>
        </w:rPr>
        <w:lastRenderedPageBreak/>
        <w:t>V.</w:t>
      </w:r>
    </w:p>
    <w:p w14:paraId="185654AA" w14:textId="5EE97BDE" w:rsidR="003C36C7" w:rsidRDefault="003C36C7" w:rsidP="003C36C7">
      <w:pPr>
        <w:pStyle w:val="Heading1-Number-FollowNumberCzechTourism"/>
        <w:keepNext/>
        <w:keepLines/>
        <w:spacing w:before="0" w:after="240"/>
        <w:ind w:left="360"/>
      </w:pPr>
      <w:r>
        <w:t>Storno podmínky</w:t>
      </w:r>
    </w:p>
    <w:p w14:paraId="29085B6A" w14:textId="5F60B964" w:rsidR="003C36C7" w:rsidRDefault="003C36C7" w:rsidP="0044655E">
      <w:pPr>
        <w:pStyle w:val="Odstavecseseznamem"/>
        <w:numPr>
          <w:ilvl w:val="1"/>
          <w:numId w:val="34"/>
        </w:numPr>
        <w:jc w:val="both"/>
        <w:rPr>
          <w:szCs w:val="22"/>
        </w:rPr>
      </w:pPr>
      <w:r>
        <w:t xml:space="preserve">V případě zrušení akce </w:t>
      </w:r>
      <w:r w:rsidRPr="00EF408D">
        <w:rPr>
          <w:szCs w:val="22"/>
        </w:rPr>
        <w:t xml:space="preserve">nebo její části po podepsání smlouvy ze strany Objednavatele, </w:t>
      </w:r>
      <w:r w:rsidR="00405AB3">
        <w:rPr>
          <w:szCs w:val="22"/>
        </w:rPr>
        <w:t xml:space="preserve">Poskytovatel </w:t>
      </w:r>
      <w:r w:rsidRPr="00EF408D">
        <w:rPr>
          <w:szCs w:val="22"/>
        </w:rPr>
        <w:t>bude účtovat následující poplatky:</w:t>
      </w:r>
    </w:p>
    <w:p w14:paraId="1CB50DCB" w14:textId="77777777" w:rsidR="001A174A" w:rsidRPr="001A174A" w:rsidRDefault="001A174A" w:rsidP="001A174A">
      <w:pPr>
        <w:rPr>
          <w:szCs w:val="22"/>
        </w:rPr>
      </w:pPr>
    </w:p>
    <w:p w14:paraId="195D93B1" w14:textId="71EDC99D" w:rsidR="00023488" w:rsidRPr="00C87B2B" w:rsidRDefault="00023488" w:rsidP="0044655E">
      <w:pPr>
        <w:pStyle w:val="Odstavecseseznamem"/>
        <w:numPr>
          <w:ilvl w:val="0"/>
          <w:numId w:val="42"/>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rPr>
          <w:rStyle w:val="cf01"/>
          <w:rFonts w:ascii="Georgia" w:hAnsi="Georgia"/>
          <w:szCs w:val="22"/>
        </w:rPr>
      </w:pPr>
      <w:r w:rsidRPr="00C87B2B">
        <w:rPr>
          <w:rStyle w:val="cf01"/>
          <w:rFonts w:ascii="Georgia" w:hAnsi="Georgia"/>
          <w:szCs w:val="22"/>
        </w:rPr>
        <w:t xml:space="preserve">Více než 30 dnů před začátkem </w:t>
      </w:r>
      <w:proofErr w:type="gramStart"/>
      <w:r w:rsidRPr="00C87B2B">
        <w:rPr>
          <w:rStyle w:val="cf01"/>
          <w:rFonts w:ascii="Georgia" w:hAnsi="Georgia"/>
          <w:szCs w:val="22"/>
        </w:rPr>
        <w:t xml:space="preserve">akce: </w:t>
      </w:r>
      <w:r w:rsidR="00C87B2B">
        <w:rPr>
          <w:rStyle w:val="cf01"/>
          <w:rFonts w:ascii="Georgia" w:hAnsi="Georgia"/>
          <w:szCs w:val="22"/>
        </w:rPr>
        <w:t xml:space="preserve">  </w:t>
      </w:r>
      <w:proofErr w:type="gramEnd"/>
      <w:r w:rsidR="00C87B2B">
        <w:rPr>
          <w:rStyle w:val="cf01"/>
          <w:rFonts w:ascii="Georgia" w:hAnsi="Georgia"/>
          <w:szCs w:val="22"/>
        </w:rPr>
        <w:t xml:space="preserve">         </w:t>
      </w:r>
      <w:r w:rsidRPr="00C87B2B">
        <w:rPr>
          <w:rStyle w:val="cf01"/>
          <w:rFonts w:ascii="Georgia" w:hAnsi="Georgia"/>
          <w:szCs w:val="22"/>
        </w:rPr>
        <w:t>pouze prokazatelné náklady</w:t>
      </w:r>
    </w:p>
    <w:p w14:paraId="35F7AE1D" w14:textId="002951B2" w:rsidR="00023488" w:rsidRPr="00C87B2B" w:rsidRDefault="00023488" w:rsidP="0044655E">
      <w:pPr>
        <w:pStyle w:val="Odstavecseseznamem"/>
        <w:numPr>
          <w:ilvl w:val="0"/>
          <w:numId w:val="42"/>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rPr>
          <w:rFonts w:cs="Calibri"/>
          <w:b/>
          <w:bCs/>
          <w:szCs w:val="22"/>
        </w:rPr>
      </w:pPr>
      <w:proofErr w:type="gramStart"/>
      <w:r w:rsidRPr="00C87B2B">
        <w:rPr>
          <w:rStyle w:val="cf01"/>
          <w:rFonts w:ascii="Georgia" w:hAnsi="Georgia"/>
          <w:szCs w:val="22"/>
        </w:rPr>
        <w:t>29</w:t>
      </w:r>
      <w:r w:rsidR="00C87B2B">
        <w:rPr>
          <w:rStyle w:val="cf01"/>
          <w:rFonts w:ascii="Georgia" w:hAnsi="Georgia"/>
          <w:szCs w:val="22"/>
        </w:rPr>
        <w:t xml:space="preserve"> </w:t>
      </w:r>
      <w:r w:rsidRPr="00C87B2B">
        <w:rPr>
          <w:rStyle w:val="cf01"/>
          <w:rFonts w:ascii="Georgia" w:hAnsi="Georgia"/>
          <w:szCs w:val="22"/>
        </w:rPr>
        <w:t>– 14</w:t>
      </w:r>
      <w:proofErr w:type="gramEnd"/>
      <w:r w:rsidR="00C87B2B">
        <w:rPr>
          <w:rStyle w:val="cf01"/>
          <w:rFonts w:ascii="Georgia" w:hAnsi="Georgia"/>
          <w:szCs w:val="22"/>
        </w:rPr>
        <w:t xml:space="preserve"> </w:t>
      </w:r>
      <w:r w:rsidRPr="00C87B2B">
        <w:rPr>
          <w:rStyle w:val="cf01"/>
          <w:rFonts w:ascii="Georgia" w:hAnsi="Georgia"/>
          <w:szCs w:val="22"/>
        </w:rPr>
        <w:t xml:space="preserve">dnů před začátkem </w:t>
      </w:r>
      <w:proofErr w:type="gramStart"/>
      <w:r w:rsidRPr="00C87B2B">
        <w:rPr>
          <w:rStyle w:val="cf01"/>
          <w:rFonts w:ascii="Georgia" w:hAnsi="Georgia"/>
          <w:szCs w:val="22"/>
        </w:rPr>
        <w:t xml:space="preserve">akce: </w:t>
      </w:r>
      <w:r w:rsidR="00C87B2B">
        <w:rPr>
          <w:rStyle w:val="cf01"/>
          <w:rFonts w:ascii="Georgia" w:hAnsi="Georgia"/>
          <w:szCs w:val="22"/>
        </w:rPr>
        <w:t xml:space="preserve">  </w:t>
      </w:r>
      <w:proofErr w:type="gramEnd"/>
      <w:r w:rsidR="00C87B2B">
        <w:rPr>
          <w:rStyle w:val="cf01"/>
          <w:rFonts w:ascii="Georgia" w:hAnsi="Georgia"/>
          <w:szCs w:val="22"/>
        </w:rPr>
        <w:t xml:space="preserve">                </w:t>
      </w:r>
      <w:r w:rsidRPr="00C87B2B">
        <w:rPr>
          <w:rStyle w:val="cf01"/>
          <w:rFonts w:ascii="Georgia" w:hAnsi="Georgia"/>
          <w:szCs w:val="22"/>
        </w:rPr>
        <w:t>60% ceny objednaných služeb</w:t>
      </w:r>
    </w:p>
    <w:p w14:paraId="79DF6CF1" w14:textId="1E5E90BF" w:rsidR="00023488" w:rsidRDefault="00023488" w:rsidP="0044655E">
      <w:pPr>
        <w:pStyle w:val="Odstavecseseznamem"/>
        <w:numPr>
          <w:ilvl w:val="0"/>
          <w:numId w:val="42"/>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rPr>
          <w:szCs w:val="22"/>
        </w:rPr>
      </w:pPr>
      <w:r w:rsidRPr="00C87B2B">
        <w:rPr>
          <w:szCs w:val="22"/>
        </w:rPr>
        <w:t xml:space="preserve">Méně než 14 dnů pře začátkem </w:t>
      </w:r>
      <w:proofErr w:type="gramStart"/>
      <w:r w:rsidRPr="00C87B2B">
        <w:rPr>
          <w:szCs w:val="22"/>
        </w:rPr>
        <w:t xml:space="preserve">akce: </w:t>
      </w:r>
      <w:r w:rsidR="00C87B2B">
        <w:rPr>
          <w:szCs w:val="22"/>
        </w:rPr>
        <w:t xml:space="preserve">  </w:t>
      </w:r>
      <w:proofErr w:type="gramEnd"/>
      <w:r w:rsidR="00C87B2B">
        <w:rPr>
          <w:szCs w:val="22"/>
        </w:rPr>
        <w:t xml:space="preserve">         </w:t>
      </w:r>
      <w:r w:rsidRPr="00C87B2B">
        <w:rPr>
          <w:szCs w:val="22"/>
        </w:rPr>
        <w:t>90% ceny objednaných služeb</w:t>
      </w:r>
    </w:p>
    <w:p w14:paraId="4B5FFDFF" w14:textId="77777777" w:rsidR="006F3422" w:rsidRDefault="006F3422" w:rsidP="006F3422">
      <w:pPr>
        <w:tabs>
          <w:tab w:val="clear" w:pos="454"/>
          <w:tab w:val="clear" w:pos="907"/>
          <w:tab w:val="clear" w:pos="1361"/>
          <w:tab w:val="clear" w:pos="1814"/>
          <w:tab w:val="clear" w:pos="2268"/>
        </w:tabs>
        <w:spacing w:line="240" w:lineRule="auto"/>
        <w:ind w:left="360"/>
        <w:rPr>
          <w:szCs w:val="22"/>
        </w:rPr>
      </w:pPr>
    </w:p>
    <w:p w14:paraId="3106B442" w14:textId="5211181D" w:rsidR="006F3422" w:rsidRPr="006F3422" w:rsidRDefault="006F3422" w:rsidP="00A6471B">
      <w:pPr>
        <w:tabs>
          <w:tab w:val="clear" w:pos="454"/>
          <w:tab w:val="clear" w:pos="907"/>
          <w:tab w:val="clear" w:pos="1361"/>
          <w:tab w:val="clear" w:pos="1814"/>
          <w:tab w:val="clear" w:pos="2268"/>
        </w:tabs>
        <w:spacing w:line="240" w:lineRule="auto"/>
        <w:ind w:left="360"/>
        <w:jc w:val="both"/>
        <w:rPr>
          <w:szCs w:val="22"/>
        </w:rPr>
      </w:pPr>
      <w:r>
        <w:rPr>
          <w:szCs w:val="22"/>
        </w:rPr>
        <w:t xml:space="preserve">V případě </w:t>
      </w:r>
      <w:r w:rsidR="00032EC7">
        <w:rPr>
          <w:szCs w:val="22"/>
        </w:rPr>
        <w:t xml:space="preserve">zrušení akce </w:t>
      </w:r>
      <w:r w:rsidR="004B7213">
        <w:rPr>
          <w:szCs w:val="22"/>
        </w:rPr>
        <w:t>bude již uhrazená záloha</w:t>
      </w:r>
      <w:r w:rsidR="00A6471B">
        <w:rPr>
          <w:szCs w:val="22"/>
        </w:rPr>
        <w:t xml:space="preserve"> dle odst. 4.3 této smlouvy</w:t>
      </w:r>
      <w:r w:rsidR="004B7213">
        <w:rPr>
          <w:szCs w:val="22"/>
        </w:rPr>
        <w:t xml:space="preserve"> </w:t>
      </w:r>
      <w:r w:rsidR="00E61E42">
        <w:rPr>
          <w:szCs w:val="22"/>
        </w:rPr>
        <w:t>vrácena na účet Objednatel</w:t>
      </w:r>
      <w:r w:rsidR="00D501AB">
        <w:rPr>
          <w:szCs w:val="22"/>
        </w:rPr>
        <w:t>e, z nějž byla uhrazena, a to</w:t>
      </w:r>
      <w:r w:rsidR="00FC35C5">
        <w:rPr>
          <w:szCs w:val="22"/>
        </w:rPr>
        <w:t xml:space="preserve"> nejpozději do 14 dnů od zrušení akce, nebude-li takto uhrazená záloha </w:t>
      </w:r>
      <w:r w:rsidR="00A6471B">
        <w:rPr>
          <w:szCs w:val="22"/>
        </w:rPr>
        <w:t xml:space="preserve">dohodou smluvních stran započtena na poplatky dle tohoto odstavce smlouvy. </w:t>
      </w:r>
      <w:r w:rsidR="00E61E42">
        <w:rPr>
          <w:szCs w:val="22"/>
        </w:rPr>
        <w:t xml:space="preserve"> </w:t>
      </w:r>
      <w:r w:rsidR="001F5B3C">
        <w:rPr>
          <w:szCs w:val="22"/>
        </w:rPr>
        <w:t xml:space="preserve"> </w:t>
      </w:r>
    </w:p>
    <w:p w14:paraId="13E2E5F3" w14:textId="627BF2E1" w:rsidR="00FB5C83" w:rsidRPr="003C36C7" w:rsidRDefault="00EC5886" w:rsidP="00EC5886">
      <w:pPr>
        <w:pStyle w:val="ListNumber-ContinueHeadingCzechTourism"/>
        <w:numPr>
          <w:ilvl w:val="0"/>
          <w:numId w:val="0"/>
        </w:numPr>
        <w:tabs>
          <w:tab w:val="left" w:pos="3252"/>
        </w:tabs>
        <w:jc w:val="both"/>
        <w:rPr>
          <w:szCs w:val="22"/>
        </w:rPr>
      </w:pPr>
      <w:r>
        <w:rPr>
          <w:szCs w:val="22"/>
        </w:rPr>
        <w:tab/>
      </w:r>
    </w:p>
    <w:p w14:paraId="717C5E33" w14:textId="57FEA30C" w:rsidR="00BF3925" w:rsidRDefault="00FB5C83" w:rsidP="0044655E">
      <w:pPr>
        <w:pStyle w:val="ListNumber-ContinueHeadingCzechTourism"/>
        <w:numPr>
          <w:ilvl w:val="1"/>
          <w:numId w:val="34"/>
        </w:numPr>
        <w:spacing w:after="240"/>
        <w:jc w:val="both"/>
        <w:rPr>
          <w:szCs w:val="22"/>
        </w:rPr>
      </w:pPr>
      <w:r>
        <w:rPr>
          <w:szCs w:val="22"/>
        </w:rPr>
        <w:t xml:space="preserve"> Poskytovatel zároveň souhlasí, že Objednatel může ze zasmluvněné kapacity ponížit bezplatně</w:t>
      </w:r>
      <w:r w:rsidR="00BF3925">
        <w:rPr>
          <w:szCs w:val="22"/>
        </w:rPr>
        <w:t>, a to následně:</w:t>
      </w:r>
    </w:p>
    <w:p w14:paraId="1C738FF4" w14:textId="49640E53" w:rsidR="00FB5C83" w:rsidRPr="00A25CF8" w:rsidRDefault="00FB5C83" w:rsidP="0044655E">
      <w:pPr>
        <w:pStyle w:val="ListNumber-ContinueHeadingCzechTourism"/>
        <w:numPr>
          <w:ilvl w:val="0"/>
          <w:numId w:val="65"/>
        </w:numPr>
        <w:spacing w:after="240"/>
        <w:jc w:val="both"/>
        <w:rPr>
          <w:color w:val="000000" w:themeColor="text1"/>
          <w:szCs w:val="22"/>
        </w:rPr>
      </w:pPr>
      <w:r w:rsidRPr="00A25CF8">
        <w:rPr>
          <w:color w:val="000000" w:themeColor="text1"/>
          <w:szCs w:val="22"/>
        </w:rPr>
        <w:t xml:space="preserve">počet </w:t>
      </w:r>
      <w:r w:rsidR="00BF3925" w:rsidRPr="00A25CF8">
        <w:rPr>
          <w:color w:val="000000" w:themeColor="text1"/>
          <w:szCs w:val="22"/>
        </w:rPr>
        <w:t>pokojů</w:t>
      </w:r>
    </w:p>
    <w:p w14:paraId="2A036F7E" w14:textId="1E889915" w:rsidR="00BF3925" w:rsidRPr="00A25CF8" w:rsidRDefault="00BF3925" w:rsidP="0044655E">
      <w:pPr>
        <w:pStyle w:val="ListNumber-ContinueHeadingCzechTourism"/>
        <w:numPr>
          <w:ilvl w:val="0"/>
          <w:numId w:val="66"/>
        </w:numPr>
        <w:jc w:val="both"/>
        <w:rPr>
          <w:color w:val="000000" w:themeColor="text1"/>
          <w:szCs w:val="22"/>
        </w:rPr>
      </w:pPr>
      <w:r w:rsidRPr="00A25CF8">
        <w:rPr>
          <w:color w:val="000000" w:themeColor="text1"/>
          <w:szCs w:val="22"/>
        </w:rPr>
        <w:t xml:space="preserve">maximálně </w:t>
      </w:r>
      <w:r w:rsidR="00A25CF8" w:rsidRPr="00A25CF8">
        <w:rPr>
          <w:color w:val="000000" w:themeColor="text1"/>
          <w:szCs w:val="22"/>
        </w:rPr>
        <w:t>2</w:t>
      </w:r>
      <w:r w:rsidRPr="00A25CF8">
        <w:rPr>
          <w:color w:val="000000" w:themeColor="text1"/>
          <w:szCs w:val="22"/>
        </w:rPr>
        <w:t>0 pokojů</w:t>
      </w:r>
      <w:r w:rsidR="000D7766" w:rsidRPr="00A25CF8">
        <w:rPr>
          <w:color w:val="000000" w:themeColor="text1"/>
          <w:szCs w:val="22"/>
        </w:rPr>
        <w:t xml:space="preserve"> (resp. </w:t>
      </w:r>
      <w:proofErr w:type="spellStart"/>
      <w:r w:rsidR="000D7766" w:rsidRPr="00A25CF8">
        <w:rPr>
          <w:color w:val="000000" w:themeColor="text1"/>
          <w:szCs w:val="22"/>
        </w:rPr>
        <w:t>pokojonocí</w:t>
      </w:r>
      <w:proofErr w:type="spellEnd"/>
      <w:r w:rsidR="000D7766" w:rsidRPr="00A25CF8">
        <w:rPr>
          <w:color w:val="000000" w:themeColor="text1"/>
          <w:szCs w:val="22"/>
        </w:rPr>
        <w:t>)</w:t>
      </w:r>
      <w:r w:rsidRPr="00A25CF8">
        <w:rPr>
          <w:color w:val="000000" w:themeColor="text1"/>
          <w:szCs w:val="22"/>
        </w:rPr>
        <w:t xml:space="preserve"> nejpozději 14 dní před akcí (tj. do 5. 4. 2026)</w:t>
      </w:r>
    </w:p>
    <w:p w14:paraId="60D90877" w14:textId="4023D8E5" w:rsidR="00BF3925" w:rsidRPr="00A25CF8" w:rsidRDefault="00BF3925" w:rsidP="0044655E">
      <w:pPr>
        <w:pStyle w:val="ListNumber-ContinueHeadingCzechTourism"/>
        <w:numPr>
          <w:ilvl w:val="0"/>
          <w:numId w:val="66"/>
        </w:numPr>
        <w:jc w:val="both"/>
        <w:rPr>
          <w:color w:val="000000" w:themeColor="text1"/>
          <w:szCs w:val="22"/>
        </w:rPr>
      </w:pPr>
      <w:r w:rsidRPr="00A25CF8">
        <w:rPr>
          <w:color w:val="000000" w:themeColor="text1"/>
          <w:szCs w:val="22"/>
        </w:rPr>
        <w:t>dalších maximálně 5 pokojů</w:t>
      </w:r>
      <w:r w:rsidR="000D7766" w:rsidRPr="00A25CF8">
        <w:rPr>
          <w:color w:val="000000" w:themeColor="text1"/>
          <w:szCs w:val="22"/>
        </w:rPr>
        <w:t xml:space="preserve"> (resp. </w:t>
      </w:r>
      <w:proofErr w:type="spellStart"/>
      <w:r w:rsidR="000D7766" w:rsidRPr="00A25CF8">
        <w:rPr>
          <w:color w:val="000000" w:themeColor="text1"/>
          <w:szCs w:val="22"/>
        </w:rPr>
        <w:t>pokojonocí</w:t>
      </w:r>
      <w:proofErr w:type="spellEnd"/>
      <w:r w:rsidR="000D7766" w:rsidRPr="00A25CF8">
        <w:rPr>
          <w:color w:val="000000" w:themeColor="text1"/>
          <w:szCs w:val="22"/>
        </w:rPr>
        <w:t>)</w:t>
      </w:r>
      <w:r w:rsidRPr="00A25CF8">
        <w:rPr>
          <w:color w:val="000000" w:themeColor="text1"/>
          <w:szCs w:val="22"/>
        </w:rPr>
        <w:t xml:space="preserve"> nejpozději 3 dny před akcí (tj. do 16. 4. 2026)</w:t>
      </w:r>
    </w:p>
    <w:p w14:paraId="0126B951" w14:textId="77777777" w:rsidR="00BF3925" w:rsidRPr="00A25CF8" w:rsidRDefault="00BF3925" w:rsidP="00BF3925">
      <w:pPr>
        <w:pStyle w:val="ListNumber-ContinueHeadingCzechTourism"/>
        <w:numPr>
          <w:ilvl w:val="0"/>
          <w:numId w:val="0"/>
        </w:numPr>
        <w:ind w:left="926" w:hanging="360"/>
        <w:jc w:val="both"/>
        <w:rPr>
          <w:color w:val="000000" w:themeColor="text1"/>
          <w:szCs w:val="22"/>
        </w:rPr>
      </w:pPr>
    </w:p>
    <w:p w14:paraId="45A0041C" w14:textId="77777777" w:rsidR="00BF3925" w:rsidRPr="00A25CF8" w:rsidRDefault="00BF3925" w:rsidP="00BF3925">
      <w:pPr>
        <w:pStyle w:val="ListNumber-ContinueHeadingCzechTourism"/>
        <w:numPr>
          <w:ilvl w:val="0"/>
          <w:numId w:val="0"/>
        </w:numPr>
        <w:spacing w:before="120"/>
        <w:ind w:left="425"/>
        <w:jc w:val="both"/>
        <w:rPr>
          <w:color w:val="000000" w:themeColor="text1"/>
        </w:rPr>
      </w:pPr>
      <w:r w:rsidRPr="00A25CF8">
        <w:rPr>
          <w:color w:val="000000" w:themeColor="text1"/>
        </w:rPr>
        <w:t xml:space="preserve">V případě ponížení zasmluvněné kapacity v souladu s odst. 5.2 bude celková nabídková cena sjednaná v odst. 4.1 této smlouvy adekvátně snížena o cenu počtu pokojů, o který byla zasmluvněná kapacita ponížena. </w:t>
      </w:r>
    </w:p>
    <w:p w14:paraId="22545983" w14:textId="77777777" w:rsidR="00BF3925" w:rsidRPr="00A25CF8" w:rsidRDefault="00BF3925" w:rsidP="00BF3925">
      <w:pPr>
        <w:pStyle w:val="ListNumber-ContinueHeadingCzechTourism"/>
        <w:numPr>
          <w:ilvl w:val="0"/>
          <w:numId w:val="0"/>
        </w:numPr>
        <w:spacing w:after="240"/>
        <w:ind w:left="720"/>
        <w:jc w:val="both"/>
        <w:rPr>
          <w:color w:val="000000" w:themeColor="text1"/>
          <w:szCs w:val="22"/>
        </w:rPr>
      </w:pPr>
    </w:p>
    <w:p w14:paraId="2F35CD6A" w14:textId="53147C56" w:rsidR="00BF3925" w:rsidRPr="00A25CF8" w:rsidRDefault="00BF3925" w:rsidP="0044655E">
      <w:pPr>
        <w:pStyle w:val="ListNumber-ContinueHeadingCzechTourism"/>
        <w:numPr>
          <w:ilvl w:val="0"/>
          <w:numId w:val="65"/>
        </w:numPr>
        <w:spacing w:after="240"/>
        <w:jc w:val="both"/>
        <w:rPr>
          <w:color w:val="000000" w:themeColor="text1"/>
          <w:szCs w:val="22"/>
        </w:rPr>
      </w:pPr>
      <w:r w:rsidRPr="00A25CF8">
        <w:rPr>
          <w:color w:val="000000" w:themeColor="text1"/>
          <w:szCs w:val="22"/>
        </w:rPr>
        <w:t>počet osob</w:t>
      </w:r>
    </w:p>
    <w:p w14:paraId="18664B6D" w14:textId="436611AC" w:rsidR="00FB5C83" w:rsidRPr="00A25CF8" w:rsidRDefault="00FB5C83" w:rsidP="0044655E">
      <w:pPr>
        <w:pStyle w:val="ListNumber-ContinueHeadingCzechTourism"/>
        <w:numPr>
          <w:ilvl w:val="0"/>
          <w:numId w:val="36"/>
        </w:numPr>
        <w:ind w:left="1077" w:hanging="357"/>
        <w:jc w:val="both"/>
        <w:rPr>
          <w:color w:val="000000" w:themeColor="text1"/>
          <w:szCs w:val="22"/>
        </w:rPr>
      </w:pPr>
      <w:r w:rsidRPr="00A25CF8">
        <w:rPr>
          <w:color w:val="000000" w:themeColor="text1"/>
          <w:szCs w:val="22"/>
        </w:rPr>
        <w:t xml:space="preserve">o maximálně </w:t>
      </w:r>
      <w:r w:rsidR="00A25CF8" w:rsidRPr="00A25CF8">
        <w:rPr>
          <w:color w:val="000000" w:themeColor="text1"/>
          <w:szCs w:val="22"/>
        </w:rPr>
        <w:t>3</w:t>
      </w:r>
      <w:r w:rsidRPr="00A25CF8">
        <w:rPr>
          <w:color w:val="000000" w:themeColor="text1"/>
          <w:szCs w:val="22"/>
        </w:rPr>
        <w:t xml:space="preserve">0 osob nejpozději 14 dní před akcí (tj. do </w:t>
      </w:r>
      <w:r w:rsidR="00BF3925" w:rsidRPr="00A25CF8">
        <w:rPr>
          <w:color w:val="000000" w:themeColor="text1"/>
          <w:szCs w:val="22"/>
        </w:rPr>
        <w:t>5</w:t>
      </w:r>
      <w:r w:rsidRPr="00A25CF8">
        <w:rPr>
          <w:color w:val="000000" w:themeColor="text1"/>
          <w:szCs w:val="22"/>
        </w:rPr>
        <w:t>.4.202</w:t>
      </w:r>
      <w:r w:rsidR="00BF3925" w:rsidRPr="00A25CF8">
        <w:rPr>
          <w:color w:val="000000" w:themeColor="text1"/>
          <w:szCs w:val="22"/>
        </w:rPr>
        <w:t>6</w:t>
      </w:r>
      <w:r w:rsidRPr="00A25CF8">
        <w:rPr>
          <w:color w:val="000000" w:themeColor="text1"/>
          <w:szCs w:val="22"/>
        </w:rPr>
        <w:t>)</w:t>
      </w:r>
    </w:p>
    <w:p w14:paraId="27684886" w14:textId="5819AF8C" w:rsidR="00FB5C83" w:rsidRPr="00A25CF8" w:rsidRDefault="00FB5C83" w:rsidP="0044655E">
      <w:pPr>
        <w:pStyle w:val="ListNumber-ContinueHeadingCzechTourism"/>
        <w:numPr>
          <w:ilvl w:val="0"/>
          <w:numId w:val="36"/>
        </w:numPr>
        <w:ind w:left="1077" w:hanging="357"/>
        <w:jc w:val="both"/>
        <w:rPr>
          <w:color w:val="000000" w:themeColor="text1"/>
          <w:szCs w:val="22"/>
        </w:rPr>
      </w:pPr>
      <w:r w:rsidRPr="00A25CF8">
        <w:rPr>
          <w:color w:val="000000" w:themeColor="text1"/>
          <w:szCs w:val="22"/>
        </w:rPr>
        <w:t xml:space="preserve">o maximálně dalších 10 osob nejpozději 3 dny před akcí (tj. do </w:t>
      </w:r>
      <w:r w:rsidR="00BF3925" w:rsidRPr="00A25CF8">
        <w:rPr>
          <w:color w:val="000000" w:themeColor="text1"/>
          <w:szCs w:val="22"/>
        </w:rPr>
        <w:t>16</w:t>
      </w:r>
      <w:r w:rsidRPr="00A25CF8">
        <w:rPr>
          <w:color w:val="000000" w:themeColor="text1"/>
          <w:szCs w:val="22"/>
        </w:rPr>
        <w:t>.</w:t>
      </w:r>
      <w:r w:rsidR="003B29AB" w:rsidRPr="00A25CF8">
        <w:rPr>
          <w:color w:val="000000" w:themeColor="text1"/>
          <w:szCs w:val="22"/>
        </w:rPr>
        <w:t>4</w:t>
      </w:r>
      <w:r w:rsidRPr="00A25CF8">
        <w:rPr>
          <w:color w:val="000000" w:themeColor="text1"/>
          <w:szCs w:val="22"/>
        </w:rPr>
        <w:t>.202</w:t>
      </w:r>
      <w:r w:rsidR="00BF3925" w:rsidRPr="00A25CF8">
        <w:rPr>
          <w:color w:val="000000" w:themeColor="text1"/>
          <w:szCs w:val="22"/>
        </w:rPr>
        <w:t>6</w:t>
      </w:r>
      <w:r w:rsidRPr="00A25CF8">
        <w:rPr>
          <w:color w:val="000000" w:themeColor="text1"/>
          <w:szCs w:val="22"/>
        </w:rPr>
        <w:t>)</w:t>
      </w:r>
    </w:p>
    <w:p w14:paraId="66B311CC" w14:textId="28305695" w:rsidR="00FB5C83" w:rsidRPr="00A25CF8" w:rsidRDefault="00E239DB" w:rsidP="008A0708">
      <w:pPr>
        <w:pStyle w:val="ListNumber-ContinueHeadingCzechTourism"/>
        <w:numPr>
          <w:ilvl w:val="0"/>
          <w:numId w:val="0"/>
        </w:numPr>
        <w:spacing w:before="120"/>
        <w:ind w:left="425"/>
        <w:jc w:val="both"/>
        <w:rPr>
          <w:color w:val="000000" w:themeColor="text1"/>
          <w:szCs w:val="22"/>
        </w:rPr>
      </w:pPr>
      <w:r w:rsidRPr="00A25CF8">
        <w:rPr>
          <w:color w:val="000000" w:themeColor="text1"/>
          <w:szCs w:val="22"/>
        </w:rPr>
        <w:t>V případě ponížení z</w:t>
      </w:r>
      <w:r w:rsidR="00491BF5" w:rsidRPr="00A25CF8">
        <w:rPr>
          <w:color w:val="000000" w:themeColor="text1"/>
          <w:szCs w:val="22"/>
        </w:rPr>
        <w:t>a</w:t>
      </w:r>
      <w:r w:rsidRPr="00A25CF8">
        <w:rPr>
          <w:color w:val="000000" w:themeColor="text1"/>
          <w:szCs w:val="22"/>
        </w:rPr>
        <w:t xml:space="preserve">smluvněné kapacity v souladu s odst. 5.2 bude celková nabídková cena sjednaná v odst. </w:t>
      </w:r>
      <w:r w:rsidR="00826BE6" w:rsidRPr="00A25CF8">
        <w:rPr>
          <w:color w:val="000000" w:themeColor="text1"/>
          <w:szCs w:val="22"/>
        </w:rPr>
        <w:t xml:space="preserve">4.1 této smlouvy adekvátně snížena o cenu </w:t>
      </w:r>
      <w:r w:rsidR="00512682" w:rsidRPr="00A25CF8">
        <w:rPr>
          <w:color w:val="000000" w:themeColor="text1"/>
          <w:szCs w:val="22"/>
        </w:rPr>
        <w:t>cateringu pro daný počet osob, o který byla zasmluvněná kapacita ponížena.</w:t>
      </w:r>
      <w:r w:rsidR="003054A1" w:rsidRPr="00A25CF8">
        <w:rPr>
          <w:color w:val="000000" w:themeColor="text1"/>
          <w:szCs w:val="22"/>
        </w:rPr>
        <w:t xml:space="preserve"> </w:t>
      </w:r>
    </w:p>
    <w:p w14:paraId="0A7C80D4" w14:textId="77777777" w:rsidR="003E71E3" w:rsidRPr="00A25CF8" w:rsidRDefault="003E71E3" w:rsidP="008A0708">
      <w:pPr>
        <w:pStyle w:val="ListNumber-ContinueHeadingCzechTourism"/>
        <w:numPr>
          <w:ilvl w:val="0"/>
          <w:numId w:val="0"/>
        </w:numPr>
        <w:spacing w:before="120"/>
        <w:ind w:left="425"/>
        <w:jc w:val="both"/>
        <w:rPr>
          <w:color w:val="000000" w:themeColor="text1"/>
          <w:szCs w:val="22"/>
        </w:rPr>
      </w:pPr>
    </w:p>
    <w:p w14:paraId="3C3216CC" w14:textId="77777777" w:rsidR="00791CD7" w:rsidRPr="00A25CF8" w:rsidRDefault="00791CD7" w:rsidP="00FB5C83">
      <w:pPr>
        <w:jc w:val="both"/>
        <w:rPr>
          <w:color w:val="000000" w:themeColor="text1"/>
        </w:rPr>
      </w:pPr>
    </w:p>
    <w:p w14:paraId="7EBEA622" w14:textId="5CF2C8E0" w:rsidR="00FB5C83" w:rsidRPr="00A25CF8" w:rsidRDefault="00FB5C83" w:rsidP="0044655E">
      <w:pPr>
        <w:pStyle w:val="ListNumber-ContinueHeadingCzechTourism"/>
        <w:numPr>
          <w:ilvl w:val="1"/>
          <w:numId w:val="34"/>
        </w:numPr>
        <w:spacing w:after="240"/>
        <w:jc w:val="both"/>
        <w:rPr>
          <w:color w:val="000000" w:themeColor="text1"/>
        </w:rPr>
      </w:pPr>
      <w:r w:rsidRPr="00A25CF8">
        <w:rPr>
          <w:color w:val="000000" w:themeColor="text1"/>
        </w:rPr>
        <w:t xml:space="preserve">Objednatel může dále Poskytovateli upravit své požadavky na technické vybavení, a to nejpozději 1 týden před konáním akce (tj. do </w:t>
      </w:r>
      <w:r w:rsidR="00EC1AD3" w:rsidRPr="00A25CF8">
        <w:rPr>
          <w:color w:val="000000" w:themeColor="text1"/>
        </w:rPr>
        <w:t>12</w:t>
      </w:r>
      <w:r w:rsidRPr="00A25CF8">
        <w:rPr>
          <w:color w:val="000000" w:themeColor="text1"/>
        </w:rPr>
        <w:t>.</w:t>
      </w:r>
      <w:r w:rsidR="00C87B2B" w:rsidRPr="00A25CF8">
        <w:rPr>
          <w:color w:val="000000" w:themeColor="text1"/>
        </w:rPr>
        <w:t xml:space="preserve"> </w:t>
      </w:r>
      <w:r w:rsidR="003B29AB" w:rsidRPr="00A25CF8">
        <w:rPr>
          <w:color w:val="000000" w:themeColor="text1"/>
        </w:rPr>
        <w:t>4</w:t>
      </w:r>
      <w:r w:rsidRPr="00A25CF8">
        <w:rPr>
          <w:color w:val="000000" w:themeColor="text1"/>
        </w:rPr>
        <w:t>.</w:t>
      </w:r>
      <w:r w:rsidR="00C87B2B" w:rsidRPr="00A25CF8">
        <w:rPr>
          <w:color w:val="000000" w:themeColor="text1"/>
        </w:rPr>
        <w:t xml:space="preserve"> </w:t>
      </w:r>
      <w:r w:rsidRPr="00A25CF8">
        <w:rPr>
          <w:color w:val="000000" w:themeColor="text1"/>
        </w:rPr>
        <w:t>202</w:t>
      </w:r>
      <w:r w:rsidR="00EC1AD3" w:rsidRPr="00A25CF8">
        <w:rPr>
          <w:color w:val="000000" w:themeColor="text1"/>
        </w:rPr>
        <w:t>6</w:t>
      </w:r>
      <w:r w:rsidRPr="00A25CF8">
        <w:rPr>
          <w:color w:val="000000" w:themeColor="text1"/>
        </w:rPr>
        <w:t xml:space="preserve">). V případě snížení požadavků (tj. snížení počtu položek) na technické vybavení, Poskytovatel o tyto položky poníží následně celkovou fakturovanou cenu.  </w:t>
      </w:r>
    </w:p>
    <w:p w14:paraId="4A5792BC" w14:textId="77777777" w:rsidR="00B07421" w:rsidRPr="00860EB2" w:rsidRDefault="00B07421" w:rsidP="00287C16">
      <w:pPr>
        <w:pStyle w:val="Heading1-Number-FollowNumberCzechTourism"/>
        <w:keepNext/>
        <w:keepLines/>
        <w:spacing w:before="480" w:after="120"/>
        <w:ind w:left="0"/>
        <w:rPr>
          <w:sz w:val="28"/>
          <w:szCs w:val="28"/>
        </w:rPr>
      </w:pPr>
      <w:r w:rsidRPr="00860EB2">
        <w:rPr>
          <w:sz w:val="24"/>
          <w:szCs w:val="24"/>
        </w:rPr>
        <w:lastRenderedPageBreak/>
        <w:t>VI.</w:t>
      </w:r>
    </w:p>
    <w:p w14:paraId="1CA50F17" w14:textId="77777777" w:rsidR="0006137D" w:rsidRPr="005C485E" w:rsidRDefault="00B07421" w:rsidP="00287C16">
      <w:pPr>
        <w:pStyle w:val="Heading1-Number-FollowNumberCzechTourism"/>
        <w:keepNext/>
        <w:keepLines/>
        <w:spacing w:before="0" w:after="240"/>
        <w:ind w:left="0"/>
      </w:pPr>
      <w:r w:rsidRPr="00860EB2">
        <w:t>Smluvní pokuty</w:t>
      </w:r>
    </w:p>
    <w:p w14:paraId="0340A234" w14:textId="13A7DB59" w:rsidR="00363709" w:rsidRDefault="0006137D" w:rsidP="0044655E">
      <w:pPr>
        <w:pStyle w:val="Textodst1sl"/>
        <w:numPr>
          <w:ilvl w:val="0"/>
          <w:numId w:val="26"/>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rPr>
        <w:t>V</w:t>
      </w:r>
      <w:r w:rsidR="00CD5A81">
        <w:rPr>
          <w:rFonts w:ascii="Georgia" w:hAnsi="Georgia"/>
          <w:sz w:val="22"/>
        </w:rPr>
        <w:t> </w:t>
      </w:r>
      <w:r w:rsidRPr="00363709">
        <w:rPr>
          <w:rFonts w:ascii="Georgia" w:hAnsi="Georgia"/>
          <w:sz w:val="22"/>
        </w:rPr>
        <w:t>případě</w:t>
      </w:r>
      <w:r w:rsidR="00CD5A81">
        <w:rPr>
          <w:rFonts w:ascii="Georgia" w:hAnsi="Georgia"/>
          <w:sz w:val="22"/>
        </w:rPr>
        <w:t xml:space="preserve"> </w:t>
      </w:r>
      <w:r w:rsidRPr="00363709">
        <w:rPr>
          <w:rFonts w:ascii="Georgia" w:hAnsi="Georgia"/>
          <w:sz w:val="22"/>
        </w:rPr>
        <w:t>porušení povinnost</w:t>
      </w:r>
      <w:r w:rsidR="0092326B">
        <w:rPr>
          <w:rFonts w:ascii="Georgia" w:hAnsi="Georgia"/>
          <w:sz w:val="22"/>
        </w:rPr>
        <w:t>í</w:t>
      </w:r>
      <w:r w:rsidRPr="00363709">
        <w:rPr>
          <w:rFonts w:ascii="Georgia" w:hAnsi="Georgia"/>
          <w:sz w:val="22"/>
        </w:rPr>
        <w:t xml:space="preserve"> vyplývající</w:t>
      </w:r>
      <w:r w:rsidR="0092326B">
        <w:rPr>
          <w:rFonts w:ascii="Georgia" w:hAnsi="Georgia"/>
          <w:sz w:val="22"/>
        </w:rPr>
        <w:t xml:space="preserve">ch z článku </w:t>
      </w:r>
      <w:r w:rsidR="0092326B" w:rsidRPr="005A3DFD">
        <w:rPr>
          <w:rFonts w:ascii="Georgia" w:hAnsi="Georgia"/>
          <w:sz w:val="22"/>
        </w:rPr>
        <w:t>II. této Smlouvy</w:t>
      </w:r>
      <w:r w:rsidRPr="005A3DFD">
        <w:rPr>
          <w:rFonts w:ascii="Georgia" w:hAnsi="Georgia"/>
          <w:sz w:val="22"/>
        </w:rPr>
        <w:t xml:space="preserve"> je</w:t>
      </w:r>
      <w:r w:rsidR="003770E4" w:rsidRPr="005A3DFD">
        <w:rPr>
          <w:rFonts w:ascii="Georgia" w:hAnsi="Georgia"/>
          <w:sz w:val="22"/>
        </w:rPr>
        <w:t xml:space="preserve"> </w:t>
      </w:r>
      <w:r w:rsidR="00CD5A81" w:rsidRPr="005A3DFD">
        <w:rPr>
          <w:rFonts w:ascii="Georgia" w:hAnsi="Georgia"/>
          <w:sz w:val="22"/>
        </w:rPr>
        <w:t>P</w:t>
      </w:r>
      <w:r w:rsidR="006868F2" w:rsidRPr="005A3DFD">
        <w:rPr>
          <w:rFonts w:ascii="Georgia" w:hAnsi="Georgia"/>
          <w:sz w:val="22"/>
        </w:rPr>
        <w:t>oskytovatel</w:t>
      </w:r>
      <w:r w:rsidRPr="005A3DFD">
        <w:rPr>
          <w:rFonts w:ascii="Georgia" w:hAnsi="Georgia"/>
          <w:sz w:val="22"/>
        </w:rPr>
        <w:t xml:space="preserve"> povinen </w:t>
      </w:r>
      <w:r w:rsidR="00CD5A81" w:rsidRPr="005A3DFD">
        <w:rPr>
          <w:rFonts w:ascii="Georgia" w:hAnsi="Georgia"/>
          <w:sz w:val="22"/>
        </w:rPr>
        <w:t>O</w:t>
      </w:r>
      <w:r w:rsidRPr="005A3DFD">
        <w:rPr>
          <w:rFonts w:ascii="Georgia" w:hAnsi="Georgia"/>
          <w:sz w:val="22"/>
        </w:rPr>
        <w:t xml:space="preserve">bjednateli uhradit smluvní pokutu ve výši </w:t>
      </w:r>
      <w:r w:rsidR="006654D8" w:rsidRPr="005A3DFD">
        <w:rPr>
          <w:rFonts w:ascii="Georgia" w:hAnsi="Georgia"/>
          <w:sz w:val="22"/>
        </w:rPr>
        <w:t>2</w:t>
      </w:r>
      <w:r w:rsidRPr="005A3DFD">
        <w:rPr>
          <w:rFonts w:ascii="Georgia" w:hAnsi="Georgia"/>
          <w:sz w:val="22"/>
        </w:rPr>
        <w:t xml:space="preserve"> % z Ceny dle </w:t>
      </w:r>
      <w:r w:rsidR="00176656" w:rsidRPr="005A3DFD">
        <w:rPr>
          <w:rFonts w:ascii="Georgia" w:hAnsi="Georgia"/>
          <w:sz w:val="22"/>
        </w:rPr>
        <w:t xml:space="preserve">článku </w:t>
      </w:r>
      <w:r w:rsidR="00474623">
        <w:rPr>
          <w:rFonts w:ascii="Georgia" w:hAnsi="Georgia"/>
          <w:sz w:val="22"/>
        </w:rPr>
        <w:t>I</w:t>
      </w:r>
      <w:r w:rsidR="00176656" w:rsidRPr="005A3DFD">
        <w:rPr>
          <w:rFonts w:ascii="Georgia" w:hAnsi="Georgia"/>
          <w:sz w:val="22"/>
        </w:rPr>
        <w:t xml:space="preserve">V. </w:t>
      </w:r>
      <w:r w:rsidRPr="005A3DFD">
        <w:rPr>
          <w:rFonts w:ascii="Georgia" w:hAnsi="Georgia"/>
          <w:sz w:val="22"/>
        </w:rPr>
        <w:t xml:space="preserve">odst. </w:t>
      </w:r>
      <w:r w:rsidR="00474623">
        <w:rPr>
          <w:rFonts w:ascii="Georgia" w:hAnsi="Georgia"/>
          <w:sz w:val="22"/>
        </w:rPr>
        <w:t>4</w:t>
      </w:r>
      <w:r w:rsidRPr="005A3DFD">
        <w:rPr>
          <w:rFonts w:ascii="Georgia" w:hAnsi="Georgia"/>
          <w:sz w:val="22"/>
        </w:rPr>
        <w:t>.1. Smlouvy, a to za každý jednotlivý případ takového porušení povinnost</w:t>
      </w:r>
      <w:r w:rsidR="005D6A4D" w:rsidRPr="005A3DFD">
        <w:rPr>
          <w:rFonts w:ascii="Georgia" w:hAnsi="Georgia"/>
          <w:sz w:val="22"/>
        </w:rPr>
        <w:t>í</w:t>
      </w:r>
      <w:r w:rsidRPr="005A3DFD">
        <w:rPr>
          <w:rFonts w:ascii="Georgia" w:hAnsi="Georgia"/>
          <w:sz w:val="22"/>
        </w:rPr>
        <w:t>.</w:t>
      </w:r>
    </w:p>
    <w:p w14:paraId="227DC8F3" w14:textId="76E2190A" w:rsidR="00811C74" w:rsidRPr="00C1683B" w:rsidRDefault="00811C74" w:rsidP="0044655E">
      <w:pPr>
        <w:pStyle w:val="Textodst1sl"/>
        <w:numPr>
          <w:ilvl w:val="0"/>
          <w:numId w:val="26"/>
        </w:numPr>
        <w:tabs>
          <w:tab w:val="clear" w:pos="0"/>
          <w:tab w:val="clear" w:pos="284"/>
        </w:tabs>
        <w:spacing w:before="0" w:after="240" w:line="260" w:lineRule="exact"/>
        <w:ind w:left="567" w:hanging="567"/>
        <w:outlineLvl w:val="9"/>
        <w:rPr>
          <w:rFonts w:ascii="Georgia" w:hAnsi="Georgia"/>
          <w:color w:val="EE0000"/>
          <w:sz w:val="22"/>
        </w:rPr>
      </w:pPr>
      <w:r>
        <w:rPr>
          <w:rFonts w:ascii="Georgia" w:hAnsi="Georgia"/>
          <w:sz w:val="22"/>
        </w:rPr>
        <w:t>V případě zrušení poskytování služeb Poskytovatelem v době kratší než 30 dnů před sjednaným termínem plnění</w:t>
      </w:r>
      <w:r w:rsidR="002626A8">
        <w:rPr>
          <w:rFonts w:ascii="Georgia" w:hAnsi="Georgia"/>
          <w:sz w:val="22"/>
        </w:rPr>
        <w:t>,</w:t>
      </w:r>
      <w:r>
        <w:rPr>
          <w:rFonts w:ascii="Georgia" w:hAnsi="Georgia"/>
          <w:sz w:val="22"/>
        </w:rPr>
        <w:t xml:space="preserve"> je Poskytovatel </w:t>
      </w:r>
      <w:r w:rsidR="002626A8">
        <w:rPr>
          <w:rFonts w:ascii="Georgia" w:hAnsi="Georgia"/>
          <w:sz w:val="22"/>
        </w:rPr>
        <w:t xml:space="preserve">povinen zaplatit Objednateli smluvní pokutu ve </w:t>
      </w:r>
      <w:r w:rsidR="002626A8" w:rsidRPr="00316F85">
        <w:rPr>
          <w:rFonts w:ascii="Georgia" w:hAnsi="Georgia"/>
          <w:color w:val="000000" w:themeColor="text1"/>
          <w:sz w:val="22"/>
        </w:rPr>
        <w:t xml:space="preserve">výši </w:t>
      </w:r>
      <w:r w:rsidR="00C1683B" w:rsidRPr="003E5D8C">
        <w:rPr>
          <w:rFonts w:ascii="Georgia" w:hAnsi="Georgia"/>
          <w:color w:val="000000" w:themeColor="text1"/>
          <w:sz w:val="22"/>
        </w:rPr>
        <w:t>1</w:t>
      </w:r>
      <w:r w:rsidR="003C5904">
        <w:rPr>
          <w:rFonts w:ascii="Georgia" w:hAnsi="Georgia"/>
          <w:color w:val="000000" w:themeColor="text1"/>
          <w:sz w:val="22"/>
        </w:rPr>
        <w:t> </w:t>
      </w:r>
      <w:r w:rsidR="00A25CF8" w:rsidRPr="003E5D8C">
        <w:rPr>
          <w:rFonts w:ascii="Georgia" w:hAnsi="Georgia"/>
          <w:color w:val="000000" w:themeColor="text1"/>
          <w:sz w:val="22"/>
        </w:rPr>
        <w:t>150</w:t>
      </w:r>
      <w:r w:rsidR="003C5904">
        <w:rPr>
          <w:rFonts w:ascii="Georgia" w:hAnsi="Georgia"/>
          <w:color w:val="000000" w:themeColor="text1"/>
          <w:sz w:val="22"/>
        </w:rPr>
        <w:t xml:space="preserve"> </w:t>
      </w:r>
      <w:r w:rsidR="002626A8" w:rsidRPr="003E5D8C">
        <w:rPr>
          <w:rFonts w:ascii="Georgia" w:hAnsi="Georgia"/>
          <w:color w:val="000000" w:themeColor="text1"/>
          <w:sz w:val="22"/>
        </w:rPr>
        <w:t>000,- Kč bez DPH</w:t>
      </w:r>
      <w:r w:rsidR="002626A8" w:rsidRPr="003C5904">
        <w:rPr>
          <w:rFonts w:ascii="Georgia" w:hAnsi="Georgia"/>
          <w:color w:val="000000" w:themeColor="text1"/>
          <w:sz w:val="22"/>
        </w:rPr>
        <w:t>.</w:t>
      </w:r>
    </w:p>
    <w:p w14:paraId="6DA8E01B" w14:textId="2BB0B45F" w:rsidR="00363709" w:rsidRPr="00363709" w:rsidRDefault="0006137D" w:rsidP="0044655E">
      <w:pPr>
        <w:pStyle w:val="Textodst1sl"/>
        <w:numPr>
          <w:ilvl w:val="0"/>
          <w:numId w:val="26"/>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uplatněním nároku na zaplacení smluvní pokuty ani jejím faktickým zaplacením nezanikne povinnost </w:t>
      </w:r>
      <w:r w:rsidR="000F45DD">
        <w:rPr>
          <w:rFonts w:ascii="Georgia" w:hAnsi="Georgia"/>
          <w:sz w:val="22"/>
          <w:szCs w:val="22"/>
        </w:rPr>
        <w:t>P</w:t>
      </w:r>
      <w:r w:rsidR="006868F2">
        <w:rPr>
          <w:rFonts w:ascii="Georgia" w:hAnsi="Georgia"/>
          <w:sz w:val="22"/>
          <w:szCs w:val="22"/>
        </w:rPr>
        <w:t>oskytovatele</w:t>
      </w:r>
      <w:r w:rsidRPr="00363709">
        <w:rPr>
          <w:rFonts w:ascii="Georgia" w:hAnsi="Georgia"/>
          <w:sz w:val="22"/>
          <w:szCs w:val="22"/>
          <w:lang w:val="x-none"/>
        </w:rPr>
        <w:t xml:space="preserve"> splnit povinnost, jejíž plnění bylo zajištěno smluvní pokutou. </w:t>
      </w:r>
      <w:r w:rsidR="006868F2">
        <w:rPr>
          <w:rFonts w:ascii="Georgia" w:hAnsi="Georgia"/>
          <w:sz w:val="22"/>
          <w:szCs w:val="22"/>
        </w:rPr>
        <w:t>Poskytovatel</w:t>
      </w:r>
      <w:r w:rsidRPr="00363709">
        <w:rPr>
          <w:rFonts w:ascii="Georgia" w:hAnsi="Georgia"/>
          <w:sz w:val="22"/>
          <w:szCs w:val="22"/>
          <w:lang w:val="x-none"/>
        </w:rPr>
        <w:t xml:space="preserve"> tak bude i nadále povin</w:t>
      </w:r>
      <w:r w:rsidR="0063678A">
        <w:rPr>
          <w:rFonts w:ascii="Georgia" w:hAnsi="Georgia"/>
          <w:sz w:val="22"/>
          <w:szCs w:val="22"/>
        </w:rPr>
        <w:t>en</w:t>
      </w:r>
      <w:r w:rsidRPr="00363709">
        <w:rPr>
          <w:rFonts w:ascii="Georgia" w:hAnsi="Georgia"/>
          <w:sz w:val="22"/>
          <w:szCs w:val="22"/>
          <w:lang w:val="x-none"/>
        </w:rPr>
        <w:t xml:space="preserve"> ke</w:t>
      </w:r>
      <w:r w:rsidRPr="00363709">
        <w:rPr>
          <w:rFonts w:ascii="Georgia" w:hAnsi="Georgia"/>
          <w:sz w:val="22"/>
          <w:szCs w:val="22"/>
        </w:rPr>
        <w:t> </w:t>
      </w:r>
      <w:r w:rsidRPr="00363709">
        <w:rPr>
          <w:rFonts w:ascii="Georgia" w:hAnsi="Georgia"/>
          <w:sz w:val="22"/>
          <w:szCs w:val="22"/>
          <w:lang w:val="x-none"/>
        </w:rPr>
        <w:t>splnění takovéto povinnosti.</w:t>
      </w:r>
    </w:p>
    <w:p w14:paraId="578517FF" w14:textId="06CE2C45" w:rsidR="00805777" w:rsidRPr="00805777" w:rsidRDefault="0006137D" w:rsidP="0044655E">
      <w:pPr>
        <w:pStyle w:val="Textodst1sl"/>
        <w:numPr>
          <w:ilvl w:val="0"/>
          <w:numId w:val="26"/>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ani jejím faktickým zaplacením není dotčen nárok </w:t>
      </w:r>
      <w:r w:rsidR="000F45DD">
        <w:rPr>
          <w:rFonts w:ascii="Georgia" w:hAnsi="Georgia"/>
          <w:sz w:val="22"/>
          <w:szCs w:val="22"/>
        </w:rPr>
        <w:t>O</w:t>
      </w:r>
      <w:r w:rsidRPr="00363709">
        <w:rPr>
          <w:rFonts w:ascii="Georgia" w:hAnsi="Georgia"/>
          <w:sz w:val="22"/>
          <w:szCs w:val="22"/>
        </w:rPr>
        <w:t>bjednatele</w:t>
      </w:r>
      <w:r w:rsidRPr="00363709">
        <w:rPr>
          <w:rFonts w:ascii="Georgia" w:hAnsi="Georgia"/>
          <w:sz w:val="22"/>
          <w:szCs w:val="22"/>
          <w:lang w:val="x-none"/>
        </w:rPr>
        <w:t xml:space="preserve"> na náhradu škody v plné výši ani na odstoupení od Smlouvy. Odstoupením od Smlouvy nárok na již uplatněnou smluvní pokutu nezaniká.</w:t>
      </w:r>
      <w:r w:rsidR="00805777" w:rsidRPr="00805777">
        <w:rPr>
          <w:rFonts w:ascii="Georgia" w:hAnsi="Georgia"/>
          <w:sz w:val="22"/>
          <w:szCs w:val="22"/>
          <w:lang w:val="x-none"/>
        </w:rPr>
        <w:t xml:space="preserve"> </w:t>
      </w:r>
    </w:p>
    <w:p w14:paraId="3AC746EF" w14:textId="0FDF22BF" w:rsidR="000F45DD" w:rsidRPr="000F45DD" w:rsidRDefault="00805777" w:rsidP="0044655E">
      <w:pPr>
        <w:pStyle w:val="Textodst1sl"/>
        <w:numPr>
          <w:ilvl w:val="0"/>
          <w:numId w:val="26"/>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Smluvní pokuta je splatná doručením písemného oznámení o jejím uplatnění </w:t>
      </w:r>
      <w:r w:rsidR="00D33250">
        <w:rPr>
          <w:rFonts w:ascii="Georgia" w:hAnsi="Georgia"/>
          <w:sz w:val="22"/>
          <w:szCs w:val="22"/>
        </w:rPr>
        <w:t>P</w:t>
      </w:r>
      <w:r>
        <w:rPr>
          <w:rFonts w:ascii="Georgia" w:hAnsi="Georgia"/>
          <w:sz w:val="22"/>
          <w:szCs w:val="22"/>
        </w:rPr>
        <w:t>oskytovateli</w:t>
      </w:r>
      <w:r w:rsidRPr="00363709">
        <w:rPr>
          <w:rFonts w:ascii="Georgia" w:hAnsi="Georgia"/>
          <w:sz w:val="22"/>
          <w:szCs w:val="22"/>
          <w:lang w:val="x-none"/>
        </w:rPr>
        <w:t xml:space="preserve">. </w:t>
      </w:r>
      <w:r w:rsidRPr="00363709">
        <w:rPr>
          <w:rFonts w:ascii="Georgia" w:hAnsi="Georgia"/>
          <w:sz w:val="22"/>
          <w:szCs w:val="22"/>
        </w:rPr>
        <w:t>Objednatel</w:t>
      </w:r>
      <w:r w:rsidRPr="00363709">
        <w:rPr>
          <w:rFonts w:ascii="Georgia" w:hAnsi="Georgia"/>
          <w:sz w:val="22"/>
          <w:szCs w:val="22"/>
          <w:lang w:val="x-none"/>
        </w:rPr>
        <w:t xml:space="preserve"> je oprávněn svou pohledávku z titulu smluvní pokuty započíst oproti splatné pohledávce </w:t>
      </w:r>
      <w:r w:rsidR="000F45DD">
        <w:rPr>
          <w:rFonts w:ascii="Georgia" w:hAnsi="Georgia"/>
          <w:sz w:val="22"/>
          <w:szCs w:val="22"/>
        </w:rPr>
        <w:t>P</w:t>
      </w:r>
      <w:r>
        <w:rPr>
          <w:rFonts w:ascii="Georgia" w:hAnsi="Georgia"/>
          <w:sz w:val="22"/>
          <w:szCs w:val="22"/>
        </w:rPr>
        <w:t>oskytovatele</w:t>
      </w:r>
      <w:r w:rsidRPr="00363709">
        <w:rPr>
          <w:rFonts w:ascii="Georgia" w:hAnsi="Georgia"/>
          <w:sz w:val="22"/>
          <w:szCs w:val="22"/>
          <w:lang w:val="x-none"/>
        </w:rPr>
        <w:t xml:space="preserve"> na zaplacení </w:t>
      </w:r>
      <w:r w:rsidR="008A0708">
        <w:rPr>
          <w:rFonts w:ascii="Georgia" w:hAnsi="Georgia"/>
          <w:sz w:val="22"/>
          <w:szCs w:val="22"/>
        </w:rPr>
        <w:t>ceny</w:t>
      </w:r>
      <w:r w:rsidRPr="00363709">
        <w:rPr>
          <w:rFonts w:ascii="Georgia" w:hAnsi="Georgia"/>
          <w:sz w:val="22"/>
          <w:szCs w:val="22"/>
          <w:lang w:val="x-none"/>
        </w:rPr>
        <w:t>.</w:t>
      </w:r>
      <w:r>
        <w:rPr>
          <w:rFonts w:ascii="Georgia" w:hAnsi="Georgia"/>
          <w:sz w:val="22"/>
          <w:szCs w:val="22"/>
        </w:rPr>
        <w:t xml:space="preserve"> </w:t>
      </w:r>
    </w:p>
    <w:p w14:paraId="29A0E67A" w14:textId="666ACD79" w:rsidR="0006137D" w:rsidRPr="00805777" w:rsidRDefault="00805777" w:rsidP="0044655E">
      <w:pPr>
        <w:pStyle w:val="Textodst1sl"/>
        <w:numPr>
          <w:ilvl w:val="0"/>
          <w:numId w:val="26"/>
        </w:numPr>
        <w:tabs>
          <w:tab w:val="clear" w:pos="0"/>
          <w:tab w:val="clear" w:pos="284"/>
        </w:tabs>
        <w:spacing w:before="0" w:after="240" w:line="260" w:lineRule="exact"/>
        <w:ind w:left="567" w:hanging="567"/>
        <w:outlineLvl w:val="9"/>
        <w:rPr>
          <w:rFonts w:ascii="Georgia" w:hAnsi="Georgia"/>
          <w:sz w:val="22"/>
        </w:rPr>
      </w:pPr>
      <w:r w:rsidRPr="00AA3487">
        <w:rPr>
          <w:rFonts w:ascii="Georgia" w:hAnsi="Georgia"/>
          <w:sz w:val="22"/>
          <w:szCs w:val="22"/>
        </w:rPr>
        <w:t>Smluvní strany shodně prohlašují, že s ohledem na charakter povinností, jejichž splnění je zajištěno smluvními pokutami,</w:t>
      </w:r>
      <w:r w:rsidR="003B309B">
        <w:rPr>
          <w:rFonts w:ascii="Georgia" w:hAnsi="Georgia"/>
          <w:sz w:val="22"/>
          <w:szCs w:val="22"/>
        </w:rPr>
        <w:t xml:space="preserve"> </w:t>
      </w:r>
      <w:r w:rsidRPr="00AA3487">
        <w:rPr>
          <w:rFonts w:ascii="Georgia" w:hAnsi="Georgia"/>
          <w:sz w:val="22"/>
          <w:szCs w:val="22"/>
        </w:rPr>
        <w:t>považují</w:t>
      </w:r>
      <w:r>
        <w:rPr>
          <w:rFonts w:ascii="Georgia" w:hAnsi="Georgia"/>
          <w:sz w:val="22"/>
        </w:rPr>
        <w:t xml:space="preserve"> </w:t>
      </w:r>
      <w:r w:rsidR="0006137D" w:rsidRPr="00805777">
        <w:rPr>
          <w:rFonts w:ascii="Georgia" w:hAnsi="Georgia"/>
          <w:sz w:val="22"/>
          <w:szCs w:val="22"/>
        </w:rPr>
        <w:t>smluvní pokuty uvedené v tomto článku za</w:t>
      </w:r>
      <w:r w:rsidR="003B1374" w:rsidRPr="00805777">
        <w:rPr>
          <w:rFonts w:ascii="Georgia" w:hAnsi="Georgia"/>
          <w:sz w:val="22"/>
          <w:szCs w:val="22"/>
        </w:rPr>
        <w:t> </w:t>
      </w:r>
      <w:r w:rsidR="0006137D" w:rsidRPr="00805777">
        <w:rPr>
          <w:rFonts w:ascii="Georgia" w:hAnsi="Georgia"/>
          <w:sz w:val="22"/>
          <w:szCs w:val="22"/>
        </w:rPr>
        <w:t>přiměřené.</w:t>
      </w:r>
    </w:p>
    <w:p w14:paraId="69756F84" w14:textId="77777777" w:rsidR="00B07421" w:rsidRPr="00DD0016" w:rsidRDefault="00B07421" w:rsidP="00287C16">
      <w:pPr>
        <w:pStyle w:val="Heading1-Number-FollowNumberCzechTourism"/>
        <w:keepNext/>
        <w:keepLines/>
        <w:spacing w:before="480" w:after="120"/>
        <w:ind w:left="0"/>
        <w:rPr>
          <w:sz w:val="24"/>
          <w:szCs w:val="24"/>
        </w:rPr>
      </w:pPr>
      <w:r w:rsidRPr="00DD0016">
        <w:rPr>
          <w:sz w:val="24"/>
          <w:szCs w:val="24"/>
        </w:rPr>
        <w:t>VII.</w:t>
      </w:r>
    </w:p>
    <w:p w14:paraId="5943F82A" w14:textId="77777777" w:rsidR="00B07421" w:rsidRDefault="00B07421" w:rsidP="00287C16">
      <w:pPr>
        <w:pStyle w:val="Heading1-Number-FollowNumberCzechTourism"/>
        <w:keepNext/>
        <w:keepLines/>
        <w:spacing w:before="0" w:after="240"/>
        <w:ind w:left="0"/>
      </w:pPr>
      <w:r w:rsidRPr="00737301">
        <w:t>Další práva a povinnosti smluvních stran</w:t>
      </w:r>
    </w:p>
    <w:p w14:paraId="1F943B9A" w14:textId="33CBFF25" w:rsidR="00363709" w:rsidRDefault="00B07421" w:rsidP="0044655E">
      <w:pPr>
        <w:pStyle w:val="Textodst1sl"/>
        <w:keepLines/>
        <w:numPr>
          <w:ilvl w:val="0"/>
          <w:numId w:val="27"/>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Poskytovatel</w:t>
      </w:r>
      <w:r w:rsidRPr="00737301">
        <w:rPr>
          <w:rFonts w:ascii="Georgia" w:hAnsi="Georgia"/>
          <w:sz w:val="22"/>
          <w:szCs w:val="22"/>
        </w:rPr>
        <w:t xml:space="preserve"> je po</w:t>
      </w:r>
      <w:r>
        <w:rPr>
          <w:rFonts w:ascii="Georgia" w:hAnsi="Georgia"/>
          <w:sz w:val="22"/>
          <w:szCs w:val="22"/>
        </w:rPr>
        <w:t xml:space="preserve">vinen provádět plnění podle této </w:t>
      </w:r>
      <w:r w:rsidR="00FD447A">
        <w:rPr>
          <w:rFonts w:ascii="Georgia" w:hAnsi="Georgia"/>
          <w:sz w:val="22"/>
          <w:szCs w:val="22"/>
        </w:rPr>
        <w:t>S</w:t>
      </w:r>
      <w:r w:rsidR="00363709">
        <w:rPr>
          <w:rFonts w:ascii="Georgia" w:hAnsi="Georgia"/>
          <w:sz w:val="22"/>
          <w:szCs w:val="22"/>
        </w:rPr>
        <w:t>mlouvy s odbornou péčí a </w:t>
      </w:r>
      <w:r w:rsidRPr="00737301">
        <w:rPr>
          <w:rFonts w:ascii="Georgia" w:hAnsi="Georgia"/>
          <w:sz w:val="22"/>
          <w:szCs w:val="22"/>
        </w:rPr>
        <w:t>v souladu s právními předpisy</w:t>
      </w:r>
      <w:r>
        <w:rPr>
          <w:rFonts w:ascii="Georgia" w:hAnsi="Georgia"/>
          <w:sz w:val="22"/>
          <w:szCs w:val="22"/>
        </w:rPr>
        <w:t xml:space="preserve">, touto </w:t>
      </w:r>
      <w:r w:rsidR="009B483F">
        <w:rPr>
          <w:rFonts w:ascii="Georgia" w:hAnsi="Georgia"/>
          <w:sz w:val="22"/>
          <w:szCs w:val="22"/>
        </w:rPr>
        <w:t>S</w:t>
      </w:r>
      <w:r>
        <w:rPr>
          <w:rFonts w:ascii="Georgia" w:hAnsi="Georgia"/>
          <w:sz w:val="22"/>
          <w:szCs w:val="22"/>
        </w:rPr>
        <w:t xml:space="preserve">mlouvou a s pokyny </w:t>
      </w:r>
      <w:r w:rsidR="00606295">
        <w:rPr>
          <w:rFonts w:ascii="Georgia" w:hAnsi="Georgia"/>
          <w:sz w:val="22"/>
          <w:szCs w:val="22"/>
        </w:rPr>
        <w:t>O</w:t>
      </w:r>
      <w:r w:rsidRPr="00737301">
        <w:rPr>
          <w:rFonts w:ascii="Georgia" w:hAnsi="Georgia"/>
          <w:sz w:val="22"/>
          <w:szCs w:val="22"/>
        </w:rPr>
        <w:t xml:space="preserve">bjednatele. </w:t>
      </w:r>
    </w:p>
    <w:p w14:paraId="14BF3C58" w14:textId="77777777" w:rsidR="00363709" w:rsidRDefault="00B07421" w:rsidP="0044655E">
      <w:pPr>
        <w:pStyle w:val="Textodst1sl"/>
        <w:numPr>
          <w:ilvl w:val="0"/>
          <w:numId w:val="27"/>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bude provádět plnění na své náklady, vlastním jménem a na vlastní odpovědnost a nebezpečí. </w:t>
      </w:r>
    </w:p>
    <w:p w14:paraId="077AB4B1" w14:textId="7705010D" w:rsidR="00363709" w:rsidRDefault="00B07421" w:rsidP="0044655E">
      <w:pPr>
        <w:pStyle w:val="Textodst1sl"/>
        <w:numPr>
          <w:ilvl w:val="0"/>
          <w:numId w:val="27"/>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Objednatel je oprávněn kontrolovat způsob provádění jednotlivých činností </w:t>
      </w:r>
      <w:r w:rsidR="00606295">
        <w:rPr>
          <w:rFonts w:ascii="Georgia" w:hAnsi="Georgia"/>
          <w:sz w:val="22"/>
          <w:szCs w:val="22"/>
        </w:rPr>
        <w:t>P</w:t>
      </w:r>
      <w:r w:rsidRPr="00363709">
        <w:rPr>
          <w:rFonts w:ascii="Georgia" w:hAnsi="Georgia"/>
          <w:sz w:val="22"/>
          <w:szCs w:val="22"/>
        </w:rPr>
        <w:t>oskytovatele a udělovat mu kdykoliv v průběhu provádění plnění upřesňuj</w:t>
      </w:r>
      <w:r w:rsidR="00E81820" w:rsidRPr="00363709">
        <w:rPr>
          <w:rFonts w:ascii="Georgia" w:hAnsi="Georgia"/>
          <w:sz w:val="22"/>
          <w:szCs w:val="22"/>
        </w:rPr>
        <w:t xml:space="preserve">ící pokyny týkající se </w:t>
      </w:r>
      <w:r w:rsidRPr="00363709">
        <w:rPr>
          <w:rFonts w:ascii="Georgia" w:hAnsi="Georgia"/>
          <w:sz w:val="22"/>
          <w:szCs w:val="22"/>
        </w:rPr>
        <w:t xml:space="preserve">činností nezbytných k řádnému provádění plnění dle této </w:t>
      </w:r>
      <w:r w:rsidR="005706B4">
        <w:rPr>
          <w:rFonts w:ascii="Georgia" w:hAnsi="Georgia"/>
          <w:sz w:val="22"/>
          <w:szCs w:val="22"/>
        </w:rPr>
        <w:t>S</w:t>
      </w:r>
      <w:r w:rsidRPr="00363709">
        <w:rPr>
          <w:rFonts w:ascii="Georgia" w:hAnsi="Georgia"/>
          <w:sz w:val="22"/>
          <w:szCs w:val="22"/>
        </w:rPr>
        <w:t>mlouvy, nebo pokyny ke zjednání nápravy.</w:t>
      </w:r>
      <w:r w:rsidR="003A45BD">
        <w:rPr>
          <w:rFonts w:ascii="Georgia" w:hAnsi="Georgia"/>
          <w:sz w:val="22"/>
          <w:szCs w:val="22"/>
        </w:rPr>
        <w:t xml:space="preserve"> </w:t>
      </w:r>
      <w:proofErr w:type="spellStart"/>
      <w:r w:rsidRPr="00363709">
        <w:rPr>
          <w:rFonts w:ascii="Georgia" w:hAnsi="Georgia"/>
          <w:sz w:val="22"/>
          <w:szCs w:val="22"/>
        </w:rPr>
        <w:t>Nevytknutí</w:t>
      </w:r>
      <w:proofErr w:type="spellEnd"/>
      <w:r w:rsidR="00E81820" w:rsidRPr="00363709">
        <w:rPr>
          <w:rFonts w:ascii="Georgia" w:hAnsi="Georgia"/>
          <w:sz w:val="22"/>
          <w:szCs w:val="22"/>
        </w:rPr>
        <w:t xml:space="preserve"> </w:t>
      </w:r>
      <w:r w:rsidRPr="00363709">
        <w:rPr>
          <w:rFonts w:ascii="Georgia" w:hAnsi="Georgia"/>
          <w:sz w:val="22"/>
          <w:szCs w:val="22"/>
        </w:rPr>
        <w:t>vady</w:t>
      </w:r>
      <w:r w:rsidR="00E81820" w:rsidRPr="00363709">
        <w:rPr>
          <w:rFonts w:ascii="Georgia" w:hAnsi="Georgia"/>
          <w:sz w:val="22"/>
          <w:szCs w:val="22"/>
        </w:rPr>
        <w:t xml:space="preserve">, </w:t>
      </w:r>
      <w:r w:rsidRPr="00363709">
        <w:rPr>
          <w:rFonts w:ascii="Georgia" w:hAnsi="Georgia"/>
          <w:sz w:val="22"/>
          <w:szCs w:val="22"/>
        </w:rPr>
        <w:t xml:space="preserve">či nedodělku </w:t>
      </w:r>
      <w:r w:rsidR="00606295">
        <w:rPr>
          <w:rFonts w:ascii="Georgia" w:hAnsi="Georgia"/>
          <w:sz w:val="22"/>
          <w:szCs w:val="22"/>
        </w:rPr>
        <w:t>O</w:t>
      </w:r>
      <w:r w:rsidRPr="00363709">
        <w:rPr>
          <w:rFonts w:ascii="Georgia" w:hAnsi="Georgia"/>
          <w:sz w:val="22"/>
          <w:szCs w:val="22"/>
        </w:rPr>
        <w:t xml:space="preserve">bjednatelem nezbavuje </w:t>
      </w:r>
      <w:r w:rsidR="006C1C36">
        <w:rPr>
          <w:rFonts w:ascii="Georgia" w:hAnsi="Georgia"/>
          <w:sz w:val="22"/>
          <w:szCs w:val="22"/>
        </w:rPr>
        <w:t>P</w:t>
      </w:r>
      <w:r w:rsidRPr="00363709">
        <w:rPr>
          <w:rFonts w:ascii="Georgia" w:hAnsi="Georgia"/>
          <w:sz w:val="22"/>
          <w:szCs w:val="22"/>
        </w:rPr>
        <w:t xml:space="preserve">oskytovatele povinnosti k jejich neprodlenému bezplatnému odstranění. </w:t>
      </w:r>
    </w:p>
    <w:p w14:paraId="0972B109" w14:textId="4D94864A" w:rsidR="00363709" w:rsidRDefault="00B07421" w:rsidP="0044655E">
      <w:pPr>
        <w:pStyle w:val="Textodst1sl"/>
        <w:numPr>
          <w:ilvl w:val="0"/>
          <w:numId w:val="27"/>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Poskytovatel</w:t>
      </w:r>
      <w:r w:rsidR="00E81820" w:rsidRPr="00363709">
        <w:rPr>
          <w:rFonts w:ascii="Georgia" w:hAnsi="Georgia"/>
          <w:sz w:val="22"/>
          <w:szCs w:val="22"/>
        </w:rPr>
        <w:t xml:space="preserve"> odpovídá za škodu vzniklou </w:t>
      </w:r>
      <w:r w:rsidR="00606295">
        <w:rPr>
          <w:rFonts w:ascii="Georgia" w:hAnsi="Georgia"/>
          <w:sz w:val="22"/>
          <w:szCs w:val="22"/>
        </w:rPr>
        <w:t>O</w:t>
      </w:r>
      <w:r w:rsidRPr="00363709">
        <w:rPr>
          <w:rFonts w:ascii="Georgia" w:hAnsi="Georgia"/>
          <w:sz w:val="22"/>
          <w:szCs w:val="22"/>
        </w:rPr>
        <w:t xml:space="preserve">bjednateli nebo třetím </w:t>
      </w:r>
      <w:r w:rsidR="003B1374">
        <w:rPr>
          <w:rFonts w:ascii="Georgia" w:hAnsi="Georgia"/>
          <w:sz w:val="22"/>
          <w:szCs w:val="22"/>
        </w:rPr>
        <w:t>osobám v </w:t>
      </w:r>
      <w:r w:rsidRPr="00363709">
        <w:rPr>
          <w:rFonts w:ascii="Georgia" w:hAnsi="Georgia"/>
          <w:sz w:val="22"/>
          <w:szCs w:val="22"/>
        </w:rPr>
        <w:t xml:space="preserve">souvislosti s plněním, nedodržením nebo porušením povinností vyplývajících z této </w:t>
      </w:r>
      <w:r w:rsidR="00B92C64">
        <w:rPr>
          <w:rFonts w:ascii="Georgia" w:hAnsi="Georgia"/>
          <w:sz w:val="22"/>
          <w:szCs w:val="22"/>
        </w:rPr>
        <w:t>S</w:t>
      </w:r>
      <w:r w:rsidRPr="00363709">
        <w:rPr>
          <w:rFonts w:ascii="Georgia" w:hAnsi="Georgia"/>
          <w:sz w:val="22"/>
          <w:szCs w:val="22"/>
        </w:rPr>
        <w:t>mlouvy.</w:t>
      </w:r>
    </w:p>
    <w:p w14:paraId="0FFE6BBB" w14:textId="0DF52AAD" w:rsidR="00363709" w:rsidRDefault="00B07421" w:rsidP="0044655E">
      <w:pPr>
        <w:pStyle w:val="Textodst1sl"/>
        <w:numPr>
          <w:ilvl w:val="0"/>
          <w:numId w:val="27"/>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lastRenderedPageBreak/>
        <w:t xml:space="preserve">Poskytovatel je povinen </w:t>
      </w:r>
      <w:r w:rsidR="00606295">
        <w:rPr>
          <w:rFonts w:ascii="Georgia" w:hAnsi="Georgia"/>
          <w:sz w:val="22"/>
          <w:szCs w:val="22"/>
        </w:rPr>
        <w:t>O</w:t>
      </w:r>
      <w:r w:rsidRPr="00363709">
        <w:rPr>
          <w:rFonts w:ascii="Georgia" w:hAnsi="Georgia"/>
          <w:sz w:val="22"/>
          <w:szCs w:val="22"/>
        </w:rPr>
        <w:t xml:space="preserve">bjednateli neprodleně oznámit jakoukoliv skutečnost, která by mohla mít, byť i částečně, vliv na schopnost </w:t>
      </w:r>
      <w:r w:rsidR="00606295">
        <w:rPr>
          <w:rFonts w:ascii="Georgia" w:hAnsi="Georgia"/>
          <w:sz w:val="22"/>
          <w:szCs w:val="22"/>
        </w:rPr>
        <w:t>P</w:t>
      </w:r>
      <w:r w:rsidRPr="00363709">
        <w:rPr>
          <w:rFonts w:ascii="Georgia" w:hAnsi="Georgia"/>
          <w:sz w:val="22"/>
          <w:szCs w:val="22"/>
        </w:rPr>
        <w:t xml:space="preserve">oskytovatele plnit své povinnosti vyplývající z této </w:t>
      </w:r>
      <w:r w:rsidR="000D12CC">
        <w:rPr>
          <w:rFonts w:ascii="Georgia" w:hAnsi="Georgia"/>
          <w:sz w:val="22"/>
          <w:szCs w:val="22"/>
        </w:rPr>
        <w:t>S</w:t>
      </w:r>
      <w:r w:rsidRPr="00363709">
        <w:rPr>
          <w:rFonts w:ascii="Georgia" w:hAnsi="Georgia"/>
          <w:sz w:val="22"/>
          <w:szCs w:val="22"/>
        </w:rPr>
        <w:t xml:space="preserve">mlouvy. Takovým oznámením však </w:t>
      </w:r>
      <w:r w:rsidR="00606295">
        <w:rPr>
          <w:rFonts w:ascii="Georgia" w:hAnsi="Georgia"/>
          <w:sz w:val="22"/>
          <w:szCs w:val="22"/>
        </w:rPr>
        <w:t>P</w:t>
      </w:r>
      <w:r w:rsidRPr="00363709">
        <w:rPr>
          <w:rFonts w:ascii="Georgia" w:hAnsi="Georgia"/>
          <w:sz w:val="22"/>
          <w:szCs w:val="22"/>
        </w:rPr>
        <w:t xml:space="preserve">oskytovatel není zbaven povinnosti nadále plnit své závazky vyplývající z této </w:t>
      </w:r>
      <w:r w:rsidR="000D12CC">
        <w:rPr>
          <w:rFonts w:ascii="Georgia" w:hAnsi="Georgia"/>
          <w:sz w:val="22"/>
          <w:szCs w:val="22"/>
        </w:rPr>
        <w:t>S</w:t>
      </w:r>
      <w:r w:rsidRPr="00363709">
        <w:rPr>
          <w:rFonts w:ascii="Georgia" w:hAnsi="Georgia"/>
          <w:sz w:val="22"/>
          <w:szCs w:val="22"/>
        </w:rPr>
        <w:t>mlouvy.</w:t>
      </w:r>
    </w:p>
    <w:p w14:paraId="2E77A706" w14:textId="48D4984B" w:rsidR="00B07421" w:rsidRDefault="00B07421" w:rsidP="0044655E">
      <w:pPr>
        <w:pStyle w:val="Textodst1sl"/>
        <w:numPr>
          <w:ilvl w:val="0"/>
          <w:numId w:val="27"/>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smí používat podklady předané mu </w:t>
      </w:r>
      <w:r w:rsidR="00606295">
        <w:rPr>
          <w:rFonts w:ascii="Georgia" w:hAnsi="Georgia"/>
          <w:sz w:val="22"/>
          <w:szCs w:val="22"/>
        </w:rPr>
        <w:t>O</w:t>
      </w:r>
      <w:r w:rsidRPr="00363709">
        <w:rPr>
          <w:rFonts w:ascii="Georgia" w:hAnsi="Georgia"/>
          <w:sz w:val="22"/>
          <w:szCs w:val="22"/>
        </w:rPr>
        <w:t>bjednatelem pouze k provedení plnění</w:t>
      </w:r>
      <w:r w:rsidR="00E81820" w:rsidRPr="00363709">
        <w:rPr>
          <w:rFonts w:ascii="Georgia" w:hAnsi="Georgia"/>
          <w:sz w:val="22"/>
          <w:szCs w:val="22"/>
        </w:rPr>
        <w:t xml:space="preserve"> dle této </w:t>
      </w:r>
      <w:r w:rsidR="00961854">
        <w:rPr>
          <w:rFonts w:ascii="Georgia" w:hAnsi="Georgia"/>
          <w:sz w:val="22"/>
          <w:szCs w:val="22"/>
        </w:rPr>
        <w:t>S</w:t>
      </w:r>
      <w:r w:rsidRPr="00363709">
        <w:rPr>
          <w:rFonts w:ascii="Georgia" w:hAnsi="Georgia"/>
          <w:sz w:val="22"/>
          <w:szCs w:val="22"/>
        </w:rPr>
        <w:t xml:space="preserve">mlouvy. Jakékoli jiné použití vyžaduje písemného souhlasu </w:t>
      </w:r>
      <w:r w:rsidR="00606295">
        <w:rPr>
          <w:rFonts w:ascii="Georgia" w:hAnsi="Georgia"/>
          <w:sz w:val="22"/>
          <w:szCs w:val="22"/>
        </w:rPr>
        <w:t>O</w:t>
      </w:r>
      <w:r w:rsidRPr="00363709">
        <w:rPr>
          <w:rFonts w:ascii="Georgia" w:hAnsi="Georgia"/>
          <w:sz w:val="22"/>
          <w:szCs w:val="22"/>
        </w:rPr>
        <w:t xml:space="preserve">bjednatele. Veškeré podklady, které byly předány </w:t>
      </w:r>
      <w:r w:rsidR="00606295">
        <w:rPr>
          <w:rFonts w:ascii="Georgia" w:hAnsi="Georgia"/>
          <w:sz w:val="22"/>
          <w:szCs w:val="22"/>
        </w:rPr>
        <w:t>P</w:t>
      </w:r>
      <w:r w:rsidRPr="00363709">
        <w:rPr>
          <w:rFonts w:ascii="Georgia" w:hAnsi="Georgia"/>
          <w:sz w:val="22"/>
          <w:szCs w:val="22"/>
        </w:rPr>
        <w:t xml:space="preserve">oskytovateli </w:t>
      </w:r>
      <w:r w:rsidR="00606295">
        <w:rPr>
          <w:rFonts w:ascii="Georgia" w:hAnsi="Georgia"/>
          <w:sz w:val="22"/>
          <w:szCs w:val="22"/>
        </w:rPr>
        <w:t>O</w:t>
      </w:r>
      <w:r w:rsidRPr="00363709">
        <w:rPr>
          <w:rFonts w:ascii="Georgia" w:hAnsi="Georgia"/>
          <w:sz w:val="22"/>
          <w:szCs w:val="22"/>
        </w:rPr>
        <w:t xml:space="preserve">bjednatelem, zůstávají v majetku </w:t>
      </w:r>
      <w:r w:rsidR="00606295">
        <w:rPr>
          <w:rFonts w:ascii="Georgia" w:hAnsi="Georgia"/>
          <w:sz w:val="22"/>
          <w:szCs w:val="22"/>
        </w:rPr>
        <w:t>O</w:t>
      </w:r>
      <w:r w:rsidRPr="00363709">
        <w:rPr>
          <w:rFonts w:ascii="Georgia" w:hAnsi="Georgia"/>
          <w:sz w:val="22"/>
          <w:szCs w:val="22"/>
        </w:rPr>
        <w:t>bjednatele a budou mu na první výzvu vydány.</w:t>
      </w:r>
    </w:p>
    <w:p w14:paraId="6C2F76AA" w14:textId="77777777" w:rsidR="00C30758" w:rsidRDefault="00405FA5" w:rsidP="0044655E">
      <w:pPr>
        <w:pStyle w:val="Textodst1sl"/>
        <w:numPr>
          <w:ilvl w:val="0"/>
          <w:numId w:val="27"/>
        </w:numPr>
        <w:tabs>
          <w:tab w:val="clear" w:pos="0"/>
          <w:tab w:val="clear" w:pos="284"/>
          <w:tab w:val="left" w:pos="-6237"/>
          <w:tab w:val="left" w:pos="-6096"/>
        </w:tabs>
        <w:spacing w:before="0" w:after="240" w:line="260" w:lineRule="exact"/>
        <w:ind w:left="567" w:hanging="567"/>
        <w:rPr>
          <w:rFonts w:ascii="Georgia" w:hAnsi="Georgia"/>
          <w:sz w:val="22"/>
          <w:szCs w:val="22"/>
        </w:rPr>
      </w:pPr>
      <w:r w:rsidRPr="005D031F">
        <w:rPr>
          <w:rFonts w:ascii="Georgia" w:hAnsi="Georgia"/>
          <w:sz w:val="22"/>
          <w:szCs w:val="22"/>
        </w:rPr>
        <w:t xml:space="preserve">Poskytovatel je povinen zachovávat mlčenlivost o všech informacích, které získal od </w:t>
      </w:r>
      <w:r w:rsidR="00606295">
        <w:rPr>
          <w:rFonts w:ascii="Georgia" w:hAnsi="Georgia"/>
          <w:sz w:val="22"/>
          <w:szCs w:val="22"/>
        </w:rPr>
        <w:t>O</w:t>
      </w:r>
      <w:r w:rsidRPr="005D031F">
        <w:rPr>
          <w:rFonts w:ascii="Georgia" w:hAnsi="Georgia"/>
          <w:sz w:val="22"/>
          <w:szCs w:val="22"/>
        </w:rPr>
        <w:t xml:space="preserve">bjednatele v souvislosti s realizací předmětu Smlouvy a zavazuje se zajistit, aby dokumenty předané mu </w:t>
      </w:r>
      <w:r w:rsidR="006C1C36">
        <w:rPr>
          <w:rFonts w:ascii="Georgia" w:hAnsi="Georgia"/>
          <w:sz w:val="22"/>
          <w:szCs w:val="22"/>
        </w:rPr>
        <w:t>O</w:t>
      </w:r>
      <w:r w:rsidRPr="005D031F">
        <w:rPr>
          <w:rFonts w:ascii="Georgia" w:hAnsi="Georgia"/>
          <w:sz w:val="22"/>
          <w:szCs w:val="22"/>
        </w:rPr>
        <w:t xml:space="preserve">bjednatelem nebyly zneužity třetími osobami. Povinnost zachovávat mlčenlivost trvá i po skončení smluvního vztahu založeného touto Smlouvou. </w:t>
      </w:r>
    </w:p>
    <w:p w14:paraId="3FD830C9" w14:textId="4893E11A" w:rsidR="00C30758" w:rsidRPr="00C30758" w:rsidRDefault="00C30758" w:rsidP="0044655E">
      <w:pPr>
        <w:pStyle w:val="Textodst1sl"/>
        <w:numPr>
          <w:ilvl w:val="0"/>
          <w:numId w:val="27"/>
        </w:numPr>
        <w:tabs>
          <w:tab w:val="clear" w:pos="0"/>
          <w:tab w:val="clear" w:pos="284"/>
          <w:tab w:val="left" w:pos="-6237"/>
          <w:tab w:val="left" w:pos="-6096"/>
        </w:tabs>
        <w:spacing w:before="0" w:after="240" w:line="260" w:lineRule="exact"/>
        <w:ind w:left="567" w:hanging="567"/>
        <w:rPr>
          <w:rFonts w:ascii="Georgia" w:hAnsi="Georgia"/>
          <w:sz w:val="22"/>
          <w:szCs w:val="22"/>
        </w:rPr>
      </w:pPr>
      <w:r w:rsidRPr="00C30758">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603A64FE" w14:textId="4494B8FB" w:rsidR="00B07421" w:rsidRPr="00DD0016" w:rsidRDefault="00B07421" w:rsidP="00287C16">
      <w:pPr>
        <w:pStyle w:val="Heading1-Number-FollowNumberCzechTourism"/>
        <w:keepLines/>
        <w:spacing w:before="480" w:after="120"/>
        <w:ind w:left="0"/>
        <w:rPr>
          <w:sz w:val="24"/>
          <w:szCs w:val="24"/>
        </w:rPr>
      </w:pPr>
      <w:r w:rsidRPr="00DD0016">
        <w:rPr>
          <w:sz w:val="24"/>
          <w:szCs w:val="24"/>
        </w:rPr>
        <w:t>VIII.</w:t>
      </w:r>
    </w:p>
    <w:p w14:paraId="3B415531" w14:textId="77777777" w:rsidR="00B07421" w:rsidRPr="00484C73" w:rsidRDefault="00B07421" w:rsidP="00287C16">
      <w:pPr>
        <w:pStyle w:val="Heading1-Number-FollowNumberCzechTourism"/>
        <w:keepLines/>
        <w:spacing w:before="0" w:after="240"/>
        <w:ind w:left="0"/>
      </w:pPr>
      <w:r w:rsidRPr="00484C73">
        <w:t>Úprava autorských práv</w:t>
      </w:r>
    </w:p>
    <w:p w14:paraId="1C4420F8" w14:textId="1DE3132D" w:rsidR="00A73644" w:rsidRPr="00681488" w:rsidRDefault="00F65673" w:rsidP="0044655E">
      <w:pPr>
        <w:pStyle w:val="Odstavecseseznamem"/>
        <w:keepLines/>
        <w:numPr>
          <w:ilvl w:val="0"/>
          <w:numId w:val="28"/>
        </w:numPr>
        <w:tabs>
          <w:tab w:val="clear" w:pos="454"/>
          <w:tab w:val="clear" w:pos="907"/>
          <w:tab w:val="clear" w:pos="1361"/>
          <w:tab w:val="clear" w:pos="1814"/>
          <w:tab w:val="clear" w:pos="2268"/>
        </w:tabs>
        <w:spacing w:after="240"/>
        <w:ind w:left="567" w:hanging="567"/>
        <w:jc w:val="both"/>
        <w:rPr>
          <w:szCs w:val="22"/>
        </w:rPr>
      </w:pPr>
      <w:r w:rsidRPr="00363709">
        <w:rPr>
          <w:szCs w:val="22"/>
        </w:rPr>
        <w:t xml:space="preserve">Pro případ, že budou v souvislosti s plněním této Smlouvy Objednatelem </w:t>
      </w:r>
      <w:r w:rsidR="00BB03A9">
        <w:rPr>
          <w:szCs w:val="22"/>
        </w:rPr>
        <w:t>P</w:t>
      </w:r>
      <w:r w:rsidR="0063678A">
        <w:rPr>
          <w:szCs w:val="22"/>
        </w:rPr>
        <w:t>oskytovateli</w:t>
      </w:r>
      <w:r w:rsidRPr="00363709">
        <w:rPr>
          <w:szCs w:val="22"/>
        </w:rPr>
        <w:t xml:space="preserve"> předány jakékoliv podklady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w:t>
      </w:r>
      <w:r w:rsidR="00A360D8">
        <w:rPr>
          <w:szCs w:val="22"/>
        </w:rPr>
        <w:t>o Autorských děl upraveny takto:</w:t>
      </w:r>
    </w:p>
    <w:p w14:paraId="4438CD06" w14:textId="3E4D650F" w:rsidR="00A73644" w:rsidRDefault="00711FD8" w:rsidP="005C3464">
      <w:pPr>
        <w:pStyle w:val="Textodst1sl"/>
        <w:numPr>
          <w:ilvl w:val="0"/>
          <w:numId w:val="0"/>
        </w:numPr>
        <w:spacing w:before="0" w:after="240" w:line="260" w:lineRule="exact"/>
        <w:ind w:left="1276" w:hanging="709"/>
        <w:rPr>
          <w:rFonts w:ascii="Georgia" w:hAnsi="Georgia"/>
          <w:bCs/>
          <w:sz w:val="22"/>
          <w:szCs w:val="22"/>
        </w:rPr>
      </w:pPr>
      <w:r>
        <w:rPr>
          <w:rFonts w:ascii="Georgia" w:hAnsi="Georgia"/>
          <w:sz w:val="22"/>
          <w:szCs w:val="22"/>
        </w:rPr>
        <w:t>8.1.1.</w:t>
      </w:r>
      <w:r>
        <w:rPr>
          <w:rFonts w:ascii="Georgia" w:hAnsi="Georgia"/>
          <w:sz w:val="22"/>
          <w:szCs w:val="22"/>
        </w:rPr>
        <w:tab/>
      </w:r>
      <w:r w:rsidR="00A73644" w:rsidRPr="00686C30">
        <w:rPr>
          <w:rFonts w:ascii="Georgia" w:hAnsi="Georgia"/>
          <w:sz w:val="22"/>
          <w:szCs w:val="22"/>
        </w:rPr>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00A73644" w:rsidRPr="00686C30">
        <w:rPr>
          <w:rFonts w:ascii="Georgia" w:hAnsi="Georgia"/>
          <w:bCs/>
          <w:sz w:val="22"/>
          <w:szCs w:val="22"/>
        </w:rPr>
        <w:t xml:space="preserve">bude předáváno Autorské dílo vytvořené třetí osobou, zavazuje, že zajistí souhlas autora k poskytnutí práva </w:t>
      </w:r>
      <w:r w:rsidR="00CC035A">
        <w:rPr>
          <w:rFonts w:ascii="Georgia" w:hAnsi="Georgia"/>
          <w:bCs/>
          <w:sz w:val="22"/>
          <w:szCs w:val="22"/>
        </w:rPr>
        <w:t>P</w:t>
      </w:r>
      <w:r w:rsidR="0063678A">
        <w:rPr>
          <w:rFonts w:ascii="Georgia" w:hAnsi="Georgia"/>
          <w:bCs/>
          <w:sz w:val="22"/>
          <w:szCs w:val="22"/>
        </w:rPr>
        <w:t>oskytovateli</w:t>
      </w:r>
      <w:r w:rsidR="00A73644" w:rsidRPr="00686C30">
        <w:rPr>
          <w:rFonts w:ascii="Georgia" w:hAnsi="Georgia"/>
          <w:bCs/>
          <w:sz w:val="22"/>
          <w:szCs w:val="22"/>
        </w:rPr>
        <w:t xml:space="preserve"> k užívání Autorského díla v rozsahu uvedeném v této Smlouvě (a to zejména formou licence dle ustanovení § 2371 Občanského zákoníku).</w:t>
      </w:r>
    </w:p>
    <w:p w14:paraId="3A2AC904" w14:textId="4E805433" w:rsidR="00283243" w:rsidRPr="00686C30" w:rsidRDefault="00283243" w:rsidP="005C3464">
      <w:pPr>
        <w:pStyle w:val="Textodst1sl"/>
        <w:numPr>
          <w:ilvl w:val="0"/>
          <w:numId w:val="0"/>
        </w:numPr>
        <w:spacing w:before="0" w:after="240" w:line="260" w:lineRule="exact"/>
        <w:ind w:left="1276" w:hanging="709"/>
        <w:rPr>
          <w:rFonts w:ascii="Georgia" w:hAnsi="Georgia"/>
          <w:sz w:val="22"/>
          <w:szCs w:val="22"/>
        </w:rPr>
      </w:pPr>
      <w:r>
        <w:rPr>
          <w:rFonts w:ascii="Georgia" w:hAnsi="Georgia"/>
          <w:bCs/>
          <w:sz w:val="22"/>
          <w:szCs w:val="22"/>
        </w:rPr>
        <w:t xml:space="preserve">8.1.2. </w:t>
      </w:r>
      <w:r>
        <w:rPr>
          <w:rFonts w:ascii="Georgia" w:hAnsi="Georgia"/>
          <w:bCs/>
          <w:sz w:val="22"/>
          <w:szCs w:val="22"/>
        </w:rPr>
        <w:tab/>
      </w:r>
      <w:r w:rsidRPr="00BA560B">
        <w:rPr>
          <w:rFonts w:ascii="Georgia" w:hAnsi="Georgia" w:cs="Calibri"/>
          <w:sz w:val="22"/>
          <w:szCs w:val="22"/>
        </w:rPr>
        <w:t>Obdobně i Poskytovatel garantuje, že v případě, že bude využito Autorské dílo vytvořené třetí osobou, zajistí souhlas autora k poskytnutí práva pro využití díla.</w:t>
      </w:r>
    </w:p>
    <w:p w14:paraId="521E411C" w14:textId="3FFFF763" w:rsidR="00711FD8" w:rsidRPr="00686C30" w:rsidRDefault="00711FD8" w:rsidP="005C3464">
      <w:pPr>
        <w:pStyle w:val="Textodst2slovan"/>
        <w:numPr>
          <w:ilvl w:val="0"/>
          <w:numId w:val="0"/>
        </w:numPr>
        <w:spacing w:after="240" w:line="260" w:lineRule="exact"/>
        <w:ind w:left="1276" w:hanging="709"/>
        <w:rPr>
          <w:rFonts w:ascii="Georgia" w:hAnsi="Georgia"/>
          <w:sz w:val="22"/>
          <w:szCs w:val="22"/>
        </w:rPr>
      </w:pPr>
      <w:r>
        <w:rPr>
          <w:rFonts w:ascii="Georgia" w:hAnsi="Georgia"/>
          <w:sz w:val="22"/>
          <w:szCs w:val="22"/>
        </w:rPr>
        <w:t>8.1.</w:t>
      </w:r>
      <w:r w:rsidR="00283243">
        <w:rPr>
          <w:rFonts w:ascii="Georgia" w:hAnsi="Georgia"/>
          <w:sz w:val="22"/>
          <w:szCs w:val="22"/>
        </w:rPr>
        <w:t>3</w:t>
      </w:r>
      <w:r>
        <w:rPr>
          <w:rFonts w:ascii="Georgia" w:hAnsi="Georgia"/>
          <w:sz w:val="22"/>
          <w:szCs w:val="22"/>
        </w:rPr>
        <w:t>.</w:t>
      </w:r>
      <w:r>
        <w:rPr>
          <w:rFonts w:ascii="Georgia" w:hAnsi="Georgia"/>
          <w:sz w:val="22"/>
          <w:szCs w:val="22"/>
        </w:rPr>
        <w:tab/>
      </w:r>
      <w:r w:rsidR="00A73644" w:rsidRPr="00686C30">
        <w:rPr>
          <w:rFonts w:ascii="Georgia" w:hAnsi="Georgia"/>
          <w:sz w:val="22"/>
          <w:szCs w:val="22"/>
        </w:rPr>
        <w:t xml:space="preserve">Objednatel poskytuje </w:t>
      </w:r>
      <w:r w:rsidR="00CC035A">
        <w:rPr>
          <w:rFonts w:ascii="Georgia" w:hAnsi="Georgia"/>
          <w:sz w:val="22"/>
          <w:szCs w:val="22"/>
        </w:rPr>
        <w:t>P</w:t>
      </w:r>
      <w:r w:rsidR="0063678A">
        <w:rPr>
          <w:rFonts w:ascii="Georgia" w:hAnsi="Georgia"/>
          <w:sz w:val="22"/>
          <w:szCs w:val="22"/>
        </w:rPr>
        <w:t>oskytovateli</w:t>
      </w:r>
      <w:r w:rsidR="00A73644" w:rsidRPr="00686C30">
        <w:rPr>
          <w:rFonts w:ascii="Georgia" w:hAnsi="Georgia"/>
          <w:sz w:val="22"/>
          <w:szCs w:val="22"/>
        </w:rPr>
        <w:t xml:space="preserve"> oprávnění k výkonu práva předané Autorské dílo užít </w:t>
      </w:r>
      <w:r w:rsidR="00B23FC4" w:rsidRPr="00962D0C">
        <w:rPr>
          <w:rFonts w:ascii="Georgia" w:hAnsi="Georgia"/>
          <w:sz w:val="22"/>
          <w:szCs w:val="22"/>
        </w:rPr>
        <w:t>během</w:t>
      </w:r>
      <w:r w:rsidR="00A73644" w:rsidRPr="00962D0C">
        <w:rPr>
          <w:rFonts w:ascii="Georgia" w:hAnsi="Georgia"/>
          <w:sz w:val="22"/>
          <w:szCs w:val="22"/>
        </w:rPr>
        <w:t xml:space="preserve"> </w:t>
      </w:r>
      <w:r w:rsidR="00133EAF" w:rsidRPr="00962D0C">
        <w:rPr>
          <w:rFonts w:ascii="Georgia" w:hAnsi="Georgia"/>
          <w:sz w:val="22"/>
          <w:szCs w:val="22"/>
        </w:rPr>
        <w:t>účinnosti</w:t>
      </w:r>
      <w:r w:rsidR="00A73644" w:rsidRPr="00962D0C">
        <w:rPr>
          <w:rFonts w:ascii="Georgia" w:hAnsi="Georgia"/>
          <w:sz w:val="22"/>
          <w:szCs w:val="22"/>
        </w:rPr>
        <w:t xml:space="preserve"> této </w:t>
      </w:r>
      <w:r w:rsidR="00CC035A" w:rsidRPr="00962D0C">
        <w:rPr>
          <w:rFonts w:ascii="Georgia" w:hAnsi="Georgia"/>
          <w:sz w:val="22"/>
          <w:szCs w:val="22"/>
        </w:rPr>
        <w:t>S</w:t>
      </w:r>
      <w:r w:rsidR="00A73644" w:rsidRPr="00962D0C">
        <w:rPr>
          <w:rFonts w:ascii="Georgia" w:hAnsi="Georgia"/>
          <w:sz w:val="22"/>
          <w:szCs w:val="22"/>
        </w:rPr>
        <w:t>mlouvy</w:t>
      </w:r>
      <w:r w:rsidR="00A73644" w:rsidRPr="00686C30">
        <w:rPr>
          <w:rFonts w:ascii="Georgia" w:hAnsi="Georgia"/>
          <w:sz w:val="22"/>
          <w:szCs w:val="22"/>
        </w:rPr>
        <w:t xml:space="preserve"> </w:t>
      </w:r>
      <w:r w:rsidR="00363709">
        <w:rPr>
          <w:rFonts w:ascii="Georgia" w:hAnsi="Georgia"/>
          <w:sz w:val="22"/>
          <w:szCs w:val="22"/>
        </w:rPr>
        <w:t>a </w:t>
      </w:r>
      <w:r w:rsidR="00A73644" w:rsidRPr="00686C30">
        <w:rPr>
          <w:rFonts w:ascii="Georgia" w:hAnsi="Georgia"/>
          <w:sz w:val="22"/>
          <w:szCs w:val="22"/>
        </w:rPr>
        <w:t xml:space="preserve">bez místního </w:t>
      </w:r>
      <w:r w:rsidR="00A73644">
        <w:rPr>
          <w:rFonts w:ascii="Georgia" w:hAnsi="Georgia"/>
          <w:sz w:val="22"/>
          <w:szCs w:val="22"/>
        </w:rPr>
        <w:t xml:space="preserve">a množstevního </w:t>
      </w:r>
      <w:r w:rsidR="00A73644" w:rsidRPr="00686C30">
        <w:rPr>
          <w:rFonts w:ascii="Georgia" w:hAnsi="Georgia"/>
          <w:sz w:val="22"/>
          <w:szCs w:val="22"/>
        </w:rPr>
        <w:t xml:space="preserve">omezení, a to pouze v souvislosti s plněním této Smlouvy. </w:t>
      </w:r>
    </w:p>
    <w:p w14:paraId="6DB4B885" w14:textId="7E8CDBF3" w:rsidR="00A73644" w:rsidRPr="00686C30" w:rsidRDefault="00711FD8" w:rsidP="005C3464">
      <w:pPr>
        <w:pStyle w:val="Textodst2slovan"/>
        <w:numPr>
          <w:ilvl w:val="0"/>
          <w:numId w:val="0"/>
        </w:numPr>
        <w:spacing w:after="240" w:line="260" w:lineRule="exact"/>
        <w:ind w:left="1276" w:hanging="709"/>
        <w:rPr>
          <w:rFonts w:ascii="Georgia" w:hAnsi="Georgia"/>
          <w:sz w:val="22"/>
          <w:szCs w:val="22"/>
        </w:rPr>
      </w:pPr>
      <w:r>
        <w:rPr>
          <w:rFonts w:ascii="Georgia" w:hAnsi="Georgia"/>
          <w:sz w:val="22"/>
          <w:szCs w:val="22"/>
        </w:rPr>
        <w:lastRenderedPageBreak/>
        <w:t>8.1.</w:t>
      </w:r>
      <w:r w:rsidR="00283243">
        <w:rPr>
          <w:rFonts w:ascii="Georgia" w:hAnsi="Georgia"/>
          <w:sz w:val="22"/>
          <w:szCs w:val="22"/>
        </w:rPr>
        <w:t>4</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není oprávněn do předan</w:t>
      </w:r>
      <w:r w:rsidR="00363709">
        <w:rPr>
          <w:rFonts w:ascii="Georgia" w:hAnsi="Georgia"/>
          <w:sz w:val="22"/>
          <w:szCs w:val="22"/>
        </w:rPr>
        <w:t>ého Autorského díla zasahovat a </w:t>
      </w:r>
      <w:r w:rsidR="00A73644" w:rsidRPr="00686C30">
        <w:rPr>
          <w:rFonts w:ascii="Georgia" w:hAnsi="Georgia"/>
          <w:sz w:val="22"/>
          <w:szCs w:val="22"/>
        </w:rPr>
        <w:t xml:space="preserve">upravovat si ho bez předchozího </w:t>
      </w:r>
      <w:r w:rsidR="00CC035A">
        <w:rPr>
          <w:rFonts w:ascii="Georgia" w:hAnsi="Georgia"/>
          <w:sz w:val="22"/>
          <w:szCs w:val="22"/>
        </w:rPr>
        <w:t xml:space="preserve">písemného </w:t>
      </w:r>
      <w:r w:rsidR="00A73644" w:rsidRPr="00686C30">
        <w:rPr>
          <w:rFonts w:ascii="Georgia" w:hAnsi="Georgia"/>
          <w:sz w:val="22"/>
          <w:szCs w:val="22"/>
        </w:rPr>
        <w:t>souhlasu Objednatele.</w:t>
      </w:r>
    </w:p>
    <w:p w14:paraId="4917AEFE" w14:textId="437D4FA3" w:rsidR="00A73644" w:rsidRPr="00A91533" w:rsidRDefault="00711FD8" w:rsidP="005C3464">
      <w:pPr>
        <w:pStyle w:val="Textodst2slovan"/>
        <w:numPr>
          <w:ilvl w:val="0"/>
          <w:numId w:val="0"/>
        </w:numPr>
        <w:spacing w:after="240" w:line="260" w:lineRule="exact"/>
        <w:ind w:left="1276" w:hanging="709"/>
        <w:rPr>
          <w:rFonts w:ascii="Georgia" w:hAnsi="Georgia"/>
          <w:sz w:val="22"/>
          <w:szCs w:val="22"/>
        </w:rPr>
      </w:pPr>
      <w:r>
        <w:rPr>
          <w:rFonts w:ascii="Georgia" w:hAnsi="Georgia"/>
          <w:sz w:val="22"/>
          <w:szCs w:val="22"/>
        </w:rPr>
        <w:t>8.1.</w:t>
      </w:r>
      <w:r w:rsidR="00283243">
        <w:rPr>
          <w:rFonts w:ascii="Georgia" w:hAnsi="Georgia"/>
          <w:sz w:val="22"/>
          <w:szCs w:val="22"/>
        </w:rPr>
        <w:t>5</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je oprávněn práva na užití Autorského díla specifikovaná shora</w:t>
      </w:r>
      <w:r w:rsidR="0037644C">
        <w:rPr>
          <w:rFonts w:ascii="Georgia" w:hAnsi="Georgia"/>
          <w:sz w:val="22"/>
          <w:szCs w:val="22"/>
        </w:rPr>
        <w:t xml:space="preserve"> p</w:t>
      </w:r>
      <w:r w:rsidR="00A73644" w:rsidRPr="00686C30">
        <w:rPr>
          <w:rFonts w:ascii="Georgia" w:hAnsi="Georgia"/>
          <w:sz w:val="22"/>
          <w:szCs w:val="22"/>
        </w:rPr>
        <w:t>ostoupit zcela nebo zčásti na třetí osoby jen s písemným souhlasem Objednatele.</w:t>
      </w:r>
    </w:p>
    <w:p w14:paraId="349C4F25" w14:textId="59F2ADE5" w:rsidR="00C524E8" w:rsidRPr="00063560" w:rsidRDefault="00A73644" w:rsidP="0044655E">
      <w:pPr>
        <w:pStyle w:val="slolnku"/>
        <w:keepNext w:val="0"/>
        <w:numPr>
          <w:ilvl w:val="0"/>
          <w:numId w:val="28"/>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502225">
        <w:rPr>
          <w:rFonts w:ascii="Georgia" w:hAnsi="Georgia" w:cs="Arial"/>
          <w:b w:val="0"/>
          <w:sz w:val="22"/>
          <w:szCs w:val="22"/>
        </w:rPr>
        <w:t xml:space="preserve">Oprávnění k užití Autorských </w:t>
      </w:r>
      <w:r w:rsidR="009A2ACC">
        <w:rPr>
          <w:rFonts w:ascii="Georgia" w:hAnsi="Georgia" w:cs="Arial"/>
          <w:b w:val="0"/>
          <w:sz w:val="22"/>
          <w:szCs w:val="22"/>
        </w:rPr>
        <w:t xml:space="preserve">děl </w:t>
      </w:r>
      <w:r w:rsidRPr="00502225">
        <w:rPr>
          <w:rFonts w:ascii="Georgia" w:hAnsi="Georgia" w:cs="Arial"/>
          <w:b w:val="0"/>
          <w:sz w:val="22"/>
          <w:szCs w:val="22"/>
        </w:rPr>
        <w:t xml:space="preserve">v rozsahu a za podmínek sjednaných shora v tomto článku Smlouvy Objednatel poskytuje </w:t>
      </w:r>
      <w:r w:rsidR="00352B99" w:rsidRPr="00063560">
        <w:rPr>
          <w:rFonts w:ascii="Georgia" w:hAnsi="Georgia"/>
          <w:b w:val="0"/>
          <w:bCs/>
          <w:sz w:val="22"/>
          <w:szCs w:val="22"/>
        </w:rPr>
        <w:t>P</w:t>
      </w:r>
      <w:r w:rsidR="0063678A" w:rsidRPr="00063560">
        <w:rPr>
          <w:rFonts w:ascii="Georgia" w:hAnsi="Georgia"/>
          <w:b w:val="0"/>
          <w:bCs/>
          <w:sz w:val="22"/>
          <w:szCs w:val="22"/>
        </w:rPr>
        <w:t>oskytovateli</w:t>
      </w:r>
      <w:r w:rsidRPr="00063560">
        <w:rPr>
          <w:rFonts w:ascii="Georgia" w:hAnsi="Georgia"/>
          <w:b w:val="0"/>
          <w:bCs/>
          <w:sz w:val="22"/>
          <w:szCs w:val="22"/>
        </w:rPr>
        <w:t xml:space="preserve"> bezúplatně</w:t>
      </w:r>
      <w:r w:rsidR="00C524E8" w:rsidRPr="00063560">
        <w:rPr>
          <w:b w:val="0"/>
          <w:bCs/>
          <w:szCs w:val="22"/>
        </w:rPr>
        <w:t>.</w:t>
      </w:r>
    </w:p>
    <w:p w14:paraId="33CAB6B2" w14:textId="5440BABC" w:rsidR="00C524E8" w:rsidRDefault="00C524E8" w:rsidP="001643F3">
      <w:pPr>
        <w:spacing w:after="240"/>
        <w:ind w:left="567" w:hanging="567"/>
        <w:jc w:val="both"/>
      </w:pPr>
      <w:r>
        <w:rPr>
          <w:lang w:eastAsia="cs-CZ"/>
        </w:rPr>
        <w:t xml:space="preserve">8.3 </w:t>
      </w:r>
      <w:r>
        <w:rPr>
          <w:lang w:eastAsia="cs-CZ"/>
        </w:rPr>
        <w:tab/>
      </w:r>
      <w:r w:rsidR="00063560">
        <w:rPr>
          <w:lang w:eastAsia="cs-CZ"/>
        </w:rPr>
        <w:tab/>
      </w:r>
      <w:r w:rsidRPr="00063560">
        <w:t xml:space="preserve">Poskytovatel poskytuje Objednateli </w:t>
      </w:r>
      <w:r w:rsidRPr="00962D0C">
        <w:t>výhradní</w:t>
      </w:r>
      <w:r w:rsidRPr="00063560">
        <w:t xml:space="preserve"> neomezené oprávnění ke všem možným způsobům užití práv duševního vlastnictví vzniklých v souvislosti s plněním této Smlouvy. Úplata za toto oprávnění je zahrnuta v ceně </w:t>
      </w:r>
      <w:r w:rsidR="00E15146">
        <w:t xml:space="preserve">dle </w:t>
      </w:r>
      <w:r w:rsidR="00FC1490">
        <w:t xml:space="preserve">článku V. odst. </w:t>
      </w:r>
      <w:r w:rsidR="00373544">
        <w:t xml:space="preserve">5.1 </w:t>
      </w:r>
      <w:r w:rsidR="00373544" w:rsidRPr="00063560">
        <w:t>této</w:t>
      </w:r>
      <w:r w:rsidRPr="00063560">
        <w:t xml:space="preserve"> Smlouvy.</w:t>
      </w:r>
    </w:p>
    <w:p w14:paraId="69131851" w14:textId="7CF602DF" w:rsidR="00C61C1B" w:rsidRPr="00E832E9" w:rsidRDefault="00C61C1B" w:rsidP="00287C16">
      <w:pPr>
        <w:pStyle w:val="Heading1-Number-FollowNumberCzechTourism"/>
        <w:keepNext/>
        <w:keepLines/>
        <w:spacing w:before="480" w:after="120"/>
        <w:ind w:left="0"/>
        <w:rPr>
          <w:sz w:val="24"/>
          <w:szCs w:val="24"/>
        </w:rPr>
      </w:pPr>
      <w:r w:rsidRPr="00E832E9">
        <w:rPr>
          <w:sz w:val="24"/>
          <w:szCs w:val="24"/>
        </w:rPr>
        <w:t>IX.</w:t>
      </w:r>
    </w:p>
    <w:p w14:paraId="4DDAAA08" w14:textId="77777777" w:rsidR="00C524E8" w:rsidRPr="00E832E9" w:rsidRDefault="00C524E8" w:rsidP="00287C16">
      <w:pPr>
        <w:pStyle w:val="Heading1-Number-FollowNumberCzechTourism"/>
        <w:keepNext/>
        <w:keepLines/>
        <w:spacing w:before="0" w:after="240"/>
        <w:ind w:left="0"/>
      </w:pPr>
      <w:r w:rsidRPr="00E832E9">
        <w:t>Ochrana osobních údajů</w:t>
      </w:r>
    </w:p>
    <w:p w14:paraId="54312087" w14:textId="14704F93" w:rsidR="00880BE1" w:rsidRDefault="00C524E8" w:rsidP="0044655E">
      <w:pPr>
        <w:pStyle w:val="Odstavecseseznamem"/>
        <w:numPr>
          <w:ilvl w:val="1"/>
          <w:numId w:val="5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240"/>
        <w:ind w:left="567" w:hanging="567"/>
        <w:jc w:val="both"/>
      </w:pPr>
      <w:r w:rsidRPr="006A6DBD">
        <w:t xml:space="preserve">V případě, že budou </w:t>
      </w:r>
      <w:r w:rsidR="003D3B35" w:rsidRPr="006A6DBD">
        <w:t>P</w:t>
      </w:r>
      <w:r w:rsidRPr="006A6DBD">
        <w:t xml:space="preserve">oskytovateli v souvislosti s plněním Smlouvy poskytnuty osobní údaje zaměstnanců, klientů </w:t>
      </w:r>
      <w:r w:rsidR="008D41B2" w:rsidRPr="006A6DBD">
        <w:t>O</w:t>
      </w:r>
      <w:r w:rsidRPr="006A6DBD">
        <w:t xml:space="preserve">bjednatele nebo dalších osob, ke kterým je </w:t>
      </w:r>
      <w:r w:rsidR="00451C04" w:rsidRPr="006A6DBD">
        <w:t>O</w:t>
      </w:r>
      <w:r w:rsidRPr="006A6DBD">
        <w:t xml:space="preserve">bjednatel v postavení správce osobních údajů, zavazuje se </w:t>
      </w:r>
      <w:r w:rsidR="00451C04" w:rsidRPr="006A6DBD">
        <w:t>P</w:t>
      </w:r>
      <w:r w:rsidRPr="006A6DBD">
        <w:t xml:space="preserve">oskytovatel jakožto zpracovatel těchto údajů, jednat dle zásad a principů stanovených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w:t>
      </w:r>
    </w:p>
    <w:p w14:paraId="738C0D61" w14:textId="77777777" w:rsidR="00880BE1" w:rsidRDefault="00C524E8" w:rsidP="0044655E">
      <w:pPr>
        <w:pStyle w:val="Odstavecseseznamem"/>
        <w:numPr>
          <w:ilvl w:val="1"/>
          <w:numId w:val="55"/>
        </w:numPr>
        <w:tabs>
          <w:tab w:val="clear" w:pos="454"/>
        </w:tabs>
        <w:spacing w:after="240"/>
        <w:ind w:left="567" w:hanging="567"/>
        <w:jc w:val="both"/>
      </w:pPr>
      <w:r w:rsidRPr="00502225">
        <w:t>Poskytovatel, jakožto z</w:t>
      </w:r>
      <w:r w:rsidR="00502225">
        <w:t>p</w:t>
      </w:r>
      <w:r w:rsidRPr="006A6DBD">
        <w:t xml:space="preserve">racovatel osobních údajů je povinen zpracovávat osobní údaje pouze na základě pokynu správce. Zaměstnanci </w:t>
      </w:r>
      <w:r w:rsidR="00451C04" w:rsidRPr="006A6DBD">
        <w:t>P</w:t>
      </w:r>
      <w:r w:rsidRPr="006A6DBD">
        <w:t>oskytovatele jsou povinni zachovávat mlčenlivost o výše uvedených osobních údajích.</w:t>
      </w:r>
    </w:p>
    <w:p w14:paraId="50D8845A" w14:textId="77777777" w:rsidR="00880BE1" w:rsidRDefault="7E3E8A38" w:rsidP="0044655E">
      <w:pPr>
        <w:pStyle w:val="Odstavecseseznamem"/>
        <w:numPr>
          <w:ilvl w:val="1"/>
          <w:numId w:val="55"/>
        </w:numPr>
        <w:tabs>
          <w:tab w:val="clear" w:pos="454"/>
        </w:tabs>
        <w:spacing w:after="240"/>
        <w:ind w:left="567" w:hanging="567"/>
        <w:jc w:val="both"/>
      </w:pPr>
      <w:r>
        <w:t xml:space="preserve">Poskytovatel se zavazuje přijmout vhodná technická a organizační opatření na ochranu osobních údajů, aby zajistil úroveň ochrany odpovídající případným rizikům zpracování tak, aby nedošlo k jejich neoprávněnému zneužití, ztrátě, změně, zničení, neoprávněnému přístupu nebo jinému neoprávněnému zpracování. </w:t>
      </w:r>
    </w:p>
    <w:p w14:paraId="0DDE0B67" w14:textId="30CF1E55" w:rsidR="00880BE1" w:rsidRDefault="00C524E8" w:rsidP="0044655E">
      <w:pPr>
        <w:pStyle w:val="Odstavecseseznamem"/>
        <w:numPr>
          <w:ilvl w:val="1"/>
          <w:numId w:val="55"/>
        </w:numPr>
        <w:tabs>
          <w:tab w:val="clear" w:pos="454"/>
        </w:tabs>
        <w:spacing w:after="240"/>
        <w:ind w:left="567" w:hanging="567"/>
        <w:jc w:val="both"/>
      </w:pPr>
      <w:r w:rsidRPr="00502225">
        <w:t xml:space="preserve">Poskytovatel není oprávněn zapojit do zpracování osobních údajů další zpracovatele bez písemného svolení </w:t>
      </w:r>
      <w:r w:rsidR="00451C04" w:rsidRPr="00502225">
        <w:t>O</w:t>
      </w:r>
      <w:r w:rsidRPr="006A6DBD">
        <w:t xml:space="preserve">bjednatele a rovněž tak je povinen informovat </w:t>
      </w:r>
      <w:r w:rsidR="00451C04" w:rsidRPr="006A6DBD">
        <w:t>O</w:t>
      </w:r>
      <w:r w:rsidRPr="006A6DBD">
        <w:t xml:space="preserve">bjednatele o všech zamýšlených změnách týkajících se zpracovatelů. </w:t>
      </w:r>
    </w:p>
    <w:p w14:paraId="628567D6" w14:textId="77777777" w:rsidR="00880BE1" w:rsidRDefault="00C524E8" w:rsidP="0044655E">
      <w:pPr>
        <w:pStyle w:val="Odstavecseseznamem"/>
        <w:numPr>
          <w:ilvl w:val="1"/>
          <w:numId w:val="55"/>
        </w:numPr>
        <w:tabs>
          <w:tab w:val="clear" w:pos="454"/>
        </w:tabs>
        <w:spacing w:after="240"/>
        <w:ind w:left="567" w:hanging="567"/>
        <w:jc w:val="both"/>
      </w:pPr>
      <w:r w:rsidRPr="00502225">
        <w:t xml:space="preserve">Po ukončení poskytování služeb na základě této Smlouvy je </w:t>
      </w:r>
      <w:r w:rsidR="00451C04" w:rsidRPr="00502225">
        <w:t>P</w:t>
      </w:r>
      <w:r w:rsidRPr="00502225">
        <w:t xml:space="preserve">oskytovatel povinen osobní údaje vrátit </w:t>
      </w:r>
      <w:r w:rsidR="00451C04" w:rsidRPr="006A6DBD">
        <w:t>O</w:t>
      </w:r>
      <w:r w:rsidRPr="006A6DBD">
        <w:t>bjednateli, nebo je na základě jeho pokynu vymazat.</w:t>
      </w:r>
    </w:p>
    <w:p w14:paraId="7BA378AB" w14:textId="2CA8CB20" w:rsidR="00C524E8" w:rsidRPr="006A6DBD" w:rsidRDefault="00C524E8" w:rsidP="0044655E">
      <w:pPr>
        <w:pStyle w:val="Odstavecseseznamem"/>
        <w:numPr>
          <w:ilvl w:val="1"/>
          <w:numId w:val="55"/>
        </w:numPr>
        <w:tabs>
          <w:tab w:val="clear" w:pos="454"/>
        </w:tabs>
        <w:spacing w:after="240"/>
        <w:ind w:left="567" w:hanging="567"/>
        <w:jc w:val="both"/>
      </w:pPr>
      <w:r w:rsidRPr="00502225">
        <w:t xml:space="preserve">Poskytovatel je dále povinen být </w:t>
      </w:r>
      <w:r w:rsidR="00451C04" w:rsidRPr="00502225">
        <w:t>O</w:t>
      </w:r>
      <w:r w:rsidRPr="00502225">
        <w:t>bjednateli nápomocen při plnění jeho povinnosti reagovat na žádosti o výkon práv subjektů údajů. Rovněž tak je povinen být nápomocen při zajišťování zabezpečení zpracování a ohlašování případů porušení ochrany osobních údajů.</w:t>
      </w:r>
    </w:p>
    <w:p w14:paraId="0D0B0875" w14:textId="12F15BFA" w:rsidR="007C79DB" w:rsidRPr="00E832E9" w:rsidRDefault="00B07421" w:rsidP="00287C16">
      <w:pPr>
        <w:pStyle w:val="Heading1-Number-FollowNumberCzechTourism"/>
        <w:keepNext/>
        <w:spacing w:before="480" w:after="120"/>
        <w:ind w:left="0"/>
        <w:rPr>
          <w:sz w:val="24"/>
          <w:szCs w:val="24"/>
        </w:rPr>
      </w:pPr>
      <w:r w:rsidRPr="00E832E9">
        <w:rPr>
          <w:sz w:val="24"/>
          <w:szCs w:val="24"/>
        </w:rPr>
        <w:lastRenderedPageBreak/>
        <w:t>X.</w:t>
      </w:r>
    </w:p>
    <w:p w14:paraId="6AC130E1" w14:textId="77777777" w:rsidR="000310B1" w:rsidRPr="00E832E9" w:rsidRDefault="0006137D" w:rsidP="00287C16">
      <w:pPr>
        <w:pStyle w:val="Heading1-Number-FollowNumberCzechTourism"/>
        <w:keepNext/>
        <w:spacing w:before="0" w:after="240"/>
        <w:ind w:left="0"/>
      </w:pPr>
      <w:r w:rsidRPr="00E832E9">
        <w:t>Ustanovení o vzniku a zániku Smlouvy</w:t>
      </w:r>
    </w:p>
    <w:p w14:paraId="107D0DA5" w14:textId="656D7110" w:rsidR="00363709" w:rsidRPr="00B61016" w:rsidRDefault="00421068" w:rsidP="00874442">
      <w:pPr>
        <w:tabs>
          <w:tab w:val="clear" w:pos="227"/>
          <w:tab w:val="clear" w:pos="454"/>
          <w:tab w:val="clear" w:pos="680"/>
          <w:tab w:val="clear" w:pos="907"/>
          <w:tab w:val="clear" w:pos="1134"/>
          <w:tab w:val="clear" w:pos="1361"/>
          <w:tab w:val="clear" w:pos="1588"/>
          <w:tab w:val="clear" w:pos="1814"/>
          <w:tab w:val="clear" w:pos="2041"/>
          <w:tab w:val="clear" w:pos="2268"/>
        </w:tabs>
        <w:spacing w:after="240"/>
        <w:ind w:left="567" w:hanging="567"/>
        <w:jc w:val="both"/>
        <w:rPr>
          <w:szCs w:val="22"/>
        </w:rPr>
      </w:pPr>
      <w:r>
        <w:rPr>
          <w:szCs w:val="22"/>
        </w:rPr>
        <w:t>1</w:t>
      </w:r>
      <w:r w:rsidR="00D929B7">
        <w:rPr>
          <w:szCs w:val="22"/>
        </w:rPr>
        <w:t>0</w:t>
      </w:r>
      <w:r>
        <w:rPr>
          <w:szCs w:val="22"/>
        </w:rPr>
        <w:t>.1</w:t>
      </w:r>
      <w:r>
        <w:rPr>
          <w:szCs w:val="22"/>
        </w:rPr>
        <w:tab/>
      </w:r>
      <w:r w:rsidR="00B61016" w:rsidRPr="00B61016">
        <w:rPr>
          <w:szCs w:val="22"/>
        </w:rPr>
        <w:t xml:space="preserve">Tato Smlouva nabývá platnosti dnem jejího podpisu oběma smluvními stranami a účinnosti dnem jejího zveřejnění v registru smluv. </w:t>
      </w:r>
    </w:p>
    <w:p w14:paraId="6A6A5877" w14:textId="2BA7071C" w:rsidR="00E90D16" w:rsidRPr="00E90D16" w:rsidRDefault="00E90D16" w:rsidP="0044655E">
      <w:pPr>
        <w:pStyle w:val="Odstavecseseznamem"/>
        <w:numPr>
          <w:ilvl w:val="1"/>
          <w:numId w:val="32"/>
        </w:numPr>
        <w:tabs>
          <w:tab w:val="clear" w:pos="454"/>
          <w:tab w:val="clear" w:pos="907"/>
          <w:tab w:val="clear" w:pos="1361"/>
          <w:tab w:val="clear" w:pos="1814"/>
          <w:tab w:val="clear" w:pos="2268"/>
        </w:tabs>
        <w:spacing w:before="120" w:after="240" w:line="276" w:lineRule="auto"/>
        <w:ind w:left="567" w:hanging="567"/>
        <w:jc w:val="both"/>
        <w:outlineLvl w:val="0"/>
      </w:pPr>
      <w:r>
        <w:t xml:space="preserve">Objednatel je oprávněn Smlouvu bez udání důvodu vypovědět, výpovědní doba činí </w:t>
      </w:r>
      <w:r w:rsidR="005B2FBB">
        <w:t>30</w:t>
      </w:r>
      <w:r>
        <w:t xml:space="preserve"> dn</w:t>
      </w:r>
      <w:r w:rsidR="005B2FBB">
        <w:t>í</w:t>
      </w:r>
      <w:r>
        <w:t xml:space="preserve"> a počíná běžet ode dne doručení výpovědi.</w:t>
      </w:r>
    </w:p>
    <w:p w14:paraId="2881279E" w14:textId="363A01F8" w:rsidR="00363709" w:rsidRDefault="0006137D" w:rsidP="0044655E">
      <w:pPr>
        <w:pStyle w:val="Heading1-Number-FollowNumberCzechTourism"/>
        <w:numPr>
          <w:ilvl w:val="1"/>
          <w:numId w:val="32"/>
        </w:numPr>
        <w:tabs>
          <w:tab w:val="clear" w:pos="680"/>
          <w:tab w:val="clear" w:pos="907"/>
          <w:tab w:val="clear" w:pos="1134"/>
          <w:tab w:val="clear" w:pos="1361"/>
          <w:tab w:val="clear" w:pos="1588"/>
          <w:tab w:val="clear" w:pos="1814"/>
          <w:tab w:val="clear" w:pos="2041"/>
          <w:tab w:val="clear" w:pos="2268"/>
          <w:tab w:val="left" w:pos="-6237"/>
          <w:tab w:val="left" w:pos="-6096"/>
        </w:tabs>
        <w:spacing w:before="0" w:after="240" w:line="260" w:lineRule="exact"/>
        <w:ind w:left="567" w:hanging="567"/>
        <w:jc w:val="both"/>
        <w:rPr>
          <w:b w:val="0"/>
          <w:sz w:val="22"/>
          <w:szCs w:val="22"/>
        </w:rPr>
      </w:pPr>
      <w:r w:rsidRPr="00363709">
        <w:rPr>
          <w:b w:val="0"/>
          <w:sz w:val="22"/>
          <w:szCs w:val="22"/>
        </w:rPr>
        <w:t>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w:t>
      </w:r>
    </w:p>
    <w:p w14:paraId="7DD9A678" w14:textId="07C8AAAE" w:rsidR="00363709" w:rsidRPr="00176656" w:rsidRDefault="0006137D" w:rsidP="0044655E">
      <w:pPr>
        <w:pStyle w:val="Heading1-Number-FollowNumberCzechTourism"/>
        <w:numPr>
          <w:ilvl w:val="1"/>
          <w:numId w:val="32"/>
        </w:numPr>
        <w:tabs>
          <w:tab w:val="clear" w:pos="680"/>
          <w:tab w:val="clear" w:pos="907"/>
          <w:tab w:val="clear" w:pos="1134"/>
          <w:tab w:val="clear" w:pos="1361"/>
          <w:tab w:val="clear" w:pos="1588"/>
          <w:tab w:val="clear" w:pos="1814"/>
          <w:tab w:val="clear" w:pos="2041"/>
          <w:tab w:val="clear" w:pos="2268"/>
          <w:tab w:val="left" w:pos="-6237"/>
          <w:tab w:val="left" w:pos="-6096"/>
        </w:tabs>
        <w:spacing w:before="0" w:after="240" w:line="260" w:lineRule="exact"/>
        <w:ind w:left="567" w:hanging="567"/>
        <w:jc w:val="both"/>
        <w:rPr>
          <w:b w:val="0"/>
          <w:sz w:val="22"/>
          <w:szCs w:val="22"/>
        </w:rPr>
      </w:pPr>
      <w:r w:rsidRPr="00176656">
        <w:rPr>
          <w:b w:val="0"/>
          <w:sz w:val="22"/>
          <w:szCs w:val="22"/>
        </w:rPr>
        <w:t xml:space="preserve">Objednatel je oprávněn od této Smlouvy odstoupit, a to i částečně, v případě závažného porušení smluvní nebo zákonné povinnosti </w:t>
      </w:r>
      <w:r w:rsidR="00137B97" w:rsidRPr="00176656">
        <w:rPr>
          <w:b w:val="0"/>
          <w:sz w:val="22"/>
          <w:szCs w:val="22"/>
        </w:rPr>
        <w:t>P</w:t>
      </w:r>
      <w:r w:rsidR="0063678A" w:rsidRPr="00176656">
        <w:rPr>
          <w:b w:val="0"/>
          <w:sz w:val="22"/>
          <w:szCs w:val="22"/>
        </w:rPr>
        <w:t>oskytovatelem</w:t>
      </w:r>
      <w:r w:rsidRPr="00176656">
        <w:rPr>
          <w:b w:val="0"/>
          <w:sz w:val="22"/>
          <w:szCs w:val="22"/>
        </w:rPr>
        <w:t xml:space="preserve">. </w:t>
      </w:r>
    </w:p>
    <w:p w14:paraId="21D45423" w14:textId="3109700C" w:rsidR="00F65673" w:rsidRPr="00176656" w:rsidRDefault="00F65673" w:rsidP="0044655E">
      <w:pPr>
        <w:pStyle w:val="Heading1-Number-FollowNumberCzechTourism"/>
        <w:numPr>
          <w:ilvl w:val="1"/>
          <w:numId w:val="32"/>
        </w:numPr>
        <w:tabs>
          <w:tab w:val="clear" w:pos="680"/>
          <w:tab w:val="clear" w:pos="907"/>
          <w:tab w:val="clear" w:pos="1134"/>
          <w:tab w:val="clear" w:pos="1361"/>
          <w:tab w:val="clear" w:pos="1588"/>
          <w:tab w:val="clear" w:pos="1814"/>
          <w:tab w:val="clear" w:pos="2041"/>
          <w:tab w:val="clear" w:pos="2268"/>
          <w:tab w:val="left" w:pos="-6237"/>
          <w:tab w:val="left" w:pos="-6096"/>
        </w:tabs>
        <w:spacing w:before="0" w:after="240" w:line="260" w:lineRule="exact"/>
        <w:ind w:left="567" w:hanging="567"/>
        <w:jc w:val="both"/>
        <w:rPr>
          <w:b w:val="0"/>
          <w:sz w:val="22"/>
          <w:szCs w:val="22"/>
        </w:rPr>
      </w:pPr>
      <w:r w:rsidRPr="00176656">
        <w:rPr>
          <w:b w:val="0"/>
          <w:sz w:val="22"/>
          <w:szCs w:val="22"/>
        </w:rPr>
        <w:t xml:space="preserve">Za závažné porušení smluvní povinnosti se považuje: </w:t>
      </w:r>
    </w:p>
    <w:p w14:paraId="69AC9702" w14:textId="77777777" w:rsidR="00F65673" w:rsidRPr="00176656" w:rsidRDefault="00F65673" w:rsidP="0044655E">
      <w:pPr>
        <w:pStyle w:val="slolnku"/>
        <w:keepNext w:val="0"/>
        <w:numPr>
          <w:ilvl w:val="0"/>
          <w:numId w:val="23"/>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nedodržení závazných právních norem,</w:t>
      </w:r>
    </w:p>
    <w:p w14:paraId="7187B274" w14:textId="448EB9D8" w:rsidR="00F65673" w:rsidRPr="00176656" w:rsidRDefault="00F65673" w:rsidP="0044655E">
      <w:pPr>
        <w:pStyle w:val="slolnku"/>
        <w:keepNext w:val="0"/>
        <w:numPr>
          <w:ilvl w:val="0"/>
          <w:numId w:val="23"/>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5A3DFD">
        <w:rPr>
          <w:rFonts w:ascii="Georgia" w:hAnsi="Georgia" w:cs="Arial"/>
          <w:b w:val="0"/>
          <w:sz w:val="22"/>
          <w:szCs w:val="22"/>
        </w:rPr>
        <w:t xml:space="preserve">provádění </w:t>
      </w:r>
      <w:r w:rsidR="003D41D3" w:rsidRPr="005A3DFD">
        <w:rPr>
          <w:rFonts w:ascii="Georgia" w:hAnsi="Georgia"/>
          <w:b w:val="0"/>
          <w:bCs/>
          <w:sz w:val="22"/>
          <w:szCs w:val="22"/>
        </w:rPr>
        <w:t xml:space="preserve">plnění dle </w:t>
      </w:r>
      <w:r w:rsidR="00F70D11" w:rsidRPr="005A3DFD">
        <w:rPr>
          <w:rFonts w:ascii="Georgia" w:hAnsi="Georgia"/>
          <w:b w:val="0"/>
          <w:bCs/>
          <w:sz w:val="22"/>
          <w:szCs w:val="22"/>
        </w:rPr>
        <w:t>článku II</w:t>
      </w:r>
      <w:r w:rsidR="005F24BB" w:rsidRPr="005A3DFD">
        <w:rPr>
          <w:rFonts w:ascii="Georgia" w:hAnsi="Georgia"/>
          <w:b w:val="0"/>
          <w:bCs/>
          <w:sz w:val="22"/>
          <w:szCs w:val="22"/>
        </w:rPr>
        <w:t xml:space="preserve">. </w:t>
      </w:r>
      <w:r w:rsidR="003D41D3" w:rsidRPr="005A3DFD">
        <w:rPr>
          <w:rFonts w:ascii="Georgia" w:hAnsi="Georgia" w:cs="Arial"/>
          <w:b w:val="0"/>
          <w:sz w:val="22"/>
          <w:szCs w:val="22"/>
        </w:rPr>
        <w:t>té</w:t>
      </w:r>
      <w:r w:rsidR="003D41D3" w:rsidRPr="00176656">
        <w:rPr>
          <w:rFonts w:ascii="Georgia" w:hAnsi="Georgia" w:cs="Arial"/>
          <w:b w:val="0"/>
          <w:sz w:val="22"/>
          <w:szCs w:val="22"/>
        </w:rPr>
        <w:t>to Smlouvy</w:t>
      </w:r>
      <w:r w:rsidRPr="00176656">
        <w:rPr>
          <w:rFonts w:ascii="Georgia" w:hAnsi="Georgia" w:cs="Arial"/>
          <w:b w:val="0"/>
          <w:sz w:val="22"/>
          <w:szCs w:val="22"/>
        </w:rPr>
        <w:t xml:space="preserve"> v rozporu se závaznými požadavky Objednatele </w:t>
      </w:r>
      <w:r w:rsidR="00632B0C">
        <w:rPr>
          <w:rFonts w:ascii="Georgia" w:hAnsi="Georgia" w:cs="Arial"/>
          <w:b w:val="0"/>
          <w:sz w:val="22"/>
          <w:szCs w:val="22"/>
        </w:rPr>
        <w:t xml:space="preserve">a termíny </w:t>
      </w:r>
      <w:r w:rsidRPr="00176656">
        <w:rPr>
          <w:rFonts w:ascii="Georgia" w:hAnsi="Georgia" w:cs="Arial"/>
          <w:b w:val="0"/>
          <w:sz w:val="22"/>
          <w:szCs w:val="22"/>
        </w:rPr>
        <w:t>uvedenými v této Smlouvě či v rozporu s pokyny Objednatele.</w:t>
      </w:r>
    </w:p>
    <w:p w14:paraId="7DD60B5E" w14:textId="544F3E5A" w:rsidR="00F65673" w:rsidRPr="00176656" w:rsidRDefault="00547BF9" w:rsidP="0044655E">
      <w:pPr>
        <w:pStyle w:val="slolnku"/>
        <w:keepNext w:val="0"/>
        <w:numPr>
          <w:ilvl w:val="1"/>
          <w:numId w:val="32"/>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eastAsia="Calibri" w:hAnsi="Georgia" w:cs="Arial"/>
          <w:b w:val="0"/>
          <w:sz w:val="22"/>
          <w:szCs w:val="22"/>
          <w:lang w:eastAsia="en-US"/>
        </w:rPr>
        <w:t xml:space="preserve"> </w:t>
      </w:r>
      <w:r w:rsidR="00F65673" w:rsidRPr="00176656">
        <w:rPr>
          <w:rFonts w:ascii="Georgia" w:eastAsia="Calibri" w:hAnsi="Georgia" w:cs="Arial"/>
          <w:b w:val="0"/>
          <w:sz w:val="22"/>
          <w:szCs w:val="22"/>
          <w:lang w:eastAsia="en-US"/>
        </w:rPr>
        <w:t>O</w:t>
      </w:r>
      <w:r w:rsidR="00F65673" w:rsidRPr="00176656">
        <w:rPr>
          <w:rFonts w:ascii="Georgia" w:hAnsi="Georgia" w:cs="Arial"/>
          <w:b w:val="0"/>
          <w:sz w:val="22"/>
          <w:szCs w:val="22"/>
        </w:rPr>
        <w:t>bjednatel je dále oprávněn od této Smlouvy odstoupit, a to i částečně, v případě, že:</w:t>
      </w:r>
    </w:p>
    <w:p w14:paraId="177EFF79" w14:textId="77777777" w:rsidR="00F65673" w:rsidRPr="00176656" w:rsidRDefault="00F65673" w:rsidP="0044655E">
      <w:pPr>
        <w:pStyle w:val="slolnku"/>
        <w:keepNext w:val="0"/>
        <w:numPr>
          <w:ilvl w:val="0"/>
          <w:numId w:val="24"/>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nastane důvod pro odstoupení od Smlouvy dle ustanovení § 2001 a násl. zákona č. 89/2012 Sb., občanského zákoníku, ve znění pozdějších předpisů,</w:t>
      </w:r>
    </w:p>
    <w:p w14:paraId="7E1B9534" w14:textId="16C6F673" w:rsidR="00F65673" w:rsidRPr="00176656" w:rsidRDefault="00F65673" w:rsidP="0044655E">
      <w:pPr>
        <w:pStyle w:val="slolnku"/>
        <w:keepNext w:val="0"/>
        <w:numPr>
          <w:ilvl w:val="0"/>
          <w:numId w:val="24"/>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v důsledku rozhodnutí zřizovatele, orgánu státní správy či územní samosprávy Objednatel nebude mít dostatek finančních prostředků k úhradě </w:t>
      </w:r>
      <w:r w:rsidR="00DF796B" w:rsidRPr="00176656">
        <w:rPr>
          <w:rFonts w:ascii="Georgia" w:hAnsi="Georgia" w:cs="Arial"/>
          <w:b w:val="0"/>
          <w:sz w:val="22"/>
          <w:szCs w:val="22"/>
        </w:rPr>
        <w:t>c</w:t>
      </w:r>
      <w:r w:rsidRPr="00176656">
        <w:rPr>
          <w:rFonts w:ascii="Georgia" w:hAnsi="Georgia" w:cs="Arial"/>
          <w:b w:val="0"/>
          <w:sz w:val="22"/>
          <w:szCs w:val="22"/>
        </w:rPr>
        <w:t xml:space="preserve">eny </w:t>
      </w:r>
      <w:r w:rsidR="003D41D3" w:rsidRPr="00176656">
        <w:rPr>
          <w:rFonts w:ascii="Georgia" w:hAnsi="Georgia"/>
          <w:b w:val="0"/>
          <w:bCs/>
          <w:sz w:val="22"/>
          <w:szCs w:val="22"/>
        </w:rPr>
        <w:t xml:space="preserve">plnění dle </w:t>
      </w:r>
      <w:r w:rsidR="005D3DC4" w:rsidRPr="00176656">
        <w:rPr>
          <w:rFonts w:ascii="Georgia" w:hAnsi="Georgia"/>
          <w:b w:val="0"/>
          <w:bCs/>
          <w:sz w:val="22"/>
          <w:szCs w:val="22"/>
        </w:rPr>
        <w:t xml:space="preserve">článku </w:t>
      </w:r>
      <w:r w:rsidR="005B4AF7">
        <w:rPr>
          <w:rFonts w:ascii="Georgia" w:hAnsi="Georgia"/>
          <w:b w:val="0"/>
          <w:bCs/>
          <w:sz w:val="22"/>
          <w:szCs w:val="22"/>
        </w:rPr>
        <w:t>I</w:t>
      </w:r>
      <w:r w:rsidR="005D3DC4" w:rsidRPr="00176656">
        <w:rPr>
          <w:rFonts w:ascii="Georgia" w:hAnsi="Georgia"/>
          <w:b w:val="0"/>
          <w:bCs/>
          <w:sz w:val="22"/>
          <w:szCs w:val="22"/>
        </w:rPr>
        <w:t xml:space="preserve">V. odst. </w:t>
      </w:r>
      <w:r w:rsidR="005B4AF7">
        <w:rPr>
          <w:rFonts w:ascii="Georgia" w:hAnsi="Georgia"/>
          <w:b w:val="0"/>
          <w:bCs/>
          <w:sz w:val="22"/>
          <w:szCs w:val="22"/>
        </w:rPr>
        <w:t>4</w:t>
      </w:r>
      <w:r w:rsidR="00AF11FB" w:rsidRPr="00176656">
        <w:rPr>
          <w:rFonts w:ascii="Georgia" w:hAnsi="Georgia"/>
          <w:b w:val="0"/>
          <w:bCs/>
          <w:sz w:val="22"/>
          <w:szCs w:val="22"/>
        </w:rPr>
        <w:t>.1</w:t>
      </w:r>
      <w:r w:rsidR="003D41D3" w:rsidRPr="00176656">
        <w:rPr>
          <w:rFonts w:ascii="Georgia" w:hAnsi="Georgia"/>
          <w:b w:val="0"/>
          <w:bCs/>
          <w:sz w:val="22"/>
          <w:szCs w:val="22"/>
        </w:rPr>
        <w:t xml:space="preserve"> </w:t>
      </w:r>
      <w:r w:rsidR="003D41D3" w:rsidRPr="00176656">
        <w:rPr>
          <w:rFonts w:ascii="Georgia" w:hAnsi="Georgia" w:cs="Arial"/>
          <w:b w:val="0"/>
          <w:sz w:val="22"/>
          <w:szCs w:val="22"/>
        </w:rPr>
        <w:t>této Smlouvy</w:t>
      </w:r>
      <w:r w:rsidRPr="00176656">
        <w:rPr>
          <w:rFonts w:ascii="Georgia" w:hAnsi="Georgia" w:cs="Arial"/>
          <w:b w:val="0"/>
          <w:sz w:val="22"/>
          <w:szCs w:val="22"/>
        </w:rPr>
        <w:t>,</w:t>
      </w:r>
    </w:p>
    <w:p w14:paraId="0337DA57" w14:textId="75F71812" w:rsidR="00F65673" w:rsidRPr="00176656" w:rsidRDefault="00A97FB8" w:rsidP="0044655E">
      <w:pPr>
        <w:pStyle w:val="slolnku"/>
        <w:keepNext w:val="0"/>
        <w:numPr>
          <w:ilvl w:val="0"/>
          <w:numId w:val="24"/>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w:t>
      </w:r>
      <w:r w:rsidR="0063678A" w:rsidRPr="00176656">
        <w:rPr>
          <w:rFonts w:ascii="Georgia" w:hAnsi="Georgia" w:cs="Arial"/>
          <w:b w:val="0"/>
          <w:sz w:val="22"/>
          <w:szCs w:val="22"/>
        </w:rPr>
        <w:t xml:space="preserve">oskytovatel </w:t>
      </w:r>
      <w:r w:rsidR="00F65673" w:rsidRPr="00176656">
        <w:rPr>
          <w:rFonts w:ascii="Georgia" w:hAnsi="Georgia" w:cs="Arial"/>
          <w:b w:val="0"/>
          <w:sz w:val="22"/>
          <w:szCs w:val="22"/>
        </w:rPr>
        <w:t xml:space="preserve">pozbude oprávnění vyžadovaného právními předpisy k činnostem, k jejichž provádění je </w:t>
      </w:r>
      <w:r w:rsidR="002825A3" w:rsidRPr="00176656">
        <w:rPr>
          <w:rFonts w:ascii="Georgia" w:hAnsi="Georgia" w:cs="Arial"/>
          <w:b w:val="0"/>
          <w:sz w:val="22"/>
          <w:szCs w:val="22"/>
        </w:rPr>
        <w:t xml:space="preserve">Poskytovatel </w:t>
      </w:r>
      <w:r w:rsidR="00F65673" w:rsidRPr="00176656">
        <w:rPr>
          <w:rFonts w:ascii="Georgia" w:hAnsi="Georgia" w:cs="Arial"/>
          <w:b w:val="0"/>
          <w:sz w:val="22"/>
          <w:szCs w:val="22"/>
        </w:rPr>
        <w:t xml:space="preserve">povinen dle této Smlouvy, </w:t>
      </w:r>
    </w:p>
    <w:p w14:paraId="2CC85B60" w14:textId="4135ABD0" w:rsidR="00F65673" w:rsidRPr="00176656" w:rsidRDefault="005D3DC4" w:rsidP="0044655E">
      <w:pPr>
        <w:pStyle w:val="slolnku"/>
        <w:keepNext w:val="0"/>
        <w:numPr>
          <w:ilvl w:val="0"/>
          <w:numId w:val="24"/>
        </w:numPr>
        <w:tabs>
          <w:tab w:val="clear" w:pos="0"/>
          <w:tab w:val="clear" w:pos="284"/>
          <w:tab w:val="clear" w:pos="1430"/>
          <w:tab w:val="clear" w:pos="1701"/>
        </w:tabs>
        <w:spacing w:before="0" w:after="240" w:line="260" w:lineRule="exact"/>
        <w:ind w:left="851" w:hanging="709"/>
        <w:jc w:val="both"/>
        <w:rPr>
          <w:rFonts w:ascii="Georgia" w:hAnsi="Georgia" w:cs="Arial"/>
          <w:b w:val="0"/>
          <w:bCs/>
          <w:sz w:val="22"/>
          <w:szCs w:val="22"/>
        </w:rPr>
      </w:pPr>
      <w:r w:rsidRPr="00176656">
        <w:rPr>
          <w:rFonts w:ascii="Georgia" w:hAnsi="Georgia"/>
          <w:b w:val="0"/>
          <w:bCs/>
          <w:sz w:val="22"/>
          <w:szCs w:val="22"/>
        </w:rPr>
        <w:t>Poskytovatel</w:t>
      </w:r>
      <w:r w:rsidRPr="00176656">
        <w:rPr>
          <w:rFonts w:ascii="Georgia" w:hAnsi="Georgia"/>
          <w:b w:val="0"/>
          <w:bCs/>
          <w:spacing w:val="5"/>
          <w:sz w:val="22"/>
          <w:szCs w:val="22"/>
        </w:rPr>
        <w:t xml:space="preserve"> </w:t>
      </w:r>
      <w:r w:rsidRPr="00176656">
        <w:rPr>
          <w:rFonts w:ascii="Georgia" w:hAnsi="Georgia"/>
          <w:b w:val="0"/>
          <w:bCs/>
          <w:sz w:val="22"/>
          <w:szCs w:val="22"/>
        </w:rPr>
        <w:t>je</w:t>
      </w:r>
      <w:r w:rsidRPr="00176656">
        <w:rPr>
          <w:rFonts w:ascii="Georgia" w:hAnsi="Georgia"/>
          <w:b w:val="0"/>
          <w:bCs/>
          <w:spacing w:val="8"/>
          <w:sz w:val="22"/>
          <w:szCs w:val="22"/>
        </w:rPr>
        <w:t xml:space="preserve"> </w:t>
      </w:r>
      <w:r w:rsidRPr="00176656">
        <w:rPr>
          <w:rFonts w:ascii="Georgia" w:hAnsi="Georgia"/>
          <w:b w:val="0"/>
          <w:bCs/>
          <w:sz w:val="22"/>
          <w:szCs w:val="22"/>
        </w:rPr>
        <w:t>v</w:t>
      </w:r>
      <w:r w:rsidRPr="00176656">
        <w:rPr>
          <w:rFonts w:ascii="Georgia" w:hAnsi="Georgia"/>
          <w:b w:val="0"/>
          <w:bCs/>
          <w:spacing w:val="8"/>
          <w:sz w:val="22"/>
          <w:szCs w:val="22"/>
        </w:rPr>
        <w:t xml:space="preserve"> </w:t>
      </w:r>
      <w:r w:rsidRPr="00176656">
        <w:rPr>
          <w:rFonts w:ascii="Georgia" w:hAnsi="Georgia"/>
          <w:b w:val="0"/>
          <w:bCs/>
          <w:sz w:val="22"/>
          <w:szCs w:val="22"/>
        </w:rPr>
        <w:t>úpadku</w:t>
      </w:r>
      <w:r w:rsidRPr="00176656">
        <w:rPr>
          <w:rFonts w:ascii="Georgia" w:hAnsi="Georgia"/>
          <w:b w:val="0"/>
          <w:bCs/>
          <w:spacing w:val="4"/>
          <w:sz w:val="22"/>
          <w:szCs w:val="22"/>
        </w:rPr>
        <w:t xml:space="preserve"> </w:t>
      </w:r>
      <w:r w:rsidRPr="00176656">
        <w:rPr>
          <w:rFonts w:ascii="Georgia" w:hAnsi="Georgia"/>
          <w:b w:val="0"/>
          <w:bCs/>
          <w:sz w:val="22"/>
          <w:szCs w:val="22"/>
        </w:rPr>
        <w:t>nebo</w:t>
      </w:r>
      <w:r w:rsidRPr="00176656">
        <w:rPr>
          <w:rFonts w:ascii="Georgia" w:hAnsi="Georgia"/>
          <w:b w:val="0"/>
          <w:bCs/>
          <w:spacing w:val="7"/>
          <w:sz w:val="22"/>
          <w:szCs w:val="22"/>
        </w:rPr>
        <w:t xml:space="preserve"> </w:t>
      </w:r>
      <w:r w:rsidRPr="00176656">
        <w:rPr>
          <w:rFonts w:ascii="Georgia" w:hAnsi="Georgia"/>
          <w:b w:val="0"/>
          <w:bCs/>
          <w:sz w:val="22"/>
          <w:szCs w:val="22"/>
        </w:rPr>
        <w:t>v</w:t>
      </w:r>
      <w:r w:rsidRPr="00176656">
        <w:rPr>
          <w:rFonts w:ascii="Georgia" w:hAnsi="Georgia"/>
          <w:b w:val="0"/>
          <w:bCs/>
          <w:spacing w:val="8"/>
          <w:sz w:val="22"/>
          <w:szCs w:val="22"/>
        </w:rPr>
        <w:t xml:space="preserve"> </w:t>
      </w:r>
      <w:r w:rsidRPr="00176656">
        <w:rPr>
          <w:rFonts w:ascii="Georgia" w:hAnsi="Georgia"/>
          <w:b w:val="0"/>
          <w:bCs/>
          <w:sz w:val="22"/>
          <w:szCs w:val="22"/>
        </w:rPr>
        <w:t>hrozícím</w:t>
      </w:r>
      <w:r w:rsidRPr="00176656">
        <w:rPr>
          <w:rFonts w:ascii="Georgia" w:hAnsi="Georgia"/>
          <w:b w:val="0"/>
          <w:bCs/>
          <w:spacing w:val="7"/>
          <w:sz w:val="22"/>
          <w:szCs w:val="22"/>
        </w:rPr>
        <w:t xml:space="preserve"> </w:t>
      </w:r>
      <w:r w:rsidRPr="00176656">
        <w:rPr>
          <w:rFonts w:ascii="Georgia" w:hAnsi="Georgia"/>
          <w:b w:val="0"/>
          <w:bCs/>
          <w:sz w:val="22"/>
          <w:szCs w:val="22"/>
        </w:rPr>
        <w:t>úpadku</w:t>
      </w:r>
      <w:r w:rsidRPr="00176656">
        <w:rPr>
          <w:rFonts w:ascii="Georgia" w:hAnsi="Georgia"/>
          <w:b w:val="0"/>
          <w:bCs/>
          <w:spacing w:val="3"/>
          <w:sz w:val="22"/>
          <w:szCs w:val="22"/>
        </w:rPr>
        <w:t xml:space="preserve"> </w:t>
      </w:r>
      <w:r w:rsidRPr="00176656">
        <w:rPr>
          <w:rFonts w:ascii="Georgia" w:hAnsi="Georgia"/>
          <w:b w:val="0"/>
          <w:bCs/>
          <w:sz w:val="22"/>
          <w:szCs w:val="22"/>
        </w:rPr>
        <w:t>ve</w:t>
      </w:r>
      <w:r w:rsidRPr="00176656">
        <w:rPr>
          <w:rFonts w:ascii="Georgia" w:hAnsi="Georgia"/>
          <w:b w:val="0"/>
          <w:bCs/>
          <w:spacing w:val="13"/>
          <w:sz w:val="22"/>
          <w:szCs w:val="22"/>
        </w:rPr>
        <w:t xml:space="preserve"> </w:t>
      </w:r>
      <w:r w:rsidRPr="00176656">
        <w:rPr>
          <w:rFonts w:ascii="Georgia" w:hAnsi="Georgia"/>
          <w:b w:val="0"/>
          <w:bCs/>
          <w:sz w:val="22"/>
          <w:szCs w:val="22"/>
        </w:rPr>
        <w:t>smyslu</w:t>
      </w:r>
      <w:r w:rsidRPr="00176656">
        <w:rPr>
          <w:rFonts w:ascii="Georgia" w:hAnsi="Georgia"/>
          <w:b w:val="0"/>
          <w:bCs/>
          <w:spacing w:val="7"/>
          <w:sz w:val="22"/>
          <w:szCs w:val="22"/>
        </w:rPr>
        <w:t xml:space="preserve"> </w:t>
      </w:r>
      <w:r w:rsidRPr="00176656">
        <w:rPr>
          <w:rFonts w:ascii="Georgia" w:hAnsi="Georgia"/>
          <w:b w:val="0"/>
          <w:bCs/>
          <w:sz w:val="22"/>
          <w:szCs w:val="22"/>
        </w:rPr>
        <w:t>právních</w:t>
      </w:r>
      <w:r w:rsidRPr="00176656">
        <w:rPr>
          <w:rFonts w:ascii="Georgia" w:hAnsi="Georgia"/>
          <w:b w:val="0"/>
          <w:bCs/>
          <w:spacing w:val="8"/>
          <w:sz w:val="22"/>
          <w:szCs w:val="22"/>
        </w:rPr>
        <w:t xml:space="preserve"> </w:t>
      </w:r>
      <w:r w:rsidRPr="00176656">
        <w:rPr>
          <w:rFonts w:ascii="Georgia" w:hAnsi="Georgia"/>
          <w:b w:val="0"/>
          <w:bCs/>
          <w:sz w:val="22"/>
          <w:szCs w:val="22"/>
        </w:rPr>
        <w:t>předpisů</w:t>
      </w:r>
      <w:r w:rsidRPr="00176656">
        <w:rPr>
          <w:rFonts w:ascii="Georgia" w:hAnsi="Georgia"/>
          <w:b w:val="0"/>
          <w:bCs/>
          <w:spacing w:val="7"/>
          <w:sz w:val="22"/>
          <w:szCs w:val="22"/>
        </w:rPr>
        <w:t xml:space="preserve"> </w:t>
      </w:r>
      <w:r w:rsidRPr="00176656">
        <w:rPr>
          <w:rFonts w:ascii="Georgia" w:hAnsi="Georgia"/>
          <w:b w:val="0"/>
          <w:bCs/>
          <w:sz w:val="22"/>
          <w:szCs w:val="22"/>
        </w:rPr>
        <w:t>účinných</w:t>
      </w:r>
      <w:r w:rsidRPr="00176656">
        <w:rPr>
          <w:rFonts w:ascii="Georgia" w:hAnsi="Georgia"/>
          <w:b w:val="0"/>
          <w:bCs/>
          <w:spacing w:val="-50"/>
          <w:sz w:val="22"/>
          <w:szCs w:val="22"/>
        </w:rPr>
        <w:t xml:space="preserve"> </w:t>
      </w:r>
      <w:r w:rsidRPr="00176656">
        <w:rPr>
          <w:rFonts w:ascii="Georgia" w:hAnsi="Georgia"/>
          <w:b w:val="0"/>
          <w:bCs/>
          <w:sz w:val="22"/>
          <w:szCs w:val="22"/>
        </w:rPr>
        <w:t>ke dni</w:t>
      </w:r>
      <w:r w:rsidRPr="00176656">
        <w:rPr>
          <w:rFonts w:ascii="Georgia" w:hAnsi="Georgia"/>
          <w:b w:val="0"/>
          <w:bCs/>
          <w:spacing w:val="-1"/>
          <w:sz w:val="22"/>
          <w:szCs w:val="22"/>
        </w:rPr>
        <w:t xml:space="preserve"> </w:t>
      </w:r>
      <w:r w:rsidRPr="00176656">
        <w:rPr>
          <w:rFonts w:ascii="Georgia" w:hAnsi="Georgia"/>
          <w:b w:val="0"/>
          <w:bCs/>
          <w:sz w:val="22"/>
          <w:szCs w:val="22"/>
        </w:rPr>
        <w:t>odstoupení, nebo</w:t>
      </w:r>
      <w:r w:rsidRPr="00176656">
        <w:rPr>
          <w:rFonts w:ascii="Georgia" w:hAnsi="Georgia"/>
          <w:b w:val="0"/>
          <w:bCs/>
          <w:spacing w:val="-4"/>
          <w:sz w:val="22"/>
          <w:szCs w:val="22"/>
        </w:rPr>
        <w:t xml:space="preserve"> </w:t>
      </w:r>
      <w:r w:rsidRPr="00176656">
        <w:rPr>
          <w:rFonts w:ascii="Georgia" w:hAnsi="Georgia"/>
          <w:b w:val="0"/>
          <w:bCs/>
          <w:sz w:val="22"/>
          <w:szCs w:val="22"/>
        </w:rPr>
        <w:t>bylo proti</w:t>
      </w:r>
      <w:r w:rsidRPr="00176656">
        <w:rPr>
          <w:rFonts w:ascii="Georgia" w:hAnsi="Georgia"/>
          <w:b w:val="0"/>
          <w:bCs/>
          <w:spacing w:val="-1"/>
          <w:sz w:val="22"/>
          <w:szCs w:val="22"/>
        </w:rPr>
        <w:t xml:space="preserve"> </w:t>
      </w:r>
      <w:r w:rsidRPr="00176656">
        <w:rPr>
          <w:rFonts w:ascii="Georgia" w:hAnsi="Georgia"/>
          <w:b w:val="0"/>
          <w:bCs/>
          <w:sz w:val="22"/>
          <w:szCs w:val="22"/>
        </w:rPr>
        <w:t>němu zahájeno</w:t>
      </w:r>
      <w:r w:rsidRPr="00176656">
        <w:rPr>
          <w:rFonts w:ascii="Georgia" w:hAnsi="Georgia"/>
          <w:b w:val="0"/>
          <w:bCs/>
          <w:spacing w:val="-1"/>
          <w:sz w:val="22"/>
          <w:szCs w:val="22"/>
        </w:rPr>
        <w:t xml:space="preserve"> insolvenční řízení</w:t>
      </w:r>
      <w:r w:rsidR="00F65673" w:rsidRPr="00176656">
        <w:rPr>
          <w:rFonts w:ascii="Georgia" w:hAnsi="Georgia" w:cs="Arial"/>
          <w:b w:val="0"/>
          <w:bCs/>
          <w:sz w:val="22"/>
          <w:szCs w:val="22"/>
        </w:rPr>
        <w:t>,</w:t>
      </w:r>
    </w:p>
    <w:p w14:paraId="771D6C8A" w14:textId="783AFBFC" w:rsidR="00F65673" w:rsidRPr="00176656" w:rsidRDefault="00A97FB8" w:rsidP="0044655E">
      <w:pPr>
        <w:pStyle w:val="slolnku"/>
        <w:keepNext w:val="0"/>
        <w:numPr>
          <w:ilvl w:val="0"/>
          <w:numId w:val="24"/>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w:t>
      </w:r>
      <w:r w:rsidR="0063678A" w:rsidRPr="00176656">
        <w:rPr>
          <w:rFonts w:ascii="Georgia" w:hAnsi="Georgia" w:cs="Arial"/>
          <w:b w:val="0"/>
          <w:sz w:val="22"/>
          <w:szCs w:val="22"/>
        </w:rPr>
        <w:t>oskytovatel</w:t>
      </w:r>
      <w:r w:rsidR="00F65673" w:rsidRPr="00176656">
        <w:rPr>
          <w:rFonts w:ascii="Georgia" w:hAnsi="Georgia" w:cs="Arial"/>
          <w:b w:val="0"/>
          <w:sz w:val="22"/>
          <w:szCs w:val="22"/>
        </w:rPr>
        <w:t xml:space="preserve"> vstoupí do likvidace.</w:t>
      </w:r>
    </w:p>
    <w:p w14:paraId="3ED9E192" w14:textId="1E435F4D" w:rsidR="00363709" w:rsidRPr="00176656" w:rsidRDefault="0063678A" w:rsidP="0044655E">
      <w:pPr>
        <w:pStyle w:val="slolnku"/>
        <w:keepNext w:val="0"/>
        <w:numPr>
          <w:ilvl w:val="1"/>
          <w:numId w:val="32"/>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hAnsi="Georgia" w:cs="Arial"/>
          <w:b w:val="0"/>
          <w:sz w:val="22"/>
          <w:szCs w:val="22"/>
        </w:rPr>
        <w:t>Poskytovatel</w:t>
      </w:r>
      <w:r w:rsidR="0006137D" w:rsidRPr="00176656">
        <w:rPr>
          <w:rFonts w:ascii="Georgia" w:hAnsi="Georgia" w:cs="Arial"/>
          <w:b w:val="0"/>
          <w:sz w:val="22"/>
          <w:szCs w:val="22"/>
        </w:rPr>
        <w:t xml:space="preserve"> je oprávněn od této Smlouvy odstoupit v</w:t>
      </w:r>
      <w:r w:rsidR="000310B1" w:rsidRPr="00176656">
        <w:rPr>
          <w:rFonts w:ascii="Georgia" w:hAnsi="Georgia" w:cs="Arial"/>
          <w:b w:val="0"/>
          <w:sz w:val="22"/>
          <w:szCs w:val="22"/>
        </w:rPr>
        <w:t> </w:t>
      </w:r>
      <w:r w:rsidR="0006137D" w:rsidRPr="00176656">
        <w:rPr>
          <w:rFonts w:ascii="Georgia" w:hAnsi="Georgia" w:cs="Arial"/>
          <w:b w:val="0"/>
          <w:sz w:val="22"/>
          <w:szCs w:val="22"/>
        </w:rPr>
        <w:t>případě, že Objednatel bude v</w:t>
      </w:r>
      <w:r w:rsidR="000310B1" w:rsidRPr="00176656">
        <w:rPr>
          <w:rFonts w:ascii="Georgia" w:hAnsi="Georgia" w:cs="Arial"/>
          <w:b w:val="0"/>
          <w:sz w:val="22"/>
          <w:szCs w:val="22"/>
        </w:rPr>
        <w:t> </w:t>
      </w:r>
      <w:r w:rsidR="0006137D" w:rsidRPr="00176656">
        <w:rPr>
          <w:rFonts w:ascii="Georgia" w:hAnsi="Georgia" w:cs="Arial"/>
          <w:b w:val="0"/>
          <w:sz w:val="22"/>
          <w:szCs w:val="22"/>
        </w:rPr>
        <w:t>prodlení s</w:t>
      </w:r>
      <w:r w:rsidR="000310B1" w:rsidRPr="00176656">
        <w:rPr>
          <w:rFonts w:ascii="Georgia" w:hAnsi="Georgia" w:cs="Arial"/>
          <w:b w:val="0"/>
          <w:sz w:val="22"/>
          <w:szCs w:val="22"/>
        </w:rPr>
        <w:t> </w:t>
      </w:r>
      <w:r w:rsidR="0006137D" w:rsidRPr="00176656">
        <w:rPr>
          <w:rFonts w:ascii="Georgia" w:hAnsi="Georgia" w:cs="Arial"/>
          <w:b w:val="0"/>
          <w:sz w:val="22"/>
          <w:szCs w:val="22"/>
        </w:rPr>
        <w:t>úhradou svých peněžitých závazků vyplývajících z</w:t>
      </w:r>
      <w:r w:rsidR="000310B1" w:rsidRPr="00176656">
        <w:rPr>
          <w:rFonts w:ascii="Georgia" w:hAnsi="Georgia" w:cs="Arial"/>
          <w:b w:val="0"/>
          <w:sz w:val="22"/>
          <w:szCs w:val="22"/>
        </w:rPr>
        <w:t> </w:t>
      </w:r>
      <w:r w:rsidR="0006137D" w:rsidRPr="00176656">
        <w:rPr>
          <w:rFonts w:ascii="Georgia" w:hAnsi="Georgia" w:cs="Arial"/>
          <w:b w:val="0"/>
          <w:sz w:val="22"/>
          <w:szCs w:val="22"/>
        </w:rPr>
        <w:t xml:space="preserve">této </w:t>
      </w:r>
      <w:r w:rsidR="003B1374" w:rsidRPr="00176656">
        <w:rPr>
          <w:rFonts w:ascii="Georgia" w:hAnsi="Georgia" w:cs="Arial"/>
          <w:b w:val="0"/>
          <w:sz w:val="22"/>
          <w:szCs w:val="22"/>
        </w:rPr>
        <w:t>Smlouvy po </w:t>
      </w:r>
      <w:r w:rsidR="0006137D" w:rsidRPr="00176656">
        <w:rPr>
          <w:rFonts w:ascii="Georgia" w:hAnsi="Georgia" w:cs="Arial"/>
          <w:b w:val="0"/>
          <w:sz w:val="22"/>
          <w:szCs w:val="22"/>
        </w:rPr>
        <w:t xml:space="preserve">dobu delší než 90 </w:t>
      </w:r>
      <w:r w:rsidR="005D3DC4" w:rsidRPr="00176656">
        <w:rPr>
          <w:rFonts w:ascii="Georgia" w:hAnsi="Georgia" w:cs="Arial"/>
          <w:b w:val="0"/>
          <w:sz w:val="22"/>
          <w:szCs w:val="22"/>
        </w:rPr>
        <w:t xml:space="preserve">(devadesát) </w:t>
      </w:r>
      <w:r w:rsidR="0006137D" w:rsidRPr="00176656">
        <w:rPr>
          <w:rFonts w:ascii="Georgia" w:hAnsi="Georgia" w:cs="Arial"/>
          <w:b w:val="0"/>
          <w:sz w:val="22"/>
          <w:szCs w:val="22"/>
        </w:rPr>
        <w:t>dnů.</w:t>
      </w:r>
    </w:p>
    <w:p w14:paraId="47AF6632" w14:textId="04AAD951" w:rsidR="00363709" w:rsidRDefault="00547BF9" w:rsidP="0044655E">
      <w:pPr>
        <w:pStyle w:val="slolnku"/>
        <w:keepNext w:val="0"/>
        <w:numPr>
          <w:ilvl w:val="1"/>
          <w:numId w:val="32"/>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 </w:t>
      </w:r>
      <w:r w:rsidR="0006137D"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2EF062EF" w14:textId="239E85C8" w:rsidR="00736D01" w:rsidRDefault="0006137D" w:rsidP="0044655E">
      <w:pPr>
        <w:pStyle w:val="slolnku"/>
        <w:keepNext w:val="0"/>
        <w:numPr>
          <w:ilvl w:val="1"/>
          <w:numId w:val="32"/>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63709">
        <w:rPr>
          <w:rFonts w:ascii="Georgia" w:hAnsi="Georgia" w:cs="Arial"/>
          <w:b w:val="0"/>
          <w:sz w:val="22"/>
          <w:szCs w:val="22"/>
        </w:rPr>
        <w:lastRenderedPageBreak/>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7102B56" w14:textId="272D5361" w:rsidR="00736D01" w:rsidRDefault="0006137D" w:rsidP="0044655E">
      <w:pPr>
        <w:pStyle w:val="slolnku"/>
        <w:keepNext w:val="0"/>
        <w:numPr>
          <w:ilvl w:val="1"/>
          <w:numId w:val="32"/>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FB036A">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neprodleně předat Objednateli </w:t>
      </w:r>
      <w:r w:rsidR="003D41D3">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poměrnou část </w:t>
      </w:r>
      <w:r w:rsidR="00241709">
        <w:rPr>
          <w:rFonts w:ascii="Georgia" w:hAnsi="Georgia" w:cs="Arial"/>
          <w:b w:val="0"/>
          <w:sz w:val="22"/>
          <w:szCs w:val="22"/>
        </w:rPr>
        <w:t>c</w:t>
      </w:r>
      <w:r w:rsidRPr="00736D01">
        <w:rPr>
          <w:rFonts w:ascii="Georgia" w:hAnsi="Georgia" w:cs="Arial"/>
          <w:b w:val="0"/>
          <w:sz w:val="22"/>
          <w:szCs w:val="22"/>
        </w:rPr>
        <w:t>eny odpovídající rozsahu jím provedeného a předané</w:t>
      </w:r>
      <w:r w:rsidR="00E67E98">
        <w:rPr>
          <w:rFonts w:ascii="Georgia" w:hAnsi="Georgia" w:cs="Arial"/>
          <w:b w:val="0"/>
          <w:sz w:val="22"/>
          <w:szCs w:val="22"/>
        </w:rPr>
        <w:t>ho</w:t>
      </w:r>
      <w:r w:rsidRPr="00736D01">
        <w:rPr>
          <w:rFonts w:ascii="Georgia" w:hAnsi="Georgia" w:cs="Arial"/>
          <w:b w:val="0"/>
          <w:sz w:val="22"/>
          <w:szCs w:val="22"/>
        </w:rPr>
        <w:t xml:space="preserve"> </w:t>
      </w:r>
      <w:r w:rsidR="003D41D3">
        <w:rPr>
          <w:rFonts w:ascii="Georgia" w:hAnsi="Georgia" w:cs="Arial"/>
          <w:b w:val="0"/>
          <w:sz w:val="22"/>
          <w:szCs w:val="22"/>
        </w:rPr>
        <w:t>plnění</w:t>
      </w:r>
      <w:r w:rsidRPr="00736D01">
        <w:rPr>
          <w:rFonts w:ascii="Georgia" w:hAnsi="Georgia" w:cs="Arial"/>
          <w:b w:val="0"/>
          <w:sz w:val="22"/>
          <w:szCs w:val="22"/>
        </w:rPr>
        <w:t>. V 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sidR="00241709">
        <w:rPr>
          <w:rFonts w:ascii="Georgia" w:hAnsi="Georgia" w:cs="Arial"/>
          <w:b w:val="0"/>
          <w:sz w:val="22"/>
          <w:szCs w:val="22"/>
        </w:rPr>
        <w:t>P</w:t>
      </w:r>
      <w:r w:rsidR="0063678A">
        <w:rPr>
          <w:rFonts w:ascii="Georgia" w:hAnsi="Georgia" w:cs="Arial"/>
          <w:b w:val="0"/>
          <w:sz w:val="22"/>
          <w:szCs w:val="22"/>
        </w:rPr>
        <w:t>oskytovatele</w:t>
      </w:r>
      <w:r w:rsidRPr="00736D01">
        <w:rPr>
          <w:rFonts w:ascii="Georgia" w:hAnsi="Georgia" w:cs="Arial"/>
          <w:b w:val="0"/>
          <w:sz w:val="22"/>
          <w:szCs w:val="22"/>
        </w:rPr>
        <w:t xml:space="preserve"> má </w:t>
      </w:r>
      <w:r w:rsidR="00E67E23">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náhradu nutných nákladů, které prokazatelně vynaložil na provedení </w:t>
      </w:r>
      <w:r w:rsidR="003D41D3" w:rsidRPr="003D41D3">
        <w:rPr>
          <w:rFonts w:ascii="Georgia" w:hAnsi="Georgia" w:cs="Arial"/>
          <w:b w:val="0"/>
          <w:sz w:val="22"/>
          <w:szCs w:val="22"/>
        </w:rPr>
        <w:t>plnění</w:t>
      </w:r>
      <w:r w:rsidRPr="00736D01">
        <w:rPr>
          <w:rFonts w:ascii="Georgia" w:hAnsi="Georgia" w:cs="Arial"/>
          <w:b w:val="0"/>
          <w:sz w:val="22"/>
          <w:szCs w:val="22"/>
        </w:rPr>
        <w:t>.</w:t>
      </w:r>
    </w:p>
    <w:p w14:paraId="225B6B25" w14:textId="383F97CA" w:rsidR="00736D01" w:rsidRDefault="0006137D" w:rsidP="0044655E">
      <w:pPr>
        <w:pStyle w:val="slolnku"/>
        <w:keepNext w:val="0"/>
        <w:numPr>
          <w:ilvl w:val="1"/>
          <w:numId w:val="32"/>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poskytnout Objednateli nezbytnou součinnost tak, aby Objednateli nevznikla škoda.</w:t>
      </w:r>
    </w:p>
    <w:p w14:paraId="5A2068C4" w14:textId="392ADE85"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w:t>
      </w:r>
      <w:r w:rsidR="00406102" w:rsidRPr="00E832E9">
        <w:rPr>
          <w:sz w:val="24"/>
          <w:szCs w:val="24"/>
        </w:rPr>
        <w:t>I</w:t>
      </w:r>
      <w:r w:rsidRPr="00E832E9">
        <w:rPr>
          <w:sz w:val="24"/>
          <w:szCs w:val="24"/>
        </w:rPr>
        <w:t>.</w:t>
      </w:r>
    </w:p>
    <w:p w14:paraId="5AC019D0" w14:textId="4DE0437A" w:rsidR="00B37F82" w:rsidRDefault="00B07421" w:rsidP="00287C16">
      <w:pPr>
        <w:pStyle w:val="Heading1-Number-FollowNumberCzechTourism"/>
        <w:keepNext/>
        <w:keepLines/>
        <w:spacing w:before="0" w:after="240"/>
        <w:ind w:left="0"/>
      </w:pPr>
      <w:r>
        <w:t>Kontaktní osoby</w:t>
      </w:r>
    </w:p>
    <w:p w14:paraId="07230884" w14:textId="3756E0D4" w:rsidR="00B07421" w:rsidRPr="001643F3" w:rsidRDefault="00B07421" w:rsidP="0044655E">
      <w:pPr>
        <w:pStyle w:val="Odstavecseseznamem"/>
        <w:numPr>
          <w:ilvl w:val="1"/>
          <w:numId w:val="5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240"/>
        <w:ind w:left="567" w:hanging="567"/>
        <w:jc w:val="both"/>
      </w:pPr>
      <w:r w:rsidRPr="001643F3">
        <w:t xml:space="preserve">Smluvní strany se dohodly na následujících kontaktních osobách: </w:t>
      </w:r>
    </w:p>
    <w:p w14:paraId="660A5F3B" w14:textId="38081291" w:rsidR="00B07421" w:rsidRPr="000579C5" w:rsidRDefault="00B07421" w:rsidP="00863F95">
      <w:pPr>
        <w:pStyle w:val="slolnku"/>
        <w:keepNext w:val="0"/>
        <w:numPr>
          <w:ilvl w:val="0"/>
          <w:numId w:val="22"/>
        </w:numPr>
        <w:tabs>
          <w:tab w:val="clear" w:pos="284"/>
          <w:tab w:val="clear" w:pos="1287"/>
          <w:tab w:val="clear" w:pos="1701"/>
        </w:tabs>
        <w:spacing w:before="0" w:after="240" w:line="260" w:lineRule="exact"/>
        <w:ind w:left="993" w:hanging="426"/>
        <w:jc w:val="left"/>
        <w:rPr>
          <w:bCs/>
          <w:szCs w:val="24"/>
        </w:rPr>
      </w:pPr>
      <w:r w:rsidRPr="000579C5">
        <w:rPr>
          <w:rFonts w:ascii="Georgia" w:hAnsi="Georgia"/>
          <w:b w:val="0"/>
          <w:sz w:val="22"/>
          <w:szCs w:val="22"/>
        </w:rPr>
        <w:t>za Objednatele:</w:t>
      </w:r>
      <w:r w:rsidR="00986424" w:rsidRPr="000579C5">
        <w:rPr>
          <w:rFonts w:ascii="Georgia" w:hAnsi="Georgia"/>
          <w:b w:val="0"/>
          <w:sz w:val="22"/>
          <w:szCs w:val="22"/>
        </w:rPr>
        <w:t xml:space="preserve"> </w:t>
      </w:r>
      <w:r w:rsidR="00616B04">
        <w:rPr>
          <w:rFonts w:ascii="Georgia" w:hAnsi="Georgia"/>
          <w:b w:val="0"/>
          <w:sz w:val="22"/>
          <w:szCs w:val="22"/>
        </w:rPr>
        <w:t>XXX</w:t>
      </w:r>
    </w:p>
    <w:p w14:paraId="22987640" w14:textId="4DCC876C" w:rsidR="000579C5" w:rsidRPr="000579C5" w:rsidRDefault="00B07421" w:rsidP="003F48F1">
      <w:pPr>
        <w:pStyle w:val="slolnku"/>
        <w:keepNext w:val="0"/>
        <w:numPr>
          <w:ilvl w:val="0"/>
          <w:numId w:val="22"/>
        </w:numPr>
        <w:tabs>
          <w:tab w:val="clear" w:pos="0"/>
          <w:tab w:val="clear" w:pos="284"/>
          <w:tab w:val="clear" w:pos="1287"/>
          <w:tab w:val="clear" w:pos="1701"/>
        </w:tabs>
        <w:spacing w:before="0" w:after="0" w:line="260" w:lineRule="exact"/>
        <w:ind w:left="993" w:hanging="426"/>
        <w:jc w:val="both"/>
        <w:rPr>
          <w:rFonts w:ascii="Georgia" w:hAnsi="Georgia"/>
          <w:b w:val="0"/>
          <w:sz w:val="22"/>
          <w:szCs w:val="22"/>
        </w:rPr>
      </w:pPr>
      <w:r w:rsidRPr="000579C5">
        <w:rPr>
          <w:rFonts w:ascii="Georgia" w:hAnsi="Georgia"/>
          <w:b w:val="0"/>
          <w:sz w:val="22"/>
          <w:szCs w:val="22"/>
        </w:rPr>
        <w:t xml:space="preserve">za Poskytovatele: </w:t>
      </w:r>
      <w:r w:rsidR="00616B04">
        <w:rPr>
          <w:rFonts w:ascii="Georgia" w:hAnsi="Georgia"/>
          <w:b w:val="0"/>
          <w:sz w:val="22"/>
          <w:szCs w:val="22"/>
        </w:rPr>
        <w:t>XXX</w:t>
      </w:r>
      <w:r w:rsidR="009654F4" w:rsidRPr="000579C5">
        <w:rPr>
          <w:rFonts w:ascii="Georgia" w:hAnsi="Georgia"/>
          <w:b w:val="0"/>
          <w:sz w:val="22"/>
          <w:szCs w:val="22"/>
        </w:rPr>
        <w:t xml:space="preserve"> (ve věcech organizačních a technických)</w:t>
      </w:r>
      <w:r w:rsidR="000579C5" w:rsidRPr="000579C5">
        <w:rPr>
          <w:rFonts w:ascii="Georgia" w:hAnsi="Georgia"/>
          <w:b w:val="0"/>
          <w:sz w:val="22"/>
          <w:szCs w:val="22"/>
        </w:rPr>
        <w:t xml:space="preserve">, </w:t>
      </w:r>
      <w:r w:rsidR="00616B04">
        <w:rPr>
          <w:rFonts w:ascii="Georgia" w:hAnsi="Georgia"/>
          <w:b w:val="0"/>
          <w:sz w:val="22"/>
          <w:szCs w:val="22"/>
        </w:rPr>
        <w:t xml:space="preserve">XXX </w:t>
      </w:r>
      <w:r w:rsidR="000579C5" w:rsidRPr="000579C5">
        <w:rPr>
          <w:rFonts w:ascii="Georgia" w:hAnsi="Georgia"/>
          <w:b w:val="0"/>
          <w:sz w:val="22"/>
          <w:szCs w:val="22"/>
        </w:rPr>
        <w:t>(ve věcech smluvních)</w:t>
      </w:r>
    </w:p>
    <w:p w14:paraId="02E25929" w14:textId="42B5A26A" w:rsidR="00B37F82" w:rsidRPr="000579C5" w:rsidRDefault="00B37F82" w:rsidP="000579C5">
      <w:pPr>
        <w:pStyle w:val="slolnku"/>
        <w:keepNext w:val="0"/>
        <w:tabs>
          <w:tab w:val="clear" w:pos="0"/>
          <w:tab w:val="clear" w:pos="284"/>
          <w:tab w:val="clear" w:pos="1701"/>
        </w:tabs>
        <w:spacing w:before="0" w:after="0" w:line="260" w:lineRule="exact"/>
        <w:ind w:left="992"/>
        <w:jc w:val="both"/>
        <w:rPr>
          <w:rFonts w:ascii="Georgia" w:hAnsi="Georgia"/>
          <w:b w:val="0"/>
          <w:sz w:val="22"/>
          <w:szCs w:val="22"/>
          <w:highlight w:val="yellow"/>
        </w:rPr>
      </w:pPr>
    </w:p>
    <w:p w14:paraId="7F3AD047" w14:textId="1AD5A331" w:rsidR="00EE1FD1" w:rsidRPr="001643F3" w:rsidRDefault="00DC4FA8" w:rsidP="0044655E">
      <w:pPr>
        <w:pStyle w:val="Odstavecseseznamem"/>
        <w:numPr>
          <w:ilvl w:val="1"/>
          <w:numId w:val="5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240"/>
        <w:ind w:left="567" w:hanging="567"/>
        <w:jc w:val="both"/>
      </w:pPr>
      <w:r w:rsidRPr="001643F3">
        <w:t>Smluvní strany se dohodly, že změna kontaktní osoby není změnou této Smlouvy a může být učiněna jednostranným</w:t>
      </w:r>
      <w:r w:rsidR="00003FAB" w:rsidRPr="001643F3">
        <w:t xml:space="preserve"> písemným</w:t>
      </w:r>
      <w:r w:rsidRPr="001643F3">
        <w:t xml:space="preserve"> oznámením druhé smluvní straně.</w:t>
      </w:r>
    </w:p>
    <w:p w14:paraId="43B7DEEE" w14:textId="0622E6D0" w:rsidR="00C868BE" w:rsidRPr="00E832E9" w:rsidRDefault="00492C98" w:rsidP="00287C16">
      <w:pPr>
        <w:pStyle w:val="Heading1-Number-FollowNumberCzechTourism"/>
        <w:keepNext/>
        <w:keepLines/>
        <w:spacing w:before="480" w:after="120"/>
        <w:ind w:left="0"/>
        <w:rPr>
          <w:sz w:val="24"/>
          <w:szCs w:val="24"/>
        </w:rPr>
      </w:pPr>
      <w:r w:rsidRPr="00E832E9">
        <w:rPr>
          <w:sz w:val="24"/>
          <w:szCs w:val="24"/>
        </w:rPr>
        <w:t xml:space="preserve">    </w:t>
      </w:r>
      <w:r w:rsidR="00EE1FD1" w:rsidRPr="00E832E9">
        <w:rPr>
          <w:sz w:val="24"/>
          <w:szCs w:val="24"/>
        </w:rPr>
        <w:t>XI</w:t>
      </w:r>
      <w:r w:rsidR="00406102" w:rsidRPr="00E832E9">
        <w:rPr>
          <w:sz w:val="24"/>
          <w:szCs w:val="24"/>
        </w:rPr>
        <w:t>I</w:t>
      </w:r>
      <w:r w:rsidR="00EE1FD1" w:rsidRPr="00E832E9">
        <w:rPr>
          <w:sz w:val="24"/>
          <w:szCs w:val="24"/>
        </w:rPr>
        <w:t>.</w:t>
      </w:r>
    </w:p>
    <w:p w14:paraId="31C927D4" w14:textId="7FF02672" w:rsidR="00EE1FD1" w:rsidRPr="00EE1FD1" w:rsidRDefault="00EE1FD1" w:rsidP="00287C16">
      <w:pPr>
        <w:pStyle w:val="Heading1-Number-FollowNumberCzechTourism"/>
        <w:keepNext/>
        <w:keepLines/>
        <w:spacing w:before="0" w:after="240"/>
        <w:ind w:left="0"/>
      </w:pPr>
      <w:r w:rsidRPr="00EE1FD1">
        <w:t>Vyšší moc</w:t>
      </w:r>
    </w:p>
    <w:p w14:paraId="1A981787" w14:textId="080A137C" w:rsidR="00EE1FD1" w:rsidRPr="00492C98" w:rsidRDefault="00EE1FD1" w:rsidP="0044655E">
      <w:pPr>
        <w:pStyle w:val="Odstavecseseznamem"/>
        <w:numPr>
          <w:ilvl w:val="1"/>
          <w:numId w:val="5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240"/>
        <w:ind w:left="567" w:hanging="567"/>
        <w:jc w:val="both"/>
      </w:pPr>
      <w:bookmarkStart w:id="0" w:name="OLE_LINK1"/>
      <w:r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B363FA">
        <w:t xml:space="preserve">smluvní </w:t>
      </w:r>
      <w:r w:rsidRPr="00492C98">
        <w:t>strany povinny se neprodleně o těchto okolnostech vzájemně informovat.</w:t>
      </w:r>
    </w:p>
    <w:p w14:paraId="334BBE63" w14:textId="7AC03D4E" w:rsidR="00492C98" w:rsidRDefault="00EE1FD1" w:rsidP="0044655E">
      <w:pPr>
        <w:pStyle w:val="Odstavecseseznamem"/>
        <w:numPr>
          <w:ilvl w:val="1"/>
          <w:numId w:val="57"/>
        </w:numPr>
        <w:tabs>
          <w:tab w:val="clear" w:pos="454"/>
        </w:tabs>
        <w:spacing w:after="240"/>
        <w:ind w:left="567" w:hanging="567"/>
        <w:jc w:val="both"/>
      </w:pPr>
      <w:r w:rsidRPr="00492C98">
        <w:t>Lhůty pro plnění povinností podle této Smlouvy se prodlužují o dobu, po kterou prokazatelně trvá okolnost vylučující odpovědnost za částečné nebo úplné nesplnění smluvních závazků.</w:t>
      </w:r>
      <w:r w:rsidR="00492C98" w:rsidRPr="00492C98">
        <w:t xml:space="preserve"> </w:t>
      </w:r>
    </w:p>
    <w:p w14:paraId="3056DC62" w14:textId="3D25C784" w:rsidR="00EE1FD1" w:rsidRPr="00EE0BE3" w:rsidRDefault="00492C98" w:rsidP="0044655E">
      <w:pPr>
        <w:pStyle w:val="Odstavecseseznamem"/>
        <w:numPr>
          <w:ilvl w:val="1"/>
          <w:numId w:val="57"/>
        </w:numPr>
        <w:tabs>
          <w:tab w:val="clear" w:pos="454"/>
        </w:tabs>
        <w:spacing w:after="240"/>
        <w:ind w:left="567" w:hanging="567"/>
        <w:jc w:val="both"/>
      </w:pPr>
      <w:r w:rsidRPr="00492C98">
        <w:t xml:space="preserve">Jestliže důsledky vyplývající ze zásahu vyšší moci prokazatelně trvají déle než </w:t>
      </w:r>
      <w:r w:rsidRPr="00CD7C93">
        <w:t>tři</w:t>
      </w:r>
      <w:r w:rsidRPr="00492C98">
        <w:t xml:space="preserve"> měsíce, může kterákoliv ze smluvních stran od Smlouvy odstoupit s tím, že se nároky smluvních stran vyrovnají tak, aby žádné ze smluvních stran nevzniklo bezdůvodné obohacení</w:t>
      </w:r>
      <w:r w:rsidR="00EE0BE3">
        <w:t>.</w:t>
      </w:r>
    </w:p>
    <w:bookmarkEnd w:id="0"/>
    <w:p w14:paraId="1E61A0D7" w14:textId="338B242D"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lastRenderedPageBreak/>
        <w:t>XI</w:t>
      </w:r>
      <w:r w:rsidR="00603175">
        <w:rPr>
          <w:sz w:val="24"/>
          <w:szCs w:val="24"/>
        </w:rPr>
        <w:t>II</w:t>
      </w:r>
      <w:r w:rsidRPr="00E832E9">
        <w:rPr>
          <w:sz w:val="24"/>
          <w:szCs w:val="24"/>
        </w:rPr>
        <w:t>.</w:t>
      </w:r>
    </w:p>
    <w:p w14:paraId="3D7E1B8D" w14:textId="4B3F59C0" w:rsidR="00206B1F" w:rsidRPr="00AB3168" w:rsidRDefault="00B07421" w:rsidP="00287C16">
      <w:pPr>
        <w:pStyle w:val="Heading1-Number-FollowNumberCzechTourism"/>
        <w:keepNext/>
        <w:keepLines/>
        <w:spacing w:before="0" w:after="240"/>
        <w:ind w:left="0"/>
      </w:pPr>
      <w:r>
        <w:t>Závěrečná ustanovení</w:t>
      </w:r>
      <w:r w:rsidR="00206B1F" w:rsidRPr="00E832E9">
        <w:t xml:space="preserve"> </w:t>
      </w:r>
    </w:p>
    <w:p w14:paraId="773C1556" w14:textId="35B9A99E" w:rsidR="00736D01" w:rsidRPr="00CD7C93" w:rsidRDefault="005D4EAA" w:rsidP="0044655E">
      <w:pPr>
        <w:pStyle w:val="Odstavecseseznamem"/>
        <w:numPr>
          <w:ilvl w:val="1"/>
          <w:numId w:val="58"/>
        </w:numPr>
        <w:tabs>
          <w:tab w:val="clear" w:pos="454"/>
          <w:tab w:val="clear" w:pos="907"/>
        </w:tabs>
        <w:spacing w:after="240"/>
        <w:ind w:left="567" w:hanging="567"/>
        <w:jc w:val="both"/>
      </w:pPr>
      <w:r w:rsidRPr="00CD7C93">
        <w:t xml:space="preserve">Právní vztahy </w:t>
      </w:r>
      <w:r w:rsidR="00744174" w:rsidRPr="00CD7C93">
        <w:t xml:space="preserve">vzniklé </w:t>
      </w:r>
      <w:r w:rsidRPr="00CD7C93">
        <w:t xml:space="preserve">z této Smlouvy </w:t>
      </w:r>
      <w:r w:rsidR="00744174" w:rsidRPr="00CD7C93">
        <w:t xml:space="preserve">a v souvislosti s ní </w:t>
      </w:r>
      <w:r w:rsidRPr="00CD7C93">
        <w:t xml:space="preserve">se řídí </w:t>
      </w:r>
      <w:r w:rsidR="002E2B97" w:rsidRPr="00CD7C93">
        <w:t xml:space="preserve">právním řádem České republiky, </w:t>
      </w:r>
      <w:r w:rsidR="003D41D3" w:rsidRPr="00CD7C93">
        <w:t>zejména zákonem</w:t>
      </w:r>
      <w:r w:rsidRPr="00CD7C93">
        <w:t xml:space="preserve"> č. 89/2012 Sb., občanského zákoníku, </w:t>
      </w:r>
      <w:r w:rsidR="00762BD1" w:rsidRPr="00CD7C93">
        <w:t>ve znění pozdějších předpisů</w:t>
      </w:r>
      <w:r w:rsidR="002E2B97" w:rsidRPr="00CD7C93">
        <w:t>.</w:t>
      </w:r>
    </w:p>
    <w:p w14:paraId="221D3778" w14:textId="7E659600" w:rsidR="00F67903" w:rsidRPr="00CD7C93" w:rsidRDefault="00B07421" w:rsidP="0044655E">
      <w:pPr>
        <w:pStyle w:val="Odstavecseseznamem"/>
        <w:numPr>
          <w:ilvl w:val="1"/>
          <w:numId w:val="58"/>
        </w:numPr>
        <w:tabs>
          <w:tab w:val="clear" w:pos="454"/>
        </w:tabs>
        <w:spacing w:after="240"/>
        <w:ind w:left="567" w:hanging="567"/>
        <w:jc w:val="both"/>
      </w:pPr>
      <w:r w:rsidRPr="00CD7C93">
        <w:t>Všechn</w:t>
      </w:r>
      <w:r w:rsidR="00E81820" w:rsidRPr="00CD7C93">
        <w:t xml:space="preserve">y spory, které vzniknou z této </w:t>
      </w:r>
      <w:r w:rsidR="005677B3" w:rsidRPr="00CD7C93">
        <w:t>S</w:t>
      </w:r>
      <w:r w:rsidRPr="00CD7C93">
        <w:t xml:space="preserve">mlouvy nebo v souvislosti s ní a které se nepodaří vyřešit přednostně smírnou cestou, budou rozhodovány obecnými soudy v souladu s ustanoveními zákona č. 99/1963 Sb., občanského soudního řádu, </w:t>
      </w:r>
      <w:r w:rsidR="00762BD1" w:rsidRPr="00CD7C93">
        <w:t>ve znění pozdějších předpisů</w:t>
      </w:r>
      <w:r w:rsidRPr="00CD7C93">
        <w:t>.</w:t>
      </w:r>
    </w:p>
    <w:p w14:paraId="175D3D14" w14:textId="77777777" w:rsidR="00FB0666" w:rsidRPr="00CD7C93" w:rsidRDefault="00F67903" w:rsidP="0044655E">
      <w:pPr>
        <w:pStyle w:val="Odstavecseseznamem"/>
        <w:numPr>
          <w:ilvl w:val="1"/>
          <w:numId w:val="58"/>
        </w:numPr>
        <w:tabs>
          <w:tab w:val="clear" w:pos="454"/>
        </w:tabs>
        <w:spacing w:after="240"/>
        <w:ind w:left="567" w:hanging="567"/>
        <w:jc w:val="both"/>
      </w:pPr>
      <w:r w:rsidRPr="00CD7C93">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354302B4" w14:textId="77777777" w:rsidR="00626E50" w:rsidRPr="00CD7C93" w:rsidRDefault="00FB0666" w:rsidP="0044655E">
      <w:pPr>
        <w:pStyle w:val="Odstavecseseznamem"/>
        <w:numPr>
          <w:ilvl w:val="1"/>
          <w:numId w:val="58"/>
        </w:numPr>
        <w:tabs>
          <w:tab w:val="clear" w:pos="454"/>
        </w:tabs>
        <w:spacing w:after="240"/>
        <w:ind w:left="567" w:hanging="567"/>
        <w:jc w:val="both"/>
      </w:pPr>
      <w:r w:rsidRPr="00CD7C93">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141F9B39" w14:textId="2320A254" w:rsidR="00626E50" w:rsidRPr="00CD7C93" w:rsidRDefault="00626E50" w:rsidP="0044655E">
      <w:pPr>
        <w:pStyle w:val="Odstavecseseznamem"/>
        <w:numPr>
          <w:ilvl w:val="1"/>
          <w:numId w:val="58"/>
        </w:numPr>
        <w:tabs>
          <w:tab w:val="clear" w:pos="454"/>
        </w:tabs>
        <w:spacing w:after="240"/>
        <w:ind w:left="567" w:hanging="567"/>
        <w:jc w:val="both"/>
      </w:pPr>
      <w:r w:rsidRPr="00CD7C93">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2A5F76C4" w14:textId="2F0E298A" w:rsidR="00736D01" w:rsidRPr="00CD7C93" w:rsidRDefault="00B07421" w:rsidP="0044655E">
      <w:pPr>
        <w:pStyle w:val="Odstavecseseznamem"/>
        <w:numPr>
          <w:ilvl w:val="1"/>
          <w:numId w:val="58"/>
        </w:numPr>
        <w:tabs>
          <w:tab w:val="clear" w:pos="454"/>
        </w:tabs>
        <w:spacing w:after="240"/>
        <w:ind w:left="567" w:hanging="567"/>
        <w:jc w:val="both"/>
      </w:pPr>
      <w:r w:rsidRPr="00CD7C93">
        <w:t>Smluvní strany se zavazují vzájemně respektovat své opráv</w:t>
      </w:r>
      <w:r w:rsidR="00E81820" w:rsidRPr="00CD7C93">
        <w:t xml:space="preserve">něné zájmy související s touto </w:t>
      </w:r>
      <w:r w:rsidR="007A6B43" w:rsidRPr="00CD7C93">
        <w:t>S</w:t>
      </w:r>
      <w:r w:rsidRPr="00CD7C93">
        <w:t>mlouvou a poskytnout si veškerou nutnou součinnost, kterou lze spravedlivě požadovat k tomu</w:t>
      </w:r>
      <w:r w:rsidR="00E81820" w:rsidRPr="00CD7C93">
        <w:t xml:space="preserve">, aby bylo dosaženo účelu této </w:t>
      </w:r>
      <w:r w:rsidR="007A6B43" w:rsidRPr="00CD7C93">
        <w:t>S</w:t>
      </w:r>
      <w:r w:rsidRPr="00CD7C93">
        <w:t>mlouvy, zejména učinit veškeré právní a jiné úkony k tomu nezbytné.</w:t>
      </w:r>
    </w:p>
    <w:p w14:paraId="6C9F0084" w14:textId="438F8EEB" w:rsidR="00B575FB" w:rsidRPr="00CD7C93" w:rsidRDefault="00E81820" w:rsidP="0044655E">
      <w:pPr>
        <w:pStyle w:val="Odstavecseseznamem"/>
        <w:numPr>
          <w:ilvl w:val="1"/>
          <w:numId w:val="58"/>
        </w:numPr>
        <w:tabs>
          <w:tab w:val="clear" w:pos="454"/>
        </w:tabs>
        <w:spacing w:after="240"/>
        <w:ind w:left="567" w:hanging="567"/>
        <w:jc w:val="both"/>
      </w:pPr>
      <w:r w:rsidRPr="00CD7C93">
        <w:t xml:space="preserve">Tato </w:t>
      </w:r>
      <w:r w:rsidR="007A6B43" w:rsidRPr="00CD7C93">
        <w:t>S</w:t>
      </w:r>
      <w:r w:rsidR="00B07421" w:rsidRPr="00CD7C93">
        <w:t>mlouva obsahuje úplnou a jedinou pí</w:t>
      </w:r>
      <w:r w:rsidR="00736D01" w:rsidRPr="00CD7C93">
        <w:t>semnou dohodu smluvních stran o </w:t>
      </w:r>
      <w:r w:rsidR="00B07421" w:rsidRPr="00CD7C93">
        <w:t>vzájemných právech a</w:t>
      </w:r>
      <w:r w:rsidRPr="00CD7C93">
        <w:t xml:space="preserve"> povinnostech upravených touto </w:t>
      </w:r>
      <w:r w:rsidR="00A864CA" w:rsidRPr="00CD7C93">
        <w:t>S</w:t>
      </w:r>
      <w:r w:rsidR="00B07421" w:rsidRPr="00CD7C93">
        <w:t>mlouvou</w:t>
      </w:r>
      <w:r w:rsidR="00B575FB" w:rsidRPr="00CD7C93">
        <w:t>.</w:t>
      </w:r>
    </w:p>
    <w:p w14:paraId="72A58D9F" w14:textId="77777777" w:rsidR="00B575FB" w:rsidRPr="00CD7C93" w:rsidRDefault="00326EBE" w:rsidP="0044655E">
      <w:pPr>
        <w:pStyle w:val="Odstavecseseznamem"/>
        <w:numPr>
          <w:ilvl w:val="1"/>
          <w:numId w:val="58"/>
        </w:numPr>
        <w:tabs>
          <w:tab w:val="clear" w:pos="454"/>
        </w:tabs>
        <w:spacing w:after="240"/>
        <w:ind w:left="567" w:hanging="567"/>
        <w:jc w:val="both"/>
      </w:pPr>
      <w:r w:rsidRPr="007C4CBB">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p>
    <w:p w14:paraId="173618F3" w14:textId="0A91CB65" w:rsidR="00B575FB" w:rsidRPr="00CD7C93" w:rsidRDefault="00B575FB" w:rsidP="0044655E">
      <w:pPr>
        <w:pStyle w:val="Odstavecseseznamem"/>
        <w:numPr>
          <w:ilvl w:val="1"/>
          <w:numId w:val="58"/>
        </w:numPr>
        <w:tabs>
          <w:tab w:val="clear" w:pos="454"/>
        </w:tabs>
        <w:spacing w:after="240"/>
        <w:ind w:left="567" w:hanging="567"/>
        <w:jc w:val="both"/>
      </w:pPr>
      <w:r w:rsidRPr="00CD7C93">
        <w:t>Jakákoliv ústní ujednán</w:t>
      </w:r>
      <w:r w:rsidR="00D07E3B" w:rsidRPr="00CD7C93">
        <w:t>í</w:t>
      </w:r>
      <w:r w:rsidRPr="00CD7C93">
        <w:t>, která nejsou písemně potvrzena oprávněnými zástupci obou smluvních stran, jsou právně neúčinná.</w:t>
      </w:r>
    </w:p>
    <w:p w14:paraId="5936BFFA" w14:textId="71B6761D" w:rsidR="00DC2845" w:rsidRPr="00CD7C93" w:rsidRDefault="00DC2845" w:rsidP="0044655E">
      <w:pPr>
        <w:pStyle w:val="Odstavecseseznamem"/>
        <w:numPr>
          <w:ilvl w:val="1"/>
          <w:numId w:val="58"/>
        </w:numPr>
        <w:tabs>
          <w:tab w:val="clear" w:pos="454"/>
        </w:tabs>
        <w:spacing w:after="240"/>
        <w:ind w:left="567" w:hanging="567"/>
        <w:jc w:val="both"/>
      </w:pPr>
      <w:r w:rsidRPr="00CD7C93">
        <w:t xml:space="preserve">Skutečnosti uvedené v této Smlouvě nebudou smluvními stranami považovány za obchodní tajemství ve smyslu ustanovení § 504 občanského zákoníku. </w:t>
      </w:r>
    </w:p>
    <w:p w14:paraId="0184476A" w14:textId="77777777" w:rsidR="00A64FFD" w:rsidRPr="007C4CBB" w:rsidRDefault="00E81820" w:rsidP="0044655E">
      <w:pPr>
        <w:pStyle w:val="Odstavecseseznamem"/>
        <w:numPr>
          <w:ilvl w:val="1"/>
          <w:numId w:val="58"/>
        </w:numPr>
        <w:tabs>
          <w:tab w:val="clear" w:pos="454"/>
        </w:tabs>
        <w:spacing w:after="240"/>
        <w:ind w:left="567" w:hanging="567"/>
        <w:jc w:val="both"/>
      </w:pPr>
      <w:r w:rsidRPr="00CD7C93">
        <w:lastRenderedPageBreak/>
        <w:t xml:space="preserve">Tato </w:t>
      </w:r>
      <w:r w:rsidR="007A6B43" w:rsidRPr="00CD7C93">
        <w:t>S</w:t>
      </w:r>
      <w:r w:rsidR="00B07421" w:rsidRPr="00CD7C93">
        <w:t xml:space="preserve">mlouva je vyhotovena ve dvou stejnopisech, </w:t>
      </w:r>
      <w:r w:rsidR="00A64FFD" w:rsidRPr="00CD7C93">
        <w:t xml:space="preserve">každý s platností originálu, </w:t>
      </w:r>
      <w:r w:rsidR="00B07421" w:rsidRPr="00CD7C93">
        <w:t>přičemž každá ze smluvních stran obdrží po jednom z nich.</w:t>
      </w:r>
    </w:p>
    <w:p w14:paraId="42E77878" w14:textId="78A52D40" w:rsidR="00A64FFD" w:rsidRPr="007C4CBB" w:rsidRDefault="00A64FFD" w:rsidP="0044655E">
      <w:pPr>
        <w:pStyle w:val="Odstavecseseznamem"/>
        <w:numPr>
          <w:ilvl w:val="1"/>
          <w:numId w:val="58"/>
        </w:numPr>
        <w:tabs>
          <w:tab w:val="clear" w:pos="454"/>
        </w:tabs>
        <w:spacing w:after="240"/>
        <w:ind w:left="567" w:hanging="567"/>
        <w:jc w:val="both"/>
      </w:pPr>
      <w:r w:rsidRPr="00CD7C93">
        <w:t xml:space="preserve">Smluvní strany prohlašují, že si </w:t>
      </w:r>
      <w:r w:rsidR="00CB75AD" w:rsidRPr="00CD7C93">
        <w:t>S</w:t>
      </w:r>
      <w:r w:rsidRPr="00CD7C93">
        <w:t>mlouvu</w:t>
      </w:r>
      <w:r w:rsidR="00CB75AD" w:rsidRPr="00CD7C93">
        <w:t xml:space="preserve"> </w:t>
      </w:r>
      <w:r w:rsidRPr="00CD7C93">
        <w:t>přečetly, s obsahem souhlasí, prohlašují, že tato Smlouva nebyla uzavřena v tísni nebo na základě nevýhodných podmínek, kdy na důkaz jejich svobodné, pravé a vážné vůle připojují své</w:t>
      </w:r>
      <w:r w:rsidR="00CB75AD" w:rsidRPr="00CD7C93">
        <w:t xml:space="preserve"> </w:t>
      </w:r>
      <w:r w:rsidRPr="00CD7C93">
        <w:t xml:space="preserve">podpisy. </w:t>
      </w:r>
      <w:bookmarkStart w:id="1" w:name="id.620b0c61e80a"/>
      <w:bookmarkStart w:id="2" w:name="id.b5c7156a1729"/>
      <w:bookmarkEnd w:id="1"/>
      <w:bookmarkEnd w:id="2"/>
    </w:p>
    <w:p w14:paraId="3B0A9EF7" w14:textId="77777777" w:rsidR="00DA1683" w:rsidRDefault="00DA1683" w:rsidP="001C2A3C">
      <w:pPr>
        <w:tabs>
          <w:tab w:val="clear" w:pos="454"/>
        </w:tabs>
        <w:spacing w:after="240"/>
        <w:jc w:val="both"/>
      </w:pPr>
    </w:p>
    <w:p w14:paraId="11AFC930" w14:textId="5AC10C88" w:rsidR="001C2A3C" w:rsidRDefault="001C2A3C" w:rsidP="001C2A3C">
      <w:pPr>
        <w:tabs>
          <w:tab w:val="clear" w:pos="454"/>
        </w:tabs>
        <w:spacing w:after="240"/>
        <w:jc w:val="both"/>
      </w:pPr>
      <w:r>
        <w:t>Příloha č. 1: Etický kodex</w:t>
      </w:r>
    </w:p>
    <w:p w14:paraId="363B9174" w14:textId="24B5DE4D" w:rsidR="001C2A3C" w:rsidRPr="007C4CBB" w:rsidRDefault="001C2A3C" w:rsidP="001C2A3C">
      <w:pPr>
        <w:tabs>
          <w:tab w:val="clear" w:pos="454"/>
        </w:tabs>
        <w:spacing w:after="240"/>
        <w:jc w:val="both"/>
      </w:pPr>
      <w:r>
        <w:t xml:space="preserve">Příloha č. 2: </w:t>
      </w:r>
      <w:r w:rsidR="005B4AF7">
        <w:t>Zpracování nabídkové ceny</w:t>
      </w:r>
      <w:r>
        <w:t xml:space="preserve"> </w:t>
      </w:r>
    </w:p>
    <w:p w14:paraId="54BE9886" w14:textId="77777777" w:rsidR="00275B96" w:rsidRDefault="00275B96" w:rsidP="00FF0621">
      <w:pPr>
        <w:widowControl w:val="0"/>
      </w:pPr>
    </w:p>
    <w:p w14:paraId="01906AC2" w14:textId="77777777" w:rsidR="00275B96" w:rsidRDefault="00275B96" w:rsidP="00FF0621">
      <w:pPr>
        <w:widowControl w:val="0"/>
      </w:pPr>
    </w:p>
    <w:p w14:paraId="5DC388FD" w14:textId="77777777" w:rsidR="00DA1683" w:rsidRDefault="00DA1683" w:rsidP="00FF0621">
      <w:pPr>
        <w:widowControl w:val="0"/>
      </w:pPr>
    </w:p>
    <w:p w14:paraId="1CFEB945" w14:textId="77777777" w:rsidR="00275B96" w:rsidRDefault="00275B96" w:rsidP="00FF0621">
      <w:pPr>
        <w:widowControl w:val="0"/>
      </w:pPr>
    </w:p>
    <w:p w14:paraId="158B9918" w14:textId="33976D69" w:rsidR="00345815" w:rsidRDefault="00C35E00" w:rsidP="00FF0621">
      <w:pPr>
        <w:widowControl w:val="0"/>
      </w:pPr>
      <w:r w:rsidRPr="0012652F">
        <w:t>Objednatel:</w:t>
      </w:r>
      <w:r w:rsidR="00CD7C93">
        <w:tab/>
      </w:r>
      <w:r w:rsidR="00CD7C93">
        <w:tab/>
      </w:r>
      <w:r w:rsidR="00CD7C93">
        <w:tab/>
      </w:r>
      <w:r w:rsidR="00CD7C93">
        <w:tab/>
      </w:r>
      <w:r w:rsidR="00CD7C93">
        <w:tab/>
      </w:r>
      <w:r w:rsidR="00CD7C93">
        <w:tab/>
      </w:r>
      <w:r w:rsidR="00CD7C93">
        <w:tab/>
      </w:r>
      <w:r w:rsidR="00CD7C93">
        <w:tab/>
      </w:r>
      <w:r w:rsidR="00CD7C93">
        <w:tab/>
      </w:r>
      <w:r w:rsidR="00A57ABD">
        <w:t xml:space="preserve">     </w:t>
      </w:r>
      <w:r w:rsidR="00C3626C">
        <w:t xml:space="preserve">      </w:t>
      </w:r>
      <w:r>
        <w:t>Poskytovatel:</w:t>
      </w:r>
    </w:p>
    <w:p w14:paraId="277CF281" w14:textId="1A235652" w:rsidR="00345815" w:rsidRDefault="00345815" w:rsidP="00FF0621">
      <w:pPr>
        <w:widowControl w:val="0"/>
      </w:pPr>
    </w:p>
    <w:p w14:paraId="07AE4A7F" w14:textId="5E34F601" w:rsidR="00CD7C93" w:rsidRDefault="00CD7C93" w:rsidP="00CD7C93">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 xml:space="preserve">V </w:t>
      </w:r>
      <w:r w:rsidRPr="0012652F">
        <w:t>Praze dne</w:t>
      </w:r>
      <w:r>
        <w:tab/>
      </w:r>
      <w:r>
        <w:tab/>
      </w:r>
      <w:r>
        <w:tab/>
      </w:r>
      <w:r>
        <w:tab/>
      </w:r>
      <w:r>
        <w:tab/>
      </w:r>
      <w:r w:rsidR="001A174A">
        <w:t xml:space="preserve">            </w:t>
      </w:r>
      <w:r w:rsidR="00A57ABD">
        <w:t xml:space="preserve">     </w:t>
      </w:r>
      <w:r w:rsidR="001A174A">
        <w:t xml:space="preserve"> </w:t>
      </w:r>
      <w:r w:rsidR="00C3626C">
        <w:t xml:space="preserve">     </w:t>
      </w:r>
      <w:r w:rsidR="00A57ABD">
        <w:t xml:space="preserve"> </w:t>
      </w:r>
      <w:r>
        <w:t xml:space="preserve">V </w:t>
      </w:r>
      <w:r w:rsidR="003E3C01">
        <w:t>Praze</w:t>
      </w:r>
      <w:r>
        <w:t xml:space="preserve"> dne</w:t>
      </w:r>
    </w:p>
    <w:p w14:paraId="4310AE3D" w14:textId="5303B517" w:rsidR="00965414" w:rsidRDefault="00965414" w:rsidP="00965414">
      <w:pPr>
        <w:widowControl w:val="0"/>
      </w:pPr>
      <w:r>
        <w:t xml:space="preserve">viz datum elektronického podpisu                                          viz datum elektronického podpisu                                                        </w:t>
      </w:r>
    </w:p>
    <w:p w14:paraId="43515E1C" w14:textId="446CAE9F" w:rsidR="00CD7C93" w:rsidRDefault="00CD7C93" w:rsidP="00CD7C93">
      <w:pPr>
        <w:widowControl w:val="0"/>
      </w:pPr>
    </w:p>
    <w:p w14:paraId="2CB7CFD4" w14:textId="77777777" w:rsidR="00965414" w:rsidRDefault="00965414" w:rsidP="00CD7C93">
      <w:pPr>
        <w:widowControl w:val="0"/>
      </w:pPr>
    </w:p>
    <w:p w14:paraId="59664277" w14:textId="77777777" w:rsidR="00965414" w:rsidRDefault="00965414" w:rsidP="00CD7C93">
      <w:pPr>
        <w:widowControl w:val="0"/>
      </w:pPr>
    </w:p>
    <w:p w14:paraId="606CFAFE" w14:textId="2A04C1F8" w:rsidR="00CD7C93" w:rsidRDefault="00CD7C93" w:rsidP="00CD7C93">
      <w:pPr>
        <w:widowControl w:val="0"/>
      </w:pPr>
      <w:r w:rsidRPr="00225FDF">
        <w:t>………………………………</w:t>
      </w:r>
      <w:r>
        <w:tab/>
      </w:r>
      <w:r>
        <w:tab/>
      </w:r>
      <w:r>
        <w:tab/>
      </w:r>
      <w:r>
        <w:tab/>
      </w:r>
      <w:r>
        <w:tab/>
      </w:r>
      <w:r w:rsidR="00A57ABD">
        <w:t xml:space="preserve">    </w:t>
      </w:r>
      <w:r w:rsidR="00C3626C">
        <w:t xml:space="preserve">       </w:t>
      </w:r>
      <w:r w:rsidRPr="00225FDF">
        <w:t>………………………………</w:t>
      </w:r>
    </w:p>
    <w:p w14:paraId="0B78BE43" w14:textId="6EFFA41D" w:rsidR="00A57ABD" w:rsidRPr="00C53A89" w:rsidRDefault="00A57ABD" w:rsidP="00A57ABD">
      <w:pPr>
        <w:widowControl w:val="0"/>
      </w:pPr>
      <w:r w:rsidRPr="00C53A89">
        <w:t>Česká centrála cestovního ruchu-CzechTourism</w:t>
      </w:r>
      <w:r>
        <w:t xml:space="preserve">          </w:t>
      </w:r>
      <w:r w:rsidR="00C3626C">
        <w:t xml:space="preserve">       </w:t>
      </w:r>
      <w:r>
        <w:t>Moudrý překlad, s.r.o.</w:t>
      </w:r>
    </w:p>
    <w:p w14:paraId="3227D0C8" w14:textId="6047E851" w:rsidR="00A57ABD" w:rsidRPr="00974AD0" w:rsidRDefault="00A57ABD" w:rsidP="00A57ABD">
      <w:pPr>
        <w:widowControl w:val="0"/>
        <w:rPr>
          <w:color w:val="000000" w:themeColor="text1"/>
        </w:rPr>
      </w:pPr>
      <w:r w:rsidRPr="00501AE1">
        <w:rPr>
          <w:color w:val="000000" w:themeColor="text1"/>
          <w:szCs w:val="22"/>
        </w:rPr>
        <w:t xml:space="preserve">František </w:t>
      </w:r>
      <w:proofErr w:type="spellStart"/>
      <w:r w:rsidRPr="00501AE1">
        <w:rPr>
          <w:color w:val="000000" w:themeColor="text1"/>
          <w:szCs w:val="22"/>
        </w:rPr>
        <w:t>Reismüller</w:t>
      </w:r>
      <w:proofErr w:type="spellEnd"/>
      <w:r w:rsidRPr="00501AE1">
        <w:rPr>
          <w:color w:val="000000" w:themeColor="text1"/>
        </w:rPr>
        <w:t>, Ph.D.</w:t>
      </w:r>
      <w:r w:rsidRPr="00941CE8">
        <w:rPr>
          <w:color w:val="000000" w:themeColor="text1"/>
        </w:rPr>
        <w:tab/>
      </w:r>
      <w:r>
        <w:rPr>
          <w:color w:val="000000" w:themeColor="text1"/>
        </w:rPr>
        <w:tab/>
      </w:r>
      <w:r>
        <w:rPr>
          <w:color w:val="000000" w:themeColor="text1"/>
        </w:rPr>
        <w:tab/>
      </w:r>
      <w:r>
        <w:rPr>
          <w:color w:val="000000" w:themeColor="text1"/>
        </w:rPr>
        <w:tab/>
        <w:t xml:space="preserve">   </w:t>
      </w:r>
      <w:r w:rsidR="00C3626C">
        <w:rPr>
          <w:color w:val="000000" w:themeColor="text1"/>
        </w:rPr>
        <w:t xml:space="preserve">       </w:t>
      </w:r>
      <w:r>
        <w:rPr>
          <w:color w:val="000000" w:themeColor="text1"/>
        </w:rPr>
        <w:t xml:space="preserve"> Romana Moudrá</w:t>
      </w:r>
      <w:r w:rsidRPr="00974AD0">
        <w:rPr>
          <w:color w:val="000000" w:themeColor="text1"/>
        </w:rPr>
        <w:tab/>
      </w:r>
      <w:r w:rsidRPr="00974AD0">
        <w:rPr>
          <w:color w:val="000000" w:themeColor="text1"/>
        </w:rPr>
        <w:tab/>
      </w:r>
      <w:r w:rsidRPr="00974AD0">
        <w:rPr>
          <w:color w:val="000000" w:themeColor="text1"/>
        </w:rPr>
        <w:tab/>
      </w:r>
    </w:p>
    <w:p w14:paraId="3C81443A" w14:textId="2244DC79" w:rsidR="00A57ABD" w:rsidRPr="00974AD0" w:rsidRDefault="00A57ABD" w:rsidP="00A57ABD">
      <w:pPr>
        <w:widowControl w:val="0"/>
        <w:rPr>
          <w:color w:val="000000" w:themeColor="text1"/>
        </w:rPr>
      </w:pPr>
      <w:r w:rsidRPr="00974AD0">
        <w:rPr>
          <w:color w:val="000000" w:themeColor="text1"/>
          <w:szCs w:val="22"/>
        </w:rPr>
        <w:t>ředitel ČCCR – CzechTourism</w:t>
      </w:r>
      <w:r>
        <w:rPr>
          <w:color w:val="000000" w:themeColor="text1"/>
          <w:szCs w:val="22"/>
        </w:rPr>
        <w:tab/>
      </w:r>
      <w:r>
        <w:rPr>
          <w:color w:val="000000" w:themeColor="text1"/>
          <w:szCs w:val="22"/>
        </w:rPr>
        <w:tab/>
      </w:r>
      <w:r>
        <w:rPr>
          <w:color w:val="000000" w:themeColor="text1"/>
          <w:szCs w:val="22"/>
        </w:rPr>
        <w:tab/>
        <w:t xml:space="preserve">    </w:t>
      </w:r>
      <w:r w:rsidR="00C3626C">
        <w:rPr>
          <w:color w:val="000000" w:themeColor="text1"/>
          <w:szCs w:val="22"/>
        </w:rPr>
        <w:t xml:space="preserve">       </w:t>
      </w:r>
      <w:r>
        <w:rPr>
          <w:color w:val="000000" w:themeColor="text1"/>
          <w:szCs w:val="22"/>
        </w:rPr>
        <w:t>jednatel</w:t>
      </w:r>
    </w:p>
    <w:p w14:paraId="638AB4E8" w14:textId="77777777" w:rsidR="00065562" w:rsidRDefault="00065562" w:rsidP="001C2A3C">
      <w:pPr>
        <w:widowControl w:val="0"/>
        <w:jc w:val="center"/>
        <w:rPr>
          <w:b/>
          <w:bCs/>
          <w:sz w:val="24"/>
          <w:szCs w:val="24"/>
        </w:rPr>
      </w:pPr>
    </w:p>
    <w:p w14:paraId="56836457" w14:textId="77777777" w:rsidR="00065562" w:rsidRDefault="00065562" w:rsidP="001C2A3C">
      <w:pPr>
        <w:widowControl w:val="0"/>
        <w:jc w:val="center"/>
        <w:rPr>
          <w:b/>
          <w:bCs/>
          <w:sz w:val="24"/>
          <w:szCs w:val="24"/>
        </w:rPr>
      </w:pPr>
    </w:p>
    <w:p w14:paraId="393C6768" w14:textId="7CEAD243" w:rsidR="00065562" w:rsidRPr="00F51DA0" w:rsidRDefault="000C1B66" w:rsidP="00F51DA0">
      <w:pPr>
        <w:widowControl w:val="0"/>
        <w:rPr>
          <w:szCs w:val="22"/>
        </w:rPr>
      </w:pPr>
      <w:r>
        <w:rPr>
          <w:szCs w:val="22"/>
        </w:rPr>
        <w:t>v</w:t>
      </w:r>
      <w:r w:rsidR="005837E8">
        <w:rPr>
          <w:szCs w:val="22"/>
        </w:rPr>
        <w:t xml:space="preserve"> </w:t>
      </w:r>
      <w:r>
        <w:rPr>
          <w:szCs w:val="22"/>
        </w:rPr>
        <w:t xml:space="preserve">z. </w:t>
      </w:r>
      <w:r w:rsidR="00F51DA0" w:rsidRPr="00F51DA0">
        <w:rPr>
          <w:szCs w:val="22"/>
        </w:rPr>
        <w:t>Ing. Tereza Hofmanová</w:t>
      </w:r>
    </w:p>
    <w:p w14:paraId="5478574B" w14:textId="77777777" w:rsidR="00935E7B" w:rsidRDefault="000C1B66" w:rsidP="000C1B66">
      <w:pPr>
        <w:widowControl w:val="0"/>
      </w:pPr>
      <w:r w:rsidRPr="006410EF">
        <w:t xml:space="preserve">ředitelka odboru produkt managementu, </w:t>
      </w:r>
    </w:p>
    <w:p w14:paraId="58BBB61E" w14:textId="3E08036E" w:rsidR="00065562" w:rsidRDefault="000C1B66" w:rsidP="000C1B66">
      <w:pPr>
        <w:widowControl w:val="0"/>
        <w:rPr>
          <w:b/>
          <w:bCs/>
          <w:sz w:val="24"/>
          <w:szCs w:val="24"/>
        </w:rPr>
      </w:pPr>
      <w:r w:rsidRPr="006410EF">
        <w:t>výzkumu a B2B spolupráce</w:t>
      </w:r>
    </w:p>
    <w:p w14:paraId="74A4D3EA" w14:textId="77777777" w:rsidR="00065562" w:rsidRDefault="00065562" w:rsidP="001C2A3C">
      <w:pPr>
        <w:widowControl w:val="0"/>
        <w:jc w:val="center"/>
        <w:rPr>
          <w:b/>
          <w:bCs/>
          <w:sz w:val="24"/>
          <w:szCs w:val="24"/>
        </w:rPr>
      </w:pPr>
    </w:p>
    <w:p w14:paraId="4D538331" w14:textId="77777777" w:rsidR="00065562" w:rsidRDefault="00065562" w:rsidP="001C2A3C">
      <w:pPr>
        <w:widowControl w:val="0"/>
        <w:jc w:val="center"/>
        <w:rPr>
          <w:b/>
          <w:bCs/>
          <w:sz w:val="24"/>
          <w:szCs w:val="24"/>
        </w:rPr>
      </w:pPr>
    </w:p>
    <w:p w14:paraId="0E48F363" w14:textId="77777777" w:rsidR="00065562" w:rsidRDefault="00065562" w:rsidP="001C2A3C">
      <w:pPr>
        <w:widowControl w:val="0"/>
        <w:jc w:val="center"/>
        <w:rPr>
          <w:b/>
          <w:bCs/>
          <w:sz w:val="24"/>
          <w:szCs w:val="24"/>
        </w:rPr>
      </w:pPr>
    </w:p>
    <w:p w14:paraId="6D07EF5B" w14:textId="77777777" w:rsidR="00065562" w:rsidRDefault="00065562" w:rsidP="001C2A3C">
      <w:pPr>
        <w:widowControl w:val="0"/>
        <w:jc w:val="center"/>
        <w:rPr>
          <w:b/>
          <w:bCs/>
          <w:sz w:val="24"/>
          <w:szCs w:val="24"/>
        </w:rPr>
      </w:pPr>
    </w:p>
    <w:p w14:paraId="2B766A33" w14:textId="77777777" w:rsidR="00065562" w:rsidRDefault="00065562" w:rsidP="001C2A3C">
      <w:pPr>
        <w:widowControl w:val="0"/>
        <w:jc w:val="center"/>
        <w:rPr>
          <w:b/>
          <w:bCs/>
          <w:sz w:val="24"/>
          <w:szCs w:val="24"/>
        </w:rPr>
      </w:pPr>
    </w:p>
    <w:p w14:paraId="197CC15F" w14:textId="77777777" w:rsidR="00065562" w:rsidRDefault="00065562" w:rsidP="001C2A3C">
      <w:pPr>
        <w:widowControl w:val="0"/>
        <w:jc w:val="center"/>
        <w:rPr>
          <w:b/>
          <w:bCs/>
          <w:sz w:val="24"/>
          <w:szCs w:val="24"/>
        </w:rPr>
      </w:pPr>
    </w:p>
    <w:p w14:paraId="14752314" w14:textId="77777777" w:rsidR="00065562" w:rsidRDefault="00065562" w:rsidP="001C2A3C">
      <w:pPr>
        <w:widowControl w:val="0"/>
        <w:jc w:val="center"/>
        <w:rPr>
          <w:b/>
          <w:bCs/>
          <w:sz w:val="24"/>
          <w:szCs w:val="24"/>
        </w:rPr>
      </w:pPr>
    </w:p>
    <w:p w14:paraId="6E4056DD" w14:textId="77777777" w:rsidR="00065562" w:rsidRDefault="00065562" w:rsidP="001C2A3C">
      <w:pPr>
        <w:widowControl w:val="0"/>
        <w:jc w:val="center"/>
        <w:rPr>
          <w:b/>
          <w:bCs/>
          <w:sz w:val="24"/>
          <w:szCs w:val="24"/>
        </w:rPr>
      </w:pPr>
    </w:p>
    <w:p w14:paraId="09B2A310" w14:textId="77777777" w:rsidR="00065562" w:rsidRDefault="00065562" w:rsidP="001C2A3C">
      <w:pPr>
        <w:widowControl w:val="0"/>
        <w:jc w:val="center"/>
        <w:rPr>
          <w:b/>
          <w:bCs/>
          <w:sz w:val="24"/>
          <w:szCs w:val="24"/>
        </w:rPr>
      </w:pPr>
    </w:p>
    <w:p w14:paraId="49BD9A3C" w14:textId="77777777" w:rsidR="00065562" w:rsidRDefault="00065562" w:rsidP="001C2A3C">
      <w:pPr>
        <w:widowControl w:val="0"/>
        <w:jc w:val="center"/>
        <w:rPr>
          <w:b/>
          <w:bCs/>
          <w:sz w:val="24"/>
          <w:szCs w:val="24"/>
        </w:rPr>
      </w:pPr>
    </w:p>
    <w:p w14:paraId="78C48A68" w14:textId="77777777" w:rsidR="00065562" w:rsidRDefault="00065562" w:rsidP="001C2A3C">
      <w:pPr>
        <w:widowControl w:val="0"/>
        <w:jc w:val="center"/>
        <w:rPr>
          <w:b/>
          <w:bCs/>
          <w:sz w:val="24"/>
          <w:szCs w:val="24"/>
        </w:rPr>
      </w:pPr>
    </w:p>
    <w:p w14:paraId="13E53BE2" w14:textId="77777777" w:rsidR="00065562" w:rsidRDefault="00065562" w:rsidP="001C2A3C">
      <w:pPr>
        <w:widowControl w:val="0"/>
        <w:jc w:val="center"/>
        <w:rPr>
          <w:b/>
          <w:bCs/>
          <w:sz w:val="24"/>
          <w:szCs w:val="24"/>
        </w:rPr>
      </w:pPr>
    </w:p>
    <w:p w14:paraId="449CA542" w14:textId="77777777" w:rsidR="00065562" w:rsidRDefault="00065562" w:rsidP="001C2A3C">
      <w:pPr>
        <w:widowControl w:val="0"/>
        <w:jc w:val="center"/>
        <w:rPr>
          <w:b/>
          <w:bCs/>
          <w:sz w:val="24"/>
          <w:szCs w:val="24"/>
        </w:rPr>
      </w:pPr>
    </w:p>
    <w:p w14:paraId="7145C55D" w14:textId="77777777" w:rsidR="00065562" w:rsidRDefault="00065562" w:rsidP="001C2A3C">
      <w:pPr>
        <w:widowControl w:val="0"/>
        <w:jc w:val="center"/>
        <w:rPr>
          <w:b/>
          <w:bCs/>
          <w:sz w:val="24"/>
          <w:szCs w:val="24"/>
        </w:rPr>
      </w:pPr>
    </w:p>
    <w:p w14:paraId="5F526B61" w14:textId="77777777" w:rsidR="00065562" w:rsidRDefault="00065562" w:rsidP="001C2A3C">
      <w:pPr>
        <w:widowControl w:val="0"/>
        <w:jc w:val="center"/>
        <w:rPr>
          <w:b/>
          <w:bCs/>
          <w:sz w:val="24"/>
          <w:szCs w:val="24"/>
        </w:rPr>
      </w:pPr>
    </w:p>
    <w:p w14:paraId="0C6C53CB" w14:textId="77777777" w:rsidR="00065562" w:rsidRDefault="00065562" w:rsidP="001C2A3C">
      <w:pPr>
        <w:widowControl w:val="0"/>
        <w:jc w:val="center"/>
        <w:rPr>
          <w:b/>
          <w:bCs/>
          <w:sz w:val="24"/>
          <w:szCs w:val="24"/>
        </w:rPr>
      </w:pPr>
    </w:p>
    <w:p w14:paraId="17F5C76A" w14:textId="78AD5151" w:rsidR="001C2A3C" w:rsidRPr="00A74624" w:rsidRDefault="001C2A3C" w:rsidP="001C2A3C">
      <w:pPr>
        <w:widowControl w:val="0"/>
        <w:jc w:val="center"/>
        <w:rPr>
          <w:b/>
          <w:bCs/>
          <w:sz w:val="24"/>
          <w:szCs w:val="24"/>
        </w:rPr>
      </w:pPr>
      <w:r w:rsidRPr="48A9CF24">
        <w:rPr>
          <w:b/>
          <w:bCs/>
          <w:sz w:val="24"/>
          <w:szCs w:val="24"/>
        </w:rPr>
        <w:lastRenderedPageBreak/>
        <w:t>Příloha č. 1</w:t>
      </w:r>
    </w:p>
    <w:p w14:paraId="4AEFF716" w14:textId="77777777" w:rsidR="001C2A3C" w:rsidRPr="00A74624" w:rsidRDefault="001C2A3C" w:rsidP="001C2A3C">
      <w:pPr>
        <w:widowControl w:val="0"/>
        <w:jc w:val="center"/>
        <w:rPr>
          <w:b/>
          <w:bCs/>
          <w:sz w:val="24"/>
          <w:szCs w:val="24"/>
        </w:rPr>
      </w:pPr>
      <w:r w:rsidRPr="48A9CF24">
        <w:rPr>
          <w:b/>
          <w:bCs/>
          <w:sz w:val="24"/>
          <w:szCs w:val="24"/>
        </w:rPr>
        <w:t>Etický kodex</w:t>
      </w:r>
    </w:p>
    <w:p w14:paraId="72E6EF11" w14:textId="77777777" w:rsidR="001C2A3C" w:rsidRPr="00C96DE1" w:rsidRDefault="001C2A3C" w:rsidP="001C2A3C">
      <w:pPr>
        <w:widowControl w:val="0"/>
        <w:rPr>
          <w:szCs w:val="22"/>
        </w:rPr>
      </w:pPr>
    </w:p>
    <w:p w14:paraId="206E447B" w14:textId="77777777" w:rsidR="001C2A3C" w:rsidRPr="00C96DE1" w:rsidRDefault="001C2A3C" w:rsidP="001C2A3C">
      <w:pPr>
        <w:widowControl w:val="0"/>
        <w:rPr>
          <w:szCs w:val="22"/>
        </w:rPr>
      </w:pPr>
      <w:r w:rsidRPr="00C96DE1">
        <w:rPr>
          <w:szCs w:val="22"/>
        </w:rPr>
        <w:t xml:space="preserve">  </w:t>
      </w:r>
    </w:p>
    <w:p w14:paraId="4145EC57" w14:textId="77777777" w:rsidR="001C2A3C" w:rsidRPr="00C96DE1" w:rsidRDefault="001C2A3C" w:rsidP="001C2A3C">
      <w:pPr>
        <w:widowControl w:val="0"/>
        <w:rPr>
          <w:szCs w:val="22"/>
        </w:rPr>
      </w:pPr>
    </w:p>
    <w:p w14:paraId="32888E49" w14:textId="77777777" w:rsidR="001C2A3C" w:rsidRPr="00C96DE1" w:rsidRDefault="001C2A3C" w:rsidP="001C2A3C">
      <w:pPr>
        <w:widowControl w:val="0"/>
        <w:jc w:val="both"/>
        <w:rPr>
          <w:szCs w:val="22"/>
        </w:rPr>
      </w:pPr>
      <w:r w:rsidRPr="00C96DE1">
        <w:rPr>
          <w:szCs w:val="22"/>
        </w:rPr>
        <w:t xml:space="preserve">1. FÉROVÁ HOSPODÁŘSKÁ SOUTĚŽ  </w:t>
      </w:r>
    </w:p>
    <w:p w14:paraId="3BC767B4" w14:textId="77777777" w:rsidR="001C2A3C" w:rsidRPr="00C96DE1" w:rsidRDefault="001C2A3C" w:rsidP="001C2A3C">
      <w:pPr>
        <w:widowControl w:val="0"/>
        <w:jc w:val="both"/>
        <w:rPr>
          <w:szCs w:val="22"/>
        </w:rPr>
      </w:pPr>
    </w:p>
    <w:p w14:paraId="6BE22E6B" w14:textId="77777777" w:rsidR="001C2A3C" w:rsidRPr="00C96DE1" w:rsidRDefault="001C2A3C" w:rsidP="001C2A3C">
      <w:pPr>
        <w:widowControl w:val="0"/>
        <w:jc w:val="both"/>
        <w:rPr>
          <w:szCs w:val="22"/>
        </w:rPr>
      </w:pPr>
      <w:r w:rsidRPr="00C96DE1">
        <w:rPr>
          <w:szCs w:val="22"/>
        </w:rPr>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  </w:t>
      </w:r>
    </w:p>
    <w:p w14:paraId="5F1BAA64" w14:textId="77777777" w:rsidR="001C2A3C" w:rsidRPr="00C96DE1" w:rsidRDefault="001C2A3C" w:rsidP="001C2A3C">
      <w:pPr>
        <w:widowControl w:val="0"/>
        <w:jc w:val="both"/>
        <w:rPr>
          <w:szCs w:val="22"/>
        </w:rPr>
      </w:pPr>
    </w:p>
    <w:p w14:paraId="4364B158" w14:textId="77777777" w:rsidR="001C2A3C" w:rsidRPr="00C96DE1" w:rsidRDefault="001C2A3C" w:rsidP="001C2A3C">
      <w:pPr>
        <w:widowControl w:val="0"/>
        <w:jc w:val="both"/>
        <w:rPr>
          <w:szCs w:val="22"/>
        </w:rPr>
      </w:pPr>
      <w:r w:rsidRPr="00C96DE1">
        <w:rPr>
          <w:szCs w:val="22"/>
        </w:rPr>
        <w:t xml:space="preserve">  </w:t>
      </w:r>
    </w:p>
    <w:p w14:paraId="08F44FD8" w14:textId="77777777" w:rsidR="001C2A3C" w:rsidRPr="00C96DE1" w:rsidRDefault="001C2A3C" w:rsidP="001C2A3C">
      <w:pPr>
        <w:widowControl w:val="0"/>
        <w:jc w:val="both"/>
        <w:rPr>
          <w:szCs w:val="22"/>
        </w:rPr>
      </w:pPr>
    </w:p>
    <w:p w14:paraId="1FA7C0E7" w14:textId="77777777" w:rsidR="001C2A3C" w:rsidRPr="00C96DE1" w:rsidRDefault="001C2A3C" w:rsidP="0044655E">
      <w:pPr>
        <w:pStyle w:val="Odstavecseseznamem"/>
        <w:widowControl w:val="0"/>
        <w:numPr>
          <w:ilvl w:val="0"/>
          <w:numId w:val="35"/>
        </w:numPr>
        <w:jc w:val="both"/>
        <w:rPr>
          <w:szCs w:val="22"/>
        </w:rPr>
      </w:pPr>
      <w:r w:rsidRPr="00C96DE1">
        <w:rPr>
          <w:szCs w:val="22"/>
        </w:rPr>
        <w:t xml:space="preserve">STŘET ZÁJMŮ  </w:t>
      </w:r>
    </w:p>
    <w:p w14:paraId="01A01093" w14:textId="77777777" w:rsidR="001C2A3C" w:rsidRPr="00C96DE1" w:rsidRDefault="001C2A3C" w:rsidP="001C2A3C">
      <w:pPr>
        <w:widowControl w:val="0"/>
        <w:jc w:val="both"/>
        <w:rPr>
          <w:szCs w:val="22"/>
        </w:rPr>
      </w:pPr>
    </w:p>
    <w:p w14:paraId="74A882C8" w14:textId="77777777" w:rsidR="001C2A3C" w:rsidRPr="00C96DE1" w:rsidRDefault="001C2A3C" w:rsidP="001C2A3C">
      <w:pPr>
        <w:widowControl w:val="0"/>
        <w:jc w:val="both"/>
        <w:rPr>
          <w:szCs w:val="22"/>
        </w:rPr>
      </w:pPr>
      <w:r w:rsidRPr="00C96DE1">
        <w:rPr>
          <w:szCs w:val="22"/>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7FAE3960" w14:textId="77777777" w:rsidR="001C2A3C" w:rsidRPr="00C96DE1" w:rsidRDefault="001C2A3C" w:rsidP="001C2A3C">
      <w:pPr>
        <w:widowControl w:val="0"/>
        <w:jc w:val="both"/>
        <w:rPr>
          <w:szCs w:val="22"/>
        </w:rPr>
      </w:pPr>
    </w:p>
    <w:p w14:paraId="59DC13E1" w14:textId="77777777" w:rsidR="001C2A3C" w:rsidRPr="00C96DE1" w:rsidRDefault="001C2A3C" w:rsidP="001C2A3C">
      <w:pPr>
        <w:widowControl w:val="0"/>
        <w:jc w:val="both"/>
        <w:rPr>
          <w:szCs w:val="22"/>
        </w:rPr>
      </w:pPr>
      <w:r w:rsidRPr="00C96DE1">
        <w:rPr>
          <w:szCs w:val="22"/>
        </w:rPr>
        <w:t xml:space="preserve">  </w:t>
      </w:r>
    </w:p>
    <w:p w14:paraId="6AF39041" w14:textId="77777777" w:rsidR="001C2A3C" w:rsidRPr="00C96DE1" w:rsidRDefault="001C2A3C" w:rsidP="001C2A3C">
      <w:pPr>
        <w:widowControl w:val="0"/>
        <w:jc w:val="both"/>
        <w:rPr>
          <w:szCs w:val="22"/>
        </w:rPr>
      </w:pPr>
    </w:p>
    <w:p w14:paraId="1CF1EE93" w14:textId="77777777" w:rsidR="001C2A3C" w:rsidRPr="00C96DE1" w:rsidRDefault="001C2A3C" w:rsidP="0044655E">
      <w:pPr>
        <w:pStyle w:val="Odstavecseseznamem"/>
        <w:widowControl w:val="0"/>
        <w:numPr>
          <w:ilvl w:val="0"/>
          <w:numId w:val="35"/>
        </w:numPr>
        <w:jc w:val="both"/>
        <w:rPr>
          <w:szCs w:val="22"/>
        </w:rPr>
      </w:pPr>
      <w:r w:rsidRPr="00C96DE1">
        <w:rPr>
          <w:szCs w:val="22"/>
        </w:rPr>
        <w:t xml:space="preserve">PŘIJATELNÉ PRACOVNÍ PODMÍNKY  </w:t>
      </w:r>
    </w:p>
    <w:p w14:paraId="085A32AE" w14:textId="77777777" w:rsidR="001C2A3C" w:rsidRPr="00C96DE1" w:rsidRDefault="001C2A3C" w:rsidP="001C2A3C">
      <w:pPr>
        <w:widowControl w:val="0"/>
        <w:jc w:val="both"/>
        <w:rPr>
          <w:szCs w:val="22"/>
        </w:rPr>
      </w:pPr>
    </w:p>
    <w:p w14:paraId="0756F64F" w14:textId="77777777" w:rsidR="001C2A3C" w:rsidRPr="00C96DE1" w:rsidRDefault="001C2A3C" w:rsidP="001C2A3C">
      <w:pPr>
        <w:widowControl w:val="0"/>
        <w:jc w:val="both"/>
        <w:rPr>
          <w:szCs w:val="22"/>
        </w:rPr>
      </w:pPr>
      <w:r w:rsidRPr="00C96DE1">
        <w:rPr>
          <w:szCs w:val="22"/>
        </w:rPr>
        <w:t xml:space="preserve">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  </w:t>
      </w:r>
    </w:p>
    <w:p w14:paraId="2E33F7E9" w14:textId="77777777" w:rsidR="001C2A3C" w:rsidRPr="00C96DE1" w:rsidRDefault="001C2A3C" w:rsidP="001C2A3C">
      <w:pPr>
        <w:widowControl w:val="0"/>
        <w:jc w:val="both"/>
        <w:rPr>
          <w:szCs w:val="22"/>
        </w:rPr>
      </w:pPr>
    </w:p>
    <w:p w14:paraId="1ABA7CDD" w14:textId="77777777" w:rsidR="001C2A3C" w:rsidRPr="00C96DE1" w:rsidRDefault="001C2A3C" w:rsidP="001C2A3C">
      <w:pPr>
        <w:widowControl w:val="0"/>
        <w:jc w:val="both"/>
        <w:rPr>
          <w:szCs w:val="22"/>
        </w:rPr>
      </w:pPr>
      <w:r w:rsidRPr="00C96DE1">
        <w:rPr>
          <w:szCs w:val="22"/>
        </w:rPr>
        <w:t xml:space="preserve">  </w:t>
      </w:r>
    </w:p>
    <w:p w14:paraId="7F54EE3E" w14:textId="77777777" w:rsidR="001C2A3C" w:rsidRPr="00C96DE1" w:rsidRDefault="001C2A3C" w:rsidP="001C2A3C">
      <w:pPr>
        <w:widowControl w:val="0"/>
        <w:jc w:val="both"/>
        <w:rPr>
          <w:szCs w:val="22"/>
        </w:rPr>
      </w:pPr>
    </w:p>
    <w:p w14:paraId="7844B70F" w14:textId="77777777" w:rsidR="001C2A3C" w:rsidRPr="00C96DE1" w:rsidRDefault="001C2A3C" w:rsidP="0044655E">
      <w:pPr>
        <w:pStyle w:val="Odstavecseseznamem"/>
        <w:widowControl w:val="0"/>
        <w:numPr>
          <w:ilvl w:val="0"/>
          <w:numId w:val="35"/>
        </w:numPr>
        <w:jc w:val="both"/>
        <w:rPr>
          <w:szCs w:val="22"/>
        </w:rPr>
      </w:pPr>
      <w:r w:rsidRPr="00C96DE1">
        <w:rPr>
          <w:szCs w:val="22"/>
        </w:rPr>
        <w:t xml:space="preserve">ZÁKAZ DISKRIMINACE A ZAJIŠTĚNÍ ROVNÝCH PŘÍLEŽITOSTÍ  </w:t>
      </w:r>
    </w:p>
    <w:p w14:paraId="7F2FA212" w14:textId="77777777" w:rsidR="001C2A3C" w:rsidRPr="00C96DE1" w:rsidRDefault="001C2A3C" w:rsidP="001C2A3C">
      <w:pPr>
        <w:widowControl w:val="0"/>
        <w:jc w:val="both"/>
        <w:rPr>
          <w:szCs w:val="22"/>
        </w:rPr>
      </w:pPr>
    </w:p>
    <w:p w14:paraId="616994D5" w14:textId="77777777" w:rsidR="001C2A3C" w:rsidRPr="00C96DE1" w:rsidRDefault="001C2A3C" w:rsidP="001C2A3C">
      <w:pPr>
        <w:widowControl w:val="0"/>
        <w:jc w:val="both"/>
        <w:rPr>
          <w:szCs w:val="22"/>
        </w:rPr>
      </w:pPr>
      <w:r w:rsidRPr="00C96DE1">
        <w:rPr>
          <w:szCs w:val="22"/>
        </w:rPr>
        <w:t xml:space="preserve">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  </w:t>
      </w:r>
    </w:p>
    <w:p w14:paraId="2A7F98CE" w14:textId="77777777" w:rsidR="001C2A3C" w:rsidRPr="00C96DE1" w:rsidRDefault="001C2A3C" w:rsidP="001C2A3C">
      <w:pPr>
        <w:widowControl w:val="0"/>
        <w:jc w:val="both"/>
        <w:rPr>
          <w:szCs w:val="22"/>
        </w:rPr>
      </w:pPr>
    </w:p>
    <w:p w14:paraId="7C15E01D" w14:textId="77777777" w:rsidR="001C2A3C" w:rsidRPr="00C96DE1" w:rsidRDefault="001C2A3C" w:rsidP="001C2A3C">
      <w:pPr>
        <w:widowControl w:val="0"/>
        <w:jc w:val="both"/>
        <w:rPr>
          <w:szCs w:val="22"/>
        </w:rPr>
      </w:pPr>
      <w:r w:rsidRPr="00C96DE1">
        <w:rPr>
          <w:szCs w:val="22"/>
        </w:rPr>
        <w:t xml:space="preserve">  </w:t>
      </w:r>
    </w:p>
    <w:p w14:paraId="6E43AB19" w14:textId="77777777" w:rsidR="001C2A3C" w:rsidRPr="00C96DE1" w:rsidRDefault="001C2A3C" w:rsidP="001C2A3C">
      <w:pPr>
        <w:widowControl w:val="0"/>
        <w:jc w:val="both"/>
        <w:rPr>
          <w:szCs w:val="22"/>
        </w:rPr>
      </w:pPr>
    </w:p>
    <w:p w14:paraId="3507D3F2" w14:textId="77777777" w:rsidR="001C2A3C" w:rsidRPr="00C96DE1" w:rsidRDefault="001C2A3C" w:rsidP="0044655E">
      <w:pPr>
        <w:pStyle w:val="Odstavecseseznamem"/>
        <w:widowControl w:val="0"/>
        <w:numPr>
          <w:ilvl w:val="0"/>
          <w:numId w:val="35"/>
        </w:numPr>
        <w:jc w:val="both"/>
        <w:rPr>
          <w:szCs w:val="22"/>
        </w:rPr>
      </w:pPr>
      <w:r w:rsidRPr="00C96DE1">
        <w:rPr>
          <w:szCs w:val="22"/>
        </w:rPr>
        <w:lastRenderedPageBreak/>
        <w:t xml:space="preserve">EKONOMICKÉ ASPEKTY  </w:t>
      </w:r>
    </w:p>
    <w:p w14:paraId="085ABA1E" w14:textId="77777777" w:rsidR="001C2A3C" w:rsidRPr="00C96DE1" w:rsidRDefault="001C2A3C" w:rsidP="001C2A3C">
      <w:pPr>
        <w:widowControl w:val="0"/>
        <w:jc w:val="both"/>
        <w:rPr>
          <w:szCs w:val="22"/>
        </w:rPr>
      </w:pPr>
    </w:p>
    <w:p w14:paraId="1BA2C427" w14:textId="77777777" w:rsidR="001C2A3C" w:rsidRPr="00C96DE1" w:rsidRDefault="001C2A3C" w:rsidP="001C2A3C">
      <w:pPr>
        <w:widowControl w:val="0"/>
        <w:jc w:val="both"/>
        <w:rPr>
          <w:szCs w:val="22"/>
        </w:rPr>
      </w:pPr>
      <w:r w:rsidRPr="00C96DE1">
        <w:rPr>
          <w:szCs w:val="22"/>
        </w:rPr>
        <w:t xml:space="preserve">Smluvní strany se hlásí k hodnotám odsuzujícím jednání nežádoucí z ekonomického hlediska, čímž se rozumí zejména snaha o praní špinavých peněz, snaha o legalizaci nezákonných 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4E4BC8EF" w14:textId="77777777" w:rsidR="001C2A3C" w:rsidRPr="00C96DE1" w:rsidRDefault="001C2A3C" w:rsidP="001C2A3C">
      <w:pPr>
        <w:widowControl w:val="0"/>
        <w:jc w:val="both"/>
        <w:rPr>
          <w:szCs w:val="22"/>
        </w:rPr>
      </w:pPr>
    </w:p>
    <w:p w14:paraId="4C685E94" w14:textId="77777777" w:rsidR="001C2A3C" w:rsidRPr="00C96DE1" w:rsidRDefault="001C2A3C" w:rsidP="001C2A3C">
      <w:pPr>
        <w:widowControl w:val="0"/>
        <w:jc w:val="both"/>
        <w:rPr>
          <w:szCs w:val="22"/>
        </w:rPr>
      </w:pPr>
      <w:r w:rsidRPr="00C96DE1">
        <w:rPr>
          <w:szCs w:val="22"/>
        </w:rPr>
        <w:t xml:space="preserve">  </w:t>
      </w:r>
    </w:p>
    <w:p w14:paraId="5B0120DE" w14:textId="77777777" w:rsidR="001C2A3C" w:rsidRPr="00C96DE1" w:rsidRDefault="001C2A3C" w:rsidP="001C2A3C">
      <w:pPr>
        <w:widowControl w:val="0"/>
        <w:jc w:val="both"/>
        <w:rPr>
          <w:szCs w:val="22"/>
        </w:rPr>
      </w:pPr>
    </w:p>
    <w:p w14:paraId="5556BAF7" w14:textId="77777777" w:rsidR="001C2A3C" w:rsidRPr="00C96DE1" w:rsidRDefault="001C2A3C" w:rsidP="0044655E">
      <w:pPr>
        <w:pStyle w:val="Odstavecseseznamem"/>
        <w:widowControl w:val="0"/>
        <w:numPr>
          <w:ilvl w:val="0"/>
          <w:numId w:val="35"/>
        </w:numPr>
        <w:jc w:val="both"/>
        <w:rPr>
          <w:szCs w:val="22"/>
        </w:rPr>
      </w:pPr>
      <w:r w:rsidRPr="00C96DE1">
        <w:rPr>
          <w:szCs w:val="22"/>
        </w:rPr>
        <w:t xml:space="preserve">EKOLOGICKÉ ASPEKTY  </w:t>
      </w:r>
    </w:p>
    <w:p w14:paraId="7B4F7928" w14:textId="77777777" w:rsidR="001C2A3C" w:rsidRPr="00C96DE1" w:rsidRDefault="001C2A3C" w:rsidP="001C2A3C">
      <w:pPr>
        <w:widowControl w:val="0"/>
        <w:jc w:val="both"/>
        <w:rPr>
          <w:szCs w:val="22"/>
        </w:rPr>
      </w:pPr>
    </w:p>
    <w:p w14:paraId="32E7F529" w14:textId="77777777" w:rsidR="001C2A3C" w:rsidRPr="00C96DE1" w:rsidRDefault="001C2A3C" w:rsidP="001C2A3C">
      <w:pPr>
        <w:widowControl w:val="0"/>
        <w:jc w:val="both"/>
        <w:rPr>
          <w:szCs w:val="22"/>
        </w:rPr>
      </w:pPr>
      <w:r w:rsidRPr="00C96DE1">
        <w:rPr>
          <w:szCs w:val="22"/>
        </w:rPr>
        <w:t xml:space="preserve">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 </w:t>
      </w:r>
    </w:p>
    <w:p w14:paraId="07B4E2AA" w14:textId="77777777" w:rsidR="001C2A3C" w:rsidRPr="00C96DE1" w:rsidRDefault="001C2A3C" w:rsidP="001C2A3C">
      <w:pPr>
        <w:widowControl w:val="0"/>
        <w:jc w:val="both"/>
        <w:rPr>
          <w:szCs w:val="22"/>
        </w:rPr>
      </w:pPr>
    </w:p>
    <w:p w14:paraId="41685326" w14:textId="77777777" w:rsidR="001C2A3C" w:rsidRDefault="001C2A3C" w:rsidP="001C2A3C">
      <w:pPr>
        <w:widowControl w:val="0"/>
      </w:pPr>
      <w:r>
        <w:t xml:space="preserve"> </w:t>
      </w:r>
    </w:p>
    <w:p w14:paraId="5A4AA5E8" w14:textId="77777777" w:rsidR="001C2A3C" w:rsidRPr="0050155B" w:rsidRDefault="001C2A3C" w:rsidP="001C2A3C">
      <w:pPr>
        <w:pStyle w:val="Podpis"/>
        <w:spacing w:before="0" w:line="240" w:lineRule="auto"/>
      </w:pPr>
    </w:p>
    <w:p w14:paraId="19BD8133" w14:textId="77777777" w:rsidR="001C2A3C" w:rsidRDefault="001C2A3C" w:rsidP="00512B05">
      <w:pPr>
        <w:pStyle w:val="Podpis"/>
        <w:spacing w:before="0" w:line="240" w:lineRule="auto"/>
      </w:pPr>
    </w:p>
    <w:p w14:paraId="27AD5B9C" w14:textId="77777777" w:rsidR="00291F9B" w:rsidRDefault="00291F9B" w:rsidP="00512B05">
      <w:pPr>
        <w:pStyle w:val="Podpis"/>
        <w:spacing w:before="0" w:line="240" w:lineRule="auto"/>
      </w:pPr>
    </w:p>
    <w:p w14:paraId="5F848005" w14:textId="77777777" w:rsidR="00291F9B" w:rsidRDefault="00291F9B" w:rsidP="00512B05">
      <w:pPr>
        <w:pStyle w:val="Podpis"/>
        <w:spacing w:before="0" w:line="240" w:lineRule="auto"/>
      </w:pPr>
    </w:p>
    <w:p w14:paraId="47D336FE" w14:textId="77777777" w:rsidR="00291F9B" w:rsidRDefault="00291F9B" w:rsidP="00512B05">
      <w:pPr>
        <w:pStyle w:val="Podpis"/>
        <w:spacing w:before="0" w:line="240" w:lineRule="auto"/>
      </w:pPr>
    </w:p>
    <w:p w14:paraId="29CE88E6" w14:textId="77777777" w:rsidR="00291F9B" w:rsidRDefault="00291F9B" w:rsidP="00512B05">
      <w:pPr>
        <w:pStyle w:val="Podpis"/>
        <w:spacing w:before="0" w:line="240" w:lineRule="auto"/>
      </w:pPr>
    </w:p>
    <w:p w14:paraId="42991AC4" w14:textId="77777777" w:rsidR="00291F9B" w:rsidRDefault="00291F9B" w:rsidP="00512B05">
      <w:pPr>
        <w:pStyle w:val="Podpis"/>
        <w:spacing w:before="0" w:line="240" w:lineRule="auto"/>
      </w:pPr>
    </w:p>
    <w:p w14:paraId="7665151D" w14:textId="77777777" w:rsidR="00291F9B" w:rsidRDefault="00291F9B" w:rsidP="00512B05">
      <w:pPr>
        <w:pStyle w:val="Podpis"/>
        <w:spacing w:before="0" w:line="240" w:lineRule="auto"/>
      </w:pPr>
    </w:p>
    <w:p w14:paraId="42A9ED53" w14:textId="77777777" w:rsidR="00291F9B" w:rsidRDefault="00291F9B" w:rsidP="00512B05">
      <w:pPr>
        <w:pStyle w:val="Podpis"/>
        <w:spacing w:before="0" w:line="240" w:lineRule="auto"/>
      </w:pPr>
    </w:p>
    <w:p w14:paraId="50F5EEF5" w14:textId="77777777" w:rsidR="00291F9B" w:rsidRDefault="00291F9B" w:rsidP="00512B05">
      <w:pPr>
        <w:pStyle w:val="Podpis"/>
        <w:spacing w:before="0" w:line="240" w:lineRule="auto"/>
      </w:pPr>
    </w:p>
    <w:p w14:paraId="0A178CC2" w14:textId="77777777" w:rsidR="00291F9B" w:rsidRDefault="00291F9B" w:rsidP="00512B05">
      <w:pPr>
        <w:pStyle w:val="Podpis"/>
        <w:spacing w:before="0" w:line="240" w:lineRule="auto"/>
      </w:pPr>
    </w:p>
    <w:p w14:paraId="702FB6E7" w14:textId="77777777" w:rsidR="00291F9B" w:rsidRDefault="00291F9B" w:rsidP="00512B05">
      <w:pPr>
        <w:pStyle w:val="Podpis"/>
        <w:spacing w:before="0" w:line="240" w:lineRule="auto"/>
      </w:pPr>
    </w:p>
    <w:p w14:paraId="25AE62B3" w14:textId="77777777" w:rsidR="00291F9B" w:rsidRDefault="00291F9B" w:rsidP="00512B05">
      <w:pPr>
        <w:pStyle w:val="Podpis"/>
        <w:spacing w:before="0" w:line="240" w:lineRule="auto"/>
      </w:pPr>
    </w:p>
    <w:p w14:paraId="48D2C477" w14:textId="77777777" w:rsidR="00291F9B" w:rsidRDefault="00291F9B" w:rsidP="00512B05">
      <w:pPr>
        <w:pStyle w:val="Podpis"/>
        <w:spacing w:before="0" w:line="240" w:lineRule="auto"/>
      </w:pPr>
    </w:p>
    <w:p w14:paraId="08EBA95E" w14:textId="77777777" w:rsidR="00291F9B" w:rsidRDefault="00291F9B" w:rsidP="00512B05">
      <w:pPr>
        <w:pStyle w:val="Podpis"/>
        <w:spacing w:before="0" w:line="240" w:lineRule="auto"/>
      </w:pPr>
    </w:p>
    <w:p w14:paraId="0273F6F0" w14:textId="77777777" w:rsidR="00291F9B" w:rsidRDefault="00291F9B" w:rsidP="00512B05">
      <w:pPr>
        <w:pStyle w:val="Podpis"/>
        <w:spacing w:before="0" w:line="240" w:lineRule="auto"/>
      </w:pPr>
    </w:p>
    <w:p w14:paraId="488675C2" w14:textId="77777777" w:rsidR="00291F9B" w:rsidRDefault="00291F9B" w:rsidP="00512B05">
      <w:pPr>
        <w:pStyle w:val="Podpis"/>
        <w:spacing w:before="0" w:line="240" w:lineRule="auto"/>
      </w:pPr>
    </w:p>
    <w:p w14:paraId="364E0B92" w14:textId="77777777" w:rsidR="00291F9B" w:rsidRDefault="00291F9B" w:rsidP="00512B05">
      <w:pPr>
        <w:pStyle w:val="Podpis"/>
        <w:spacing w:before="0" w:line="240" w:lineRule="auto"/>
      </w:pPr>
    </w:p>
    <w:p w14:paraId="10D14C53" w14:textId="77777777" w:rsidR="00291F9B" w:rsidRDefault="00291F9B" w:rsidP="00512B05">
      <w:pPr>
        <w:pStyle w:val="Podpis"/>
        <w:spacing w:before="0" w:line="240" w:lineRule="auto"/>
      </w:pPr>
    </w:p>
    <w:p w14:paraId="1CA14CE3" w14:textId="77777777" w:rsidR="00291F9B" w:rsidRDefault="00291F9B" w:rsidP="00512B05">
      <w:pPr>
        <w:pStyle w:val="Podpis"/>
        <w:spacing w:before="0" w:line="240" w:lineRule="auto"/>
      </w:pPr>
    </w:p>
    <w:p w14:paraId="2EBACEB9" w14:textId="77777777" w:rsidR="00291F9B" w:rsidRDefault="00291F9B" w:rsidP="00512B05">
      <w:pPr>
        <w:pStyle w:val="Podpis"/>
        <w:spacing w:before="0" w:line="240" w:lineRule="auto"/>
      </w:pPr>
    </w:p>
    <w:p w14:paraId="49FB5311" w14:textId="77777777" w:rsidR="00291F9B" w:rsidRDefault="00291F9B" w:rsidP="00512B05">
      <w:pPr>
        <w:pStyle w:val="Podpis"/>
        <w:spacing w:before="0" w:line="240" w:lineRule="auto"/>
      </w:pPr>
    </w:p>
    <w:p w14:paraId="4A2ACFB1" w14:textId="77777777" w:rsidR="00291F9B" w:rsidRDefault="00291F9B" w:rsidP="00512B05">
      <w:pPr>
        <w:pStyle w:val="Podpis"/>
        <w:spacing w:before="0" w:line="240" w:lineRule="auto"/>
      </w:pPr>
    </w:p>
    <w:p w14:paraId="18269CB8" w14:textId="77777777" w:rsidR="00291F9B" w:rsidRDefault="00291F9B" w:rsidP="00512B05">
      <w:pPr>
        <w:pStyle w:val="Podpis"/>
        <w:spacing w:before="0" w:line="240" w:lineRule="auto"/>
      </w:pPr>
    </w:p>
    <w:p w14:paraId="4F58BCED" w14:textId="77777777" w:rsidR="00291F9B" w:rsidRDefault="00291F9B" w:rsidP="00512B05">
      <w:pPr>
        <w:pStyle w:val="Podpis"/>
        <w:spacing w:before="0" w:line="240" w:lineRule="auto"/>
      </w:pPr>
    </w:p>
    <w:p w14:paraId="3C1115B6" w14:textId="77777777" w:rsidR="00291F9B" w:rsidRDefault="00291F9B" w:rsidP="00512B05">
      <w:pPr>
        <w:pStyle w:val="Podpis"/>
        <w:spacing w:before="0" w:line="240" w:lineRule="auto"/>
        <w:sectPr w:rsidR="00291F9B" w:rsidSect="006916D8">
          <w:footerReference w:type="default" r:id="rId12"/>
          <w:headerReference w:type="first" r:id="rId13"/>
          <w:footerReference w:type="first" r:id="rId14"/>
          <w:type w:val="continuous"/>
          <w:pgSz w:w="12240" w:h="15840" w:code="1"/>
          <w:pgMar w:top="1418" w:right="1418" w:bottom="1418" w:left="1418" w:header="1418" w:footer="1418" w:gutter="0"/>
          <w:cols w:space="708"/>
          <w:titlePg/>
          <w:docGrid w:linePitch="360"/>
        </w:sectPr>
      </w:pPr>
    </w:p>
    <w:p w14:paraId="3C72B496" w14:textId="32FBD06C" w:rsidR="00291F9B" w:rsidRPr="00F329C2" w:rsidRDefault="00291F9B" w:rsidP="006F1333">
      <w:pPr>
        <w:pStyle w:val="Podpis"/>
        <w:spacing w:before="0" w:line="240" w:lineRule="auto"/>
        <w:jc w:val="center"/>
        <w:rPr>
          <w:sz w:val="24"/>
          <w:szCs w:val="24"/>
        </w:rPr>
      </w:pPr>
      <w:r w:rsidRPr="00F329C2">
        <w:rPr>
          <w:sz w:val="24"/>
          <w:szCs w:val="24"/>
        </w:rPr>
        <w:lastRenderedPageBreak/>
        <w:t>Příloha č. 2</w:t>
      </w:r>
    </w:p>
    <w:p w14:paraId="0435FE3E" w14:textId="77777777" w:rsidR="00967B0A" w:rsidRPr="00F329C2" w:rsidRDefault="00967B0A" w:rsidP="006F1333">
      <w:pPr>
        <w:pStyle w:val="Podpis"/>
        <w:spacing w:before="0" w:line="240" w:lineRule="auto"/>
        <w:jc w:val="center"/>
        <w:rPr>
          <w:sz w:val="24"/>
          <w:szCs w:val="24"/>
        </w:rPr>
      </w:pPr>
    </w:p>
    <w:p w14:paraId="75931C60" w14:textId="3DDDE20E" w:rsidR="00291F9B" w:rsidRPr="00F329C2" w:rsidRDefault="00291F9B" w:rsidP="006F1333">
      <w:pPr>
        <w:pStyle w:val="Podpis"/>
        <w:spacing w:before="0" w:line="240" w:lineRule="auto"/>
        <w:jc w:val="center"/>
        <w:rPr>
          <w:sz w:val="24"/>
          <w:szCs w:val="24"/>
        </w:rPr>
      </w:pPr>
      <w:r w:rsidRPr="00F329C2">
        <w:rPr>
          <w:sz w:val="24"/>
          <w:szCs w:val="24"/>
        </w:rPr>
        <w:t>Zpracování nabídkové ceny</w:t>
      </w:r>
    </w:p>
    <w:p w14:paraId="4496C0D8" w14:textId="77777777" w:rsidR="00291F9B" w:rsidRPr="00F329C2" w:rsidRDefault="00291F9B" w:rsidP="00512B05">
      <w:pPr>
        <w:pStyle w:val="Podpis"/>
        <w:spacing w:before="0" w:line="240" w:lineRule="auto"/>
        <w:rPr>
          <w:sz w:val="24"/>
          <w:szCs w:val="24"/>
        </w:rPr>
      </w:pPr>
    </w:p>
    <w:p w14:paraId="15661239" w14:textId="77777777" w:rsidR="00291F9B" w:rsidRDefault="00291F9B" w:rsidP="00512B05">
      <w:pPr>
        <w:pStyle w:val="Podpis"/>
        <w:spacing w:before="0" w:line="240" w:lineRule="auto"/>
      </w:pPr>
    </w:p>
    <w:tbl>
      <w:tblPr>
        <w:tblW w:w="12606" w:type="dxa"/>
        <w:tblCellMar>
          <w:left w:w="70" w:type="dxa"/>
          <w:right w:w="70" w:type="dxa"/>
        </w:tblCellMar>
        <w:tblLook w:val="04A0" w:firstRow="1" w:lastRow="0" w:firstColumn="1" w:lastColumn="0" w:noHBand="0" w:noVBand="1"/>
      </w:tblPr>
      <w:tblGrid>
        <w:gridCol w:w="5802"/>
        <w:gridCol w:w="2552"/>
        <w:gridCol w:w="1559"/>
        <w:gridCol w:w="2693"/>
      </w:tblGrid>
      <w:tr w:rsidR="00967B0A" w:rsidRPr="00E37682" w14:paraId="408D8D6A" w14:textId="77777777" w:rsidTr="00967B0A">
        <w:trPr>
          <w:trHeight w:val="458"/>
        </w:trPr>
        <w:tc>
          <w:tcPr>
            <w:tcW w:w="5802" w:type="dxa"/>
            <w:tcBorders>
              <w:top w:val="single" w:sz="8" w:space="0" w:color="auto"/>
              <w:left w:val="single" w:sz="8" w:space="0" w:color="auto"/>
              <w:bottom w:val="nil"/>
              <w:right w:val="single" w:sz="4" w:space="0" w:color="000000"/>
            </w:tcBorders>
            <w:shd w:val="clear" w:color="000000" w:fill="203764"/>
            <w:noWrap/>
            <w:vAlign w:val="center"/>
            <w:hideMark/>
          </w:tcPr>
          <w:p w14:paraId="05F49564" w14:textId="77777777" w:rsidR="00E37682" w:rsidRPr="00E37682" w:rsidRDefault="00E37682" w:rsidP="00E3768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 w:val="24"/>
                <w:szCs w:val="24"/>
                <w:lang w:eastAsia="cs-CZ"/>
              </w:rPr>
            </w:pPr>
            <w:r w:rsidRPr="00E37682">
              <w:rPr>
                <w:rFonts w:eastAsia="Times New Roman" w:cs="Calibri"/>
                <w:b/>
                <w:bCs/>
                <w:color w:val="F2F2F2"/>
                <w:sz w:val="24"/>
                <w:szCs w:val="24"/>
                <w:lang w:eastAsia="cs-CZ"/>
              </w:rPr>
              <w:t>Název položky</w:t>
            </w:r>
          </w:p>
        </w:tc>
        <w:tc>
          <w:tcPr>
            <w:tcW w:w="2552" w:type="dxa"/>
            <w:tcBorders>
              <w:top w:val="single" w:sz="8" w:space="0" w:color="auto"/>
              <w:left w:val="nil"/>
              <w:bottom w:val="nil"/>
              <w:right w:val="single" w:sz="4" w:space="0" w:color="auto"/>
            </w:tcBorders>
            <w:shd w:val="clear" w:color="000000" w:fill="203764"/>
            <w:noWrap/>
            <w:vAlign w:val="center"/>
            <w:hideMark/>
          </w:tcPr>
          <w:p w14:paraId="1313BE3A" w14:textId="77777777" w:rsidR="00E37682" w:rsidRPr="00E37682" w:rsidRDefault="00E37682" w:rsidP="00E3768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 w:val="24"/>
                <w:szCs w:val="24"/>
                <w:lang w:eastAsia="cs-CZ"/>
              </w:rPr>
            </w:pPr>
            <w:r w:rsidRPr="00E37682">
              <w:rPr>
                <w:rFonts w:eastAsia="Times New Roman" w:cs="Calibri"/>
                <w:b/>
                <w:bCs/>
                <w:color w:val="F2F2F2"/>
                <w:sz w:val="24"/>
                <w:szCs w:val="24"/>
                <w:lang w:eastAsia="cs-CZ"/>
              </w:rPr>
              <w:t>cena bez DPH</w:t>
            </w:r>
          </w:p>
        </w:tc>
        <w:tc>
          <w:tcPr>
            <w:tcW w:w="1559" w:type="dxa"/>
            <w:tcBorders>
              <w:top w:val="single" w:sz="8" w:space="0" w:color="auto"/>
              <w:left w:val="nil"/>
              <w:bottom w:val="nil"/>
              <w:right w:val="single" w:sz="4" w:space="0" w:color="auto"/>
            </w:tcBorders>
            <w:shd w:val="clear" w:color="000000" w:fill="203764"/>
            <w:noWrap/>
            <w:vAlign w:val="center"/>
            <w:hideMark/>
          </w:tcPr>
          <w:p w14:paraId="77756094" w14:textId="77777777" w:rsidR="00E37682" w:rsidRPr="00E37682" w:rsidRDefault="00E37682" w:rsidP="00E3768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 w:val="24"/>
                <w:szCs w:val="24"/>
                <w:lang w:eastAsia="cs-CZ"/>
              </w:rPr>
            </w:pPr>
            <w:r w:rsidRPr="00E37682">
              <w:rPr>
                <w:rFonts w:eastAsia="Times New Roman" w:cs="Calibri"/>
                <w:b/>
                <w:bCs/>
                <w:color w:val="F2F2F2"/>
                <w:sz w:val="24"/>
                <w:szCs w:val="24"/>
                <w:lang w:eastAsia="cs-CZ"/>
              </w:rPr>
              <w:t>DPH</w:t>
            </w:r>
          </w:p>
        </w:tc>
        <w:tc>
          <w:tcPr>
            <w:tcW w:w="2693" w:type="dxa"/>
            <w:tcBorders>
              <w:top w:val="single" w:sz="8" w:space="0" w:color="auto"/>
              <w:left w:val="nil"/>
              <w:bottom w:val="nil"/>
              <w:right w:val="single" w:sz="8" w:space="0" w:color="auto"/>
            </w:tcBorders>
            <w:shd w:val="clear" w:color="000000" w:fill="203764"/>
            <w:noWrap/>
            <w:vAlign w:val="center"/>
            <w:hideMark/>
          </w:tcPr>
          <w:p w14:paraId="6D06FFBB" w14:textId="77777777" w:rsidR="00E37682" w:rsidRPr="00E37682" w:rsidRDefault="00E37682" w:rsidP="00E3768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 w:val="24"/>
                <w:szCs w:val="24"/>
                <w:lang w:eastAsia="cs-CZ"/>
              </w:rPr>
            </w:pPr>
            <w:r w:rsidRPr="00E37682">
              <w:rPr>
                <w:rFonts w:eastAsia="Times New Roman" w:cs="Calibri"/>
                <w:b/>
                <w:bCs/>
                <w:color w:val="F2F2F2"/>
                <w:sz w:val="24"/>
                <w:szCs w:val="24"/>
                <w:lang w:eastAsia="cs-CZ"/>
              </w:rPr>
              <w:t>cena vč. DPH</w:t>
            </w:r>
          </w:p>
        </w:tc>
      </w:tr>
      <w:tr w:rsidR="00E37682" w:rsidRPr="00E37682" w14:paraId="6455628A" w14:textId="77777777" w:rsidTr="00967B0A">
        <w:trPr>
          <w:trHeight w:val="515"/>
        </w:trPr>
        <w:tc>
          <w:tcPr>
            <w:tcW w:w="5802" w:type="dxa"/>
            <w:tcBorders>
              <w:top w:val="nil"/>
              <w:left w:val="single" w:sz="8" w:space="0" w:color="auto"/>
              <w:bottom w:val="single" w:sz="4" w:space="0" w:color="auto"/>
              <w:right w:val="single" w:sz="4" w:space="0" w:color="000000"/>
            </w:tcBorders>
            <w:shd w:val="clear" w:color="000000" w:fill="E7E6E6"/>
            <w:noWrap/>
            <w:vAlign w:val="center"/>
            <w:hideMark/>
          </w:tcPr>
          <w:p w14:paraId="1176E551" w14:textId="77777777" w:rsidR="00E37682" w:rsidRPr="00E37682" w:rsidRDefault="00E37682" w:rsidP="00E3768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Cs w:val="22"/>
                <w:lang w:eastAsia="cs-CZ"/>
              </w:rPr>
            </w:pPr>
            <w:r w:rsidRPr="00E37682">
              <w:rPr>
                <w:rFonts w:eastAsia="Times New Roman" w:cs="Calibri"/>
                <w:b/>
                <w:bCs/>
                <w:color w:val="000000"/>
                <w:szCs w:val="22"/>
                <w:lang w:eastAsia="cs-CZ"/>
              </w:rPr>
              <w:t>Celková nabídková cena za ubytování</w:t>
            </w:r>
          </w:p>
        </w:tc>
        <w:tc>
          <w:tcPr>
            <w:tcW w:w="2552" w:type="dxa"/>
            <w:tcBorders>
              <w:top w:val="single" w:sz="4" w:space="0" w:color="auto"/>
              <w:left w:val="nil"/>
              <w:bottom w:val="single" w:sz="4" w:space="0" w:color="auto"/>
              <w:right w:val="single" w:sz="4" w:space="0" w:color="auto"/>
            </w:tcBorders>
            <w:shd w:val="clear" w:color="000000" w:fill="D9E1F2"/>
            <w:noWrap/>
            <w:vAlign w:val="center"/>
            <w:hideMark/>
          </w:tcPr>
          <w:p w14:paraId="194804AF" w14:textId="77777777" w:rsidR="00E37682" w:rsidRPr="00E37682" w:rsidRDefault="00E37682" w:rsidP="00E3768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E37682">
              <w:rPr>
                <w:rFonts w:eastAsia="Times New Roman" w:cs="Calibri"/>
                <w:color w:val="000000"/>
                <w:szCs w:val="22"/>
                <w:lang w:eastAsia="cs-CZ"/>
              </w:rPr>
              <w:t>868000,00</w:t>
            </w:r>
          </w:p>
        </w:tc>
        <w:tc>
          <w:tcPr>
            <w:tcW w:w="1559" w:type="dxa"/>
            <w:tcBorders>
              <w:top w:val="single" w:sz="4" w:space="0" w:color="auto"/>
              <w:left w:val="nil"/>
              <w:bottom w:val="single" w:sz="4" w:space="0" w:color="auto"/>
              <w:right w:val="single" w:sz="4" w:space="0" w:color="auto"/>
            </w:tcBorders>
            <w:shd w:val="clear" w:color="000000" w:fill="D9E1F2"/>
            <w:noWrap/>
            <w:vAlign w:val="center"/>
            <w:hideMark/>
          </w:tcPr>
          <w:p w14:paraId="7AE86026" w14:textId="77777777" w:rsidR="00E37682" w:rsidRPr="00E37682" w:rsidRDefault="00E37682" w:rsidP="00E3768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E37682">
              <w:rPr>
                <w:rFonts w:eastAsia="Times New Roman" w:cs="Calibri"/>
                <w:color w:val="000000"/>
                <w:szCs w:val="22"/>
                <w:lang w:eastAsia="cs-CZ"/>
              </w:rPr>
              <w:t>12,00</w:t>
            </w:r>
          </w:p>
        </w:tc>
        <w:tc>
          <w:tcPr>
            <w:tcW w:w="2693" w:type="dxa"/>
            <w:tcBorders>
              <w:top w:val="single" w:sz="4" w:space="0" w:color="auto"/>
              <w:left w:val="nil"/>
              <w:bottom w:val="single" w:sz="4" w:space="0" w:color="auto"/>
              <w:right w:val="single" w:sz="8" w:space="0" w:color="auto"/>
            </w:tcBorders>
            <w:shd w:val="clear" w:color="000000" w:fill="D9E1F2"/>
            <w:noWrap/>
            <w:vAlign w:val="center"/>
            <w:hideMark/>
          </w:tcPr>
          <w:p w14:paraId="3FBD82F2" w14:textId="77777777" w:rsidR="00E37682" w:rsidRPr="00E37682" w:rsidRDefault="00E37682" w:rsidP="00E3768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E37682">
              <w:rPr>
                <w:rFonts w:eastAsia="Times New Roman" w:cs="Calibri"/>
                <w:color w:val="000000"/>
                <w:szCs w:val="22"/>
                <w:lang w:eastAsia="cs-CZ"/>
              </w:rPr>
              <w:t>987660,00</w:t>
            </w:r>
          </w:p>
        </w:tc>
      </w:tr>
      <w:tr w:rsidR="00E37682" w:rsidRPr="00E37682" w14:paraId="4C839135" w14:textId="77777777" w:rsidTr="00967B0A">
        <w:trPr>
          <w:trHeight w:val="481"/>
        </w:trPr>
        <w:tc>
          <w:tcPr>
            <w:tcW w:w="5802" w:type="dxa"/>
            <w:tcBorders>
              <w:top w:val="single" w:sz="4" w:space="0" w:color="auto"/>
              <w:left w:val="single" w:sz="8" w:space="0" w:color="auto"/>
              <w:bottom w:val="single" w:sz="4" w:space="0" w:color="auto"/>
              <w:right w:val="single" w:sz="4" w:space="0" w:color="auto"/>
            </w:tcBorders>
            <w:shd w:val="clear" w:color="000000" w:fill="E7E6E6"/>
            <w:noWrap/>
            <w:vAlign w:val="center"/>
            <w:hideMark/>
          </w:tcPr>
          <w:p w14:paraId="3AB2462A" w14:textId="77777777" w:rsidR="00E37682" w:rsidRPr="00E37682" w:rsidRDefault="00E37682" w:rsidP="00E3768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Cs w:val="22"/>
                <w:lang w:eastAsia="cs-CZ"/>
              </w:rPr>
            </w:pPr>
            <w:r w:rsidRPr="00E37682">
              <w:rPr>
                <w:rFonts w:eastAsia="Times New Roman" w:cs="Calibri"/>
                <w:b/>
                <w:bCs/>
                <w:color w:val="000000"/>
                <w:szCs w:val="22"/>
                <w:lang w:eastAsia="cs-CZ"/>
              </w:rPr>
              <w:t>Celková nabídková cena za pronájem prostor</w:t>
            </w:r>
          </w:p>
        </w:tc>
        <w:tc>
          <w:tcPr>
            <w:tcW w:w="2552" w:type="dxa"/>
            <w:tcBorders>
              <w:top w:val="nil"/>
              <w:left w:val="nil"/>
              <w:bottom w:val="single" w:sz="4" w:space="0" w:color="auto"/>
              <w:right w:val="single" w:sz="4" w:space="0" w:color="auto"/>
            </w:tcBorders>
            <w:shd w:val="clear" w:color="000000" w:fill="D9E1F2"/>
            <w:noWrap/>
            <w:vAlign w:val="center"/>
            <w:hideMark/>
          </w:tcPr>
          <w:p w14:paraId="643A80AA" w14:textId="77777777" w:rsidR="00E37682" w:rsidRPr="00E37682" w:rsidRDefault="00E37682" w:rsidP="00E3768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E37682">
              <w:rPr>
                <w:rFonts w:eastAsia="Times New Roman" w:cs="Calibri"/>
                <w:color w:val="000000"/>
                <w:szCs w:val="22"/>
                <w:lang w:eastAsia="cs-CZ"/>
              </w:rPr>
              <w:t>160000,00</w:t>
            </w:r>
          </w:p>
        </w:tc>
        <w:tc>
          <w:tcPr>
            <w:tcW w:w="1559" w:type="dxa"/>
            <w:tcBorders>
              <w:top w:val="nil"/>
              <w:left w:val="nil"/>
              <w:bottom w:val="single" w:sz="4" w:space="0" w:color="auto"/>
              <w:right w:val="single" w:sz="4" w:space="0" w:color="auto"/>
            </w:tcBorders>
            <w:shd w:val="clear" w:color="000000" w:fill="D9E1F2"/>
            <w:noWrap/>
            <w:vAlign w:val="center"/>
            <w:hideMark/>
          </w:tcPr>
          <w:p w14:paraId="3366D792" w14:textId="77777777" w:rsidR="00E37682" w:rsidRPr="00E37682" w:rsidRDefault="00E37682" w:rsidP="00E3768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E37682">
              <w:rPr>
                <w:rFonts w:eastAsia="Times New Roman" w:cs="Calibri"/>
                <w:color w:val="000000"/>
                <w:szCs w:val="22"/>
                <w:lang w:eastAsia="cs-CZ"/>
              </w:rPr>
              <w:t>21,00</w:t>
            </w:r>
          </w:p>
        </w:tc>
        <w:tc>
          <w:tcPr>
            <w:tcW w:w="2693" w:type="dxa"/>
            <w:tcBorders>
              <w:top w:val="nil"/>
              <w:left w:val="nil"/>
              <w:bottom w:val="single" w:sz="4" w:space="0" w:color="auto"/>
              <w:right w:val="single" w:sz="8" w:space="0" w:color="auto"/>
            </w:tcBorders>
            <w:shd w:val="clear" w:color="000000" w:fill="D9E1F2"/>
            <w:noWrap/>
            <w:vAlign w:val="center"/>
            <w:hideMark/>
          </w:tcPr>
          <w:p w14:paraId="0B68BF67" w14:textId="77777777" w:rsidR="00E37682" w:rsidRPr="00E37682" w:rsidRDefault="00E37682" w:rsidP="00E3768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E37682">
              <w:rPr>
                <w:rFonts w:eastAsia="Times New Roman" w:cs="Calibri"/>
                <w:color w:val="000000"/>
                <w:szCs w:val="22"/>
                <w:lang w:eastAsia="cs-CZ"/>
              </w:rPr>
              <w:t>193600,00</w:t>
            </w:r>
          </w:p>
        </w:tc>
      </w:tr>
      <w:tr w:rsidR="00E37682" w:rsidRPr="00E37682" w14:paraId="246D6CC1" w14:textId="77777777" w:rsidTr="00967B0A">
        <w:trPr>
          <w:trHeight w:val="493"/>
        </w:trPr>
        <w:tc>
          <w:tcPr>
            <w:tcW w:w="5802" w:type="dxa"/>
            <w:tcBorders>
              <w:top w:val="single" w:sz="4" w:space="0" w:color="auto"/>
              <w:left w:val="single" w:sz="8" w:space="0" w:color="auto"/>
              <w:bottom w:val="single" w:sz="4" w:space="0" w:color="auto"/>
              <w:right w:val="single" w:sz="4" w:space="0" w:color="auto"/>
            </w:tcBorders>
            <w:shd w:val="clear" w:color="000000" w:fill="E7E6E6"/>
            <w:noWrap/>
            <w:vAlign w:val="center"/>
            <w:hideMark/>
          </w:tcPr>
          <w:p w14:paraId="6E668055" w14:textId="77777777" w:rsidR="00E37682" w:rsidRPr="00E37682" w:rsidRDefault="00E37682" w:rsidP="00E3768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Cs w:val="22"/>
                <w:lang w:eastAsia="cs-CZ"/>
              </w:rPr>
            </w:pPr>
            <w:r w:rsidRPr="00E37682">
              <w:rPr>
                <w:rFonts w:eastAsia="Times New Roman" w:cs="Calibri"/>
                <w:b/>
                <w:bCs/>
                <w:color w:val="000000"/>
                <w:szCs w:val="22"/>
                <w:lang w:eastAsia="cs-CZ"/>
              </w:rPr>
              <w:t>Celková nabídková cena za catering</w:t>
            </w:r>
          </w:p>
        </w:tc>
        <w:tc>
          <w:tcPr>
            <w:tcW w:w="2552" w:type="dxa"/>
            <w:tcBorders>
              <w:top w:val="nil"/>
              <w:left w:val="nil"/>
              <w:bottom w:val="single" w:sz="4" w:space="0" w:color="auto"/>
              <w:right w:val="single" w:sz="4" w:space="0" w:color="auto"/>
            </w:tcBorders>
            <w:shd w:val="clear" w:color="000000" w:fill="D9E1F2"/>
            <w:noWrap/>
            <w:vAlign w:val="center"/>
            <w:hideMark/>
          </w:tcPr>
          <w:p w14:paraId="6D56342A" w14:textId="77777777" w:rsidR="00E37682" w:rsidRPr="00E37682" w:rsidRDefault="00E37682" w:rsidP="00E3768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E37682">
              <w:rPr>
                <w:rFonts w:eastAsia="Times New Roman" w:cs="Calibri"/>
                <w:color w:val="000000"/>
                <w:szCs w:val="22"/>
                <w:lang w:eastAsia="cs-CZ"/>
              </w:rPr>
              <w:t>840000,00</w:t>
            </w:r>
          </w:p>
        </w:tc>
        <w:tc>
          <w:tcPr>
            <w:tcW w:w="1559" w:type="dxa"/>
            <w:tcBorders>
              <w:top w:val="nil"/>
              <w:left w:val="nil"/>
              <w:bottom w:val="single" w:sz="4" w:space="0" w:color="auto"/>
              <w:right w:val="single" w:sz="4" w:space="0" w:color="auto"/>
            </w:tcBorders>
            <w:shd w:val="clear" w:color="000000" w:fill="D9E1F2"/>
            <w:noWrap/>
            <w:vAlign w:val="center"/>
            <w:hideMark/>
          </w:tcPr>
          <w:p w14:paraId="1F1C0FB1" w14:textId="77777777" w:rsidR="00E37682" w:rsidRPr="00E37682" w:rsidRDefault="00E37682" w:rsidP="00E3768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E37682">
              <w:rPr>
                <w:rFonts w:eastAsia="Times New Roman" w:cs="Calibri"/>
                <w:color w:val="000000"/>
                <w:szCs w:val="22"/>
                <w:lang w:eastAsia="cs-CZ"/>
              </w:rPr>
              <w:t>12,00</w:t>
            </w:r>
          </w:p>
        </w:tc>
        <w:tc>
          <w:tcPr>
            <w:tcW w:w="2693" w:type="dxa"/>
            <w:tcBorders>
              <w:top w:val="nil"/>
              <w:left w:val="nil"/>
              <w:bottom w:val="single" w:sz="4" w:space="0" w:color="auto"/>
              <w:right w:val="single" w:sz="8" w:space="0" w:color="auto"/>
            </w:tcBorders>
            <w:shd w:val="clear" w:color="000000" w:fill="D9E1F2"/>
            <w:noWrap/>
            <w:vAlign w:val="center"/>
            <w:hideMark/>
          </w:tcPr>
          <w:p w14:paraId="1292CA74" w14:textId="77777777" w:rsidR="00E37682" w:rsidRPr="00E37682" w:rsidRDefault="00E37682" w:rsidP="00E3768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E37682">
              <w:rPr>
                <w:rFonts w:eastAsia="Times New Roman" w:cs="Calibri"/>
                <w:color w:val="000000"/>
                <w:szCs w:val="22"/>
                <w:lang w:eastAsia="cs-CZ"/>
              </w:rPr>
              <w:t>940800,00</w:t>
            </w:r>
          </w:p>
        </w:tc>
      </w:tr>
      <w:tr w:rsidR="00E37682" w:rsidRPr="00E37682" w14:paraId="6403D4D8" w14:textId="77777777" w:rsidTr="00967B0A">
        <w:trPr>
          <w:trHeight w:val="550"/>
        </w:trPr>
        <w:tc>
          <w:tcPr>
            <w:tcW w:w="5802" w:type="dxa"/>
            <w:tcBorders>
              <w:top w:val="single" w:sz="4" w:space="0" w:color="auto"/>
              <w:left w:val="single" w:sz="8" w:space="0" w:color="auto"/>
              <w:bottom w:val="single" w:sz="4" w:space="0" w:color="auto"/>
              <w:right w:val="single" w:sz="4" w:space="0" w:color="auto"/>
            </w:tcBorders>
            <w:shd w:val="clear" w:color="000000" w:fill="E7E6E6"/>
            <w:noWrap/>
            <w:vAlign w:val="center"/>
            <w:hideMark/>
          </w:tcPr>
          <w:p w14:paraId="14F1ECD3" w14:textId="77777777" w:rsidR="00E37682" w:rsidRPr="00E37682" w:rsidRDefault="00E37682" w:rsidP="00E3768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Cs w:val="22"/>
                <w:lang w:eastAsia="cs-CZ"/>
              </w:rPr>
            </w:pPr>
            <w:r w:rsidRPr="00E37682">
              <w:rPr>
                <w:rFonts w:eastAsia="Times New Roman" w:cs="Calibri"/>
                <w:b/>
                <w:bCs/>
                <w:color w:val="000000"/>
                <w:szCs w:val="22"/>
                <w:lang w:eastAsia="cs-CZ"/>
              </w:rPr>
              <w:t>Celková nabídková cena za technické vybavení</w:t>
            </w:r>
          </w:p>
        </w:tc>
        <w:tc>
          <w:tcPr>
            <w:tcW w:w="2552" w:type="dxa"/>
            <w:tcBorders>
              <w:top w:val="nil"/>
              <w:left w:val="nil"/>
              <w:bottom w:val="single" w:sz="4" w:space="0" w:color="auto"/>
              <w:right w:val="single" w:sz="4" w:space="0" w:color="auto"/>
            </w:tcBorders>
            <w:shd w:val="clear" w:color="000000" w:fill="D9E1F2"/>
            <w:noWrap/>
            <w:vAlign w:val="center"/>
            <w:hideMark/>
          </w:tcPr>
          <w:p w14:paraId="201723C9" w14:textId="77777777" w:rsidR="00E37682" w:rsidRPr="00E37682" w:rsidRDefault="00E37682" w:rsidP="00E3768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E37682">
              <w:rPr>
                <w:rFonts w:eastAsia="Times New Roman" w:cs="Calibri"/>
                <w:color w:val="000000"/>
                <w:szCs w:val="22"/>
                <w:lang w:eastAsia="cs-CZ"/>
              </w:rPr>
              <w:t>120000,00</w:t>
            </w:r>
          </w:p>
        </w:tc>
        <w:tc>
          <w:tcPr>
            <w:tcW w:w="1559" w:type="dxa"/>
            <w:tcBorders>
              <w:top w:val="nil"/>
              <w:left w:val="nil"/>
              <w:bottom w:val="single" w:sz="4" w:space="0" w:color="auto"/>
              <w:right w:val="single" w:sz="4" w:space="0" w:color="auto"/>
            </w:tcBorders>
            <w:shd w:val="clear" w:color="000000" w:fill="D9E1F2"/>
            <w:noWrap/>
            <w:vAlign w:val="center"/>
            <w:hideMark/>
          </w:tcPr>
          <w:p w14:paraId="32C49449" w14:textId="77777777" w:rsidR="00E37682" w:rsidRPr="00E37682" w:rsidRDefault="00E37682" w:rsidP="00E3768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E37682">
              <w:rPr>
                <w:rFonts w:eastAsia="Times New Roman" w:cs="Calibri"/>
                <w:color w:val="000000"/>
                <w:szCs w:val="22"/>
                <w:lang w:eastAsia="cs-CZ"/>
              </w:rPr>
              <w:t>21,00</w:t>
            </w:r>
          </w:p>
        </w:tc>
        <w:tc>
          <w:tcPr>
            <w:tcW w:w="2693" w:type="dxa"/>
            <w:tcBorders>
              <w:top w:val="nil"/>
              <w:left w:val="nil"/>
              <w:bottom w:val="single" w:sz="4" w:space="0" w:color="auto"/>
              <w:right w:val="single" w:sz="8" w:space="0" w:color="auto"/>
            </w:tcBorders>
            <w:shd w:val="clear" w:color="000000" w:fill="D9E1F2"/>
            <w:noWrap/>
            <w:vAlign w:val="center"/>
            <w:hideMark/>
          </w:tcPr>
          <w:p w14:paraId="3A798C30" w14:textId="77777777" w:rsidR="00E37682" w:rsidRPr="00E37682" w:rsidRDefault="00E37682" w:rsidP="00E3768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E37682">
              <w:rPr>
                <w:rFonts w:eastAsia="Times New Roman" w:cs="Calibri"/>
                <w:color w:val="000000"/>
                <w:szCs w:val="22"/>
                <w:lang w:eastAsia="cs-CZ"/>
              </w:rPr>
              <w:t>145200,00</w:t>
            </w:r>
          </w:p>
        </w:tc>
      </w:tr>
      <w:tr w:rsidR="00E37682" w:rsidRPr="00E37682" w14:paraId="7D41630B" w14:textId="77777777" w:rsidTr="00967B0A">
        <w:trPr>
          <w:trHeight w:val="470"/>
        </w:trPr>
        <w:tc>
          <w:tcPr>
            <w:tcW w:w="5802" w:type="dxa"/>
            <w:tcBorders>
              <w:top w:val="nil"/>
              <w:left w:val="single" w:sz="8" w:space="0" w:color="auto"/>
              <w:bottom w:val="single" w:sz="8" w:space="0" w:color="auto"/>
              <w:right w:val="nil"/>
            </w:tcBorders>
            <w:shd w:val="clear" w:color="000000" w:fill="203764"/>
            <w:noWrap/>
            <w:vAlign w:val="bottom"/>
            <w:hideMark/>
          </w:tcPr>
          <w:p w14:paraId="02094048" w14:textId="77777777" w:rsidR="00E37682" w:rsidRPr="00E37682" w:rsidRDefault="00E37682" w:rsidP="00E3768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2F2F2"/>
                <w:sz w:val="28"/>
                <w:szCs w:val="28"/>
                <w:lang w:eastAsia="cs-CZ"/>
              </w:rPr>
            </w:pPr>
            <w:r w:rsidRPr="00E37682">
              <w:rPr>
                <w:rFonts w:eastAsia="Times New Roman" w:cs="Calibri"/>
                <w:b/>
                <w:bCs/>
                <w:color w:val="F2F2F2"/>
                <w:sz w:val="28"/>
                <w:szCs w:val="28"/>
                <w:lang w:eastAsia="cs-CZ"/>
              </w:rPr>
              <w:t>Cena celkem</w:t>
            </w:r>
          </w:p>
        </w:tc>
        <w:tc>
          <w:tcPr>
            <w:tcW w:w="2552" w:type="dxa"/>
            <w:tcBorders>
              <w:top w:val="nil"/>
              <w:left w:val="nil"/>
              <w:bottom w:val="single" w:sz="8" w:space="0" w:color="auto"/>
              <w:right w:val="nil"/>
            </w:tcBorders>
            <w:shd w:val="clear" w:color="000000" w:fill="203764"/>
            <w:noWrap/>
            <w:vAlign w:val="bottom"/>
            <w:hideMark/>
          </w:tcPr>
          <w:p w14:paraId="37F3CD85" w14:textId="23251070" w:rsidR="00E37682" w:rsidRPr="00E37682" w:rsidRDefault="00E37682" w:rsidP="00E3768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 w:val="28"/>
                <w:szCs w:val="28"/>
                <w:lang w:eastAsia="cs-CZ"/>
              </w:rPr>
            </w:pPr>
            <w:r w:rsidRPr="00E37682">
              <w:rPr>
                <w:rFonts w:eastAsia="Times New Roman" w:cs="Calibri"/>
                <w:b/>
                <w:bCs/>
                <w:color w:val="F2F2F2"/>
                <w:sz w:val="28"/>
                <w:szCs w:val="28"/>
                <w:lang w:eastAsia="cs-CZ"/>
              </w:rPr>
              <w:t>1</w:t>
            </w:r>
            <w:r w:rsidR="00C17B43">
              <w:rPr>
                <w:rFonts w:eastAsia="Times New Roman" w:cs="Calibri"/>
                <w:b/>
                <w:bCs/>
                <w:color w:val="F2F2F2"/>
                <w:sz w:val="28"/>
                <w:szCs w:val="28"/>
                <w:lang w:eastAsia="cs-CZ"/>
              </w:rPr>
              <w:t> </w:t>
            </w:r>
            <w:r w:rsidRPr="00E37682">
              <w:rPr>
                <w:rFonts w:eastAsia="Times New Roman" w:cs="Calibri"/>
                <w:b/>
                <w:bCs/>
                <w:color w:val="F2F2F2"/>
                <w:sz w:val="28"/>
                <w:szCs w:val="28"/>
                <w:lang w:eastAsia="cs-CZ"/>
              </w:rPr>
              <w:t>988</w:t>
            </w:r>
            <w:r w:rsidR="00E87518">
              <w:rPr>
                <w:rFonts w:eastAsia="Times New Roman" w:cs="Calibri"/>
                <w:b/>
                <w:bCs/>
                <w:color w:val="F2F2F2"/>
                <w:sz w:val="28"/>
                <w:szCs w:val="28"/>
                <w:lang w:eastAsia="cs-CZ"/>
              </w:rPr>
              <w:t> </w:t>
            </w:r>
            <w:r w:rsidRPr="00E37682">
              <w:rPr>
                <w:rFonts w:eastAsia="Times New Roman" w:cs="Calibri"/>
                <w:b/>
                <w:bCs/>
                <w:color w:val="F2F2F2"/>
                <w:sz w:val="28"/>
                <w:szCs w:val="28"/>
                <w:lang w:eastAsia="cs-CZ"/>
              </w:rPr>
              <w:t>000</w:t>
            </w:r>
            <w:r w:rsidR="00E87518">
              <w:rPr>
                <w:rFonts w:eastAsia="Times New Roman" w:cs="Calibri"/>
                <w:b/>
                <w:bCs/>
                <w:color w:val="F2F2F2"/>
                <w:sz w:val="28"/>
                <w:szCs w:val="28"/>
                <w:lang w:eastAsia="cs-CZ"/>
              </w:rPr>
              <w:t xml:space="preserve"> Kč</w:t>
            </w:r>
          </w:p>
        </w:tc>
        <w:tc>
          <w:tcPr>
            <w:tcW w:w="1559" w:type="dxa"/>
            <w:tcBorders>
              <w:top w:val="nil"/>
              <w:left w:val="nil"/>
              <w:bottom w:val="single" w:sz="8" w:space="0" w:color="auto"/>
              <w:right w:val="nil"/>
            </w:tcBorders>
            <w:shd w:val="clear" w:color="000000" w:fill="203764"/>
            <w:noWrap/>
            <w:vAlign w:val="bottom"/>
            <w:hideMark/>
          </w:tcPr>
          <w:p w14:paraId="1F20261C" w14:textId="77777777" w:rsidR="00E37682" w:rsidRPr="00E37682" w:rsidRDefault="00E37682" w:rsidP="00E3768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 w:val="28"/>
                <w:szCs w:val="28"/>
                <w:lang w:eastAsia="cs-CZ"/>
              </w:rPr>
            </w:pPr>
            <w:r w:rsidRPr="00E37682">
              <w:rPr>
                <w:rFonts w:eastAsia="Times New Roman" w:cs="Calibri"/>
                <w:b/>
                <w:bCs/>
                <w:color w:val="F2F2F2"/>
                <w:sz w:val="28"/>
                <w:szCs w:val="28"/>
                <w:lang w:eastAsia="cs-CZ"/>
              </w:rPr>
              <w:t> </w:t>
            </w:r>
          </w:p>
        </w:tc>
        <w:tc>
          <w:tcPr>
            <w:tcW w:w="2693" w:type="dxa"/>
            <w:tcBorders>
              <w:top w:val="nil"/>
              <w:left w:val="nil"/>
              <w:bottom w:val="single" w:sz="8" w:space="0" w:color="auto"/>
              <w:right w:val="nil"/>
            </w:tcBorders>
            <w:shd w:val="clear" w:color="000000" w:fill="203764"/>
            <w:noWrap/>
            <w:vAlign w:val="bottom"/>
            <w:hideMark/>
          </w:tcPr>
          <w:p w14:paraId="2F62D2E5" w14:textId="55D295A5" w:rsidR="00E37682" w:rsidRPr="00E37682" w:rsidRDefault="00E37682" w:rsidP="00E3768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 w:val="28"/>
                <w:szCs w:val="28"/>
                <w:lang w:eastAsia="cs-CZ"/>
              </w:rPr>
            </w:pPr>
            <w:r w:rsidRPr="00E37682">
              <w:rPr>
                <w:rFonts w:eastAsia="Times New Roman" w:cs="Calibri"/>
                <w:b/>
                <w:bCs/>
                <w:color w:val="F2F2F2"/>
                <w:sz w:val="28"/>
                <w:szCs w:val="28"/>
                <w:lang w:eastAsia="cs-CZ"/>
              </w:rPr>
              <w:t>2</w:t>
            </w:r>
            <w:r w:rsidR="00C17B43">
              <w:rPr>
                <w:rFonts w:eastAsia="Times New Roman" w:cs="Calibri"/>
                <w:b/>
                <w:bCs/>
                <w:color w:val="F2F2F2"/>
                <w:sz w:val="28"/>
                <w:szCs w:val="28"/>
                <w:lang w:eastAsia="cs-CZ"/>
              </w:rPr>
              <w:t> </w:t>
            </w:r>
            <w:r w:rsidRPr="00E37682">
              <w:rPr>
                <w:rFonts w:eastAsia="Times New Roman" w:cs="Calibri"/>
                <w:b/>
                <w:bCs/>
                <w:color w:val="F2F2F2"/>
                <w:sz w:val="28"/>
                <w:szCs w:val="28"/>
                <w:lang w:eastAsia="cs-CZ"/>
              </w:rPr>
              <w:t>267</w:t>
            </w:r>
            <w:r w:rsidR="00E87518">
              <w:rPr>
                <w:rFonts w:eastAsia="Times New Roman" w:cs="Calibri"/>
                <w:b/>
                <w:bCs/>
                <w:color w:val="F2F2F2"/>
                <w:sz w:val="28"/>
                <w:szCs w:val="28"/>
                <w:lang w:eastAsia="cs-CZ"/>
              </w:rPr>
              <w:t> </w:t>
            </w:r>
            <w:r w:rsidRPr="00E37682">
              <w:rPr>
                <w:rFonts w:eastAsia="Times New Roman" w:cs="Calibri"/>
                <w:b/>
                <w:bCs/>
                <w:color w:val="F2F2F2"/>
                <w:sz w:val="28"/>
                <w:szCs w:val="28"/>
                <w:lang w:eastAsia="cs-CZ"/>
              </w:rPr>
              <w:t>260</w:t>
            </w:r>
            <w:r w:rsidR="00E87518">
              <w:rPr>
                <w:rFonts w:eastAsia="Times New Roman" w:cs="Calibri"/>
                <w:b/>
                <w:bCs/>
                <w:color w:val="F2F2F2"/>
                <w:sz w:val="28"/>
                <w:szCs w:val="28"/>
                <w:lang w:eastAsia="cs-CZ"/>
              </w:rPr>
              <w:t xml:space="preserve"> Kč</w:t>
            </w:r>
          </w:p>
        </w:tc>
      </w:tr>
    </w:tbl>
    <w:p w14:paraId="7A9A7D9D" w14:textId="77777777" w:rsidR="00E37682" w:rsidRDefault="00E37682" w:rsidP="00512B05">
      <w:pPr>
        <w:pStyle w:val="Podpis"/>
        <w:spacing w:before="0" w:line="240" w:lineRule="auto"/>
      </w:pPr>
    </w:p>
    <w:p w14:paraId="115A0A10" w14:textId="77777777" w:rsidR="00E87518" w:rsidRDefault="00E87518" w:rsidP="00512B05">
      <w:pPr>
        <w:pStyle w:val="Podpis"/>
        <w:spacing w:before="0" w:line="240" w:lineRule="auto"/>
      </w:pPr>
    </w:p>
    <w:p w14:paraId="3F68E5D7" w14:textId="77777777" w:rsidR="00E87518" w:rsidRDefault="00E87518" w:rsidP="00512B05">
      <w:pPr>
        <w:pStyle w:val="Podpis"/>
        <w:spacing w:before="0" w:line="240" w:lineRule="auto"/>
      </w:pPr>
    </w:p>
    <w:p w14:paraId="37C977AD" w14:textId="77777777" w:rsidR="007D0A2C" w:rsidRDefault="007D0A2C" w:rsidP="00512B05">
      <w:pPr>
        <w:pStyle w:val="Podpis"/>
        <w:spacing w:before="0" w:line="240" w:lineRule="auto"/>
      </w:pPr>
    </w:p>
    <w:p w14:paraId="08DC1A74" w14:textId="77777777" w:rsidR="007D0A2C" w:rsidRDefault="007D0A2C" w:rsidP="00512B05">
      <w:pPr>
        <w:pStyle w:val="Podpis"/>
        <w:spacing w:before="0" w:line="240" w:lineRule="auto"/>
      </w:pPr>
    </w:p>
    <w:p w14:paraId="4CC00B87" w14:textId="77777777" w:rsidR="007D0A2C" w:rsidRDefault="007D0A2C" w:rsidP="00512B05">
      <w:pPr>
        <w:pStyle w:val="Podpis"/>
        <w:spacing w:before="0" w:line="240" w:lineRule="auto"/>
      </w:pPr>
    </w:p>
    <w:p w14:paraId="2214F41E" w14:textId="77777777" w:rsidR="007D0A2C" w:rsidRDefault="007D0A2C" w:rsidP="00512B05">
      <w:pPr>
        <w:pStyle w:val="Podpis"/>
        <w:spacing w:before="0" w:line="240" w:lineRule="auto"/>
      </w:pPr>
    </w:p>
    <w:p w14:paraId="4588E519" w14:textId="77777777" w:rsidR="007D0A2C" w:rsidRDefault="007D0A2C" w:rsidP="00512B05">
      <w:pPr>
        <w:pStyle w:val="Podpis"/>
        <w:spacing w:before="0" w:line="240" w:lineRule="auto"/>
      </w:pPr>
    </w:p>
    <w:p w14:paraId="6A460090" w14:textId="77777777" w:rsidR="007D0A2C" w:rsidRDefault="007D0A2C" w:rsidP="00512B05">
      <w:pPr>
        <w:pStyle w:val="Podpis"/>
        <w:spacing w:before="0" w:line="240" w:lineRule="auto"/>
      </w:pPr>
    </w:p>
    <w:p w14:paraId="325D1A27" w14:textId="77777777" w:rsidR="007D0A2C" w:rsidRDefault="007D0A2C" w:rsidP="00512B05">
      <w:pPr>
        <w:pStyle w:val="Podpis"/>
        <w:spacing w:before="0" w:line="240" w:lineRule="auto"/>
      </w:pPr>
    </w:p>
    <w:p w14:paraId="6050A348" w14:textId="77777777" w:rsidR="007D0A2C" w:rsidRDefault="007D0A2C" w:rsidP="00512B05">
      <w:pPr>
        <w:pStyle w:val="Podpis"/>
        <w:spacing w:before="0" w:line="240" w:lineRule="auto"/>
      </w:pPr>
    </w:p>
    <w:p w14:paraId="3D0C12FE" w14:textId="77777777" w:rsidR="007D0A2C" w:rsidRDefault="007D0A2C" w:rsidP="00512B05">
      <w:pPr>
        <w:pStyle w:val="Podpis"/>
        <w:spacing w:before="0" w:line="240" w:lineRule="auto"/>
      </w:pPr>
    </w:p>
    <w:p w14:paraId="52F8F839" w14:textId="77777777" w:rsidR="007D0A2C" w:rsidRDefault="007D0A2C" w:rsidP="00512B05">
      <w:pPr>
        <w:pStyle w:val="Podpis"/>
        <w:spacing w:before="0" w:line="240" w:lineRule="auto"/>
      </w:pPr>
    </w:p>
    <w:p w14:paraId="19BF6AA4" w14:textId="77777777" w:rsidR="007D0A2C" w:rsidRDefault="007D0A2C" w:rsidP="00512B05">
      <w:pPr>
        <w:pStyle w:val="Podpis"/>
        <w:spacing w:before="0" w:line="240" w:lineRule="auto"/>
      </w:pPr>
    </w:p>
    <w:p w14:paraId="7255BBC3" w14:textId="77777777" w:rsidR="00F329C2" w:rsidRDefault="00F329C2" w:rsidP="00512B05">
      <w:pPr>
        <w:pStyle w:val="Podpis"/>
        <w:spacing w:before="0" w:line="240" w:lineRule="auto"/>
      </w:pPr>
    </w:p>
    <w:p w14:paraId="1ED82DF3" w14:textId="77777777" w:rsidR="007D0A2C" w:rsidRDefault="007D0A2C" w:rsidP="00512B05">
      <w:pPr>
        <w:pStyle w:val="Podpis"/>
        <w:spacing w:before="0" w:line="240" w:lineRule="auto"/>
      </w:pPr>
    </w:p>
    <w:p w14:paraId="699C0167" w14:textId="77777777" w:rsidR="001709C8" w:rsidRDefault="001709C8" w:rsidP="00512B05">
      <w:pPr>
        <w:pStyle w:val="Podpis"/>
        <w:spacing w:before="0" w:line="240" w:lineRule="auto"/>
      </w:pPr>
    </w:p>
    <w:p w14:paraId="03B406DF" w14:textId="77777777" w:rsidR="001709C8" w:rsidRDefault="001709C8" w:rsidP="00512B05">
      <w:pPr>
        <w:pStyle w:val="Podpis"/>
        <w:spacing w:before="0" w:line="240" w:lineRule="auto"/>
      </w:pPr>
    </w:p>
    <w:p w14:paraId="3EEA5A33" w14:textId="20EEC97A" w:rsidR="00E87518" w:rsidRDefault="00E87518" w:rsidP="00512B05">
      <w:pPr>
        <w:pStyle w:val="Podpis"/>
        <w:spacing w:before="0" w:line="240" w:lineRule="auto"/>
      </w:pPr>
      <w:r>
        <w:lastRenderedPageBreak/>
        <w:t>Ubytování – kalkulace</w:t>
      </w:r>
    </w:p>
    <w:p w14:paraId="0F2F0766" w14:textId="77777777" w:rsidR="00E87518" w:rsidRDefault="00E87518" w:rsidP="00512B05">
      <w:pPr>
        <w:pStyle w:val="Podpis"/>
        <w:spacing w:before="0" w:line="240" w:lineRule="auto"/>
      </w:pPr>
    </w:p>
    <w:tbl>
      <w:tblPr>
        <w:tblW w:w="12984" w:type="dxa"/>
        <w:tblCellMar>
          <w:left w:w="70" w:type="dxa"/>
          <w:right w:w="70" w:type="dxa"/>
        </w:tblCellMar>
        <w:tblLook w:val="04A0" w:firstRow="1" w:lastRow="0" w:firstColumn="1" w:lastColumn="0" w:noHBand="0" w:noVBand="1"/>
      </w:tblPr>
      <w:tblGrid>
        <w:gridCol w:w="1443"/>
        <w:gridCol w:w="1099"/>
        <w:gridCol w:w="1099"/>
        <w:gridCol w:w="1967"/>
        <w:gridCol w:w="1531"/>
        <w:gridCol w:w="1453"/>
        <w:gridCol w:w="1126"/>
        <w:gridCol w:w="1219"/>
        <w:gridCol w:w="695"/>
        <w:gridCol w:w="1352"/>
      </w:tblGrid>
      <w:tr w:rsidR="00767F10" w:rsidRPr="00767F10" w14:paraId="28B2AED1" w14:textId="77777777" w:rsidTr="00461EFB">
        <w:trPr>
          <w:trHeight w:val="887"/>
        </w:trPr>
        <w:tc>
          <w:tcPr>
            <w:tcW w:w="1443" w:type="dxa"/>
            <w:tcBorders>
              <w:top w:val="single" w:sz="8" w:space="0" w:color="auto"/>
              <w:left w:val="single" w:sz="8" w:space="0" w:color="auto"/>
              <w:bottom w:val="nil"/>
              <w:right w:val="single" w:sz="4" w:space="0" w:color="auto"/>
            </w:tcBorders>
            <w:shd w:val="clear" w:color="000000" w:fill="203764"/>
            <w:noWrap/>
            <w:vAlign w:val="center"/>
            <w:hideMark/>
          </w:tcPr>
          <w:p w14:paraId="4CE9829F" w14:textId="77777777" w:rsidR="00767F10" w:rsidRPr="00461EFB" w:rsidRDefault="00767F10" w:rsidP="00767F1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 w:val="20"/>
                <w:lang w:eastAsia="cs-CZ"/>
              </w:rPr>
            </w:pPr>
            <w:r w:rsidRPr="00461EFB">
              <w:rPr>
                <w:rFonts w:eastAsia="Times New Roman" w:cs="Calibri"/>
                <w:b/>
                <w:bCs/>
                <w:color w:val="F2F2F2"/>
                <w:sz w:val="20"/>
                <w:lang w:eastAsia="cs-CZ"/>
              </w:rPr>
              <w:t>Termín</w:t>
            </w:r>
          </w:p>
        </w:tc>
        <w:tc>
          <w:tcPr>
            <w:tcW w:w="1099" w:type="dxa"/>
            <w:tcBorders>
              <w:top w:val="single" w:sz="8" w:space="0" w:color="auto"/>
              <w:left w:val="nil"/>
              <w:bottom w:val="nil"/>
              <w:right w:val="single" w:sz="4" w:space="0" w:color="auto"/>
            </w:tcBorders>
            <w:shd w:val="clear" w:color="000000" w:fill="203764"/>
            <w:noWrap/>
            <w:vAlign w:val="center"/>
            <w:hideMark/>
          </w:tcPr>
          <w:p w14:paraId="3544D937" w14:textId="77777777" w:rsidR="00767F10" w:rsidRPr="00461EFB" w:rsidRDefault="00767F10" w:rsidP="00767F1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 w:val="20"/>
                <w:lang w:eastAsia="cs-CZ"/>
              </w:rPr>
            </w:pPr>
            <w:r w:rsidRPr="00461EFB">
              <w:rPr>
                <w:rFonts w:eastAsia="Times New Roman" w:cs="Calibri"/>
                <w:b/>
                <w:bCs/>
                <w:color w:val="F2F2F2"/>
                <w:sz w:val="20"/>
                <w:lang w:eastAsia="cs-CZ"/>
              </w:rPr>
              <w:t>Název hotelu</w:t>
            </w:r>
          </w:p>
        </w:tc>
        <w:tc>
          <w:tcPr>
            <w:tcW w:w="1099" w:type="dxa"/>
            <w:tcBorders>
              <w:top w:val="single" w:sz="8" w:space="0" w:color="auto"/>
              <w:left w:val="nil"/>
              <w:bottom w:val="nil"/>
              <w:right w:val="single" w:sz="4" w:space="0" w:color="auto"/>
            </w:tcBorders>
            <w:shd w:val="clear" w:color="000000" w:fill="203764"/>
            <w:vAlign w:val="center"/>
            <w:hideMark/>
          </w:tcPr>
          <w:p w14:paraId="2D4DE973" w14:textId="77777777" w:rsidR="00767F10" w:rsidRPr="00461EFB" w:rsidRDefault="00767F10" w:rsidP="00767F1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 w:val="20"/>
                <w:lang w:eastAsia="cs-CZ"/>
              </w:rPr>
            </w:pPr>
            <w:r w:rsidRPr="00461EFB">
              <w:rPr>
                <w:rFonts w:eastAsia="Times New Roman" w:cs="Calibri"/>
                <w:b/>
                <w:bCs/>
                <w:color w:val="F2F2F2"/>
                <w:sz w:val="20"/>
                <w:lang w:eastAsia="cs-CZ"/>
              </w:rPr>
              <w:t>Počet pokojů</w:t>
            </w:r>
          </w:p>
        </w:tc>
        <w:tc>
          <w:tcPr>
            <w:tcW w:w="1967" w:type="dxa"/>
            <w:tcBorders>
              <w:top w:val="single" w:sz="8" w:space="0" w:color="auto"/>
              <w:left w:val="nil"/>
              <w:bottom w:val="nil"/>
              <w:right w:val="single" w:sz="4" w:space="0" w:color="auto"/>
            </w:tcBorders>
            <w:shd w:val="clear" w:color="000000" w:fill="203764"/>
            <w:vAlign w:val="center"/>
            <w:hideMark/>
          </w:tcPr>
          <w:p w14:paraId="2101ABC8" w14:textId="77777777" w:rsidR="00767F10" w:rsidRPr="00461EFB" w:rsidRDefault="00767F10" w:rsidP="00767F1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 w:val="20"/>
                <w:lang w:eastAsia="cs-CZ"/>
              </w:rPr>
            </w:pPr>
            <w:r w:rsidRPr="00461EFB">
              <w:rPr>
                <w:rFonts w:eastAsia="Times New Roman" w:cs="Calibri"/>
                <w:b/>
                <w:bCs/>
                <w:color w:val="F2F2F2"/>
                <w:sz w:val="20"/>
                <w:lang w:eastAsia="cs-CZ"/>
              </w:rPr>
              <w:t>Kategorie/popis pokoje,</w:t>
            </w:r>
            <w:r w:rsidRPr="00461EFB">
              <w:rPr>
                <w:rFonts w:eastAsia="Times New Roman" w:cs="Calibri"/>
                <w:b/>
                <w:bCs/>
                <w:color w:val="F2F2F2"/>
                <w:sz w:val="20"/>
                <w:lang w:eastAsia="cs-CZ"/>
              </w:rPr>
              <w:br/>
              <w:t xml:space="preserve"> velikost v m</w:t>
            </w:r>
            <w:r w:rsidRPr="00461EFB">
              <w:rPr>
                <w:rFonts w:eastAsia="Times New Roman" w:cs="Calibri"/>
                <w:b/>
                <w:bCs/>
                <w:color w:val="F2F2F2"/>
                <w:sz w:val="20"/>
                <w:vertAlign w:val="superscript"/>
                <w:lang w:eastAsia="cs-CZ"/>
              </w:rPr>
              <w:t>2</w:t>
            </w:r>
          </w:p>
        </w:tc>
        <w:tc>
          <w:tcPr>
            <w:tcW w:w="1531" w:type="dxa"/>
            <w:tcBorders>
              <w:top w:val="single" w:sz="8" w:space="0" w:color="auto"/>
              <w:left w:val="nil"/>
              <w:bottom w:val="nil"/>
              <w:right w:val="single" w:sz="4" w:space="0" w:color="auto"/>
            </w:tcBorders>
            <w:shd w:val="clear" w:color="000000" w:fill="203764"/>
            <w:vAlign w:val="center"/>
            <w:hideMark/>
          </w:tcPr>
          <w:p w14:paraId="5827EAAD" w14:textId="77777777" w:rsidR="00767F10" w:rsidRPr="00461EFB" w:rsidRDefault="00767F10" w:rsidP="00767F1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 w:val="20"/>
                <w:lang w:eastAsia="cs-CZ"/>
              </w:rPr>
            </w:pPr>
            <w:r w:rsidRPr="00461EFB">
              <w:rPr>
                <w:rFonts w:eastAsia="Times New Roman" w:cs="Calibri"/>
                <w:b/>
                <w:bCs/>
                <w:color w:val="F2F2F2"/>
                <w:sz w:val="20"/>
                <w:lang w:eastAsia="cs-CZ"/>
              </w:rPr>
              <w:t>Jednotková cena za pokoj bez DPH</w:t>
            </w:r>
          </w:p>
        </w:tc>
        <w:tc>
          <w:tcPr>
            <w:tcW w:w="1453" w:type="dxa"/>
            <w:tcBorders>
              <w:top w:val="single" w:sz="8" w:space="0" w:color="auto"/>
              <w:left w:val="nil"/>
              <w:bottom w:val="nil"/>
              <w:right w:val="single" w:sz="4" w:space="0" w:color="auto"/>
            </w:tcBorders>
            <w:shd w:val="clear" w:color="000000" w:fill="203764"/>
            <w:vAlign w:val="center"/>
            <w:hideMark/>
          </w:tcPr>
          <w:p w14:paraId="0E62D295" w14:textId="77777777" w:rsidR="00767F10" w:rsidRPr="00461EFB" w:rsidRDefault="00767F10" w:rsidP="00767F1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 w:val="20"/>
                <w:lang w:eastAsia="cs-CZ"/>
              </w:rPr>
            </w:pPr>
            <w:r w:rsidRPr="00461EFB">
              <w:rPr>
                <w:rFonts w:eastAsia="Times New Roman" w:cs="Calibri"/>
                <w:b/>
                <w:bCs/>
                <w:color w:val="F2F2F2"/>
                <w:sz w:val="20"/>
                <w:lang w:eastAsia="cs-CZ"/>
              </w:rPr>
              <w:t xml:space="preserve">Jednotková cena </w:t>
            </w:r>
            <w:proofErr w:type="gramStart"/>
            <w:r w:rsidRPr="00461EFB">
              <w:rPr>
                <w:rFonts w:eastAsia="Times New Roman" w:cs="Calibri"/>
                <w:b/>
                <w:bCs/>
                <w:color w:val="F2F2F2"/>
                <w:sz w:val="20"/>
                <w:lang w:eastAsia="cs-CZ"/>
              </w:rPr>
              <w:t>za  pokoj</w:t>
            </w:r>
            <w:proofErr w:type="gramEnd"/>
            <w:r w:rsidRPr="00461EFB">
              <w:rPr>
                <w:rFonts w:eastAsia="Times New Roman" w:cs="Calibri"/>
                <w:b/>
                <w:bCs/>
                <w:color w:val="F2F2F2"/>
                <w:sz w:val="20"/>
                <w:lang w:eastAsia="cs-CZ"/>
              </w:rPr>
              <w:t xml:space="preserve"> vč. DPH</w:t>
            </w:r>
          </w:p>
        </w:tc>
        <w:tc>
          <w:tcPr>
            <w:tcW w:w="1126" w:type="dxa"/>
            <w:tcBorders>
              <w:top w:val="single" w:sz="8" w:space="0" w:color="auto"/>
              <w:left w:val="nil"/>
              <w:bottom w:val="nil"/>
              <w:right w:val="single" w:sz="4" w:space="0" w:color="auto"/>
            </w:tcBorders>
            <w:shd w:val="clear" w:color="000000" w:fill="203764"/>
            <w:vAlign w:val="center"/>
            <w:hideMark/>
          </w:tcPr>
          <w:p w14:paraId="0035488B" w14:textId="77777777" w:rsidR="00767F10" w:rsidRPr="00461EFB" w:rsidRDefault="00767F10" w:rsidP="00767F1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 w:val="20"/>
                <w:lang w:eastAsia="cs-CZ"/>
              </w:rPr>
            </w:pPr>
            <w:r w:rsidRPr="00461EFB">
              <w:rPr>
                <w:rFonts w:eastAsia="Times New Roman" w:cs="Calibri"/>
                <w:b/>
                <w:bCs/>
                <w:color w:val="F2F2F2"/>
                <w:sz w:val="20"/>
                <w:lang w:eastAsia="cs-CZ"/>
              </w:rPr>
              <w:t>Místní poplatek</w:t>
            </w:r>
          </w:p>
        </w:tc>
        <w:tc>
          <w:tcPr>
            <w:tcW w:w="1219" w:type="dxa"/>
            <w:tcBorders>
              <w:top w:val="single" w:sz="8" w:space="0" w:color="auto"/>
              <w:left w:val="nil"/>
              <w:bottom w:val="nil"/>
              <w:right w:val="single" w:sz="4" w:space="0" w:color="auto"/>
            </w:tcBorders>
            <w:shd w:val="clear" w:color="000000" w:fill="203764"/>
            <w:vAlign w:val="center"/>
            <w:hideMark/>
          </w:tcPr>
          <w:p w14:paraId="172CA8A2" w14:textId="77777777" w:rsidR="00767F10" w:rsidRPr="00461EFB" w:rsidRDefault="00767F10" w:rsidP="00767F1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 w:val="20"/>
                <w:lang w:eastAsia="cs-CZ"/>
              </w:rPr>
            </w:pPr>
            <w:r w:rsidRPr="00461EFB">
              <w:rPr>
                <w:rFonts w:eastAsia="Times New Roman" w:cs="Calibri"/>
                <w:b/>
                <w:bCs/>
                <w:color w:val="F2F2F2"/>
                <w:sz w:val="20"/>
                <w:lang w:eastAsia="cs-CZ"/>
              </w:rPr>
              <w:t>Celková cena bez DPH</w:t>
            </w:r>
          </w:p>
        </w:tc>
        <w:tc>
          <w:tcPr>
            <w:tcW w:w="695" w:type="dxa"/>
            <w:tcBorders>
              <w:top w:val="single" w:sz="8" w:space="0" w:color="auto"/>
              <w:left w:val="nil"/>
              <w:bottom w:val="nil"/>
              <w:right w:val="single" w:sz="4" w:space="0" w:color="auto"/>
            </w:tcBorders>
            <w:shd w:val="clear" w:color="000000" w:fill="203764"/>
            <w:noWrap/>
            <w:vAlign w:val="center"/>
            <w:hideMark/>
          </w:tcPr>
          <w:p w14:paraId="274E01CE" w14:textId="77777777" w:rsidR="00767F10" w:rsidRPr="00461EFB" w:rsidRDefault="00767F10" w:rsidP="00767F1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 w:val="20"/>
                <w:lang w:eastAsia="cs-CZ"/>
              </w:rPr>
            </w:pPr>
            <w:r w:rsidRPr="00461EFB">
              <w:rPr>
                <w:rFonts w:eastAsia="Times New Roman" w:cs="Calibri"/>
                <w:b/>
                <w:bCs/>
                <w:color w:val="F2F2F2"/>
                <w:sz w:val="20"/>
                <w:lang w:eastAsia="cs-CZ"/>
              </w:rPr>
              <w:t>DPH</w:t>
            </w:r>
          </w:p>
        </w:tc>
        <w:tc>
          <w:tcPr>
            <w:tcW w:w="1352" w:type="dxa"/>
            <w:tcBorders>
              <w:top w:val="single" w:sz="8" w:space="0" w:color="auto"/>
              <w:left w:val="nil"/>
              <w:bottom w:val="nil"/>
              <w:right w:val="single" w:sz="8" w:space="0" w:color="auto"/>
            </w:tcBorders>
            <w:shd w:val="clear" w:color="000000" w:fill="203764"/>
            <w:vAlign w:val="center"/>
            <w:hideMark/>
          </w:tcPr>
          <w:p w14:paraId="76A81175" w14:textId="77777777" w:rsidR="00767F10" w:rsidRPr="00461EFB" w:rsidRDefault="00767F10" w:rsidP="00767F1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 w:val="20"/>
                <w:lang w:eastAsia="cs-CZ"/>
              </w:rPr>
            </w:pPr>
            <w:r w:rsidRPr="00461EFB">
              <w:rPr>
                <w:rFonts w:eastAsia="Times New Roman" w:cs="Calibri"/>
                <w:b/>
                <w:bCs/>
                <w:color w:val="F2F2F2"/>
                <w:sz w:val="20"/>
                <w:lang w:eastAsia="cs-CZ"/>
              </w:rPr>
              <w:t>Celková cena vč. DPH a místního poplatku</w:t>
            </w:r>
          </w:p>
        </w:tc>
      </w:tr>
      <w:tr w:rsidR="00767F10" w:rsidRPr="00767F10" w14:paraId="7F43983B" w14:textId="77777777" w:rsidTr="00461EFB">
        <w:trPr>
          <w:trHeight w:val="975"/>
        </w:trPr>
        <w:tc>
          <w:tcPr>
            <w:tcW w:w="1443" w:type="dxa"/>
            <w:tcBorders>
              <w:top w:val="single" w:sz="8" w:space="0" w:color="auto"/>
              <w:left w:val="single" w:sz="8" w:space="0" w:color="auto"/>
              <w:bottom w:val="nil"/>
              <w:right w:val="single" w:sz="4" w:space="0" w:color="auto"/>
            </w:tcBorders>
            <w:shd w:val="clear" w:color="000000" w:fill="E7E6E6"/>
            <w:vAlign w:val="center"/>
            <w:hideMark/>
          </w:tcPr>
          <w:p w14:paraId="69E93E65" w14:textId="77777777" w:rsidR="00767F10" w:rsidRPr="00461EFB" w:rsidRDefault="00767F10" w:rsidP="00767F1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 w:val="20"/>
                <w:lang w:eastAsia="cs-CZ"/>
              </w:rPr>
            </w:pPr>
            <w:r w:rsidRPr="00461EFB">
              <w:rPr>
                <w:rFonts w:eastAsia="Times New Roman" w:cs="Calibri"/>
                <w:b/>
                <w:bCs/>
                <w:color w:val="000000"/>
                <w:sz w:val="20"/>
                <w:lang w:eastAsia="cs-CZ"/>
              </w:rPr>
              <w:t>19. - 20.4. 2026</w:t>
            </w:r>
            <w:r w:rsidRPr="00461EFB">
              <w:rPr>
                <w:rFonts w:eastAsia="Times New Roman" w:cs="Calibri"/>
                <w:b/>
                <w:bCs/>
                <w:color w:val="000000"/>
                <w:sz w:val="20"/>
                <w:lang w:eastAsia="cs-CZ"/>
              </w:rPr>
              <w:br/>
              <w:t>(150 pokojů)</w:t>
            </w:r>
          </w:p>
        </w:tc>
        <w:tc>
          <w:tcPr>
            <w:tcW w:w="1099" w:type="dxa"/>
            <w:tcBorders>
              <w:top w:val="single" w:sz="8" w:space="0" w:color="auto"/>
              <w:left w:val="nil"/>
              <w:bottom w:val="single" w:sz="4" w:space="0" w:color="auto"/>
              <w:right w:val="single" w:sz="4" w:space="0" w:color="auto"/>
            </w:tcBorders>
            <w:vAlign w:val="center"/>
            <w:hideMark/>
          </w:tcPr>
          <w:p w14:paraId="340BAAEB" w14:textId="77777777" w:rsidR="00767F10" w:rsidRPr="00461EFB" w:rsidRDefault="00767F10" w:rsidP="00767F1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 xml:space="preserve">Grand hotel Prague </w:t>
            </w:r>
            <w:proofErr w:type="spellStart"/>
            <w:r w:rsidRPr="00461EFB">
              <w:rPr>
                <w:rFonts w:eastAsia="Times New Roman" w:cs="Calibri"/>
                <w:color w:val="000000"/>
                <w:sz w:val="20"/>
                <w:lang w:eastAsia="cs-CZ"/>
              </w:rPr>
              <w:t>Towers</w:t>
            </w:r>
            <w:proofErr w:type="spellEnd"/>
          </w:p>
        </w:tc>
        <w:tc>
          <w:tcPr>
            <w:tcW w:w="1099" w:type="dxa"/>
            <w:tcBorders>
              <w:top w:val="single" w:sz="8" w:space="0" w:color="auto"/>
              <w:left w:val="nil"/>
              <w:bottom w:val="single" w:sz="4" w:space="0" w:color="auto"/>
              <w:right w:val="single" w:sz="4" w:space="0" w:color="auto"/>
            </w:tcBorders>
            <w:noWrap/>
            <w:vAlign w:val="center"/>
            <w:hideMark/>
          </w:tcPr>
          <w:p w14:paraId="3EA8C75F" w14:textId="77777777" w:rsidR="00767F10" w:rsidRPr="00461EFB" w:rsidRDefault="00767F10" w:rsidP="00767F1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150</w:t>
            </w:r>
          </w:p>
        </w:tc>
        <w:tc>
          <w:tcPr>
            <w:tcW w:w="1967" w:type="dxa"/>
            <w:tcBorders>
              <w:top w:val="single" w:sz="8" w:space="0" w:color="auto"/>
              <w:left w:val="nil"/>
              <w:bottom w:val="single" w:sz="4" w:space="0" w:color="auto"/>
              <w:right w:val="single" w:sz="4" w:space="0" w:color="auto"/>
            </w:tcBorders>
            <w:vAlign w:val="center"/>
            <w:hideMark/>
          </w:tcPr>
          <w:p w14:paraId="6BF564B8" w14:textId="77777777" w:rsidR="00767F10" w:rsidRPr="00461EFB" w:rsidRDefault="00767F10" w:rsidP="00767F1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Superior pokoj, dvoulůžkový pokoj pro jednu osobu s vlastní koupelnou</w:t>
            </w:r>
          </w:p>
        </w:tc>
        <w:tc>
          <w:tcPr>
            <w:tcW w:w="1531" w:type="dxa"/>
            <w:tcBorders>
              <w:top w:val="single" w:sz="8" w:space="0" w:color="auto"/>
              <w:left w:val="nil"/>
              <w:bottom w:val="single" w:sz="4" w:space="0" w:color="auto"/>
              <w:right w:val="single" w:sz="4" w:space="0" w:color="auto"/>
            </w:tcBorders>
            <w:noWrap/>
            <w:vAlign w:val="center"/>
            <w:hideMark/>
          </w:tcPr>
          <w:p w14:paraId="4025E58C" w14:textId="77777777" w:rsidR="00767F10" w:rsidRPr="00461EFB" w:rsidRDefault="00767F10" w:rsidP="00767F1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2800</w:t>
            </w:r>
          </w:p>
        </w:tc>
        <w:tc>
          <w:tcPr>
            <w:tcW w:w="1453" w:type="dxa"/>
            <w:tcBorders>
              <w:top w:val="single" w:sz="8" w:space="0" w:color="auto"/>
              <w:left w:val="nil"/>
              <w:bottom w:val="single" w:sz="4" w:space="0" w:color="auto"/>
              <w:right w:val="single" w:sz="4" w:space="0" w:color="auto"/>
            </w:tcBorders>
            <w:noWrap/>
            <w:vAlign w:val="center"/>
            <w:hideMark/>
          </w:tcPr>
          <w:p w14:paraId="08E40BB2" w14:textId="77777777" w:rsidR="00767F10" w:rsidRPr="00461EFB" w:rsidRDefault="00767F10" w:rsidP="00767F1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3136</w:t>
            </w:r>
          </w:p>
        </w:tc>
        <w:tc>
          <w:tcPr>
            <w:tcW w:w="1126" w:type="dxa"/>
            <w:tcBorders>
              <w:top w:val="single" w:sz="8" w:space="0" w:color="auto"/>
              <w:left w:val="nil"/>
              <w:bottom w:val="single" w:sz="4" w:space="0" w:color="auto"/>
              <w:right w:val="single" w:sz="4" w:space="0" w:color="auto"/>
            </w:tcBorders>
            <w:noWrap/>
            <w:vAlign w:val="center"/>
            <w:hideMark/>
          </w:tcPr>
          <w:p w14:paraId="2FA16B5B" w14:textId="77777777" w:rsidR="00767F10" w:rsidRPr="00461EFB" w:rsidRDefault="00767F10" w:rsidP="00767F1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50</w:t>
            </w:r>
          </w:p>
        </w:tc>
        <w:tc>
          <w:tcPr>
            <w:tcW w:w="1219" w:type="dxa"/>
            <w:tcBorders>
              <w:top w:val="single" w:sz="8" w:space="0" w:color="auto"/>
              <w:left w:val="nil"/>
              <w:bottom w:val="single" w:sz="4" w:space="0" w:color="auto"/>
              <w:right w:val="single" w:sz="4" w:space="0" w:color="auto"/>
            </w:tcBorders>
            <w:noWrap/>
            <w:vAlign w:val="center"/>
            <w:hideMark/>
          </w:tcPr>
          <w:p w14:paraId="5EA044AB" w14:textId="77777777" w:rsidR="00767F10" w:rsidRPr="00461EFB" w:rsidRDefault="00767F10" w:rsidP="00767F1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420000</w:t>
            </w:r>
          </w:p>
        </w:tc>
        <w:tc>
          <w:tcPr>
            <w:tcW w:w="695" w:type="dxa"/>
            <w:tcBorders>
              <w:top w:val="single" w:sz="8" w:space="0" w:color="auto"/>
              <w:left w:val="nil"/>
              <w:bottom w:val="single" w:sz="4" w:space="0" w:color="auto"/>
              <w:right w:val="single" w:sz="4" w:space="0" w:color="auto"/>
            </w:tcBorders>
            <w:noWrap/>
            <w:vAlign w:val="center"/>
            <w:hideMark/>
          </w:tcPr>
          <w:p w14:paraId="45774051" w14:textId="77777777" w:rsidR="00767F10" w:rsidRPr="00461EFB" w:rsidRDefault="00767F10" w:rsidP="00767F1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12</w:t>
            </w:r>
          </w:p>
        </w:tc>
        <w:tc>
          <w:tcPr>
            <w:tcW w:w="1352" w:type="dxa"/>
            <w:tcBorders>
              <w:top w:val="single" w:sz="8" w:space="0" w:color="auto"/>
              <w:left w:val="nil"/>
              <w:bottom w:val="single" w:sz="4" w:space="0" w:color="auto"/>
              <w:right w:val="single" w:sz="8" w:space="0" w:color="auto"/>
            </w:tcBorders>
            <w:noWrap/>
            <w:vAlign w:val="center"/>
            <w:hideMark/>
          </w:tcPr>
          <w:p w14:paraId="0AEB485C" w14:textId="77777777" w:rsidR="00767F10" w:rsidRPr="00461EFB" w:rsidRDefault="00767F10" w:rsidP="00767F1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477900</w:t>
            </w:r>
          </w:p>
        </w:tc>
      </w:tr>
      <w:tr w:rsidR="00767F10" w:rsidRPr="00767F10" w14:paraId="617FBE43" w14:textId="77777777" w:rsidTr="00461EFB">
        <w:trPr>
          <w:trHeight w:val="1042"/>
        </w:trPr>
        <w:tc>
          <w:tcPr>
            <w:tcW w:w="1443" w:type="dxa"/>
            <w:tcBorders>
              <w:top w:val="single" w:sz="8" w:space="0" w:color="auto"/>
              <w:left w:val="single" w:sz="8" w:space="0" w:color="auto"/>
              <w:bottom w:val="nil"/>
              <w:right w:val="single" w:sz="4" w:space="0" w:color="auto"/>
            </w:tcBorders>
            <w:shd w:val="clear" w:color="000000" w:fill="E7E6E6"/>
            <w:vAlign w:val="center"/>
            <w:hideMark/>
          </w:tcPr>
          <w:p w14:paraId="5F341315" w14:textId="77777777" w:rsidR="00767F10" w:rsidRPr="00461EFB" w:rsidRDefault="00767F10" w:rsidP="00767F1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 w:val="20"/>
                <w:lang w:eastAsia="cs-CZ"/>
              </w:rPr>
            </w:pPr>
            <w:r w:rsidRPr="00461EFB">
              <w:rPr>
                <w:rFonts w:eastAsia="Times New Roman" w:cs="Calibri"/>
                <w:b/>
                <w:bCs/>
                <w:color w:val="000000"/>
                <w:sz w:val="20"/>
                <w:lang w:eastAsia="cs-CZ"/>
              </w:rPr>
              <w:t>20.4. - 21.4. 2026</w:t>
            </w:r>
            <w:r w:rsidRPr="00461EFB">
              <w:rPr>
                <w:rFonts w:eastAsia="Times New Roman" w:cs="Calibri"/>
                <w:b/>
                <w:bCs/>
                <w:color w:val="000000"/>
                <w:sz w:val="20"/>
                <w:lang w:eastAsia="cs-CZ"/>
              </w:rPr>
              <w:br/>
              <w:t>(160 pokojů)</w:t>
            </w:r>
          </w:p>
        </w:tc>
        <w:tc>
          <w:tcPr>
            <w:tcW w:w="1099" w:type="dxa"/>
            <w:tcBorders>
              <w:top w:val="single" w:sz="8" w:space="0" w:color="auto"/>
              <w:left w:val="nil"/>
              <w:bottom w:val="single" w:sz="4" w:space="0" w:color="auto"/>
              <w:right w:val="single" w:sz="4" w:space="0" w:color="auto"/>
            </w:tcBorders>
            <w:vAlign w:val="center"/>
            <w:hideMark/>
          </w:tcPr>
          <w:p w14:paraId="6BCCEC03" w14:textId="77777777" w:rsidR="00767F10" w:rsidRPr="00461EFB" w:rsidRDefault="00767F10" w:rsidP="00767F1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 xml:space="preserve">Grand hotel Prague </w:t>
            </w:r>
            <w:proofErr w:type="spellStart"/>
            <w:r w:rsidRPr="00461EFB">
              <w:rPr>
                <w:rFonts w:eastAsia="Times New Roman" w:cs="Calibri"/>
                <w:color w:val="000000"/>
                <w:sz w:val="20"/>
                <w:lang w:eastAsia="cs-CZ"/>
              </w:rPr>
              <w:t>Towers</w:t>
            </w:r>
            <w:proofErr w:type="spellEnd"/>
          </w:p>
        </w:tc>
        <w:tc>
          <w:tcPr>
            <w:tcW w:w="1099" w:type="dxa"/>
            <w:tcBorders>
              <w:top w:val="single" w:sz="8" w:space="0" w:color="auto"/>
              <w:left w:val="nil"/>
              <w:bottom w:val="single" w:sz="4" w:space="0" w:color="auto"/>
              <w:right w:val="single" w:sz="4" w:space="0" w:color="auto"/>
            </w:tcBorders>
            <w:noWrap/>
            <w:vAlign w:val="center"/>
            <w:hideMark/>
          </w:tcPr>
          <w:p w14:paraId="2F8711B2" w14:textId="77777777" w:rsidR="00767F10" w:rsidRPr="00461EFB" w:rsidRDefault="00767F10" w:rsidP="00767F1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160</w:t>
            </w:r>
          </w:p>
        </w:tc>
        <w:tc>
          <w:tcPr>
            <w:tcW w:w="1967" w:type="dxa"/>
            <w:tcBorders>
              <w:top w:val="single" w:sz="8" w:space="0" w:color="auto"/>
              <w:left w:val="nil"/>
              <w:bottom w:val="single" w:sz="4" w:space="0" w:color="auto"/>
              <w:right w:val="single" w:sz="4" w:space="0" w:color="auto"/>
            </w:tcBorders>
            <w:vAlign w:val="center"/>
            <w:hideMark/>
          </w:tcPr>
          <w:p w14:paraId="6BBEB500" w14:textId="77777777" w:rsidR="00767F10" w:rsidRPr="00461EFB" w:rsidRDefault="00767F10" w:rsidP="00767F1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Superior pokoj, dvoulůžkový pokoj pro jednu osobu s vlastní koupelnou</w:t>
            </w:r>
          </w:p>
        </w:tc>
        <w:tc>
          <w:tcPr>
            <w:tcW w:w="1531" w:type="dxa"/>
            <w:tcBorders>
              <w:top w:val="single" w:sz="8" w:space="0" w:color="auto"/>
              <w:left w:val="nil"/>
              <w:bottom w:val="single" w:sz="4" w:space="0" w:color="auto"/>
              <w:right w:val="single" w:sz="4" w:space="0" w:color="auto"/>
            </w:tcBorders>
            <w:noWrap/>
            <w:vAlign w:val="center"/>
            <w:hideMark/>
          </w:tcPr>
          <w:p w14:paraId="0E32AAF4" w14:textId="77777777" w:rsidR="00767F10" w:rsidRPr="00461EFB" w:rsidRDefault="00767F10" w:rsidP="00767F1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2800</w:t>
            </w:r>
          </w:p>
        </w:tc>
        <w:tc>
          <w:tcPr>
            <w:tcW w:w="1453" w:type="dxa"/>
            <w:tcBorders>
              <w:top w:val="single" w:sz="8" w:space="0" w:color="auto"/>
              <w:left w:val="nil"/>
              <w:bottom w:val="single" w:sz="4" w:space="0" w:color="auto"/>
              <w:right w:val="single" w:sz="4" w:space="0" w:color="auto"/>
            </w:tcBorders>
            <w:noWrap/>
            <w:vAlign w:val="center"/>
            <w:hideMark/>
          </w:tcPr>
          <w:p w14:paraId="48D5001F" w14:textId="77777777" w:rsidR="00767F10" w:rsidRPr="00461EFB" w:rsidRDefault="00767F10" w:rsidP="00767F1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3136</w:t>
            </w:r>
          </w:p>
        </w:tc>
        <w:tc>
          <w:tcPr>
            <w:tcW w:w="1126" w:type="dxa"/>
            <w:tcBorders>
              <w:top w:val="single" w:sz="8" w:space="0" w:color="auto"/>
              <w:left w:val="nil"/>
              <w:bottom w:val="single" w:sz="4" w:space="0" w:color="auto"/>
              <w:right w:val="single" w:sz="4" w:space="0" w:color="auto"/>
            </w:tcBorders>
            <w:noWrap/>
            <w:vAlign w:val="center"/>
            <w:hideMark/>
          </w:tcPr>
          <w:p w14:paraId="2E7288EB" w14:textId="77777777" w:rsidR="00767F10" w:rsidRPr="00461EFB" w:rsidRDefault="00767F10" w:rsidP="00767F1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50</w:t>
            </w:r>
          </w:p>
        </w:tc>
        <w:tc>
          <w:tcPr>
            <w:tcW w:w="1219" w:type="dxa"/>
            <w:tcBorders>
              <w:top w:val="single" w:sz="8" w:space="0" w:color="auto"/>
              <w:left w:val="nil"/>
              <w:bottom w:val="single" w:sz="4" w:space="0" w:color="auto"/>
              <w:right w:val="single" w:sz="4" w:space="0" w:color="auto"/>
            </w:tcBorders>
            <w:noWrap/>
            <w:vAlign w:val="center"/>
            <w:hideMark/>
          </w:tcPr>
          <w:p w14:paraId="7AFB692C" w14:textId="77777777" w:rsidR="00767F10" w:rsidRPr="00461EFB" w:rsidRDefault="00767F10" w:rsidP="00767F1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448000</w:t>
            </w:r>
          </w:p>
        </w:tc>
        <w:tc>
          <w:tcPr>
            <w:tcW w:w="695" w:type="dxa"/>
            <w:tcBorders>
              <w:top w:val="single" w:sz="8" w:space="0" w:color="auto"/>
              <w:left w:val="nil"/>
              <w:bottom w:val="single" w:sz="4" w:space="0" w:color="auto"/>
              <w:right w:val="single" w:sz="4" w:space="0" w:color="auto"/>
            </w:tcBorders>
            <w:noWrap/>
            <w:vAlign w:val="center"/>
            <w:hideMark/>
          </w:tcPr>
          <w:p w14:paraId="19FEB9F8" w14:textId="77777777" w:rsidR="00767F10" w:rsidRPr="00461EFB" w:rsidRDefault="00767F10" w:rsidP="00767F1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12</w:t>
            </w:r>
          </w:p>
        </w:tc>
        <w:tc>
          <w:tcPr>
            <w:tcW w:w="1352" w:type="dxa"/>
            <w:tcBorders>
              <w:top w:val="single" w:sz="8" w:space="0" w:color="auto"/>
              <w:left w:val="nil"/>
              <w:bottom w:val="single" w:sz="4" w:space="0" w:color="auto"/>
              <w:right w:val="single" w:sz="8" w:space="0" w:color="auto"/>
            </w:tcBorders>
            <w:noWrap/>
            <w:vAlign w:val="center"/>
            <w:hideMark/>
          </w:tcPr>
          <w:p w14:paraId="5C3111AB" w14:textId="77777777" w:rsidR="00767F10" w:rsidRPr="00461EFB" w:rsidRDefault="00767F10" w:rsidP="00767F1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509760</w:t>
            </w:r>
          </w:p>
        </w:tc>
      </w:tr>
      <w:tr w:rsidR="00767F10" w:rsidRPr="00767F10" w14:paraId="44985685" w14:textId="77777777" w:rsidTr="00461EFB">
        <w:trPr>
          <w:trHeight w:val="608"/>
        </w:trPr>
        <w:tc>
          <w:tcPr>
            <w:tcW w:w="9718" w:type="dxa"/>
            <w:gridSpan w:val="7"/>
            <w:tcBorders>
              <w:top w:val="nil"/>
              <w:left w:val="single" w:sz="8" w:space="0" w:color="auto"/>
              <w:bottom w:val="single" w:sz="8" w:space="0" w:color="auto"/>
              <w:right w:val="single" w:sz="4" w:space="0" w:color="000000"/>
            </w:tcBorders>
            <w:shd w:val="clear" w:color="000000" w:fill="203764"/>
            <w:noWrap/>
            <w:vAlign w:val="center"/>
            <w:hideMark/>
          </w:tcPr>
          <w:p w14:paraId="7CB2F4D1" w14:textId="77777777" w:rsidR="00767F10" w:rsidRPr="00461EFB" w:rsidRDefault="00767F10" w:rsidP="00767F1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2F2F2"/>
                <w:sz w:val="20"/>
                <w:lang w:eastAsia="cs-CZ"/>
              </w:rPr>
            </w:pPr>
            <w:r w:rsidRPr="00461EFB">
              <w:rPr>
                <w:rFonts w:eastAsia="Times New Roman" w:cs="Calibri"/>
                <w:b/>
                <w:bCs/>
                <w:color w:val="F2F2F2"/>
                <w:sz w:val="20"/>
                <w:lang w:eastAsia="cs-CZ"/>
              </w:rPr>
              <w:t>Cena celkem</w:t>
            </w:r>
          </w:p>
        </w:tc>
        <w:tc>
          <w:tcPr>
            <w:tcW w:w="1219" w:type="dxa"/>
            <w:tcBorders>
              <w:top w:val="nil"/>
              <w:left w:val="nil"/>
              <w:bottom w:val="single" w:sz="8" w:space="0" w:color="auto"/>
              <w:right w:val="single" w:sz="4" w:space="0" w:color="auto"/>
            </w:tcBorders>
            <w:shd w:val="clear" w:color="000000" w:fill="203764"/>
            <w:noWrap/>
            <w:vAlign w:val="center"/>
            <w:hideMark/>
          </w:tcPr>
          <w:p w14:paraId="7866E604" w14:textId="77777777" w:rsidR="00767F10" w:rsidRPr="00461EFB" w:rsidRDefault="00767F10" w:rsidP="00767F1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 w:val="20"/>
                <w:lang w:eastAsia="cs-CZ"/>
              </w:rPr>
            </w:pPr>
            <w:r w:rsidRPr="00461EFB">
              <w:rPr>
                <w:rFonts w:eastAsia="Times New Roman" w:cs="Calibri"/>
                <w:b/>
                <w:bCs/>
                <w:color w:val="F2F2F2"/>
                <w:sz w:val="20"/>
                <w:lang w:eastAsia="cs-CZ"/>
              </w:rPr>
              <w:t>868000</w:t>
            </w:r>
          </w:p>
        </w:tc>
        <w:tc>
          <w:tcPr>
            <w:tcW w:w="695" w:type="dxa"/>
            <w:tcBorders>
              <w:top w:val="nil"/>
              <w:left w:val="nil"/>
              <w:bottom w:val="single" w:sz="8" w:space="0" w:color="auto"/>
              <w:right w:val="single" w:sz="4" w:space="0" w:color="auto"/>
            </w:tcBorders>
            <w:shd w:val="clear" w:color="000000" w:fill="203764"/>
            <w:noWrap/>
            <w:vAlign w:val="center"/>
            <w:hideMark/>
          </w:tcPr>
          <w:p w14:paraId="1E931D78" w14:textId="77777777" w:rsidR="00767F10" w:rsidRPr="00461EFB" w:rsidRDefault="00767F10" w:rsidP="00767F1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 w:val="20"/>
                <w:lang w:eastAsia="cs-CZ"/>
              </w:rPr>
            </w:pPr>
            <w:r w:rsidRPr="00461EFB">
              <w:rPr>
                <w:rFonts w:eastAsia="Times New Roman" w:cs="Calibri"/>
                <w:b/>
                <w:bCs/>
                <w:color w:val="F2F2F2"/>
                <w:sz w:val="20"/>
                <w:lang w:eastAsia="cs-CZ"/>
              </w:rPr>
              <w:t> </w:t>
            </w:r>
          </w:p>
        </w:tc>
        <w:tc>
          <w:tcPr>
            <w:tcW w:w="1352" w:type="dxa"/>
            <w:tcBorders>
              <w:top w:val="nil"/>
              <w:left w:val="nil"/>
              <w:bottom w:val="single" w:sz="8" w:space="0" w:color="auto"/>
              <w:right w:val="single" w:sz="8" w:space="0" w:color="auto"/>
            </w:tcBorders>
            <w:shd w:val="clear" w:color="000000" w:fill="203764"/>
            <w:noWrap/>
            <w:vAlign w:val="center"/>
            <w:hideMark/>
          </w:tcPr>
          <w:p w14:paraId="0CDE3B5F" w14:textId="77777777" w:rsidR="00767F10" w:rsidRPr="00461EFB" w:rsidRDefault="00767F10" w:rsidP="00767F1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 w:val="20"/>
                <w:lang w:eastAsia="cs-CZ"/>
              </w:rPr>
            </w:pPr>
            <w:r w:rsidRPr="00461EFB">
              <w:rPr>
                <w:rFonts w:eastAsia="Times New Roman" w:cs="Calibri"/>
                <w:b/>
                <w:bCs/>
                <w:color w:val="F2F2F2"/>
                <w:sz w:val="20"/>
                <w:lang w:eastAsia="cs-CZ"/>
              </w:rPr>
              <w:t>987660</w:t>
            </w:r>
          </w:p>
        </w:tc>
      </w:tr>
    </w:tbl>
    <w:p w14:paraId="698D4843" w14:textId="77777777" w:rsidR="00E87518" w:rsidRDefault="00E87518" w:rsidP="00512B05">
      <w:pPr>
        <w:pStyle w:val="Podpis"/>
        <w:spacing w:before="0" w:line="240" w:lineRule="auto"/>
      </w:pPr>
    </w:p>
    <w:p w14:paraId="26D84AAC" w14:textId="77777777" w:rsidR="00C95664" w:rsidRDefault="00C95664" w:rsidP="00512B05">
      <w:pPr>
        <w:pStyle w:val="Podpis"/>
        <w:spacing w:before="0" w:line="240" w:lineRule="auto"/>
      </w:pPr>
    </w:p>
    <w:p w14:paraId="17B762F1" w14:textId="77777777" w:rsidR="00C95664" w:rsidRDefault="00C95664" w:rsidP="00512B05">
      <w:pPr>
        <w:pStyle w:val="Podpis"/>
        <w:spacing w:before="0" w:line="240" w:lineRule="auto"/>
      </w:pPr>
    </w:p>
    <w:p w14:paraId="2437908B" w14:textId="52B57E34" w:rsidR="00772D77" w:rsidRDefault="00772D77" w:rsidP="00512B05">
      <w:pPr>
        <w:pStyle w:val="Podpis"/>
        <w:spacing w:before="0" w:line="240" w:lineRule="auto"/>
      </w:pPr>
      <w:r w:rsidRPr="00772D77">
        <w:t xml:space="preserve">Konferenční prostory, catering, technika </w:t>
      </w:r>
      <w:r w:rsidR="00FD06AE">
        <w:t>–</w:t>
      </w:r>
      <w:r w:rsidRPr="00772D77">
        <w:t xml:space="preserve"> kalkulace</w:t>
      </w:r>
    </w:p>
    <w:p w14:paraId="525C18F0" w14:textId="77777777" w:rsidR="00A74FD5" w:rsidRDefault="00A74FD5" w:rsidP="00512B05">
      <w:pPr>
        <w:pStyle w:val="Podpis"/>
        <w:spacing w:before="0" w:line="240" w:lineRule="auto"/>
      </w:pPr>
    </w:p>
    <w:tbl>
      <w:tblPr>
        <w:tblW w:w="13076" w:type="dxa"/>
        <w:tblCellMar>
          <w:left w:w="70" w:type="dxa"/>
          <w:right w:w="70" w:type="dxa"/>
        </w:tblCellMar>
        <w:tblLook w:val="04A0" w:firstRow="1" w:lastRow="0" w:firstColumn="1" w:lastColumn="0" w:noHBand="0" w:noVBand="1"/>
      </w:tblPr>
      <w:tblGrid>
        <w:gridCol w:w="5642"/>
        <w:gridCol w:w="2528"/>
        <w:gridCol w:w="2527"/>
        <w:gridCol w:w="2379"/>
      </w:tblGrid>
      <w:tr w:rsidR="00FD06AE" w:rsidRPr="00FD06AE" w14:paraId="0B0A9B14" w14:textId="77777777" w:rsidTr="00461EFB">
        <w:trPr>
          <w:trHeight w:val="463"/>
        </w:trPr>
        <w:tc>
          <w:tcPr>
            <w:tcW w:w="5642" w:type="dxa"/>
            <w:tcBorders>
              <w:top w:val="single" w:sz="8" w:space="0" w:color="auto"/>
              <w:left w:val="single" w:sz="8" w:space="0" w:color="auto"/>
              <w:bottom w:val="nil"/>
              <w:right w:val="single" w:sz="4" w:space="0" w:color="000000"/>
            </w:tcBorders>
            <w:shd w:val="clear" w:color="000000" w:fill="203764"/>
            <w:noWrap/>
            <w:vAlign w:val="center"/>
            <w:hideMark/>
          </w:tcPr>
          <w:p w14:paraId="77823FD6" w14:textId="77777777" w:rsidR="00FD06AE" w:rsidRPr="00461EFB" w:rsidRDefault="00FD06AE" w:rsidP="00FD06A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 w:val="20"/>
                <w:lang w:eastAsia="cs-CZ"/>
              </w:rPr>
            </w:pPr>
            <w:r w:rsidRPr="00461EFB">
              <w:rPr>
                <w:rFonts w:eastAsia="Times New Roman" w:cs="Calibri"/>
                <w:b/>
                <w:bCs/>
                <w:color w:val="F2F2F2"/>
                <w:sz w:val="20"/>
                <w:lang w:eastAsia="cs-CZ"/>
              </w:rPr>
              <w:t>Název položky</w:t>
            </w:r>
          </w:p>
        </w:tc>
        <w:tc>
          <w:tcPr>
            <w:tcW w:w="2528" w:type="dxa"/>
            <w:tcBorders>
              <w:top w:val="single" w:sz="8" w:space="0" w:color="auto"/>
              <w:left w:val="nil"/>
              <w:bottom w:val="single" w:sz="8" w:space="0" w:color="auto"/>
              <w:right w:val="single" w:sz="4" w:space="0" w:color="auto"/>
            </w:tcBorders>
            <w:shd w:val="clear" w:color="000000" w:fill="203764"/>
            <w:noWrap/>
            <w:vAlign w:val="center"/>
            <w:hideMark/>
          </w:tcPr>
          <w:p w14:paraId="5AD7DE64" w14:textId="77777777" w:rsidR="00FD06AE" w:rsidRPr="00461EFB" w:rsidRDefault="00FD06AE" w:rsidP="00FD06A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 w:val="20"/>
                <w:lang w:eastAsia="cs-CZ"/>
              </w:rPr>
            </w:pPr>
            <w:r w:rsidRPr="00461EFB">
              <w:rPr>
                <w:rFonts w:eastAsia="Times New Roman" w:cs="Calibri"/>
                <w:b/>
                <w:bCs/>
                <w:color w:val="F2F2F2"/>
                <w:sz w:val="20"/>
                <w:lang w:eastAsia="cs-CZ"/>
              </w:rPr>
              <w:t>cena bez DPH</w:t>
            </w:r>
          </w:p>
        </w:tc>
        <w:tc>
          <w:tcPr>
            <w:tcW w:w="2527" w:type="dxa"/>
            <w:tcBorders>
              <w:top w:val="single" w:sz="8" w:space="0" w:color="auto"/>
              <w:left w:val="nil"/>
              <w:bottom w:val="single" w:sz="8" w:space="0" w:color="auto"/>
              <w:right w:val="single" w:sz="4" w:space="0" w:color="auto"/>
            </w:tcBorders>
            <w:shd w:val="clear" w:color="000000" w:fill="203764"/>
            <w:noWrap/>
            <w:vAlign w:val="center"/>
            <w:hideMark/>
          </w:tcPr>
          <w:p w14:paraId="267B80AA" w14:textId="77777777" w:rsidR="00FD06AE" w:rsidRPr="00461EFB" w:rsidRDefault="00FD06AE" w:rsidP="00FD06A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 w:val="20"/>
                <w:lang w:eastAsia="cs-CZ"/>
              </w:rPr>
            </w:pPr>
            <w:r w:rsidRPr="00461EFB">
              <w:rPr>
                <w:rFonts w:eastAsia="Times New Roman" w:cs="Calibri"/>
                <w:b/>
                <w:bCs/>
                <w:color w:val="F2F2F2"/>
                <w:sz w:val="20"/>
                <w:lang w:eastAsia="cs-CZ"/>
              </w:rPr>
              <w:t>DPH</w:t>
            </w:r>
          </w:p>
        </w:tc>
        <w:tc>
          <w:tcPr>
            <w:tcW w:w="2379" w:type="dxa"/>
            <w:tcBorders>
              <w:top w:val="single" w:sz="8" w:space="0" w:color="auto"/>
              <w:left w:val="nil"/>
              <w:bottom w:val="single" w:sz="8" w:space="0" w:color="auto"/>
              <w:right w:val="single" w:sz="8" w:space="0" w:color="auto"/>
            </w:tcBorders>
            <w:shd w:val="clear" w:color="000000" w:fill="203764"/>
            <w:noWrap/>
            <w:vAlign w:val="center"/>
            <w:hideMark/>
          </w:tcPr>
          <w:p w14:paraId="6B03C788" w14:textId="77777777" w:rsidR="00FD06AE" w:rsidRPr="00461EFB" w:rsidRDefault="00FD06AE" w:rsidP="00FD06A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 w:val="20"/>
                <w:lang w:eastAsia="cs-CZ"/>
              </w:rPr>
            </w:pPr>
            <w:r w:rsidRPr="00461EFB">
              <w:rPr>
                <w:rFonts w:eastAsia="Times New Roman" w:cs="Calibri"/>
                <w:b/>
                <w:bCs/>
                <w:color w:val="F2F2F2"/>
                <w:sz w:val="20"/>
                <w:lang w:eastAsia="cs-CZ"/>
              </w:rPr>
              <w:t>cena vč. DPH</w:t>
            </w:r>
          </w:p>
        </w:tc>
      </w:tr>
      <w:tr w:rsidR="00767F10" w:rsidRPr="00FD06AE" w14:paraId="343000B0" w14:textId="77777777" w:rsidTr="00461EFB">
        <w:trPr>
          <w:trHeight w:val="487"/>
        </w:trPr>
        <w:tc>
          <w:tcPr>
            <w:tcW w:w="5642" w:type="dxa"/>
            <w:tcBorders>
              <w:top w:val="single" w:sz="4" w:space="0" w:color="auto"/>
              <w:left w:val="single" w:sz="8" w:space="0" w:color="auto"/>
              <w:bottom w:val="single" w:sz="4" w:space="0" w:color="auto"/>
              <w:right w:val="single" w:sz="4" w:space="0" w:color="auto"/>
            </w:tcBorders>
            <w:shd w:val="clear" w:color="000000" w:fill="E7E6E6"/>
            <w:noWrap/>
            <w:vAlign w:val="center"/>
            <w:hideMark/>
          </w:tcPr>
          <w:p w14:paraId="30EC0CAF" w14:textId="77777777" w:rsidR="00FD06AE" w:rsidRPr="00461EFB" w:rsidRDefault="00FD06AE" w:rsidP="00FD06A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 w:val="20"/>
                <w:lang w:eastAsia="cs-CZ"/>
              </w:rPr>
            </w:pPr>
            <w:r w:rsidRPr="00461EFB">
              <w:rPr>
                <w:rFonts w:eastAsia="Times New Roman" w:cs="Calibri"/>
                <w:b/>
                <w:bCs/>
                <w:color w:val="000000"/>
                <w:sz w:val="20"/>
                <w:lang w:eastAsia="cs-CZ"/>
              </w:rPr>
              <w:t>Celková nabídková cena za pronájem prostor</w:t>
            </w:r>
          </w:p>
        </w:tc>
        <w:tc>
          <w:tcPr>
            <w:tcW w:w="2528" w:type="dxa"/>
            <w:tcBorders>
              <w:top w:val="nil"/>
              <w:left w:val="nil"/>
              <w:bottom w:val="single" w:sz="4" w:space="0" w:color="auto"/>
              <w:right w:val="single" w:sz="4" w:space="0" w:color="auto"/>
            </w:tcBorders>
            <w:noWrap/>
            <w:vAlign w:val="center"/>
            <w:hideMark/>
          </w:tcPr>
          <w:p w14:paraId="6AAF54D0" w14:textId="77777777" w:rsidR="00FD06AE" w:rsidRPr="00461EFB" w:rsidRDefault="00FD06AE" w:rsidP="00FD06A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160 000,00</w:t>
            </w:r>
          </w:p>
        </w:tc>
        <w:tc>
          <w:tcPr>
            <w:tcW w:w="2527" w:type="dxa"/>
            <w:tcBorders>
              <w:top w:val="nil"/>
              <w:left w:val="nil"/>
              <w:bottom w:val="single" w:sz="4" w:space="0" w:color="auto"/>
              <w:right w:val="single" w:sz="4" w:space="0" w:color="auto"/>
            </w:tcBorders>
            <w:noWrap/>
            <w:vAlign w:val="center"/>
            <w:hideMark/>
          </w:tcPr>
          <w:p w14:paraId="63559517" w14:textId="77777777" w:rsidR="00FD06AE" w:rsidRPr="00461EFB" w:rsidRDefault="00FD06AE" w:rsidP="00FD06A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33 600,00</w:t>
            </w:r>
          </w:p>
        </w:tc>
        <w:tc>
          <w:tcPr>
            <w:tcW w:w="2379" w:type="dxa"/>
            <w:tcBorders>
              <w:top w:val="nil"/>
              <w:left w:val="nil"/>
              <w:bottom w:val="single" w:sz="4" w:space="0" w:color="auto"/>
              <w:right w:val="single" w:sz="8" w:space="0" w:color="auto"/>
            </w:tcBorders>
            <w:noWrap/>
            <w:vAlign w:val="center"/>
            <w:hideMark/>
          </w:tcPr>
          <w:p w14:paraId="654571EA" w14:textId="77777777" w:rsidR="00FD06AE" w:rsidRPr="00461EFB" w:rsidRDefault="00FD06AE" w:rsidP="00FD06A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193 600,00</w:t>
            </w:r>
          </w:p>
        </w:tc>
      </w:tr>
      <w:tr w:rsidR="00767F10" w:rsidRPr="00FD06AE" w14:paraId="55689BDC" w14:textId="77777777" w:rsidTr="00461EFB">
        <w:trPr>
          <w:trHeight w:val="499"/>
        </w:trPr>
        <w:tc>
          <w:tcPr>
            <w:tcW w:w="5642" w:type="dxa"/>
            <w:tcBorders>
              <w:top w:val="single" w:sz="4" w:space="0" w:color="auto"/>
              <w:left w:val="single" w:sz="8" w:space="0" w:color="auto"/>
              <w:bottom w:val="single" w:sz="4" w:space="0" w:color="auto"/>
              <w:right w:val="single" w:sz="4" w:space="0" w:color="auto"/>
            </w:tcBorders>
            <w:shd w:val="clear" w:color="000000" w:fill="E7E6E6"/>
            <w:noWrap/>
            <w:vAlign w:val="center"/>
            <w:hideMark/>
          </w:tcPr>
          <w:p w14:paraId="3097423F" w14:textId="77777777" w:rsidR="00FD06AE" w:rsidRPr="00461EFB" w:rsidRDefault="00FD06AE" w:rsidP="00FD06A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 w:val="20"/>
                <w:lang w:eastAsia="cs-CZ"/>
              </w:rPr>
            </w:pPr>
            <w:r w:rsidRPr="00461EFB">
              <w:rPr>
                <w:rFonts w:eastAsia="Times New Roman" w:cs="Calibri"/>
                <w:b/>
                <w:bCs/>
                <w:color w:val="000000"/>
                <w:sz w:val="20"/>
                <w:lang w:eastAsia="cs-CZ"/>
              </w:rPr>
              <w:t>Celková nabídková cena za catering</w:t>
            </w:r>
          </w:p>
        </w:tc>
        <w:tc>
          <w:tcPr>
            <w:tcW w:w="2528" w:type="dxa"/>
            <w:tcBorders>
              <w:top w:val="nil"/>
              <w:left w:val="nil"/>
              <w:bottom w:val="single" w:sz="4" w:space="0" w:color="auto"/>
              <w:right w:val="single" w:sz="4" w:space="0" w:color="auto"/>
            </w:tcBorders>
            <w:noWrap/>
            <w:vAlign w:val="center"/>
            <w:hideMark/>
          </w:tcPr>
          <w:p w14:paraId="35D52A5A" w14:textId="77777777" w:rsidR="00FD06AE" w:rsidRPr="00461EFB" w:rsidRDefault="00FD06AE" w:rsidP="00FD06A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840 000,00</w:t>
            </w:r>
          </w:p>
        </w:tc>
        <w:tc>
          <w:tcPr>
            <w:tcW w:w="2527" w:type="dxa"/>
            <w:tcBorders>
              <w:top w:val="nil"/>
              <w:left w:val="nil"/>
              <w:bottom w:val="single" w:sz="4" w:space="0" w:color="auto"/>
              <w:right w:val="single" w:sz="4" w:space="0" w:color="auto"/>
            </w:tcBorders>
            <w:noWrap/>
            <w:vAlign w:val="center"/>
            <w:hideMark/>
          </w:tcPr>
          <w:p w14:paraId="4DC692C4" w14:textId="77777777" w:rsidR="00FD06AE" w:rsidRPr="00461EFB" w:rsidRDefault="00FD06AE" w:rsidP="00FD06A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100 800,00</w:t>
            </w:r>
          </w:p>
        </w:tc>
        <w:tc>
          <w:tcPr>
            <w:tcW w:w="2379" w:type="dxa"/>
            <w:tcBorders>
              <w:top w:val="nil"/>
              <w:left w:val="nil"/>
              <w:bottom w:val="single" w:sz="4" w:space="0" w:color="auto"/>
              <w:right w:val="single" w:sz="8" w:space="0" w:color="auto"/>
            </w:tcBorders>
            <w:noWrap/>
            <w:vAlign w:val="center"/>
            <w:hideMark/>
          </w:tcPr>
          <w:p w14:paraId="55F93B66" w14:textId="77777777" w:rsidR="00FD06AE" w:rsidRPr="00461EFB" w:rsidRDefault="00FD06AE" w:rsidP="00FD06A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940 800,00</w:t>
            </w:r>
          </w:p>
        </w:tc>
      </w:tr>
      <w:tr w:rsidR="00767F10" w:rsidRPr="00FD06AE" w14:paraId="2615F491" w14:textId="77777777" w:rsidTr="00461EFB">
        <w:trPr>
          <w:trHeight w:val="557"/>
        </w:trPr>
        <w:tc>
          <w:tcPr>
            <w:tcW w:w="5642" w:type="dxa"/>
            <w:tcBorders>
              <w:top w:val="single" w:sz="4" w:space="0" w:color="auto"/>
              <w:left w:val="single" w:sz="8" w:space="0" w:color="auto"/>
              <w:bottom w:val="single" w:sz="4" w:space="0" w:color="auto"/>
              <w:right w:val="single" w:sz="4" w:space="0" w:color="auto"/>
            </w:tcBorders>
            <w:shd w:val="clear" w:color="000000" w:fill="E7E6E6"/>
            <w:noWrap/>
            <w:vAlign w:val="center"/>
            <w:hideMark/>
          </w:tcPr>
          <w:p w14:paraId="29301EAA" w14:textId="77777777" w:rsidR="00FD06AE" w:rsidRPr="00461EFB" w:rsidRDefault="00FD06AE" w:rsidP="00FD06A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 w:val="20"/>
                <w:lang w:eastAsia="cs-CZ"/>
              </w:rPr>
            </w:pPr>
            <w:r w:rsidRPr="00461EFB">
              <w:rPr>
                <w:rFonts w:eastAsia="Times New Roman" w:cs="Calibri"/>
                <w:b/>
                <w:bCs/>
                <w:color w:val="000000"/>
                <w:sz w:val="20"/>
                <w:lang w:eastAsia="cs-CZ"/>
              </w:rPr>
              <w:t>Celková nabídková cena za technické vybavení</w:t>
            </w:r>
          </w:p>
        </w:tc>
        <w:tc>
          <w:tcPr>
            <w:tcW w:w="2528" w:type="dxa"/>
            <w:tcBorders>
              <w:top w:val="nil"/>
              <w:left w:val="nil"/>
              <w:bottom w:val="single" w:sz="4" w:space="0" w:color="auto"/>
              <w:right w:val="single" w:sz="4" w:space="0" w:color="auto"/>
            </w:tcBorders>
            <w:noWrap/>
            <w:vAlign w:val="center"/>
            <w:hideMark/>
          </w:tcPr>
          <w:p w14:paraId="36152E22" w14:textId="77777777" w:rsidR="00FD06AE" w:rsidRPr="00461EFB" w:rsidRDefault="00FD06AE" w:rsidP="00FD06A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120 000,00</w:t>
            </w:r>
          </w:p>
        </w:tc>
        <w:tc>
          <w:tcPr>
            <w:tcW w:w="2527" w:type="dxa"/>
            <w:tcBorders>
              <w:top w:val="nil"/>
              <w:left w:val="nil"/>
              <w:bottom w:val="single" w:sz="4" w:space="0" w:color="auto"/>
              <w:right w:val="single" w:sz="4" w:space="0" w:color="auto"/>
            </w:tcBorders>
            <w:noWrap/>
            <w:vAlign w:val="center"/>
            <w:hideMark/>
          </w:tcPr>
          <w:p w14:paraId="6597A80A" w14:textId="77777777" w:rsidR="00FD06AE" w:rsidRPr="00461EFB" w:rsidRDefault="00FD06AE" w:rsidP="00FD06A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25 200,00</w:t>
            </w:r>
          </w:p>
        </w:tc>
        <w:tc>
          <w:tcPr>
            <w:tcW w:w="2379" w:type="dxa"/>
            <w:tcBorders>
              <w:top w:val="nil"/>
              <w:left w:val="nil"/>
              <w:bottom w:val="single" w:sz="4" w:space="0" w:color="auto"/>
              <w:right w:val="single" w:sz="8" w:space="0" w:color="auto"/>
            </w:tcBorders>
            <w:noWrap/>
            <w:vAlign w:val="center"/>
            <w:hideMark/>
          </w:tcPr>
          <w:p w14:paraId="061671BC" w14:textId="77777777" w:rsidR="00FD06AE" w:rsidRPr="00461EFB" w:rsidRDefault="00FD06AE" w:rsidP="00FD06A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145 200,00</w:t>
            </w:r>
          </w:p>
        </w:tc>
      </w:tr>
      <w:tr w:rsidR="00767F10" w:rsidRPr="00FD06AE" w14:paraId="57A8BEA7" w14:textId="77777777" w:rsidTr="00461EFB">
        <w:trPr>
          <w:trHeight w:val="476"/>
        </w:trPr>
        <w:tc>
          <w:tcPr>
            <w:tcW w:w="5642" w:type="dxa"/>
            <w:tcBorders>
              <w:top w:val="nil"/>
              <w:left w:val="single" w:sz="8" w:space="0" w:color="auto"/>
              <w:bottom w:val="single" w:sz="8" w:space="0" w:color="auto"/>
              <w:right w:val="nil"/>
            </w:tcBorders>
            <w:shd w:val="clear" w:color="000000" w:fill="203764"/>
            <w:noWrap/>
            <w:vAlign w:val="bottom"/>
            <w:hideMark/>
          </w:tcPr>
          <w:p w14:paraId="33542C27" w14:textId="77777777" w:rsidR="00FD06AE" w:rsidRPr="00461EFB" w:rsidRDefault="00FD06AE" w:rsidP="00FD06A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2F2F2"/>
                <w:sz w:val="20"/>
                <w:lang w:eastAsia="cs-CZ"/>
              </w:rPr>
            </w:pPr>
            <w:r w:rsidRPr="00461EFB">
              <w:rPr>
                <w:rFonts w:eastAsia="Times New Roman" w:cs="Calibri"/>
                <w:b/>
                <w:bCs/>
                <w:color w:val="F2F2F2"/>
                <w:sz w:val="20"/>
                <w:lang w:eastAsia="cs-CZ"/>
              </w:rPr>
              <w:t>Cena celkem</w:t>
            </w:r>
          </w:p>
        </w:tc>
        <w:tc>
          <w:tcPr>
            <w:tcW w:w="2528" w:type="dxa"/>
            <w:tcBorders>
              <w:top w:val="nil"/>
              <w:left w:val="nil"/>
              <w:bottom w:val="single" w:sz="8" w:space="0" w:color="auto"/>
              <w:right w:val="nil"/>
            </w:tcBorders>
            <w:shd w:val="clear" w:color="000000" w:fill="203764"/>
            <w:noWrap/>
            <w:vAlign w:val="bottom"/>
            <w:hideMark/>
          </w:tcPr>
          <w:p w14:paraId="3F2EA6F7" w14:textId="77777777" w:rsidR="00FD06AE" w:rsidRPr="00461EFB" w:rsidRDefault="00FD06AE" w:rsidP="00FD06A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 w:val="20"/>
                <w:lang w:eastAsia="cs-CZ"/>
              </w:rPr>
            </w:pPr>
            <w:r w:rsidRPr="00461EFB">
              <w:rPr>
                <w:rFonts w:eastAsia="Times New Roman" w:cs="Calibri"/>
                <w:b/>
                <w:bCs/>
                <w:color w:val="F2F2F2"/>
                <w:sz w:val="20"/>
                <w:lang w:eastAsia="cs-CZ"/>
              </w:rPr>
              <w:t>1120000</w:t>
            </w:r>
          </w:p>
        </w:tc>
        <w:tc>
          <w:tcPr>
            <w:tcW w:w="2527" w:type="dxa"/>
            <w:tcBorders>
              <w:top w:val="nil"/>
              <w:left w:val="nil"/>
              <w:bottom w:val="single" w:sz="8" w:space="0" w:color="auto"/>
              <w:right w:val="nil"/>
            </w:tcBorders>
            <w:shd w:val="clear" w:color="000000" w:fill="203764"/>
            <w:noWrap/>
            <w:vAlign w:val="bottom"/>
            <w:hideMark/>
          </w:tcPr>
          <w:p w14:paraId="7BC8208D" w14:textId="77777777" w:rsidR="00FD06AE" w:rsidRPr="00461EFB" w:rsidRDefault="00FD06AE" w:rsidP="00FD06A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 w:val="20"/>
                <w:lang w:eastAsia="cs-CZ"/>
              </w:rPr>
            </w:pPr>
            <w:r w:rsidRPr="00461EFB">
              <w:rPr>
                <w:rFonts w:eastAsia="Times New Roman" w:cs="Calibri"/>
                <w:b/>
                <w:bCs/>
                <w:color w:val="F2F2F2"/>
                <w:sz w:val="20"/>
                <w:lang w:eastAsia="cs-CZ"/>
              </w:rPr>
              <w:t>159600</w:t>
            </w:r>
          </w:p>
        </w:tc>
        <w:tc>
          <w:tcPr>
            <w:tcW w:w="2379" w:type="dxa"/>
            <w:tcBorders>
              <w:top w:val="nil"/>
              <w:left w:val="nil"/>
              <w:bottom w:val="single" w:sz="8" w:space="0" w:color="auto"/>
              <w:right w:val="single" w:sz="8" w:space="0" w:color="auto"/>
            </w:tcBorders>
            <w:shd w:val="clear" w:color="000000" w:fill="203764"/>
            <w:noWrap/>
            <w:vAlign w:val="bottom"/>
            <w:hideMark/>
          </w:tcPr>
          <w:p w14:paraId="4795C4B9" w14:textId="77777777" w:rsidR="00FD06AE" w:rsidRPr="00461EFB" w:rsidRDefault="00FD06AE" w:rsidP="00FD06A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 w:val="20"/>
                <w:lang w:eastAsia="cs-CZ"/>
              </w:rPr>
            </w:pPr>
            <w:r w:rsidRPr="00461EFB">
              <w:rPr>
                <w:rFonts w:eastAsia="Times New Roman" w:cs="Calibri"/>
                <w:b/>
                <w:bCs/>
                <w:color w:val="F2F2F2"/>
                <w:sz w:val="20"/>
                <w:lang w:eastAsia="cs-CZ"/>
              </w:rPr>
              <w:t>1279600</w:t>
            </w:r>
          </w:p>
        </w:tc>
      </w:tr>
    </w:tbl>
    <w:p w14:paraId="27183DF6" w14:textId="77777777" w:rsidR="00FD06AE" w:rsidRDefault="00FD06AE" w:rsidP="00512B05">
      <w:pPr>
        <w:pStyle w:val="Podpis"/>
        <w:spacing w:before="0" w:line="240" w:lineRule="auto"/>
      </w:pPr>
    </w:p>
    <w:p w14:paraId="57EAE7E6" w14:textId="77777777" w:rsidR="00461EFB" w:rsidRDefault="00461EFB" w:rsidP="00512B05">
      <w:pPr>
        <w:pStyle w:val="Podpis"/>
        <w:spacing w:before="0" w:line="240" w:lineRule="auto"/>
      </w:pPr>
    </w:p>
    <w:p w14:paraId="71BC5881" w14:textId="77777777" w:rsidR="00DF0ED1" w:rsidRDefault="00DF0ED1" w:rsidP="00DF0ED1">
      <w:pPr>
        <w:pStyle w:val="Podpis"/>
        <w:spacing w:before="0" w:line="240" w:lineRule="auto"/>
      </w:pPr>
    </w:p>
    <w:p w14:paraId="3E6BD602" w14:textId="5B510953" w:rsidR="00DF0ED1" w:rsidRDefault="00DF0ED1" w:rsidP="00DF0ED1">
      <w:pPr>
        <w:pStyle w:val="Podpis"/>
        <w:spacing w:before="0" w:line="240" w:lineRule="auto"/>
      </w:pPr>
      <w:r w:rsidRPr="000570F6">
        <w:lastRenderedPageBreak/>
        <w:t>Pronájem prostor-rozpis položek</w:t>
      </w:r>
    </w:p>
    <w:tbl>
      <w:tblPr>
        <w:tblW w:w="13987" w:type="dxa"/>
        <w:tblCellMar>
          <w:left w:w="70" w:type="dxa"/>
          <w:right w:w="70" w:type="dxa"/>
        </w:tblCellMar>
        <w:tblLook w:val="04A0" w:firstRow="1" w:lastRow="0" w:firstColumn="1" w:lastColumn="0" w:noHBand="0" w:noVBand="1"/>
      </w:tblPr>
      <w:tblGrid>
        <w:gridCol w:w="678"/>
        <w:gridCol w:w="4174"/>
        <w:gridCol w:w="1375"/>
        <w:gridCol w:w="2513"/>
        <w:gridCol w:w="2247"/>
        <w:gridCol w:w="1571"/>
        <w:gridCol w:w="1429"/>
      </w:tblGrid>
      <w:tr w:rsidR="002377DC" w:rsidRPr="00461EFB" w14:paraId="6E0065DC" w14:textId="77777777" w:rsidTr="00DF0ED1">
        <w:trPr>
          <w:trHeight w:val="303"/>
        </w:trPr>
        <w:tc>
          <w:tcPr>
            <w:tcW w:w="4852" w:type="dxa"/>
            <w:gridSpan w:val="2"/>
            <w:tcBorders>
              <w:top w:val="single" w:sz="8" w:space="0" w:color="auto"/>
              <w:left w:val="single" w:sz="8" w:space="0" w:color="auto"/>
              <w:bottom w:val="nil"/>
              <w:right w:val="single" w:sz="8" w:space="0" w:color="000000"/>
            </w:tcBorders>
            <w:shd w:val="clear" w:color="000000" w:fill="203764"/>
            <w:noWrap/>
            <w:vAlign w:val="center"/>
            <w:hideMark/>
          </w:tcPr>
          <w:p w14:paraId="29F927C5" w14:textId="77777777"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 w:val="20"/>
                <w:lang w:eastAsia="cs-CZ"/>
              </w:rPr>
            </w:pPr>
            <w:r w:rsidRPr="00461EFB">
              <w:rPr>
                <w:rFonts w:eastAsia="Times New Roman" w:cs="Calibri"/>
                <w:b/>
                <w:bCs/>
                <w:color w:val="F2F2F2"/>
                <w:sz w:val="20"/>
                <w:lang w:eastAsia="cs-CZ"/>
              </w:rPr>
              <w:t>Požadované prostory dle dnů</w:t>
            </w:r>
          </w:p>
        </w:tc>
        <w:tc>
          <w:tcPr>
            <w:tcW w:w="1375" w:type="dxa"/>
            <w:tcBorders>
              <w:top w:val="single" w:sz="8" w:space="0" w:color="auto"/>
              <w:left w:val="nil"/>
              <w:bottom w:val="nil"/>
              <w:right w:val="single" w:sz="4" w:space="0" w:color="auto"/>
            </w:tcBorders>
            <w:shd w:val="clear" w:color="000000" w:fill="203764"/>
            <w:noWrap/>
            <w:vAlign w:val="center"/>
            <w:hideMark/>
          </w:tcPr>
          <w:p w14:paraId="567785D5" w14:textId="77777777"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 w:val="20"/>
                <w:lang w:eastAsia="cs-CZ"/>
              </w:rPr>
            </w:pPr>
            <w:r w:rsidRPr="00461EFB">
              <w:rPr>
                <w:rFonts w:eastAsia="Times New Roman" w:cs="Calibri"/>
                <w:b/>
                <w:bCs/>
                <w:color w:val="F2F2F2"/>
                <w:sz w:val="20"/>
                <w:lang w:eastAsia="cs-CZ"/>
              </w:rPr>
              <w:t xml:space="preserve"> čas pronájmu</w:t>
            </w:r>
          </w:p>
        </w:tc>
        <w:tc>
          <w:tcPr>
            <w:tcW w:w="2513" w:type="dxa"/>
            <w:tcBorders>
              <w:top w:val="single" w:sz="8" w:space="0" w:color="auto"/>
              <w:left w:val="nil"/>
              <w:bottom w:val="nil"/>
              <w:right w:val="single" w:sz="4" w:space="0" w:color="auto"/>
            </w:tcBorders>
            <w:shd w:val="clear" w:color="000000" w:fill="203764"/>
            <w:vAlign w:val="center"/>
            <w:hideMark/>
          </w:tcPr>
          <w:p w14:paraId="42563158" w14:textId="77777777"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 w:val="20"/>
                <w:lang w:eastAsia="cs-CZ"/>
              </w:rPr>
            </w:pPr>
            <w:r w:rsidRPr="00461EFB">
              <w:rPr>
                <w:rFonts w:eastAsia="Times New Roman" w:cs="Calibri"/>
                <w:b/>
                <w:bCs/>
                <w:color w:val="F2F2F2"/>
                <w:sz w:val="20"/>
                <w:lang w:eastAsia="cs-CZ"/>
              </w:rPr>
              <w:t xml:space="preserve">set up/počet </w:t>
            </w:r>
            <w:proofErr w:type="gramStart"/>
            <w:r w:rsidRPr="00461EFB">
              <w:rPr>
                <w:rFonts w:eastAsia="Times New Roman" w:cs="Calibri"/>
                <w:b/>
                <w:bCs/>
                <w:color w:val="F2F2F2"/>
                <w:sz w:val="20"/>
                <w:lang w:eastAsia="cs-CZ"/>
              </w:rPr>
              <w:t>stolků -osob</w:t>
            </w:r>
            <w:proofErr w:type="gramEnd"/>
          </w:p>
        </w:tc>
        <w:tc>
          <w:tcPr>
            <w:tcW w:w="2247" w:type="dxa"/>
            <w:tcBorders>
              <w:top w:val="single" w:sz="8" w:space="0" w:color="auto"/>
              <w:left w:val="nil"/>
              <w:bottom w:val="nil"/>
              <w:right w:val="single" w:sz="4" w:space="0" w:color="auto"/>
            </w:tcBorders>
            <w:shd w:val="clear" w:color="000000" w:fill="203764"/>
            <w:noWrap/>
            <w:vAlign w:val="center"/>
            <w:hideMark/>
          </w:tcPr>
          <w:p w14:paraId="7FAFC532" w14:textId="77777777"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 w:val="20"/>
                <w:lang w:eastAsia="cs-CZ"/>
              </w:rPr>
            </w:pPr>
            <w:r w:rsidRPr="00461EFB">
              <w:rPr>
                <w:rFonts w:eastAsia="Times New Roman" w:cs="Calibri"/>
                <w:b/>
                <w:bCs/>
                <w:color w:val="F2F2F2"/>
                <w:sz w:val="20"/>
                <w:lang w:eastAsia="cs-CZ"/>
              </w:rPr>
              <w:t>název místnosti/sálu</w:t>
            </w:r>
          </w:p>
        </w:tc>
        <w:tc>
          <w:tcPr>
            <w:tcW w:w="1571" w:type="dxa"/>
            <w:tcBorders>
              <w:top w:val="single" w:sz="8" w:space="0" w:color="auto"/>
              <w:left w:val="nil"/>
              <w:bottom w:val="nil"/>
              <w:right w:val="single" w:sz="4" w:space="0" w:color="auto"/>
            </w:tcBorders>
            <w:shd w:val="clear" w:color="000000" w:fill="203764"/>
            <w:noWrap/>
            <w:vAlign w:val="center"/>
            <w:hideMark/>
          </w:tcPr>
          <w:p w14:paraId="152D1344" w14:textId="77777777"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 w:val="20"/>
                <w:lang w:eastAsia="cs-CZ"/>
              </w:rPr>
            </w:pPr>
            <w:r w:rsidRPr="00461EFB">
              <w:rPr>
                <w:rFonts w:eastAsia="Times New Roman" w:cs="Calibri"/>
                <w:b/>
                <w:bCs/>
                <w:color w:val="F2F2F2"/>
                <w:sz w:val="20"/>
                <w:lang w:eastAsia="cs-CZ"/>
              </w:rPr>
              <w:t>cena bez DPH</w:t>
            </w:r>
          </w:p>
        </w:tc>
        <w:tc>
          <w:tcPr>
            <w:tcW w:w="1429" w:type="dxa"/>
            <w:tcBorders>
              <w:top w:val="single" w:sz="8" w:space="0" w:color="auto"/>
              <w:left w:val="nil"/>
              <w:bottom w:val="nil"/>
              <w:right w:val="single" w:sz="8" w:space="0" w:color="auto"/>
            </w:tcBorders>
            <w:shd w:val="clear" w:color="000000" w:fill="203764"/>
            <w:noWrap/>
            <w:vAlign w:val="center"/>
            <w:hideMark/>
          </w:tcPr>
          <w:p w14:paraId="7D48D42B" w14:textId="77777777"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 w:val="20"/>
                <w:lang w:eastAsia="cs-CZ"/>
              </w:rPr>
            </w:pPr>
            <w:r w:rsidRPr="00461EFB">
              <w:rPr>
                <w:rFonts w:eastAsia="Times New Roman" w:cs="Calibri"/>
                <w:b/>
                <w:bCs/>
                <w:color w:val="F2F2F2"/>
                <w:sz w:val="20"/>
                <w:lang w:eastAsia="cs-CZ"/>
              </w:rPr>
              <w:t>cena vč. DPH</w:t>
            </w:r>
          </w:p>
        </w:tc>
      </w:tr>
      <w:tr w:rsidR="002377DC" w:rsidRPr="00461EFB" w14:paraId="40958748" w14:textId="77777777" w:rsidTr="00DF0ED1">
        <w:trPr>
          <w:trHeight w:val="448"/>
        </w:trPr>
        <w:tc>
          <w:tcPr>
            <w:tcW w:w="678" w:type="dxa"/>
            <w:vMerge w:val="restart"/>
            <w:tcBorders>
              <w:top w:val="single" w:sz="8" w:space="0" w:color="auto"/>
              <w:left w:val="single" w:sz="8" w:space="0" w:color="auto"/>
              <w:bottom w:val="nil"/>
              <w:right w:val="nil"/>
            </w:tcBorders>
            <w:shd w:val="clear" w:color="000000" w:fill="203764"/>
            <w:vAlign w:val="center"/>
            <w:hideMark/>
          </w:tcPr>
          <w:p w14:paraId="2050AD06" w14:textId="77777777"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FFFFF"/>
                <w:sz w:val="20"/>
                <w:lang w:eastAsia="cs-CZ"/>
              </w:rPr>
            </w:pPr>
            <w:r w:rsidRPr="00461EFB">
              <w:rPr>
                <w:rFonts w:eastAsia="Times New Roman" w:cs="Calibri"/>
                <w:b/>
                <w:bCs/>
                <w:color w:val="FFFFFF"/>
                <w:sz w:val="20"/>
                <w:lang w:eastAsia="cs-CZ"/>
              </w:rPr>
              <w:t>NE</w:t>
            </w:r>
            <w:r w:rsidRPr="00461EFB">
              <w:rPr>
                <w:rFonts w:eastAsia="Times New Roman" w:cs="Calibri"/>
                <w:b/>
                <w:bCs/>
                <w:color w:val="FFFFFF"/>
                <w:sz w:val="20"/>
                <w:lang w:eastAsia="cs-CZ"/>
              </w:rPr>
              <w:br/>
              <w:t>19.4.</w:t>
            </w:r>
          </w:p>
        </w:tc>
        <w:tc>
          <w:tcPr>
            <w:tcW w:w="417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520A7BA5" w14:textId="31610942"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color w:val="000000"/>
                <w:sz w:val="20"/>
                <w:lang w:eastAsia="cs-CZ"/>
              </w:rPr>
            </w:pPr>
            <w:r w:rsidRPr="00461EFB">
              <w:rPr>
                <w:rFonts w:eastAsia="Times New Roman" w:cs="Calibri"/>
                <w:color w:val="000000"/>
                <w:sz w:val="20"/>
                <w:lang w:eastAsia="cs-CZ"/>
              </w:rPr>
              <w:t xml:space="preserve">Hlavní sál pro B2B jednání </w:t>
            </w:r>
          </w:p>
        </w:tc>
        <w:tc>
          <w:tcPr>
            <w:tcW w:w="1375" w:type="dxa"/>
            <w:vMerge w:val="restart"/>
            <w:tcBorders>
              <w:top w:val="single" w:sz="8" w:space="0" w:color="auto"/>
              <w:left w:val="single" w:sz="4" w:space="0" w:color="auto"/>
              <w:bottom w:val="nil"/>
              <w:right w:val="single" w:sz="4" w:space="0" w:color="auto"/>
            </w:tcBorders>
            <w:vAlign w:val="center"/>
            <w:hideMark/>
          </w:tcPr>
          <w:p w14:paraId="7736592E" w14:textId="77777777"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 w:val="20"/>
                <w:lang w:eastAsia="cs-CZ"/>
              </w:rPr>
            </w:pPr>
            <w:r w:rsidRPr="00461EFB">
              <w:rPr>
                <w:rFonts w:eastAsia="Times New Roman" w:cs="Calibri"/>
                <w:b/>
                <w:bCs/>
                <w:color w:val="000000"/>
                <w:sz w:val="20"/>
                <w:lang w:eastAsia="cs-CZ"/>
              </w:rPr>
              <w:t>10:00 - 17:00</w:t>
            </w:r>
            <w:r w:rsidRPr="00461EFB">
              <w:rPr>
                <w:rFonts w:eastAsia="Times New Roman" w:cs="Calibri"/>
                <w:b/>
                <w:bCs/>
                <w:color w:val="000000"/>
                <w:sz w:val="20"/>
                <w:lang w:eastAsia="cs-CZ"/>
              </w:rPr>
              <w:br/>
              <w:t>příprava prostor pro akci</w:t>
            </w:r>
          </w:p>
        </w:tc>
        <w:tc>
          <w:tcPr>
            <w:tcW w:w="2513" w:type="dxa"/>
            <w:tcBorders>
              <w:top w:val="single" w:sz="8" w:space="0" w:color="auto"/>
              <w:left w:val="nil"/>
              <w:bottom w:val="single" w:sz="4" w:space="0" w:color="auto"/>
              <w:right w:val="single" w:sz="4" w:space="0" w:color="auto"/>
            </w:tcBorders>
            <w:vAlign w:val="bottom"/>
            <w:hideMark/>
          </w:tcPr>
          <w:p w14:paraId="7B083DA8" w14:textId="77777777"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100 B2B stolků</w:t>
            </w:r>
            <w:r w:rsidRPr="00461EFB">
              <w:rPr>
                <w:rFonts w:eastAsia="Times New Roman" w:cs="Calibri"/>
                <w:color w:val="000000"/>
                <w:sz w:val="20"/>
                <w:lang w:eastAsia="cs-CZ"/>
              </w:rPr>
              <w:br/>
              <w:t>80 osob divadlo</w:t>
            </w:r>
          </w:p>
        </w:tc>
        <w:tc>
          <w:tcPr>
            <w:tcW w:w="2247" w:type="dxa"/>
            <w:tcBorders>
              <w:top w:val="single" w:sz="8" w:space="0" w:color="auto"/>
              <w:left w:val="nil"/>
              <w:bottom w:val="single" w:sz="4" w:space="0" w:color="auto"/>
              <w:right w:val="single" w:sz="4" w:space="0" w:color="auto"/>
            </w:tcBorders>
            <w:shd w:val="clear" w:color="000000" w:fill="D9E1F2"/>
            <w:noWrap/>
            <w:vAlign w:val="center"/>
            <w:hideMark/>
          </w:tcPr>
          <w:p w14:paraId="0632514B" w14:textId="77777777" w:rsidR="00EF0C0E" w:rsidRPr="00D100B1"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proofErr w:type="spellStart"/>
            <w:r w:rsidRPr="00D100B1">
              <w:rPr>
                <w:rFonts w:eastAsia="Times New Roman" w:cs="Calibri"/>
                <w:color w:val="000000"/>
                <w:sz w:val="20"/>
                <w:lang w:eastAsia="cs-CZ"/>
              </w:rPr>
              <w:t>Suite</w:t>
            </w:r>
            <w:proofErr w:type="spellEnd"/>
            <w:r w:rsidRPr="00D100B1">
              <w:rPr>
                <w:rFonts w:eastAsia="Times New Roman" w:cs="Calibri"/>
                <w:color w:val="000000"/>
                <w:sz w:val="20"/>
                <w:lang w:eastAsia="cs-CZ"/>
              </w:rPr>
              <w:t xml:space="preserve"> 1</w:t>
            </w:r>
          </w:p>
        </w:tc>
        <w:tc>
          <w:tcPr>
            <w:tcW w:w="1571" w:type="dxa"/>
            <w:tcBorders>
              <w:top w:val="single" w:sz="8" w:space="0" w:color="auto"/>
              <w:left w:val="nil"/>
              <w:bottom w:val="single" w:sz="4" w:space="0" w:color="auto"/>
              <w:right w:val="single" w:sz="4" w:space="0" w:color="auto"/>
            </w:tcBorders>
            <w:shd w:val="clear" w:color="000000" w:fill="D9E1F2"/>
            <w:noWrap/>
            <w:vAlign w:val="center"/>
            <w:hideMark/>
          </w:tcPr>
          <w:p w14:paraId="53655614" w14:textId="77777777" w:rsidR="00EF0C0E" w:rsidRPr="00D100B1"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D100B1">
              <w:rPr>
                <w:rFonts w:eastAsia="Times New Roman" w:cs="Calibri"/>
                <w:color w:val="000000"/>
                <w:sz w:val="20"/>
                <w:lang w:eastAsia="cs-CZ"/>
              </w:rPr>
              <w:t>0,00</w:t>
            </w:r>
          </w:p>
        </w:tc>
        <w:tc>
          <w:tcPr>
            <w:tcW w:w="1429" w:type="dxa"/>
            <w:tcBorders>
              <w:top w:val="single" w:sz="8" w:space="0" w:color="auto"/>
              <w:left w:val="nil"/>
              <w:bottom w:val="single" w:sz="4" w:space="0" w:color="auto"/>
              <w:right w:val="single" w:sz="8" w:space="0" w:color="auto"/>
            </w:tcBorders>
            <w:shd w:val="clear" w:color="000000" w:fill="D9E1F2"/>
            <w:noWrap/>
            <w:vAlign w:val="center"/>
            <w:hideMark/>
          </w:tcPr>
          <w:p w14:paraId="71A42111" w14:textId="77777777" w:rsidR="00EF0C0E" w:rsidRPr="00D100B1"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D100B1">
              <w:rPr>
                <w:rFonts w:eastAsia="Times New Roman" w:cs="Calibri"/>
                <w:color w:val="000000"/>
                <w:sz w:val="20"/>
                <w:lang w:eastAsia="cs-CZ"/>
              </w:rPr>
              <w:t>0,00</w:t>
            </w:r>
          </w:p>
        </w:tc>
      </w:tr>
      <w:tr w:rsidR="002377DC" w:rsidRPr="00461EFB" w14:paraId="5A9F8D16" w14:textId="77777777" w:rsidTr="00DF0ED1">
        <w:trPr>
          <w:trHeight w:val="346"/>
        </w:trPr>
        <w:tc>
          <w:tcPr>
            <w:tcW w:w="678" w:type="dxa"/>
            <w:vMerge/>
            <w:tcBorders>
              <w:top w:val="single" w:sz="8" w:space="0" w:color="auto"/>
              <w:left w:val="single" w:sz="8" w:space="0" w:color="auto"/>
              <w:bottom w:val="nil"/>
              <w:right w:val="nil"/>
            </w:tcBorders>
            <w:vAlign w:val="center"/>
            <w:hideMark/>
          </w:tcPr>
          <w:p w14:paraId="4373A39B" w14:textId="77777777"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 w:val="20"/>
                <w:lang w:eastAsia="cs-CZ"/>
              </w:rPr>
            </w:pPr>
          </w:p>
        </w:tc>
        <w:tc>
          <w:tcPr>
            <w:tcW w:w="4174" w:type="dxa"/>
            <w:tcBorders>
              <w:top w:val="nil"/>
              <w:left w:val="single" w:sz="4" w:space="0" w:color="auto"/>
              <w:bottom w:val="single" w:sz="4" w:space="0" w:color="auto"/>
              <w:right w:val="single" w:sz="4" w:space="0" w:color="auto"/>
            </w:tcBorders>
            <w:shd w:val="clear" w:color="000000" w:fill="D9D9D9"/>
            <w:noWrap/>
            <w:vAlign w:val="bottom"/>
            <w:hideMark/>
          </w:tcPr>
          <w:p w14:paraId="465851F7" w14:textId="6DC891D8"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color w:val="000000"/>
                <w:sz w:val="20"/>
                <w:lang w:eastAsia="cs-CZ"/>
              </w:rPr>
            </w:pPr>
            <w:r w:rsidRPr="00461EFB">
              <w:rPr>
                <w:rFonts w:eastAsia="Times New Roman" w:cs="Calibri"/>
                <w:color w:val="000000"/>
                <w:sz w:val="20"/>
                <w:lang w:eastAsia="cs-CZ"/>
              </w:rPr>
              <w:t>Malý sál pro B2B jednání</w:t>
            </w:r>
          </w:p>
        </w:tc>
        <w:tc>
          <w:tcPr>
            <w:tcW w:w="1375" w:type="dxa"/>
            <w:vMerge/>
            <w:tcBorders>
              <w:top w:val="single" w:sz="8" w:space="0" w:color="auto"/>
              <w:left w:val="single" w:sz="4" w:space="0" w:color="auto"/>
              <w:bottom w:val="nil"/>
              <w:right w:val="single" w:sz="4" w:space="0" w:color="auto"/>
            </w:tcBorders>
            <w:vAlign w:val="center"/>
            <w:hideMark/>
          </w:tcPr>
          <w:p w14:paraId="454D56B5" w14:textId="77777777"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 w:val="20"/>
                <w:lang w:eastAsia="cs-CZ"/>
              </w:rPr>
            </w:pPr>
          </w:p>
        </w:tc>
        <w:tc>
          <w:tcPr>
            <w:tcW w:w="2513" w:type="dxa"/>
            <w:tcBorders>
              <w:top w:val="nil"/>
              <w:left w:val="nil"/>
              <w:bottom w:val="single" w:sz="4" w:space="0" w:color="auto"/>
              <w:right w:val="single" w:sz="4" w:space="0" w:color="auto"/>
            </w:tcBorders>
            <w:noWrap/>
            <w:vAlign w:val="bottom"/>
            <w:hideMark/>
          </w:tcPr>
          <w:p w14:paraId="43043FC3" w14:textId="77777777"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25 B2B stolků</w:t>
            </w:r>
          </w:p>
        </w:tc>
        <w:tc>
          <w:tcPr>
            <w:tcW w:w="2247" w:type="dxa"/>
            <w:tcBorders>
              <w:top w:val="nil"/>
              <w:left w:val="nil"/>
              <w:bottom w:val="single" w:sz="4" w:space="0" w:color="auto"/>
              <w:right w:val="single" w:sz="4" w:space="0" w:color="auto"/>
            </w:tcBorders>
            <w:shd w:val="clear" w:color="000000" w:fill="D9E1F2"/>
            <w:noWrap/>
            <w:vAlign w:val="center"/>
            <w:hideMark/>
          </w:tcPr>
          <w:p w14:paraId="150EE5CC" w14:textId="77777777" w:rsidR="00EF0C0E" w:rsidRPr="00D100B1"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proofErr w:type="spellStart"/>
            <w:r w:rsidRPr="00D100B1">
              <w:rPr>
                <w:rFonts w:eastAsia="Times New Roman" w:cs="Calibri"/>
                <w:color w:val="000000"/>
                <w:sz w:val="20"/>
                <w:lang w:eastAsia="cs-CZ"/>
              </w:rPr>
              <w:t>Suite</w:t>
            </w:r>
            <w:proofErr w:type="spellEnd"/>
            <w:r w:rsidRPr="00D100B1">
              <w:rPr>
                <w:rFonts w:eastAsia="Times New Roman" w:cs="Calibri"/>
                <w:color w:val="000000"/>
                <w:sz w:val="20"/>
                <w:lang w:eastAsia="cs-CZ"/>
              </w:rPr>
              <w:t xml:space="preserve"> 2 (bez </w:t>
            </w:r>
            <w:proofErr w:type="spellStart"/>
            <w:r w:rsidRPr="00D100B1">
              <w:rPr>
                <w:rFonts w:eastAsia="Times New Roman" w:cs="Calibri"/>
                <w:color w:val="000000"/>
                <w:sz w:val="20"/>
                <w:lang w:eastAsia="cs-CZ"/>
              </w:rPr>
              <w:t>Loire+Elbe</w:t>
            </w:r>
            <w:proofErr w:type="spellEnd"/>
            <w:r w:rsidRPr="00D100B1">
              <w:rPr>
                <w:rFonts w:eastAsia="Times New Roman" w:cs="Calibri"/>
                <w:color w:val="000000"/>
                <w:sz w:val="20"/>
                <w:lang w:eastAsia="cs-CZ"/>
              </w:rPr>
              <w:t>)</w:t>
            </w:r>
          </w:p>
        </w:tc>
        <w:tc>
          <w:tcPr>
            <w:tcW w:w="1571" w:type="dxa"/>
            <w:tcBorders>
              <w:top w:val="nil"/>
              <w:left w:val="nil"/>
              <w:bottom w:val="single" w:sz="4" w:space="0" w:color="auto"/>
              <w:right w:val="single" w:sz="4" w:space="0" w:color="auto"/>
            </w:tcBorders>
            <w:shd w:val="clear" w:color="000000" w:fill="D9E1F2"/>
            <w:noWrap/>
            <w:vAlign w:val="center"/>
            <w:hideMark/>
          </w:tcPr>
          <w:p w14:paraId="7792814C" w14:textId="77777777" w:rsidR="00EF0C0E" w:rsidRPr="00D100B1"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D100B1">
              <w:rPr>
                <w:rFonts w:eastAsia="Times New Roman" w:cs="Calibri"/>
                <w:color w:val="000000"/>
                <w:sz w:val="20"/>
                <w:lang w:eastAsia="cs-CZ"/>
              </w:rPr>
              <w:t>0,00</w:t>
            </w:r>
          </w:p>
        </w:tc>
        <w:tc>
          <w:tcPr>
            <w:tcW w:w="1429" w:type="dxa"/>
            <w:tcBorders>
              <w:top w:val="nil"/>
              <w:left w:val="nil"/>
              <w:bottom w:val="single" w:sz="4" w:space="0" w:color="auto"/>
              <w:right w:val="single" w:sz="8" w:space="0" w:color="auto"/>
            </w:tcBorders>
            <w:shd w:val="clear" w:color="000000" w:fill="D9E1F2"/>
            <w:noWrap/>
            <w:vAlign w:val="center"/>
            <w:hideMark/>
          </w:tcPr>
          <w:p w14:paraId="4A7737AC" w14:textId="77777777" w:rsidR="00EF0C0E" w:rsidRPr="00D100B1"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D100B1">
              <w:rPr>
                <w:rFonts w:eastAsia="Times New Roman" w:cs="Calibri"/>
                <w:color w:val="000000"/>
                <w:sz w:val="20"/>
                <w:lang w:eastAsia="cs-CZ"/>
              </w:rPr>
              <w:t>0,00</w:t>
            </w:r>
          </w:p>
        </w:tc>
      </w:tr>
      <w:tr w:rsidR="002377DC" w:rsidRPr="00461EFB" w14:paraId="1CA39CC7" w14:textId="77777777" w:rsidTr="00DF0ED1">
        <w:trPr>
          <w:trHeight w:val="482"/>
        </w:trPr>
        <w:tc>
          <w:tcPr>
            <w:tcW w:w="678" w:type="dxa"/>
            <w:vMerge/>
            <w:tcBorders>
              <w:top w:val="single" w:sz="8" w:space="0" w:color="auto"/>
              <w:left w:val="single" w:sz="8" w:space="0" w:color="auto"/>
              <w:bottom w:val="nil"/>
              <w:right w:val="nil"/>
            </w:tcBorders>
            <w:vAlign w:val="center"/>
            <w:hideMark/>
          </w:tcPr>
          <w:p w14:paraId="35F46966" w14:textId="77777777"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 w:val="20"/>
                <w:lang w:eastAsia="cs-CZ"/>
              </w:rPr>
            </w:pPr>
          </w:p>
        </w:tc>
        <w:tc>
          <w:tcPr>
            <w:tcW w:w="4174" w:type="dxa"/>
            <w:tcBorders>
              <w:top w:val="nil"/>
              <w:left w:val="single" w:sz="4" w:space="0" w:color="auto"/>
              <w:bottom w:val="single" w:sz="4" w:space="0" w:color="auto"/>
              <w:right w:val="single" w:sz="4" w:space="0" w:color="auto"/>
            </w:tcBorders>
            <w:shd w:val="clear" w:color="000000" w:fill="D9D9D9"/>
            <w:noWrap/>
            <w:vAlign w:val="bottom"/>
            <w:hideMark/>
          </w:tcPr>
          <w:p w14:paraId="7C7C30D0" w14:textId="77777777"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color w:val="000000"/>
                <w:sz w:val="20"/>
                <w:lang w:eastAsia="cs-CZ"/>
              </w:rPr>
            </w:pPr>
            <w:r w:rsidRPr="00461EFB">
              <w:rPr>
                <w:rFonts w:eastAsia="Times New Roman" w:cs="Calibri"/>
                <w:color w:val="000000"/>
                <w:sz w:val="20"/>
                <w:lang w:eastAsia="cs-CZ"/>
              </w:rPr>
              <w:t xml:space="preserve">Prostor pro prezentaci regionů, </w:t>
            </w:r>
            <w:proofErr w:type="spellStart"/>
            <w:r w:rsidRPr="00461EFB">
              <w:rPr>
                <w:rFonts w:eastAsia="Times New Roman" w:cs="Calibri"/>
                <w:color w:val="000000"/>
                <w:sz w:val="20"/>
                <w:lang w:eastAsia="cs-CZ"/>
              </w:rPr>
              <w:t>relax</w:t>
            </w:r>
            <w:proofErr w:type="spellEnd"/>
            <w:r w:rsidRPr="00461EFB">
              <w:rPr>
                <w:rFonts w:eastAsia="Times New Roman" w:cs="Calibri"/>
                <w:color w:val="000000"/>
                <w:sz w:val="20"/>
                <w:lang w:eastAsia="cs-CZ"/>
              </w:rPr>
              <w:t xml:space="preserve"> zóna (např. foyer)</w:t>
            </w:r>
          </w:p>
        </w:tc>
        <w:tc>
          <w:tcPr>
            <w:tcW w:w="1375" w:type="dxa"/>
            <w:vMerge/>
            <w:tcBorders>
              <w:top w:val="single" w:sz="8" w:space="0" w:color="auto"/>
              <w:left w:val="single" w:sz="4" w:space="0" w:color="auto"/>
              <w:bottom w:val="nil"/>
              <w:right w:val="single" w:sz="4" w:space="0" w:color="auto"/>
            </w:tcBorders>
            <w:vAlign w:val="center"/>
            <w:hideMark/>
          </w:tcPr>
          <w:p w14:paraId="436995B2" w14:textId="77777777"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 w:val="20"/>
                <w:lang w:eastAsia="cs-CZ"/>
              </w:rPr>
            </w:pPr>
          </w:p>
        </w:tc>
        <w:tc>
          <w:tcPr>
            <w:tcW w:w="2513" w:type="dxa"/>
            <w:tcBorders>
              <w:top w:val="nil"/>
              <w:left w:val="nil"/>
              <w:bottom w:val="single" w:sz="4" w:space="0" w:color="auto"/>
              <w:right w:val="single" w:sz="4" w:space="0" w:color="auto"/>
            </w:tcBorders>
            <w:noWrap/>
            <w:vAlign w:val="bottom"/>
            <w:hideMark/>
          </w:tcPr>
          <w:p w14:paraId="44A0AA80" w14:textId="77777777"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15 stolků foyer/</w:t>
            </w:r>
            <w:proofErr w:type="spellStart"/>
            <w:r w:rsidRPr="00461EFB">
              <w:rPr>
                <w:rFonts w:eastAsia="Times New Roman" w:cs="Calibri"/>
                <w:color w:val="000000"/>
                <w:sz w:val="20"/>
                <w:lang w:eastAsia="cs-CZ"/>
              </w:rPr>
              <w:t>relax</w:t>
            </w:r>
            <w:proofErr w:type="spellEnd"/>
            <w:r w:rsidRPr="00461EFB">
              <w:rPr>
                <w:rFonts w:eastAsia="Times New Roman" w:cs="Calibri"/>
                <w:color w:val="000000"/>
                <w:sz w:val="20"/>
                <w:lang w:eastAsia="cs-CZ"/>
              </w:rPr>
              <w:t xml:space="preserve"> zóna</w:t>
            </w:r>
          </w:p>
        </w:tc>
        <w:tc>
          <w:tcPr>
            <w:tcW w:w="2247" w:type="dxa"/>
            <w:tcBorders>
              <w:top w:val="nil"/>
              <w:left w:val="nil"/>
              <w:bottom w:val="single" w:sz="4" w:space="0" w:color="auto"/>
              <w:right w:val="single" w:sz="4" w:space="0" w:color="auto"/>
            </w:tcBorders>
            <w:shd w:val="clear" w:color="000000" w:fill="D9E1F2"/>
            <w:noWrap/>
            <w:vAlign w:val="center"/>
            <w:hideMark/>
          </w:tcPr>
          <w:p w14:paraId="62B9CC5C" w14:textId="77777777" w:rsidR="00EF0C0E" w:rsidRPr="00D100B1"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D100B1">
              <w:rPr>
                <w:rFonts w:eastAsia="Times New Roman" w:cs="Calibri"/>
                <w:color w:val="000000"/>
                <w:sz w:val="20"/>
                <w:lang w:eastAsia="cs-CZ"/>
              </w:rPr>
              <w:t>Foyer</w:t>
            </w:r>
          </w:p>
        </w:tc>
        <w:tc>
          <w:tcPr>
            <w:tcW w:w="1571" w:type="dxa"/>
            <w:tcBorders>
              <w:top w:val="nil"/>
              <w:left w:val="nil"/>
              <w:bottom w:val="single" w:sz="4" w:space="0" w:color="auto"/>
              <w:right w:val="single" w:sz="4" w:space="0" w:color="auto"/>
            </w:tcBorders>
            <w:shd w:val="clear" w:color="000000" w:fill="D9E1F2"/>
            <w:noWrap/>
            <w:vAlign w:val="center"/>
            <w:hideMark/>
          </w:tcPr>
          <w:p w14:paraId="0CE1D9CA" w14:textId="77777777" w:rsidR="00EF0C0E" w:rsidRPr="00D100B1"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D100B1">
              <w:rPr>
                <w:rFonts w:eastAsia="Times New Roman" w:cs="Calibri"/>
                <w:color w:val="000000"/>
                <w:sz w:val="20"/>
                <w:lang w:eastAsia="cs-CZ"/>
              </w:rPr>
              <w:t>0,00</w:t>
            </w:r>
          </w:p>
        </w:tc>
        <w:tc>
          <w:tcPr>
            <w:tcW w:w="1429" w:type="dxa"/>
            <w:tcBorders>
              <w:top w:val="nil"/>
              <w:left w:val="nil"/>
              <w:bottom w:val="single" w:sz="4" w:space="0" w:color="auto"/>
              <w:right w:val="single" w:sz="8" w:space="0" w:color="auto"/>
            </w:tcBorders>
            <w:shd w:val="clear" w:color="000000" w:fill="D9E1F2"/>
            <w:noWrap/>
            <w:vAlign w:val="center"/>
            <w:hideMark/>
          </w:tcPr>
          <w:p w14:paraId="4F6CD13B" w14:textId="77777777" w:rsidR="00EF0C0E" w:rsidRPr="00D100B1"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D100B1">
              <w:rPr>
                <w:rFonts w:eastAsia="Times New Roman" w:cs="Calibri"/>
                <w:color w:val="000000"/>
                <w:sz w:val="20"/>
                <w:lang w:eastAsia="cs-CZ"/>
              </w:rPr>
              <w:t>0,00</w:t>
            </w:r>
          </w:p>
        </w:tc>
      </w:tr>
      <w:tr w:rsidR="002377DC" w:rsidRPr="00461EFB" w14:paraId="17906A7E" w14:textId="77777777" w:rsidTr="00DF0ED1">
        <w:trPr>
          <w:trHeight w:val="501"/>
        </w:trPr>
        <w:tc>
          <w:tcPr>
            <w:tcW w:w="678" w:type="dxa"/>
            <w:vMerge/>
            <w:tcBorders>
              <w:top w:val="single" w:sz="8" w:space="0" w:color="auto"/>
              <w:left w:val="single" w:sz="8" w:space="0" w:color="auto"/>
              <w:bottom w:val="nil"/>
              <w:right w:val="nil"/>
            </w:tcBorders>
            <w:vAlign w:val="center"/>
            <w:hideMark/>
          </w:tcPr>
          <w:p w14:paraId="4BC237B0" w14:textId="77777777"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 w:val="20"/>
                <w:lang w:eastAsia="cs-CZ"/>
              </w:rPr>
            </w:pPr>
          </w:p>
        </w:tc>
        <w:tc>
          <w:tcPr>
            <w:tcW w:w="4174" w:type="dxa"/>
            <w:tcBorders>
              <w:top w:val="nil"/>
              <w:left w:val="single" w:sz="4" w:space="0" w:color="auto"/>
              <w:bottom w:val="single" w:sz="4" w:space="0" w:color="auto"/>
              <w:right w:val="single" w:sz="4" w:space="0" w:color="auto"/>
            </w:tcBorders>
            <w:shd w:val="clear" w:color="000000" w:fill="D9D9D9"/>
            <w:vAlign w:val="bottom"/>
            <w:hideMark/>
          </w:tcPr>
          <w:p w14:paraId="74DF3A05" w14:textId="77777777"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color w:val="000000"/>
                <w:sz w:val="20"/>
                <w:lang w:eastAsia="cs-CZ"/>
              </w:rPr>
            </w:pPr>
            <w:r w:rsidRPr="00461EFB">
              <w:rPr>
                <w:rFonts w:eastAsia="Times New Roman" w:cs="Calibri"/>
                <w:color w:val="000000"/>
                <w:sz w:val="20"/>
                <w:lang w:eastAsia="cs-CZ"/>
              </w:rPr>
              <w:t xml:space="preserve">Sál pro tiskovou konferenci a Business salónek </w:t>
            </w:r>
          </w:p>
        </w:tc>
        <w:tc>
          <w:tcPr>
            <w:tcW w:w="1375" w:type="dxa"/>
            <w:vMerge/>
            <w:tcBorders>
              <w:top w:val="single" w:sz="8" w:space="0" w:color="auto"/>
              <w:left w:val="single" w:sz="4" w:space="0" w:color="auto"/>
              <w:bottom w:val="nil"/>
              <w:right w:val="single" w:sz="4" w:space="0" w:color="auto"/>
            </w:tcBorders>
            <w:vAlign w:val="center"/>
            <w:hideMark/>
          </w:tcPr>
          <w:p w14:paraId="32C1BEEA" w14:textId="77777777"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 w:val="20"/>
                <w:lang w:eastAsia="cs-CZ"/>
              </w:rPr>
            </w:pPr>
          </w:p>
        </w:tc>
        <w:tc>
          <w:tcPr>
            <w:tcW w:w="2513" w:type="dxa"/>
            <w:tcBorders>
              <w:top w:val="nil"/>
              <w:left w:val="nil"/>
              <w:bottom w:val="single" w:sz="4" w:space="0" w:color="auto"/>
              <w:right w:val="single" w:sz="4" w:space="0" w:color="auto"/>
            </w:tcBorders>
            <w:vAlign w:val="center"/>
            <w:hideMark/>
          </w:tcPr>
          <w:p w14:paraId="4DC5DC77" w14:textId="77777777"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40 osob (divadlo TK)</w:t>
            </w:r>
            <w:r w:rsidRPr="00461EFB">
              <w:rPr>
                <w:rFonts w:eastAsia="Times New Roman" w:cs="Calibri"/>
                <w:color w:val="000000"/>
                <w:sz w:val="20"/>
                <w:lang w:eastAsia="cs-CZ"/>
              </w:rPr>
              <w:br/>
              <w:t xml:space="preserve">20 osob (oválný </w:t>
            </w:r>
            <w:proofErr w:type="spellStart"/>
            <w:r w:rsidRPr="00461EFB">
              <w:rPr>
                <w:rFonts w:eastAsia="Times New Roman" w:cs="Calibri"/>
                <w:color w:val="000000"/>
                <w:sz w:val="20"/>
                <w:lang w:eastAsia="cs-CZ"/>
              </w:rPr>
              <w:t>stůl+židle</w:t>
            </w:r>
            <w:proofErr w:type="spellEnd"/>
            <w:r w:rsidRPr="00461EFB">
              <w:rPr>
                <w:rFonts w:eastAsia="Times New Roman" w:cs="Calibri"/>
                <w:color w:val="000000"/>
                <w:sz w:val="20"/>
                <w:lang w:eastAsia="cs-CZ"/>
              </w:rPr>
              <w:t xml:space="preserve"> BS)</w:t>
            </w:r>
          </w:p>
        </w:tc>
        <w:tc>
          <w:tcPr>
            <w:tcW w:w="2247" w:type="dxa"/>
            <w:tcBorders>
              <w:top w:val="nil"/>
              <w:left w:val="nil"/>
              <w:bottom w:val="single" w:sz="4" w:space="0" w:color="auto"/>
              <w:right w:val="single" w:sz="4" w:space="0" w:color="auto"/>
            </w:tcBorders>
            <w:shd w:val="clear" w:color="000000" w:fill="D9E1F2"/>
            <w:noWrap/>
            <w:vAlign w:val="center"/>
            <w:hideMark/>
          </w:tcPr>
          <w:p w14:paraId="3AA7A9AE" w14:textId="77777777" w:rsidR="00EF0C0E" w:rsidRPr="00D100B1"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proofErr w:type="spellStart"/>
            <w:r w:rsidRPr="00D100B1">
              <w:rPr>
                <w:rFonts w:eastAsia="Times New Roman" w:cs="Calibri"/>
                <w:color w:val="000000"/>
                <w:sz w:val="20"/>
                <w:lang w:eastAsia="cs-CZ"/>
              </w:rPr>
              <w:t>Bellevue</w:t>
            </w:r>
            <w:proofErr w:type="spellEnd"/>
            <w:r w:rsidRPr="00D100B1">
              <w:rPr>
                <w:rFonts w:eastAsia="Times New Roman" w:cs="Calibri"/>
                <w:color w:val="000000"/>
                <w:sz w:val="20"/>
                <w:lang w:eastAsia="cs-CZ"/>
              </w:rPr>
              <w:t xml:space="preserve"> </w:t>
            </w:r>
            <w:proofErr w:type="spellStart"/>
            <w:r w:rsidRPr="00D100B1">
              <w:rPr>
                <w:rFonts w:eastAsia="Times New Roman" w:cs="Calibri"/>
                <w:color w:val="000000"/>
                <w:sz w:val="20"/>
                <w:lang w:eastAsia="cs-CZ"/>
              </w:rPr>
              <w:t>Hall</w:t>
            </w:r>
            <w:proofErr w:type="spellEnd"/>
          </w:p>
        </w:tc>
        <w:tc>
          <w:tcPr>
            <w:tcW w:w="1571" w:type="dxa"/>
            <w:tcBorders>
              <w:top w:val="nil"/>
              <w:left w:val="nil"/>
              <w:bottom w:val="single" w:sz="4" w:space="0" w:color="auto"/>
              <w:right w:val="single" w:sz="4" w:space="0" w:color="auto"/>
            </w:tcBorders>
            <w:shd w:val="clear" w:color="000000" w:fill="D9E1F2"/>
            <w:noWrap/>
            <w:vAlign w:val="center"/>
            <w:hideMark/>
          </w:tcPr>
          <w:p w14:paraId="4D2559FE" w14:textId="77777777" w:rsidR="00EF0C0E" w:rsidRPr="00D100B1"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D100B1">
              <w:rPr>
                <w:rFonts w:eastAsia="Times New Roman" w:cs="Calibri"/>
                <w:color w:val="000000"/>
                <w:sz w:val="20"/>
                <w:lang w:eastAsia="cs-CZ"/>
              </w:rPr>
              <w:t>0,00</w:t>
            </w:r>
          </w:p>
        </w:tc>
        <w:tc>
          <w:tcPr>
            <w:tcW w:w="1429" w:type="dxa"/>
            <w:tcBorders>
              <w:top w:val="nil"/>
              <w:left w:val="nil"/>
              <w:bottom w:val="single" w:sz="4" w:space="0" w:color="auto"/>
              <w:right w:val="single" w:sz="8" w:space="0" w:color="auto"/>
            </w:tcBorders>
            <w:shd w:val="clear" w:color="000000" w:fill="D9E1F2"/>
            <w:noWrap/>
            <w:vAlign w:val="center"/>
            <w:hideMark/>
          </w:tcPr>
          <w:p w14:paraId="2CFA40B0" w14:textId="77777777" w:rsidR="00EF0C0E" w:rsidRPr="00D100B1"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D100B1">
              <w:rPr>
                <w:rFonts w:eastAsia="Times New Roman" w:cs="Calibri"/>
                <w:color w:val="000000"/>
                <w:sz w:val="20"/>
                <w:lang w:eastAsia="cs-CZ"/>
              </w:rPr>
              <w:t>0,00</w:t>
            </w:r>
          </w:p>
        </w:tc>
      </w:tr>
      <w:tr w:rsidR="002377DC" w:rsidRPr="00461EFB" w14:paraId="085BF79B" w14:textId="77777777" w:rsidTr="00DF0ED1">
        <w:trPr>
          <w:trHeight w:val="480"/>
        </w:trPr>
        <w:tc>
          <w:tcPr>
            <w:tcW w:w="678" w:type="dxa"/>
            <w:vMerge/>
            <w:tcBorders>
              <w:top w:val="single" w:sz="8" w:space="0" w:color="auto"/>
              <w:left w:val="single" w:sz="8" w:space="0" w:color="auto"/>
              <w:bottom w:val="nil"/>
              <w:right w:val="nil"/>
            </w:tcBorders>
            <w:vAlign w:val="center"/>
            <w:hideMark/>
          </w:tcPr>
          <w:p w14:paraId="1A52335A" w14:textId="77777777"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 w:val="20"/>
                <w:lang w:eastAsia="cs-CZ"/>
              </w:rPr>
            </w:pPr>
          </w:p>
        </w:tc>
        <w:tc>
          <w:tcPr>
            <w:tcW w:w="4174" w:type="dxa"/>
            <w:tcBorders>
              <w:top w:val="nil"/>
              <w:left w:val="single" w:sz="4" w:space="0" w:color="auto"/>
              <w:bottom w:val="single" w:sz="4" w:space="0" w:color="auto"/>
              <w:right w:val="single" w:sz="4" w:space="0" w:color="auto"/>
            </w:tcBorders>
            <w:shd w:val="clear" w:color="000000" w:fill="D9D9D9"/>
            <w:noWrap/>
            <w:vAlign w:val="bottom"/>
            <w:hideMark/>
          </w:tcPr>
          <w:p w14:paraId="5E88B36C" w14:textId="77777777"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color w:val="000000"/>
                <w:sz w:val="20"/>
                <w:lang w:eastAsia="cs-CZ"/>
              </w:rPr>
            </w:pPr>
            <w:r w:rsidRPr="00461EFB">
              <w:rPr>
                <w:rFonts w:eastAsia="Times New Roman" w:cs="Calibri"/>
                <w:color w:val="000000"/>
                <w:sz w:val="20"/>
                <w:lang w:eastAsia="cs-CZ"/>
              </w:rPr>
              <w:t>Prostor pro přípravu akce a úschovu materiálů</w:t>
            </w:r>
          </w:p>
        </w:tc>
        <w:tc>
          <w:tcPr>
            <w:tcW w:w="1375" w:type="dxa"/>
            <w:vMerge/>
            <w:tcBorders>
              <w:top w:val="single" w:sz="8" w:space="0" w:color="auto"/>
              <w:left w:val="single" w:sz="4" w:space="0" w:color="auto"/>
              <w:bottom w:val="nil"/>
              <w:right w:val="single" w:sz="4" w:space="0" w:color="auto"/>
            </w:tcBorders>
            <w:vAlign w:val="center"/>
            <w:hideMark/>
          </w:tcPr>
          <w:p w14:paraId="3D582B1F" w14:textId="77777777"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 w:val="20"/>
                <w:lang w:eastAsia="cs-CZ"/>
              </w:rPr>
            </w:pPr>
          </w:p>
        </w:tc>
        <w:tc>
          <w:tcPr>
            <w:tcW w:w="2513" w:type="dxa"/>
            <w:tcBorders>
              <w:top w:val="nil"/>
              <w:left w:val="nil"/>
              <w:bottom w:val="single" w:sz="4" w:space="0" w:color="auto"/>
              <w:right w:val="single" w:sz="4" w:space="0" w:color="auto"/>
            </w:tcBorders>
            <w:noWrap/>
            <w:vAlign w:val="bottom"/>
            <w:hideMark/>
          </w:tcPr>
          <w:p w14:paraId="7A7B2BE2" w14:textId="77777777"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proofErr w:type="spellStart"/>
            <w:r w:rsidRPr="00461EFB">
              <w:rPr>
                <w:rFonts w:eastAsia="Times New Roman" w:cs="Calibri"/>
                <w:color w:val="000000"/>
                <w:sz w:val="20"/>
                <w:lang w:eastAsia="cs-CZ"/>
              </w:rPr>
              <w:t>xxx</w:t>
            </w:r>
            <w:proofErr w:type="spellEnd"/>
          </w:p>
        </w:tc>
        <w:tc>
          <w:tcPr>
            <w:tcW w:w="2247" w:type="dxa"/>
            <w:tcBorders>
              <w:top w:val="nil"/>
              <w:left w:val="nil"/>
              <w:bottom w:val="single" w:sz="4" w:space="0" w:color="auto"/>
              <w:right w:val="single" w:sz="4" w:space="0" w:color="auto"/>
            </w:tcBorders>
            <w:shd w:val="clear" w:color="000000" w:fill="D9E1F2"/>
            <w:noWrap/>
            <w:vAlign w:val="center"/>
            <w:hideMark/>
          </w:tcPr>
          <w:p w14:paraId="624F8552" w14:textId="77777777" w:rsidR="00EF0C0E" w:rsidRPr="00D100B1"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proofErr w:type="spellStart"/>
            <w:r w:rsidRPr="00D100B1">
              <w:rPr>
                <w:rFonts w:eastAsia="Times New Roman" w:cs="Calibri"/>
                <w:color w:val="000000"/>
                <w:sz w:val="20"/>
                <w:lang w:eastAsia="cs-CZ"/>
              </w:rPr>
              <w:t>Loire+Elbe</w:t>
            </w:r>
            <w:proofErr w:type="spellEnd"/>
          </w:p>
        </w:tc>
        <w:tc>
          <w:tcPr>
            <w:tcW w:w="1571" w:type="dxa"/>
            <w:tcBorders>
              <w:top w:val="nil"/>
              <w:left w:val="nil"/>
              <w:bottom w:val="single" w:sz="4" w:space="0" w:color="auto"/>
              <w:right w:val="single" w:sz="4" w:space="0" w:color="auto"/>
            </w:tcBorders>
            <w:shd w:val="clear" w:color="000000" w:fill="D9E1F2"/>
            <w:noWrap/>
            <w:vAlign w:val="center"/>
            <w:hideMark/>
          </w:tcPr>
          <w:p w14:paraId="1FBA7D52" w14:textId="77777777" w:rsidR="00EF0C0E" w:rsidRPr="00D100B1"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D100B1">
              <w:rPr>
                <w:rFonts w:eastAsia="Times New Roman" w:cs="Calibri"/>
                <w:color w:val="000000"/>
                <w:sz w:val="20"/>
                <w:lang w:eastAsia="cs-CZ"/>
              </w:rPr>
              <w:t>0,00</w:t>
            </w:r>
          </w:p>
        </w:tc>
        <w:tc>
          <w:tcPr>
            <w:tcW w:w="1429" w:type="dxa"/>
            <w:tcBorders>
              <w:top w:val="nil"/>
              <w:left w:val="nil"/>
              <w:bottom w:val="single" w:sz="4" w:space="0" w:color="auto"/>
              <w:right w:val="single" w:sz="8" w:space="0" w:color="auto"/>
            </w:tcBorders>
            <w:shd w:val="clear" w:color="000000" w:fill="D9E1F2"/>
            <w:noWrap/>
            <w:vAlign w:val="center"/>
            <w:hideMark/>
          </w:tcPr>
          <w:p w14:paraId="50668728" w14:textId="77777777" w:rsidR="00EF0C0E" w:rsidRPr="00D100B1"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D100B1">
              <w:rPr>
                <w:rFonts w:eastAsia="Times New Roman" w:cs="Calibri"/>
                <w:color w:val="000000"/>
                <w:sz w:val="20"/>
                <w:lang w:eastAsia="cs-CZ"/>
              </w:rPr>
              <w:t>0,00</w:t>
            </w:r>
          </w:p>
        </w:tc>
      </w:tr>
      <w:tr w:rsidR="002377DC" w:rsidRPr="00461EFB" w14:paraId="76AE4895" w14:textId="77777777" w:rsidTr="00DF0ED1">
        <w:trPr>
          <w:trHeight w:val="461"/>
        </w:trPr>
        <w:tc>
          <w:tcPr>
            <w:tcW w:w="678" w:type="dxa"/>
            <w:vMerge w:val="restart"/>
            <w:tcBorders>
              <w:top w:val="single" w:sz="8" w:space="0" w:color="auto"/>
              <w:left w:val="single" w:sz="8" w:space="0" w:color="auto"/>
              <w:bottom w:val="nil"/>
              <w:right w:val="nil"/>
            </w:tcBorders>
            <w:shd w:val="clear" w:color="000000" w:fill="203764"/>
            <w:vAlign w:val="center"/>
            <w:hideMark/>
          </w:tcPr>
          <w:p w14:paraId="4B36A244" w14:textId="77777777"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FFFFF"/>
                <w:sz w:val="20"/>
                <w:lang w:eastAsia="cs-CZ"/>
              </w:rPr>
            </w:pPr>
            <w:r w:rsidRPr="00461EFB">
              <w:rPr>
                <w:rFonts w:eastAsia="Times New Roman" w:cs="Calibri"/>
                <w:b/>
                <w:bCs/>
                <w:color w:val="FFFFFF"/>
                <w:sz w:val="20"/>
                <w:lang w:eastAsia="cs-CZ"/>
              </w:rPr>
              <w:t>PO</w:t>
            </w:r>
            <w:r w:rsidRPr="00461EFB">
              <w:rPr>
                <w:rFonts w:eastAsia="Times New Roman" w:cs="Calibri"/>
                <w:b/>
                <w:bCs/>
                <w:color w:val="FFFFFF"/>
                <w:sz w:val="20"/>
                <w:lang w:eastAsia="cs-CZ"/>
              </w:rPr>
              <w:br/>
              <w:t>20.4.</w:t>
            </w:r>
          </w:p>
        </w:tc>
        <w:tc>
          <w:tcPr>
            <w:tcW w:w="4174" w:type="dxa"/>
            <w:tcBorders>
              <w:top w:val="single" w:sz="8" w:space="0" w:color="auto"/>
              <w:left w:val="single" w:sz="4" w:space="0" w:color="auto"/>
              <w:bottom w:val="single" w:sz="4" w:space="0" w:color="auto"/>
              <w:right w:val="single" w:sz="4" w:space="0" w:color="auto"/>
            </w:tcBorders>
            <w:shd w:val="clear" w:color="000000" w:fill="D9D9D9"/>
            <w:noWrap/>
            <w:vAlign w:val="bottom"/>
            <w:hideMark/>
          </w:tcPr>
          <w:p w14:paraId="09FBE3F2" w14:textId="279BBF95"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color w:val="000000"/>
                <w:sz w:val="20"/>
                <w:lang w:eastAsia="cs-CZ"/>
              </w:rPr>
            </w:pPr>
            <w:r w:rsidRPr="00461EFB">
              <w:rPr>
                <w:rFonts w:eastAsia="Times New Roman" w:cs="Calibri"/>
                <w:color w:val="000000"/>
                <w:sz w:val="20"/>
                <w:lang w:eastAsia="cs-CZ"/>
              </w:rPr>
              <w:t xml:space="preserve">Hlavní sál pro B2B jednání </w:t>
            </w:r>
          </w:p>
        </w:tc>
        <w:tc>
          <w:tcPr>
            <w:tcW w:w="1375" w:type="dxa"/>
            <w:vMerge w:val="restart"/>
            <w:tcBorders>
              <w:top w:val="single" w:sz="8" w:space="0" w:color="auto"/>
              <w:left w:val="single" w:sz="4" w:space="0" w:color="auto"/>
              <w:bottom w:val="nil"/>
              <w:right w:val="single" w:sz="4" w:space="0" w:color="auto"/>
            </w:tcBorders>
            <w:noWrap/>
            <w:vAlign w:val="center"/>
            <w:hideMark/>
          </w:tcPr>
          <w:p w14:paraId="1F647B34" w14:textId="77777777"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 w:val="20"/>
                <w:lang w:eastAsia="cs-CZ"/>
              </w:rPr>
            </w:pPr>
            <w:r w:rsidRPr="00461EFB">
              <w:rPr>
                <w:rFonts w:eastAsia="Times New Roman" w:cs="Calibri"/>
                <w:b/>
                <w:bCs/>
                <w:color w:val="000000"/>
                <w:sz w:val="20"/>
                <w:lang w:eastAsia="cs-CZ"/>
              </w:rPr>
              <w:t>8:00-17:30</w:t>
            </w:r>
          </w:p>
        </w:tc>
        <w:tc>
          <w:tcPr>
            <w:tcW w:w="2513" w:type="dxa"/>
            <w:tcBorders>
              <w:top w:val="single" w:sz="8" w:space="0" w:color="auto"/>
              <w:left w:val="nil"/>
              <w:bottom w:val="single" w:sz="4" w:space="0" w:color="auto"/>
              <w:right w:val="single" w:sz="4" w:space="0" w:color="auto"/>
            </w:tcBorders>
            <w:vAlign w:val="bottom"/>
            <w:hideMark/>
          </w:tcPr>
          <w:p w14:paraId="6CD74DE2" w14:textId="77777777"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100 B2B stolků</w:t>
            </w:r>
            <w:r w:rsidRPr="00461EFB">
              <w:rPr>
                <w:rFonts w:eastAsia="Times New Roman" w:cs="Calibri"/>
                <w:color w:val="000000"/>
                <w:sz w:val="20"/>
                <w:lang w:eastAsia="cs-CZ"/>
              </w:rPr>
              <w:br/>
              <w:t>80 osob divadlo</w:t>
            </w:r>
          </w:p>
        </w:tc>
        <w:tc>
          <w:tcPr>
            <w:tcW w:w="2247" w:type="dxa"/>
            <w:tcBorders>
              <w:top w:val="single" w:sz="8" w:space="0" w:color="auto"/>
              <w:left w:val="nil"/>
              <w:bottom w:val="single" w:sz="4" w:space="0" w:color="auto"/>
              <w:right w:val="single" w:sz="4" w:space="0" w:color="auto"/>
            </w:tcBorders>
            <w:shd w:val="clear" w:color="000000" w:fill="D9E1F2"/>
            <w:noWrap/>
            <w:vAlign w:val="center"/>
            <w:hideMark/>
          </w:tcPr>
          <w:p w14:paraId="1AD3C8B2" w14:textId="77777777" w:rsidR="00EF0C0E" w:rsidRPr="00D100B1"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proofErr w:type="spellStart"/>
            <w:r w:rsidRPr="00D100B1">
              <w:rPr>
                <w:rFonts w:eastAsia="Times New Roman" w:cs="Calibri"/>
                <w:color w:val="000000"/>
                <w:sz w:val="20"/>
                <w:lang w:eastAsia="cs-CZ"/>
              </w:rPr>
              <w:t>Suite</w:t>
            </w:r>
            <w:proofErr w:type="spellEnd"/>
            <w:r w:rsidRPr="00D100B1">
              <w:rPr>
                <w:rFonts w:eastAsia="Times New Roman" w:cs="Calibri"/>
                <w:color w:val="000000"/>
                <w:sz w:val="20"/>
                <w:lang w:eastAsia="cs-CZ"/>
              </w:rPr>
              <w:t xml:space="preserve"> 1</w:t>
            </w:r>
          </w:p>
        </w:tc>
        <w:tc>
          <w:tcPr>
            <w:tcW w:w="1571" w:type="dxa"/>
            <w:tcBorders>
              <w:top w:val="single" w:sz="8" w:space="0" w:color="auto"/>
              <w:left w:val="nil"/>
              <w:bottom w:val="single" w:sz="4" w:space="0" w:color="auto"/>
              <w:right w:val="single" w:sz="4" w:space="0" w:color="auto"/>
            </w:tcBorders>
            <w:shd w:val="clear" w:color="000000" w:fill="D9E1F2"/>
            <w:noWrap/>
            <w:vAlign w:val="center"/>
            <w:hideMark/>
          </w:tcPr>
          <w:p w14:paraId="49C7163A" w14:textId="77777777" w:rsidR="00EF0C0E" w:rsidRPr="00D100B1"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D100B1">
              <w:rPr>
                <w:rFonts w:eastAsia="Times New Roman" w:cs="Calibri"/>
                <w:color w:val="000000"/>
                <w:sz w:val="20"/>
                <w:lang w:eastAsia="cs-CZ"/>
              </w:rPr>
              <w:t>30 000,00</w:t>
            </w:r>
          </w:p>
        </w:tc>
        <w:tc>
          <w:tcPr>
            <w:tcW w:w="1429" w:type="dxa"/>
            <w:tcBorders>
              <w:top w:val="single" w:sz="8" w:space="0" w:color="auto"/>
              <w:left w:val="nil"/>
              <w:bottom w:val="single" w:sz="4" w:space="0" w:color="auto"/>
              <w:right w:val="single" w:sz="8" w:space="0" w:color="auto"/>
            </w:tcBorders>
            <w:shd w:val="clear" w:color="000000" w:fill="D9E1F2"/>
            <w:noWrap/>
            <w:vAlign w:val="center"/>
            <w:hideMark/>
          </w:tcPr>
          <w:p w14:paraId="75AC866F" w14:textId="77777777" w:rsidR="00EF0C0E" w:rsidRPr="00D100B1"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D100B1">
              <w:rPr>
                <w:rFonts w:eastAsia="Times New Roman" w:cs="Calibri"/>
                <w:color w:val="000000"/>
                <w:sz w:val="20"/>
                <w:lang w:eastAsia="cs-CZ"/>
              </w:rPr>
              <w:t>36 300,00</w:t>
            </w:r>
          </w:p>
        </w:tc>
      </w:tr>
      <w:tr w:rsidR="002377DC" w:rsidRPr="00461EFB" w14:paraId="2D3997D6" w14:textId="77777777" w:rsidTr="00DF0ED1">
        <w:trPr>
          <w:trHeight w:val="334"/>
        </w:trPr>
        <w:tc>
          <w:tcPr>
            <w:tcW w:w="678" w:type="dxa"/>
            <w:vMerge/>
            <w:tcBorders>
              <w:top w:val="single" w:sz="8" w:space="0" w:color="auto"/>
              <w:left w:val="single" w:sz="8" w:space="0" w:color="auto"/>
              <w:bottom w:val="nil"/>
              <w:right w:val="nil"/>
            </w:tcBorders>
            <w:vAlign w:val="center"/>
            <w:hideMark/>
          </w:tcPr>
          <w:p w14:paraId="17236A80" w14:textId="77777777"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 w:val="20"/>
                <w:lang w:eastAsia="cs-CZ"/>
              </w:rPr>
            </w:pPr>
          </w:p>
        </w:tc>
        <w:tc>
          <w:tcPr>
            <w:tcW w:w="4174" w:type="dxa"/>
            <w:tcBorders>
              <w:top w:val="nil"/>
              <w:left w:val="single" w:sz="4" w:space="0" w:color="auto"/>
              <w:bottom w:val="single" w:sz="4" w:space="0" w:color="auto"/>
              <w:right w:val="single" w:sz="4" w:space="0" w:color="auto"/>
            </w:tcBorders>
            <w:shd w:val="clear" w:color="000000" w:fill="D9D9D9"/>
            <w:noWrap/>
            <w:vAlign w:val="bottom"/>
            <w:hideMark/>
          </w:tcPr>
          <w:p w14:paraId="44B97968" w14:textId="44248096"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color w:val="000000"/>
                <w:sz w:val="20"/>
                <w:lang w:eastAsia="cs-CZ"/>
              </w:rPr>
            </w:pPr>
            <w:r w:rsidRPr="00461EFB">
              <w:rPr>
                <w:rFonts w:eastAsia="Times New Roman" w:cs="Calibri"/>
                <w:color w:val="000000"/>
                <w:sz w:val="20"/>
                <w:lang w:eastAsia="cs-CZ"/>
              </w:rPr>
              <w:t>Malý sál pro B2B jednání</w:t>
            </w:r>
          </w:p>
        </w:tc>
        <w:tc>
          <w:tcPr>
            <w:tcW w:w="1375" w:type="dxa"/>
            <w:vMerge/>
            <w:tcBorders>
              <w:top w:val="single" w:sz="8" w:space="0" w:color="auto"/>
              <w:left w:val="single" w:sz="4" w:space="0" w:color="auto"/>
              <w:bottom w:val="nil"/>
              <w:right w:val="single" w:sz="4" w:space="0" w:color="auto"/>
            </w:tcBorders>
            <w:vAlign w:val="center"/>
            <w:hideMark/>
          </w:tcPr>
          <w:p w14:paraId="1A735A82" w14:textId="77777777"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 w:val="20"/>
                <w:lang w:eastAsia="cs-CZ"/>
              </w:rPr>
            </w:pPr>
          </w:p>
        </w:tc>
        <w:tc>
          <w:tcPr>
            <w:tcW w:w="2513" w:type="dxa"/>
            <w:tcBorders>
              <w:top w:val="nil"/>
              <w:left w:val="nil"/>
              <w:bottom w:val="single" w:sz="4" w:space="0" w:color="auto"/>
              <w:right w:val="single" w:sz="4" w:space="0" w:color="auto"/>
            </w:tcBorders>
            <w:noWrap/>
            <w:vAlign w:val="bottom"/>
            <w:hideMark/>
          </w:tcPr>
          <w:p w14:paraId="5663EAE4" w14:textId="77777777"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25 B2B stolků</w:t>
            </w:r>
          </w:p>
        </w:tc>
        <w:tc>
          <w:tcPr>
            <w:tcW w:w="2247" w:type="dxa"/>
            <w:tcBorders>
              <w:top w:val="nil"/>
              <w:left w:val="nil"/>
              <w:bottom w:val="single" w:sz="4" w:space="0" w:color="auto"/>
              <w:right w:val="single" w:sz="4" w:space="0" w:color="auto"/>
            </w:tcBorders>
            <w:shd w:val="clear" w:color="000000" w:fill="D9E1F2"/>
            <w:noWrap/>
            <w:vAlign w:val="center"/>
            <w:hideMark/>
          </w:tcPr>
          <w:p w14:paraId="52371979" w14:textId="77777777" w:rsidR="00EF0C0E" w:rsidRPr="00D100B1"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proofErr w:type="spellStart"/>
            <w:r w:rsidRPr="00D100B1">
              <w:rPr>
                <w:rFonts w:eastAsia="Times New Roman" w:cs="Calibri"/>
                <w:color w:val="000000"/>
                <w:sz w:val="20"/>
                <w:lang w:eastAsia="cs-CZ"/>
              </w:rPr>
              <w:t>Suite</w:t>
            </w:r>
            <w:proofErr w:type="spellEnd"/>
            <w:r w:rsidRPr="00D100B1">
              <w:rPr>
                <w:rFonts w:eastAsia="Times New Roman" w:cs="Calibri"/>
                <w:color w:val="000000"/>
                <w:sz w:val="20"/>
                <w:lang w:eastAsia="cs-CZ"/>
              </w:rPr>
              <w:t xml:space="preserve"> 2 (bez </w:t>
            </w:r>
            <w:proofErr w:type="spellStart"/>
            <w:r w:rsidRPr="00D100B1">
              <w:rPr>
                <w:rFonts w:eastAsia="Times New Roman" w:cs="Calibri"/>
                <w:color w:val="000000"/>
                <w:sz w:val="20"/>
                <w:lang w:eastAsia="cs-CZ"/>
              </w:rPr>
              <w:t>Loire+Elbe</w:t>
            </w:r>
            <w:proofErr w:type="spellEnd"/>
            <w:r w:rsidRPr="00D100B1">
              <w:rPr>
                <w:rFonts w:eastAsia="Times New Roman" w:cs="Calibri"/>
                <w:color w:val="000000"/>
                <w:sz w:val="20"/>
                <w:lang w:eastAsia="cs-CZ"/>
              </w:rPr>
              <w:t>)</w:t>
            </w:r>
          </w:p>
        </w:tc>
        <w:tc>
          <w:tcPr>
            <w:tcW w:w="1571" w:type="dxa"/>
            <w:tcBorders>
              <w:top w:val="nil"/>
              <w:left w:val="nil"/>
              <w:bottom w:val="single" w:sz="4" w:space="0" w:color="auto"/>
              <w:right w:val="single" w:sz="4" w:space="0" w:color="auto"/>
            </w:tcBorders>
            <w:shd w:val="clear" w:color="000000" w:fill="D9E1F2"/>
            <w:noWrap/>
            <w:vAlign w:val="center"/>
            <w:hideMark/>
          </w:tcPr>
          <w:p w14:paraId="26D91F56" w14:textId="77777777" w:rsidR="00EF0C0E" w:rsidRPr="00D100B1"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D100B1">
              <w:rPr>
                <w:rFonts w:eastAsia="Times New Roman" w:cs="Calibri"/>
                <w:color w:val="000000"/>
                <w:sz w:val="20"/>
                <w:lang w:eastAsia="cs-CZ"/>
              </w:rPr>
              <w:t>20 000,00</w:t>
            </w:r>
          </w:p>
        </w:tc>
        <w:tc>
          <w:tcPr>
            <w:tcW w:w="1429" w:type="dxa"/>
            <w:tcBorders>
              <w:top w:val="nil"/>
              <w:left w:val="nil"/>
              <w:bottom w:val="single" w:sz="4" w:space="0" w:color="auto"/>
              <w:right w:val="single" w:sz="8" w:space="0" w:color="auto"/>
            </w:tcBorders>
            <w:shd w:val="clear" w:color="000000" w:fill="D9E1F2"/>
            <w:noWrap/>
            <w:vAlign w:val="center"/>
            <w:hideMark/>
          </w:tcPr>
          <w:p w14:paraId="7293DAB0" w14:textId="77777777" w:rsidR="00EF0C0E" w:rsidRPr="00D100B1"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D100B1">
              <w:rPr>
                <w:rFonts w:eastAsia="Times New Roman" w:cs="Calibri"/>
                <w:color w:val="000000"/>
                <w:sz w:val="20"/>
                <w:lang w:eastAsia="cs-CZ"/>
              </w:rPr>
              <w:t>24 200,00</w:t>
            </w:r>
          </w:p>
        </w:tc>
      </w:tr>
      <w:tr w:rsidR="002377DC" w:rsidRPr="00461EFB" w14:paraId="23B5FE17" w14:textId="77777777" w:rsidTr="00DF0ED1">
        <w:trPr>
          <w:trHeight w:val="334"/>
        </w:trPr>
        <w:tc>
          <w:tcPr>
            <w:tcW w:w="678" w:type="dxa"/>
            <w:vMerge/>
            <w:tcBorders>
              <w:top w:val="single" w:sz="8" w:space="0" w:color="auto"/>
              <w:left w:val="single" w:sz="8" w:space="0" w:color="auto"/>
              <w:bottom w:val="nil"/>
              <w:right w:val="nil"/>
            </w:tcBorders>
            <w:vAlign w:val="center"/>
            <w:hideMark/>
          </w:tcPr>
          <w:p w14:paraId="1582B700" w14:textId="77777777"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 w:val="20"/>
                <w:lang w:eastAsia="cs-CZ"/>
              </w:rPr>
            </w:pPr>
          </w:p>
        </w:tc>
        <w:tc>
          <w:tcPr>
            <w:tcW w:w="4174" w:type="dxa"/>
            <w:tcBorders>
              <w:top w:val="nil"/>
              <w:left w:val="single" w:sz="4" w:space="0" w:color="auto"/>
              <w:bottom w:val="single" w:sz="4" w:space="0" w:color="auto"/>
              <w:right w:val="single" w:sz="4" w:space="0" w:color="auto"/>
            </w:tcBorders>
            <w:shd w:val="clear" w:color="000000" w:fill="D9D9D9"/>
            <w:noWrap/>
            <w:vAlign w:val="bottom"/>
            <w:hideMark/>
          </w:tcPr>
          <w:p w14:paraId="52B32EB3" w14:textId="77777777"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color w:val="000000"/>
                <w:sz w:val="20"/>
                <w:lang w:eastAsia="cs-CZ"/>
              </w:rPr>
            </w:pPr>
            <w:r w:rsidRPr="00461EFB">
              <w:rPr>
                <w:rFonts w:eastAsia="Times New Roman" w:cs="Calibri"/>
                <w:color w:val="000000"/>
                <w:sz w:val="20"/>
                <w:lang w:eastAsia="cs-CZ"/>
              </w:rPr>
              <w:t xml:space="preserve">Prostor pro prezentaci regionů, </w:t>
            </w:r>
            <w:proofErr w:type="spellStart"/>
            <w:r w:rsidRPr="00461EFB">
              <w:rPr>
                <w:rFonts w:eastAsia="Times New Roman" w:cs="Calibri"/>
                <w:color w:val="000000"/>
                <w:sz w:val="20"/>
                <w:lang w:eastAsia="cs-CZ"/>
              </w:rPr>
              <w:t>relax</w:t>
            </w:r>
            <w:proofErr w:type="spellEnd"/>
            <w:r w:rsidRPr="00461EFB">
              <w:rPr>
                <w:rFonts w:eastAsia="Times New Roman" w:cs="Calibri"/>
                <w:color w:val="000000"/>
                <w:sz w:val="20"/>
                <w:lang w:eastAsia="cs-CZ"/>
              </w:rPr>
              <w:t xml:space="preserve"> zóna (např. foyer)</w:t>
            </w:r>
          </w:p>
        </w:tc>
        <w:tc>
          <w:tcPr>
            <w:tcW w:w="1375" w:type="dxa"/>
            <w:vMerge/>
            <w:tcBorders>
              <w:top w:val="single" w:sz="8" w:space="0" w:color="auto"/>
              <w:left w:val="single" w:sz="4" w:space="0" w:color="auto"/>
              <w:bottom w:val="nil"/>
              <w:right w:val="single" w:sz="4" w:space="0" w:color="auto"/>
            </w:tcBorders>
            <w:vAlign w:val="center"/>
            <w:hideMark/>
          </w:tcPr>
          <w:p w14:paraId="3F136F9B" w14:textId="77777777"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 w:val="20"/>
                <w:lang w:eastAsia="cs-CZ"/>
              </w:rPr>
            </w:pPr>
          </w:p>
        </w:tc>
        <w:tc>
          <w:tcPr>
            <w:tcW w:w="2513" w:type="dxa"/>
            <w:tcBorders>
              <w:top w:val="nil"/>
              <w:left w:val="nil"/>
              <w:bottom w:val="single" w:sz="4" w:space="0" w:color="auto"/>
              <w:right w:val="single" w:sz="4" w:space="0" w:color="auto"/>
            </w:tcBorders>
            <w:noWrap/>
            <w:vAlign w:val="bottom"/>
            <w:hideMark/>
          </w:tcPr>
          <w:p w14:paraId="67AD5A55" w14:textId="77777777"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15 stolků foyer/</w:t>
            </w:r>
            <w:proofErr w:type="spellStart"/>
            <w:r w:rsidRPr="00461EFB">
              <w:rPr>
                <w:rFonts w:eastAsia="Times New Roman" w:cs="Calibri"/>
                <w:color w:val="000000"/>
                <w:sz w:val="20"/>
                <w:lang w:eastAsia="cs-CZ"/>
              </w:rPr>
              <w:t>relax</w:t>
            </w:r>
            <w:proofErr w:type="spellEnd"/>
            <w:r w:rsidRPr="00461EFB">
              <w:rPr>
                <w:rFonts w:eastAsia="Times New Roman" w:cs="Calibri"/>
                <w:color w:val="000000"/>
                <w:sz w:val="20"/>
                <w:lang w:eastAsia="cs-CZ"/>
              </w:rPr>
              <w:t xml:space="preserve"> zóna</w:t>
            </w:r>
          </w:p>
        </w:tc>
        <w:tc>
          <w:tcPr>
            <w:tcW w:w="2247" w:type="dxa"/>
            <w:tcBorders>
              <w:top w:val="nil"/>
              <w:left w:val="nil"/>
              <w:bottom w:val="single" w:sz="4" w:space="0" w:color="auto"/>
              <w:right w:val="single" w:sz="4" w:space="0" w:color="auto"/>
            </w:tcBorders>
            <w:shd w:val="clear" w:color="000000" w:fill="D9E1F2"/>
            <w:noWrap/>
            <w:vAlign w:val="center"/>
            <w:hideMark/>
          </w:tcPr>
          <w:p w14:paraId="006F6498" w14:textId="77777777" w:rsidR="00EF0C0E" w:rsidRPr="00D100B1"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D100B1">
              <w:rPr>
                <w:rFonts w:eastAsia="Times New Roman" w:cs="Calibri"/>
                <w:color w:val="000000"/>
                <w:sz w:val="20"/>
                <w:lang w:eastAsia="cs-CZ"/>
              </w:rPr>
              <w:t>Foyer</w:t>
            </w:r>
          </w:p>
        </w:tc>
        <w:tc>
          <w:tcPr>
            <w:tcW w:w="1571" w:type="dxa"/>
            <w:tcBorders>
              <w:top w:val="nil"/>
              <w:left w:val="nil"/>
              <w:bottom w:val="single" w:sz="4" w:space="0" w:color="auto"/>
              <w:right w:val="single" w:sz="4" w:space="0" w:color="auto"/>
            </w:tcBorders>
            <w:shd w:val="clear" w:color="000000" w:fill="D9E1F2"/>
            <w:noWrap/>
            <w:vAlign w:val="center"/>
            <w:hideMark/>
          </w:tcPr>
          <w:p w14:paraId="4C72DC68" w14:textId="77777777" w:rsidR="00EF0C0E" w:rsidRPr="00D100B1"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D100B1">
              <w:rPr>
                <w:rFonts w:eastAsia="Times New Roman" w:cs="Calibri"/>
                <w:color w:val="000000"/>
                <w:sz w:val="20"/>
                <w:lang w:eastAsia="cs-CZ"/>
              </w:rPr>
              <w:t>0,00</w:t>
            </w:r>
          </w:p>
        </w:tc>
        <w:tc>
          <w:tcPr>
            <w:tcW w:w="1429" w:type="dxa"/>
            <w:tcBorders>
              <w:top w:val="nil"/>
              <w:left w:val="nil"/>
              <w:bottom w:val="single" w:sz="4" w:space="0" w:color="auto"/>
              <w:right w:val="single" w:sz="8" w:space="0" w:color="auto"/>
            </w:tcBorders>
            <w:shd w:val="clear" w:color="000000" w:fill="D9E1F2"/>
            <w:noWrap/>
            <w:vAlign w:val="center"/>
            <w:hideMark/>
          </w:tcPr>
          <w:p w14:paraId="6D7E5CAB" w14:textId="77777777" w:rsidR="00EF0C0E" w:rsidRPr="00D100B1"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D100B1">
              <w:rPr>
                <w:rFonts w:eastAsia="Times New Roman" w:cs="Calibri"/>
                <w:color w:val="000000"/>
                <w:sz w:val="20"/>
                <w:lang w:eastAsia="cs-CZ"/>
              </w:rPr>
              <w:t>0,00</w:t>
            </w:r>
          </w:p>
        </w:tc>
      </w:tr>
      <w:tr w:rsidR="002377DC" w:rsidRPr="00461EFB" w14:paraId="09E6ABF6" w14:textId="77777777" w:rsidTr="00DF0ED1">
        <w:trPr>
          <w:trHeight w:val="660"/>
        </w:trPr>
        <w:tc>
          <w:tcPr>
            <w:tcW w:w="678" w:type="dxa"/>
            <w:vMerge/>
            <w:tcBorders>
              <w:top w:val="single" w:sz="8" w:space="0" w:color="auto"/>
              <w:left w:val="single" w:sz="8" w:space="0" w:color="auto"/>
              <w:bottom w:val="nil"/>
              <w:right w:val="nil"/>
            </w:tcBorders>
            <w:vAlign w:val="center"/>
            <w:hideMark/>
          </w:tcPr>
          <w:p w14:paraId="17E17679" w14:textId="77777777"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 w:val="20"/>
                <w:lang w:eastAsia="cs-CZ"/>
              </w:rPr>
            </w:pPr>
          </w:p>
        </w:tc>
        <w:tc>
          <w:tcPr>
            <w:tcW w:w="4174" w:type="dxa"/>
            <w:tcBorders>
              <w:top w:val="nil"/>
              <w:left w:val="single" w:sz="4" w:space="0" w:color="auto"/>
              <w:bottom w:val="single" w:sz="4" w:space="0" w:color="auto"/>
              <w:right w:val="single" w:sz="4" w:space="0" w:color="auto"/>
            </w:tcBorders>
            <w:shd w:val="clear" w:color="000000" w:fill="D9D9D9"/>
            <w:vAlign w:val="bottom"/>
            <w:hideMark/>
          </w:tcPr>
          <w:p w14:paraId="3F8AC9B0" w14:textId="77777777"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color w:val="000000"/>
                <w:sz w:val="20"/>
                <w:lang w:eastAsia="cs-CZ"/>
              </w:rPr>
            </w:pPr>
            <w:r w:rsidRPr="00461EFB">
              <w:rPr>
                <w:rFonts w:eastAsia="Times New Roman" w:cs="Calibri"/>
                <w:color w:val="000000"/>
                <w:sz w:val="20"/>
                <w:lang w:eastAsia="cs-CZ"/>
              </w:rPr>
              <w:t>Sál pro tiskovou konferenci (dopoledne)</w:t>
            </w:r>
            <w:r w:rsidRPr="00461EFB">
              <w:rPr>
                <w:rFonts w:eastAsia="Times New Roman" w:cs="Calibri"/>
                <w:color w:val="000000"/>
                <w:sz w:val="20"/>
                <w:lang w:eastAsia="cs-CZ"/>
              </w:rPr>
              <w:br/>
              <w:t xml:space="preserve"> a Business salónek (odpoledne)</w:t>
            </w:r>
          </w:p>
        </w:tc>
        <w:tc>
          <w:tcPr>
            <w:tcW w:w="1375" w:type="dxa"/>
            <w:vMerge/>
            <w:tcBorders>
              <w:top w:val="single" w:sz="8" w:space="0" w:color="auto"/>
              <w:left w:val="single" w:sz="4" w:space="0" w:color="auto"/>
              <w:bottom w:val="single" w:sz="4" w:space="0" w:color="auto"/>
              <w:right w:val="single" w:sz="4" w:space="0" w:color="auto"/>
            </w:tcBorders>
            <w:vAlign w:val="center"/>
            <w:hideMark/>
          </w:tcPr>
          <w:p w14:paraId="4A683496" w14:textId="77777777"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 w:val="20"/>
                <w:lang w:eastAsia="cs-CZ"/>
              </w:rPr>
            </w:pPr>
          </w:p>
        </w:tc>
        <w:tc>
          <w:tcPr>
            <w:tcW w:w="2513" w:type="dxa"/>
            <w:tcBorders>
              <w:top w:val="nil"/>
              <w:left w:val="nil"/>
              <w:bottom w:val="single" w:sz="4" w:space="0" w:color="auto"/>
              <w:right w:val="single" w:sz="4" w:space="0" w:color="auto"/>
            </w:tcBorders>
            <w:vAlign w:val="center"/>
            <w:hideMark/>
          </w:tcPr>
          <w:p w14:paraId="1AB63B8E" w14:textId="77777777"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40 osob (divadlo TK)</w:t>
            </w:r>
            <w:r w:rsidRPr="00461EFB">
              <w:rPr>
                <w:rFonts w:eastAsia="Times New Roman" w:cs="Calibri"/>
                <w:color w:val="000000"/>
                <w:sz w:val="20"/>
                <w:lang w:eastAsia="cs-CZ"/>
              </w:rPr>
              <w:br/>
              <w:t xml:space="preserve">20 osob (oválný </w:t>
            </w:r>
            <w:proofErr w:type="spellStart"/>
            <w:r w:rsidRPr="00461EFB">
              <w:rPr>
                <w:rFonts w:eastAsia="Times New Roman" w:cs="Calibri"/>
                <w:color w:val="000000"/>
                <w:sz w:val="20"/>
                <w:lang w:eastAsia="cs-CZ"/>
              </w:rPr>
              <w:t>stůl+židle</w:t>
            </w:r>
            <w:proofErr w:type="spellEnd"/>
            <w:r w:rsidRPr="00461EFB">
              <w:rPr>
                <w:rFonts w:eastAsia="Times New Roman" w:cs="Calibri"/>
                <w:color w:val="000000"/>
                <w:sz w:val="20"/>
                <w:lang w:eastAsia="cs-CZ"/>
              </w:rPr>
              <w:t xml:space="preserve"> BS)</w:t>
            </w:r>
          </w:p>
        </w:tc>
        <w:tc>
          <w:tcPr>
            <w:tcW w:w="2247" w:type="dxa"/>
            <w:tcBorders>
              <w:top w:val="nil"/>
              <w:left w:val="nil"/>
              <w:bottom w:val="single" w:sz="4" w:space="0" w:color="auto"/>
              <w:right w:val="single" w:sz="4" w:space="0" w:color="auto"/>
            </w:tcBorders>
            <w:shd w:val="clear" w:color="000000" w:fill="D9E1F2"/>
            <w:noWrap/>
            <w:vAlign w:val="center"/>
            <w:hideMark/>
          </w:tcPr>
          <w:p w14:paraId="5C1780FD" w14:textId="77777777" w:rsidR="00EF0C0E" w:rsidRPr="00D100B1"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proofErr w:type="spellStart"/>
            <w:r w:rsidRPr="00D100B1">
              <w:rPr>
                <w:rFonts w:eastAsia="Times New Roman" w:cs="Calibri"/>
                <w:color w:val="000000"/>
                <w:sz w:val="20"/>
                <w:lang w:eastAsia="cs-CZ"/>
              </w:rPr>
              <w:t>Bellevue</w:t>
            </w:r>
            <w:proofErr w:type="spellEnd"/>
            <w:r w:rsidRPr="00D100B1">
              <w:rPr>
                <w:rFonts w:eastAsia="Times New Roman" w:cs="Calibri"/>
                <w:color w:val="000000"/>
                <w:sz w:val="20"/>
                <w:lang w:eastAsia="cs-CZ"/>
              </w:rPr>
              <w:t xml:space="preserve"> </w:t>
            </w:r>
            <w:proofErr w:type="spellStart"/>
            <w:r w:rsidRPr="00D100B1">
              <w:rPr>
                <w:rFonts w:eastAsia="Times New Roman" w:cs="Calibri"/>
                <w:color w:val="000000"/>
                <w:sz w:val="20"/>
                <w:lang w:eastAsia="cs-CZ"/>
              </w:rPr>
              <w:t>Hall</w:t>
            </w:r>
            <w:proofErr w:type="spellEnd"/>
          </w:p>
        </w:tc>
        <w:tc>
          <w:tcPr>
            <w:tcW w:w="1571" w:type="dxa"/>
            <w:tcBorders>
              <w:top w:val="nil"/>
              <w:left w:val="nil"/>
              <w:bottom w:val="single" w:sz="4" w:space="0" w:color="auto"/>
              <w:right w:val="single" w:sz="4" w:space="0" w:color="auto"/>
            </w:tcBorders>
            <w:shd w:val="clear" w:color="000000" w:fill="D9E1F2"/>
            <w:noWrap/>
            <w:vAlign w:val="center"/>
            <w:hideMark/>
          </w:tcPr>
          <w:p w14:paraId="0CBC51EA" w14:textId="77777777" w:rsidR="00EF0C0E" w:rsidRPr="00D100B1"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D100B1">
              <w:rPr>
                <w:rFonts w:eastAsia="Times New Roman" w:cs="Calibri"/>
                <w:color w:val="000000"/>
                <w:sz w:val="20"/>
                <w:lang w:eastAsia="cs-CZ"/>
              </w:rPr>
              <w:t>30 000,00</w:t>
            </w:r>
          </w:p>
        </w:tc>
        <w:tc>
          <w:tcPr>
            <w:tcW w:w="1429" w:type="dxa"/>
            <w:tcBorders>
              <w:top w:val="nil"/>
              <w:left w:val="nil"/>
              <w:bottom w:val="single" w:sz="4" w:space="0" w:color="auto"/>
              <w:right w:val="single" w:sz="8" w:space="0" w:color="auto"/>
            </w:tcBorders>
            <w:shd w:val="clear" w:color="000000" w:fill="D9E1F2"/>
            <w:noWrap/>
            <w:vAlign w:val="center"/>
            <w:hideMark/>
          </w:tcPr>
          <w:p w14:paraId="2F9F35FB" w14:textId="77777777" w:rsidR="00EF0C0E" w:rsidRPr="00D100B1"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D100B1">
              <w:rPr>
                <w:rFonts w:eastAsia="Times New Roman" w:cs="Calibri"/>
                <w:color w:val="000000"/>
                <w:sz w:val="20"/>
                <w:lang w:eastAsia="cs-CZ"/>
              </w:rPr>
              <w:t>36 300,00</w:t>
            </w:r>
          </w:p>
        </w:tc>
      </w:tr>
      <w:tr w:rsidR="002377DC" w:rsidRPr="00461EFB" w14:paraId="29973900" w14:textId="77777777" w:rsidTr="00DF0ED1">
        <w:trPr>
          <w:trHeight w:val="444"/>
        </w:trPr>
        <w:tc>
          <w:tcPr>
            <w:tcW w:w="678" w:type="dxa"/>
            <w:vMerge/>
            <w:tcBorders>
              <w:top w:val="single" w:sz="8" w:space="0" w:color="auto"/>
              <w:left w:val="single" w:sz="8" w:space="0" w:color="auto"/>
              <w:bottom w:val="nil"/>
              <w:right w:val="nil"/>
            </w:tcBorders>
            <w:vAlign w:val="center"/>
            <w:hideMark/>
          </w:tcPr>
          <w:p w14:paraId="715FC4AC" w14:textId="77777777"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 w:val="20"/>
                <w:lang w:eastAsia="cs-CZ"/>
              </w:rPr>
            </w:pPr>
          </w:p>
        </w:tc>
        <w:tc>
          <w:tcPr>
            <w:tcW w:w="417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208DF31" w14:textId="77777777"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color w:val="000000"/>
                <w:sz w:val="20"/>
                <w:lang w:eastAsia="cs-CZ"/>
              </w:rPr>
            </w:pPr>
            <w:r w:rsidRPr="00461EFB">
              <w:rPr>
                <w:rFonts w:eastAsia="Times New Roman" w:cs="Calibri"/>
                <w:color w:val="000000"/>
                <w:sz w:val="20"/>
                <w:lang w:eastAsia="cs-CZ"/>
              </w:rPr>
              <w:t>Prostor pro přípravu akce a úschovu materiálů</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29671313" w14:textId="77777777"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 w:val="20"/>
                <w:lang w:eastAsia="cs-CZ"/>
              </w:rPr>
            </w:pPr>
          </w:p>
        </w:tc>
        <w:tc>
          <w:tcPr>
            <w:tcW w:w="2513" w:type="dxa"/>
            <w:tcBorders>
              <w:top w:val="single" w:sz="4" w:space="0" w:color="auto"/>
              <w:left w:val="nil"/>
              <w:bottom w:val="single" w:sz="4" w:space="0" w:color="auto"/>
              <w:right w:val="single" w:sz="4" w:space="0" w:color="auto"/>
            </w:tcBorders>
            <w:noWrap/>
            <w:vAlign w:val="bottom"/>
            <w:hideMark/>
          </w:tcPr>
          <w:p w14:paraId="72538330" w14:textId="77777777"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proofErr w:type="spellStart"/>
            <w:r w:rsidRPr="00461EFB">
              <w:rPr>
                <w:rFonts w:eastAsia="Times New Roman" w:cs="Calibri"/>
                <w:color w:val="000000"/>
                <w:sz w:val="20"/>
                <w:lang w:eastAsia="cs-CZ"/>
              </w:rPr>
              <w:t>xxx</w:t>
            </w:r>
            <w:proofErr w:type="spellEnd"/>
          </w:p>
        </w:tc>
        <w:tc>
          <w:tcPr>
            <w:tcW w:w="2247" w:type="dxa"/>
            <w:tcBorders>
              <w:top w:val="single" w:sz="4" w:space="0" w:color="auto"/>
              <w:left w:val="nil"/>
              <w:bottom w:val="single" w:sz="4" w:space="0" w:color="auto"/>
              <w:right w:val="single" w:sz="4" w:space="0" w:color="auto"/>
            </w:tcBorders>
            <w:shd w:val="clear" w:color="000000" w:fill="D9E1F2"/>
            <w:noWrap/>
            <w:vAlign w:val="center"/>
            <w:hideMark/>
          </w:tcPr>
          <w:p w14:paraId="08DCBDA1" w14:textId="77777777" w:rsidR="00EF0C0E" w:rsidRPr="00D100B1"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proofErr w:type="spellStart"/>
            <w:r w:rsidRPr="00D100B1">
              <w:rPr>
                <w:rFonts w:eastAsia="Times New Roman" w:cs="Calibri"/>
                <w:color w:val="000000"/>
                <w:sz w:val="20"/>
                <w:lang w:eastAsia="cs-CZ"/>
              </w:rPr>
              <w:t>Loire+Elbe</w:t>
            </w:r>
            <w:proofErr w:type="spellEnd"/>
          </w:p>
        </w:tc>
        <w:tc>
          <w:tcPr>
            <w:tcW w:w="1571" w:type="dxa"/>
            <w:tcBorders>
              <w:top w:val="single" w:sz="4" w:space="0" w:color="auto"/>
              <w:left w:val="nil"/>
              <w:bottom w:val="single" w:sz="4" w:space="0" w:color="auto"/>
              <w:right w:val="single" w:sz="4" w:space="0" w:color="auto"/>
            </w:tcBorders>
            <w:shd w:val="clear" w:color="000000" w:fill="D9E1F2"/>
            <w:noWrap/>
            <w:vAlign w:val="center"/>
            <w:hideMark/>
          </w:tcPr>
          <w:p w14:paraId="17638043" w14:textId="77777777" w:rsidR="00EF0C0E" w:rsidRPr="00D100B1"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D100B1">
              <w:rPr>
                <w:rFonts w:eastAsia="Times New Roman" w:cs="Calibri"/>
                <w:color w:val="000000"/>
                <w:sz w:val="20"/>
                <w:lang w:eastAsia="cs-CZ"/>
              </w:rPr>
              <w:t>0,00</w:t>
            </w:r>
          </w:p>
        </w:tc>
        <w:tc>
          <w:tcPr>
            <w:tcW w:w="1429" w:type="dxa"/>
            <w:tcBorders>
              <w:top w:val="single" w:sz="4" w:space="0" w:color="auto"/>
              <w:left w:val="nil"/>
              <w:bottom w:val="single" w:sz="4" w:space="0" w:color="auto"/>
              <w:right w:val="single" w:sz="4" w:space="0" w:color="auto"/>
            </w:tcBorders>
            <w:shd w:val="clear" w:color="000000" w:fill="D9E1F2"/>
            <w:noWrap/>
            <w:vAlign w:val="center"/>
            <w:hideMark/>
          </w:tcPr>
          <w:p w14:paraId="5F3C5BB6" w14:textId="77777777" w:rsidR="00EF0C0E" w:rsidRPr="00D100B1"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D100B1">
              <w:rPr>
                <w:rFonts w:eastAsia="Times New Roman" w:cs="Calibri"/>
                <w:color w:val="000000"/>
                <w:sz w:val="20"/>
                <w:lang w:eastAsia="cs-CZ"/>
              </w:rPr>
              <w:t>0,00</w:t>
            </w:r>
          </w:p>
        </w:tc>
      </w:tr>
      <w:tr w:rsidR="002377DC" w:rsidRPr="00461EFB" w14:paraId="648B4D6A" w14:textId="77777777" w:rsidTr="00DF0ED1">
        <w:trPr>
          <w:trHeight w:val="408"/>
        </w:trPr>
        <w:tc>
          <w:tcPr>
            <w:tcW w:w="678" w:type="dxa"/>
            <w:vMerge w:val="restart"/>
            <w:tcBorders>
              <w:top w:val="single" w:sz="8" w:space="0" w:color="auto"/>
              <w:left w:val="single" w:sz="8" w:space="0" w:color="auto"/>
              <w:bottom w:val="single" w:sz="8" w:space="0" w:color="000000"/>
              <w:right w:val="single" w:sz="8" w:space="0" w:color="auto"/>
            </w:tcBorders>
            <w:shd w:val="clear" w:color="000000" w:fill="203764"/>
            <w:vAlign w:val="center"/>
            <w:hideMark/>
          </w:tcPr>
          <w:p w14:paraId="29726D59" w14:textId="77777777"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FFFFF"/>
                <w:sz w:val="20"/>
                <w:lang w:eastAsia="cs-CZ"/>
              </w:rPr>
            </w:pPr>
            <w:r w:rsidRPr="00461EFB">
              <w:rPr>
                <w:rFonts w:eastAsia="Times New Roman" w:cs="Calibri"/>
                <w:b/>
                <w:bCs/>
                <w:color w:val="FFFFFF"/>
                <w:sz w:val="20"/>
                <w:lang w:eastAsia="cs-CZ"/>
              </w:rPr>
              <w:t>ÚT</w:t>
            </w:r>
            <w:r w:rsidRPr="00461EFB">
              <w:rPr>
                <w:rFonts w:eastAsia="Times New Roman" w:cs="Calibri"/>
                <w:b/>
                <w:bCs/>
                <w:color w:val="FFFFFF"/>
                <w:sz w:val="20"/>
                <w:lang w:eastAsia="cs-CZ"/>
              </w:rPr>
              <w:br/>
              <w:t>21.4.</w:t>
            </w:r>
          </w:p>
        </w:tc>
        <w:tc>
          <w:tcPr>
            <w:tcW w:w="4174" w:type="dxa"/>
            <w:tcBorders>
              <w:top w:val="single" w:sz="4" w:space="0" w:color="auto"/>
              <w:left w:val="nil"/>
              <w:bottom w:val="single" w:sz="4" w:space="0" w:color="auto"/>
              <w:right w:val="single" w:sz="4" w:space="0" w:color="auto"/>
            </w:tcBorders>
            <w:shd w:val="clear" w:color="000000" w:fill="D9D9D9"/>
            <w:noWrap/>
            <w:vAlign w:val="bottom"/>
            <w:hideMark/>
          </w:tcPr>
          <w:p w14:paraId="25D9B997" w14:textId="2A305FCD"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color w:val="000000"/>
                <w:sz w:val="20"/>
                <w:lang w:eastAsia="cs-CZ"/>
              </w:rPr>
            </w:pPr>
            <w:r w:rsidRPr="00461EFB">
              <w:rPr>
                <w:rFonts w:eastAsia="Times New Roman" w:cs="Calibri"/>
                <w:color w:val="000000"/>
                <w:sz w:val="20"/>
                <w:lang w:eastAsia="cs-CZ"/>
              </w:rPr>
              <w:t xml:space="preserve">Hlavní sál pro B2B jednání </w:t>
            </w:r>
          </w:p>
        </w:tc>
        <w:tc>
          <w:tcPr>
            <w:tcW w:w="1375" w:type="dxa"/>
            <w:vMerge w:val="restart"/>
            <w:tcBorders>
              <w:top w:val="single" w:sz="4" w:space="0" w:color="auto"/>
              <w:left w:val="single" w:sz="4" w:space="0" w:color="auto"/>
              <w:bottom w:val="single" w:sz="8" w:space="0" w:color="000000"/>
              <w:right w:val="single" w:sz="4" w:space="0" w:color="auto"/>
            </w:tcBorders>
            <w:noWrap/>
            <w:vAlign w:val="center"/>
            <w:hideMark/>
          </w:tcPr>
          <w:p w14:paraId="2CB1898F" w14:textId="77777777"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 w:val="20"/>
                <w:lang w:eastAsia="cs-CZ"/>
              </w:rPr>
            </w:pPr>
            <w:r w:rsidRPr="00461EFB">
              <w:rPr>
                <w:rFonts w:eastAsia="Times New Roman" w:cs="Calibri"/>
                <w:b/>
                <w:bCs/>
                <w:color w:val="000000"/>
                <w:sz w:val="20"/>
                <w:lang w:eastAsia="cs-CZ"/>
              </w:rPr>
              <w:t>8:00-17:30</w:t>
            </w:r>
          </w:p>
        </w:tc>
        <w:tc>
          <w:tcPr>
            <w:tcW w:w="2513" w:type="dxa"/>
            <w:tcBorders>
              <w:top w:val="single" w:sz="4" w:space="0" w:color="auto"/>
              <w:left w:val="nil"/>
              <w:bottom w:val="single" w:sz="4" w:space="0" w:color="auto"/>
              <w:right w:val="single" w:sz="4" w:space="0" w:color="auto"/>
            </w:tcBorders>
            <w:vAlign w:val="bottom"/>
            <w:hideMark/>
          </w:tcPr>
          <w:p w14:paraId="31F6F32A" w14:textId="77777777"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100 B2B stolků</w:t>
            </w:r>
            <w:r w:rsidRPr="00461EFB">
              <w:rPr>
                <w:rFonts w:eastAsia="Times New Roman" w:cs="Calibri"/>
                <w:color w:val="000000"/>
                <w:sz w:val="20"/>
                <w:lang w:eastAsia="cs-CZ"/>
              </w:rPr>
              <w:br/>
              <w:t>80 osob divadlo</w:t>
            </w:r>
          </w:p>
        </w:tc>
        <w:tc>
          <w:tcPr>
            <w:tcW w:w="2247" w:type="dxa"/>
            <w:tcBorders>
              <w:top w:val="single" w:sz="4" w:space="0" w:color="auto"/>
              <w:left w:val="nil"/>
              <w:bottom w:val="single" w:sz="4" w:space="0" w:color="auto"/>
              <w:right w:val="single" w:sz="4" w:space="0" w:color="auto"/>
            </w:tcBorders>
            <w:shd w:val="clear" w:color="000000" w:fill="D9E1F2"/>
            <w:noWrap/>
            <w:vAlign w:val="center"/>
            <w:hideMark/>
          </w:tcPr>
          <w:p w14:paraId="69DB5F48" w14:textId="77777777" w:rsidR="00EF0C0E" w:rsidRPr="00D100B1"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proofErr w:type="spellStart"/>
            <w:r w:rsidRPr="00D100B1">
              <w:rPr>
                <w:rFonts w:eastAsia="Times New Roman" w:cs="Calibri"/>
                <w:color w:val="000000"/>
                <w:sz w:val="20"/>
                <w:lang w:eastAsia="cs-CZ"/>
              </w:rPr>
              <w:t>Suite</w:t>
            </w:r>
            <w:proofErr w:type="spellEnd"/>
            <w:r w:rsidRPr="00D100B1">
              <w:rPr>
                <w:rFonts w:eastAsia="Times New Roman" w:cs="Calibri"/>
                <w:color w:val="000000"/>
                <w:sz w:val="20"/>
                <w:lang w:eastAsia="cs-CZ"/>
              </w:rPr>
              <w:t xml:space="preserve"> 1</w:t>
            </w:r>
          </w:p>
        </w:tc>
        <w:tc>
          <w:tcPr>
            <w:tcW w:w="1571" w:type="dxa"/>
            <w:tcBorders>
              <w:top w:val="single" w:sz="4" w:space="0" w:color="auto"/>
              <w:left w:val="nil"/>
              <w:bottom w:val="single" w:sz="4" w:space="0" w:color="auto"/>
              <w:right w:val="single" w:sz="4" w:space="0" w:color="auto"/>
            </w:tcBorders>
            <w:shd w:val="clear" w:color="000000" w:fill="D9E1F2"/>
            <w:noWrap/>
            <w:vAlign w:val="center"/>
            <w:hideMark/>
          </w:tcPr>
          <w:p w14:paraId="1FE342DF" w14:textId="77777777" w:rsidR="00EF0C0E" w:rsidRPr="00D100B1"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D100B1">
              <w:rPr>
                <w:rFonts w:eastAsia="Times New Roman" w:cs="Calibri"/>
                <w:color w:val="000000"/>
                <w:sz w:val="20"/>
                <w:lang w:eastAsia="cs-CZ"/>
              </w:rPr>
              <w:t>30 000,00</w:t>
            </w:r>
          </w:p>
        </w:tc>
        <w:tc>
          <w:tcPr>
            <w:tcW w:w="1429" w:type="dxa"/>
            <w:tcBorders>
              <w:top w:val="single" w:sz="4" w:space="0" w:color="auto"/>
              <w:left w:val="nil"/>
              <w:bottom w:val="single" w:sz="4" w:space="0" w:color="auto"/>
              <w:right w:val="single" w:sz="8" w:space="0" w:color="auto"/>
            </w:tcBorders>
            <w:shd w:val="clear" w:color="000000" w:fill="D9E1F2"/>
            <w:noWrap/>
            <w:vAlign w:val="center"/>
            <w:hideMark/>
          </w:tcPr>
          <w:p w14:paraId="6C892632" w14:textId="77777777" w:rsidR="00EF0C0E" w:rsidRPr="00D100B1"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D100B1">
              <w:rPr>
                <w:rFonts w:eastAsia="Times New Roman" w:cs="Calibri"/>
                <w:color w:val="000000"/>
                <w:sz w:val="20"/>
                <w:lang w:eastAsia="cs-CZ"/>
              </w:rPr>
              <w:t>36 300,00</w:t>
            </w:r>
          </w:p>
        </w:tc>
      </w:tr>
      <w:tr w:rsidR="002377DC" w:rsidRPr="00461EFB" w14:paraId="47883C81" w14:textId="77777777" w:rsidTr="00DF0ED1">
        <w:trPr>
          <w:trHeight w:val="401"/>
        </w:trPr>
        <w:tc>
          <w:tcPr>
            <w:tcW w:w="678" w:type="dxa"/>
            <w:vMerge/>
            <w:tcBorders>
              <w:top w:val="single" w:sz="8" w:space="0" w:color="auto"/>
              <w:left w:val="single" w:sz="8" w:space="0" w:color="auto"/>
              <w:bottom w:val="single" w:sz="8" w:space="0" w:color="000000"/>
              <w:right w:val="single" w:sz="8" w:space="0" w:color="auto"/>
            </w:tcBorders>
            <w:vAlign w:val="center"/>
            <w:hideMark/>
          </w:tcPr>
          <w:p w14:paraId="4F25C216" w14:textId="77777777"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 w:val="20"/>
                <w:lang w:eastAsia="cs-CZ"/>
              </w:rPr>
            </w:pPr>
          </w:p>
        </w:tc>
        <w:tc>
          <w:tcPr>
            <w:tcW w:w="4174" w:type="dxa"/>
            <w:tcBorders>
              <w:top w:val="nil"/>
              <w:left w:val="nil"/>
              <w:bottom w:val="single" w:sz="4" w:space="0" w:color="auto"/>
              <w:right w:val="single" w:sz="4" w:space="0" w:color="auto"/>
            </w:tcBorders>
            <w:shd w:val="clear" w:color="000000" w:fill="D9D9D9"/>
            <w:noWrap/>
            <w:vAlign w:val="bottom"/>
            <w:hideMark/>
          </w:tcPr>
          <w:p w14:paraId="76939304" w14:textId="255536AA"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color w:val="000000"/>
                <w:sz w:val="20"/>
                <w:lang w:eastAsia="cs-CZ"/>
              </w:rPr>
            </w:pPr>
            <w:r w:rsidRPr="00461EFB">
              <w:rPr>
                <w:rFonts w:eastAsia="Times New Roman" w:cs="Calibri"/>
                <w:color w:val="000000"/>
                <w:sz w:val="20"/>
                <w:lang w:eastAsia="cs-CZ"/>
              </w:rPr>
              <w:t>Malý sál pro B2B jednání</w:t>
            </w:r>
          </w:p>
        </w:tc>
        <w:tc>
          <w:tcPr>
            <w:tcW w:w="1375" w:type="dxa"/>
            <w:vMerge/>
            <w:tcBorders>
              <w:top w:val="single" w:sz="8" w:space="0" w:color="auto"/>
              <w:left w:val="single" w:sz="4" w:space="0" w:color="auto"/>
              <w:bottom w:val="single" w:sz="8" w:space="0" w:color="000000"/>
              <w:right w:val="single" w:sz="4" w:space="0" w:color="auto"/>
            </w:tcBorders>
            <w:vAlign w:val="center"/>
            <w:hideMark/>
          </w:tcPr>
          <w:p w14:paraId="167BF62B" w14:textId="77777777"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 w:val="20"/>
                <w:lang w:eastAsia="cs-CZ"/>
              </w:rPr>
            </w:pPr>
          </w:p>
        </w:tc>
        <w:tc>
          <w:tcPr>
            <w:tcW w:w="2513" w:type="dxa"/>
            <w:tcBorders>
              <w:top w:val="nil"/>
              <w:left w:val="nil"/>
              <w:bottom w:val="single" w:sz="4" w:space="0" w:color="auto"/>
              <w:right w:val="single" w:sz="4" w:space="0" w:color="auto"/>
            </w:tcBorders>
            <w:noWrap/>
            <w:vAlign w:val="bottom"/>
            <w:hideMark/>
          </w:tcPr>
          <w:p w14:paraId="2C9F90E3" w14:textId="77777777"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25 B2B stolků</w:t>
            </w:r>
          </w:p>
        </w:tc>
        <w:tc>
          <w:tcPr>
            <w:tcW w:w="2247" w:type="dxa"/>
            <w:tcBorders>
              <w:top w:val="nil"/>
              <w:left w:val="nil"/>
              <w:bottom w:val="single" w:sz="4" w:space="0" w:color="auto"/>
              <w:right w:val="single" w:sz="4" w:space="0" w:color="auto"/>
            </w:tcBorders>
            <w:shd w:val="clear" w:color="000000" w:fill="D9E1F2"/>
            <w:noWrap/>
            <w:vAlign w:val="center"/>
            <w:hideMark/>
          </w:tcPr>
          <w:p w14:paraId="00860FF6" w14:textId="77777777" w:rsidR="00EF0C0E" w:rsidRPr="00D100B1"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proofErr w:type="spellStart"/>
            <w:r w:rsidRPr="00D100B1">
              <w:rPr>
                <w:rFonts w:eastAsia="Times New Roman" w:cs="Calibri"/>
                <w:color w:val="000000"/>
                <w:sz w:val="20"/>
                <w:lang w:eastAsia="cs-CZ"/>
              </w:rPr>
              <w:t>Suite</w:t>
            </w:r>
            <w:proofErr w:type="spellEnd"/>
            <w:r w:rsidRPr="00D100B1">
              <w:rPr>
                <w:rFonts w:eastAsia="Times New Roman" w:cs="Calibri"/>
                <w:color w:val="000000"/>
                <w:sz w:val="20"/>
                <w:lang w:eastAsia="cs-CZ"/>
              </w:rPr>
              <w:t xml:space="preserve"> 2 (bez </w:t>
            </w:r>
            <w:proofErr w:type="spellStart"/>
            <w:r w:rsidRPr="00D100B1">
              <w:rPr>
                <w:rFonts w:eastAsia="Times New Roman" w:cs="Calibri"/>
                <w:color w:val="000000"/>
                <w:sz w:val="20"/>
                <w:lang w:eastAsia="cs-CZ"/>
              </w:rPr>
              <w:t>Loire+Elbe</w:t>
            </w:r>
            <w:proofErr w:type="spellEnd"/>
            <w:r w:rsidRPr="00D100B1">
              <w:rPr>
                <w:rFonts w:eastAsia="Times New Roman" w:cs="Calibri"/>
                <w:color w:val="000000"/>
                <w:sz w:val="20"/>
                <w:lang w:eastAsia="cs-CZ"/>
              </w:rPr>
              <w:t>)</w:t>
            </w:r>
          </w:p>
        </w:tc>
        <w:tc>
          <w:tcPr>
            <w:tcW w:w="1571" w:type="dxa"/>
            <w:tcBorders>
              <w:top w:val="nil"/>
              <w:left w:val="nil"/>
              <w:bottom w:val="single" w:sz="4" w:space="0" w:color="auto"/>
              <w:right w:val="single" w:sz="4" w:space="0" w:color="auto"/>
            </w:tcBorders>
            <w:shd w:val="clear" w:color="000000" w:fill="D9E1F2"/>
            <w:noWrap/>
            <w:vAlign w:val="center"/>
            <w:hideMark/>
          </w:tcPr>
          <w:p w14:paraId="321F0C63" w14:textId="77777777" w:rsidR="00EF0C0E" w:rsidRPr="00D100B1"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D100B1">
              <w:rPr>
                <w:rFonts w:eastAsia="Times New Roman" w:cs="Calibri"/>
                <w:color w:val="000000"/>
                <w:sz w:val="20"/>
                <w:lang w:eastAsia="cs-CZ"/>
              </w:rPr>
              <w:t>20 000,00</w:t>
            </w:r>
          </w:p>
        </w:tc>
        <w:tc>
          <w:tcPr>
            <w:tcW w:w="1429" w:type="dxa"/>
            <w:tcBorders>
              <w:top w:val="nil"/>
              <w:left w:val="nil"/>
              <w:bottom w:val="single" w:sz="4" w:space="0" w:color="auto"/>
              <w:right w:val="single" w:sz="8" w:space="0" w:color="auto"/>
            </w:tcBorders>
            <w:shd w:val="clear" w:color="000000" w:fill="D9E1F2"/>
            <w:noWrap/>
            <w:vAlign w:val="center"/>
            <w:hideMark/>
          </w:tcPr>
          <w:p w14:paraId="6C2AF865" w14:textId="77777777" w:rsidR="00EF0C0E" w:rsidRPr="00D100B1"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D100B1">
              <w:rPr>
                <w:rFonts w:eastAsia="Times New Roman" w:cs="Calibri"/>
                <w:color w:val="000000"/>
                <w:sz w:val="20"/>
                <w:lang w:eastAsia="cs-CZ"/>
              </w:rPr>
              <w:t>24 200,00</w:t>
            </w:r>
          </w:p>
        </w:tc>
      </w:tr>
      <w:tr w:rsidR="002377DC" w:rsidRPr="00461EFB" w14:paraId="3BB4203E" w14:textId="77777777" w:rsidTr="00DF0ED1">
        <w:trPr>
          <w:trHeight w:val="277"/>
        </w:trPr>
        <w:tc>
          <w:tcPr>
            <w:tcW w:w="678" w:type="dxa"/>
            <w:vMerge/>
            <w:tcBorders>
              <w:top w:val="single" w:sz="8" w:space="0" w:color="auto"/>
              <w:left w:val="single" w:sz="8" w:space="0" w:color="auto"/>
              <w:bottom w:val="single" w:sz="8" w:space="0" w:color="000000"/>
              <w:right w:val="single" w:sz="8" w:space="0" w:color="auto"/>
            </w:tcBorders>
            <w:vAlign w:val="center"/>
            <w:hideMark/>
          </w:tcPr>
          <w:p w14:paraId="50860232" w14:textId="77777777"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 w:val="20"/>
                <w:lang w:eastAsia="cs-CZ"/>
              </w:rPr>
            </w:pPr>
          </w:p>
        </w:tc>
        <w:tc>
          <w:tcPr>
            <w:tcW w:w="4174" w:type="dxa"/>
            <w:tcBorders>
              <w:top w:val="nil"/>
              <w:left w:val="nil"/>
              <w:bottom w:val="single" w:sz="4" w:space="0" w:color="auto"/>
              <w:right w:val="single" w:sz="4" w:space="0" w:color="auto"/>
            </w:tcBorders>
            <w:shd w:val="clear" w:color="000000" w:fill="D9D9D9"/>
            <w:noWrap/>
            <w:vAlign w:val="bottom"/>
            <w:hideMark/>
          </w:tcPr>
          <w:p w14:paraId="400F1021" w14:textId="77777777"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color w:val="000000"/>
                <w:sz w:val="20"/>
                <w:lang w:eastAsia="cs-CZ"/>
              </w:rPr>
            </w:pPr>
            <w:r w:rsidRPr="00461EFB">
              <w:rPr>
                <w:rFonts w:eastAsia="Times New Roman" w:cs="Calibri"/>
                <w:color w:val="000000"/>
                <w:sz w:val="20"/>
                <w:lang w:eastAsia="cs-CZ"/>
              </w:rPr>
              <w:t xml:space="preserve">Prostor pro prezentaci regionů, </w:t>
            </w:r>
            <w:proofErr w:type="spellStart"/>
            <w:r w:rsidRPr="00461EFB">
              <w:rPr>
                <w:rFonts w:eastAsia="Times New Roman" w:cs="Calibri"/>
                <w:color w:val="000000"/>
                <w:sz w:val="20"/>
                <w:lang w:eastAsia="cs-CZ"/>
              </w:rPr>
              <w:t>relax</w:t>
            </w:r>
            <w:proofErr w:type="spellEnd"/>
            <w:r w:rsidRPr="00461EFB">
              <w:rPr>
                <w:rFonts w:eastAsia="Times New Roman" w:cs="Calibri"/>
                <w:color w:val="000000"/>
                <w:sz w:val="20"/>
                <w:lang w:eastAsia="cs-CZ"/>
              </w:rPr>
              <w:t xml:space="preserve"> zóna (např. foyer)</w:t>
            </w:r>
          </w:p>
        </w:tc>
        <w:tc>
          <w:tcPr>
            <w:tcW w:w="1375" w:type="dxa"/>
            <w:vMerge/>
            <w:tcBorders>
              <w:top w:val="single" w:sz="8" w:space="0" w:color="auto"/>
              <w:left w:val="single" w:sz="4" w:space="0" w:color="auto"/>
              <w:bottom w:val="single" w:sz="8" w:space="0" w:color="000000"/>
              <w:right w:val="single" w:sz="4" w:space="0" w:color="auto"/>
            </w:tcBorders>
            <w:vAlign w:val="center"/>
            <w:hideMark/>
          </w:tcPr>
          <w:p w14:paraId="1CEAA545" w14:textId="77777777"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 w:val="20"/>
                <w:lang w:eastAsia="cs-CZ"/>
              </w:rPr>
            </w:pPr>
          </w:p>
        </w:tc>
        <w:tc>
          <w:tcPr>
            <w:tcW w:w="2513" w:type="dxa"/>
            <w:tcBorders>
              <w:top w:val="nil"/>
              <w:left w:val="nil"/>
              <w:bottom w:val="single" w:sz="4" w:space="0" w:color="auto"/>
              <w:right w:val="single" w:sz="4" w:space="0" w:color="auto"/>
            </w:tcBorders>
            <w:noWrap/>
            <w:vAlign w:val="bottom"/>
            <w:hideMark/>
          </w:tcPr>
          <w:p w14:paraId="70D31564" w14:textId="77777777"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15 stolků foyer/</w:t>
            </w:r>
            <w:proofErr w:type="spellStart"/>
            <w:r w:rsidRPr="00461EFB">
              <w:rPr>
                <w:rFonts w:eastAsia="Times New Roman" w:cs="Calibri"/>
                <w:color w:val="000000"/>
                <w:sz w:val="20"/>
                <w:lang w:eastAsia="cs-CZ"/>
              </w:rPr>
              <w:t>relax</w:t>
            </w:r>
            <w:proofErr w:type="spellEnd"/>
            <w:r w:rsidRPr="00461EFB">
              <w:rPr>
                <w:rFonts w:eastAsia="Times New Roman" w:cs="Calibri"/>
                <w:color w:val="000000"/>
                <w:sz w:val="20"/>
                <w:lang w:eastAsia="cs-CZ"/>
              </w:rPr>
              <w:t xml:space="preserve"> zóna</w:t>
            </w:r>
          </w:p>
        </w:tc>
        <w:tc>
          <w:tcPr>
            <w:tcW w:w="2247" w:type="dxa"/>
            <w:tcBorders>
              <w:top w:val="nil"/>
              <w:left w:val="nil"/>
              <w:bottom w:val="single" w:sz="4" w:space="0" w:color="auto"/>
              <w:right w:val="single" w:sz="4" w:space="0" w:color="auto"/>
            </w:tcBorders>
            <w:shd w:val="clear" w:color="000000" w:fill="D9E1F2"/>
            <w:noWrap/>
            <w:vAlign w:val="center"/>
            <w:hideMark/>
          </w:tcPr>
          <w:p w14:paraId="6CE8888C" w14:textId="77777777" w:rsidR="00EF0C0E" w:rsidRPr="00D100B1"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D100B1">
              <w:rPr>
                <w:rFonts w:eastAsia="Times New Roman" w:cs="Calibri"/>
                <w:color w:val="000000"/>
                <w:sz w:val="20"/>
                <w:lang w:eastAsia="cs-CZ"/>
              </w:rPr>
              <w:t>Foyer</w:t>
            </w:r>
          </w:p>
        </w:tc>
        <w:tc>
          <w:tcPr>
            <w:tcW w:w="1571" w:type="dxa"/>
            <w:tcBorders>
              <w:top w:val="nil"/>
              <w:left w:val="nil"/>
              <w:bottom w:val="single" w:sz="4" w:space="0" w:color="auto"/>
              <w:right w:val="single" w:sz="4" w:space="0" w:color="auto"/>
            </w:tcBorders>
            <w:shd w:val="clear" w:color="000000" w:fill="D9E1F2"/>
            <w:noWrap/>
            <w:vAlign w:val="center"/>
            <w:hideMark/>
          </w:tcPr>
          <w:p w14:paraId="2FCB605E" w14:textId="77777777" w:rsidR="00EF0C0E" w:rsidRPr="00D100B1"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D100B1">
              <w:rPr>
                <w:rFonts w:eastAsia="Times New Roman" w:cs="Calibri"/>
                <w:color w:val="000000"/>
                <w:sz w:val="20"/>
                <w:lang w:eastAsia="cs-CZ"/>
              </w:rPr>
              <w:t>0,00</w:t>
            </w:r>
          </w:p>
        </w:tc>
        <w:tc>
          <w:tcPr>
            <w:tcW w:w="1429" w:type="dxa"/>
            <w:tcBorders>
              <w:top w:val="nil"/>
              <w:left w:val="nil"/>
              <w:bottom w:val="single" w:sz="4" w:space="0" w:color="auto"/>
              <w:right w:val="single" w:sz="8" w:space="0" w:color="auto"/>
            </w:tcBorders>
            <w:shd w:val="clear" w:color="000000" w:fill="D9E1F2"/>
            <w:noWrap/>
            <w:vAlign w:val="center"/>
            <w:hideMark/>
          </w:tcPr>
          <w:p w14:paraId="283CB337" w14:textId="77777777" w:rsidR="00EF0C0E" w:rsidRPr="00D100B1"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D100B1">
              <w:rPr>
                <w:rFonts w:eastAsia="Times New Roman" w:cs="Calibri"/>
                <w:color w:val="000000"/>
                <w:sz w:val="20"/>
                <w:lang w:eastAsia="cs-CZ"/>
              </w:rPr>
              <w:t>0,00</w:t>
            </w:r>
          </w:p>
        </w:tc>
      </w:tr>
      <w:tr w:rsidR="002377DC" w:rsidRPr="00461EFB" w14:paraId="6EDB3C05" w14:textId="77777777" w:rsidTr="00A74FD5">
        <w:trPr>
          <w:trHeight w:val="409"/>
        </w:trPr>
        <w:tc>
          <w:tcPr>
            <w:tcW w:w="678" w:type="dxa"/>
            <w:vMerge/>
            <w:tcBorders>
              <w:top w:val="single" w:sz="8" w:space="0" w:color="auto"/>
              <w:left w:val="single" w:sz="8" w:space="0" w:color="auto"/>
              <w:bottom w:val="single" w:sz="8" w:space="0" w:color="000000"/>
              <w:right w:val="single" w:sz="8" w:space="0" w:color="auto"/>
            </w:tcBorders>
            <w:vAlign w:val="center"/>
            <w:hideMark/>
          </w:tcPr>
          <w:p w14:paraId="0845CD82" w14:textId="77777777"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 w:val="20"/>
                <w:lang w:eastAsia="cs-CZ"/>
              </w:rPr>
            </w:pPr>
          </w:p>
        </w:tc>
        <w:tc>
          <w:tcPr>
            <w:tcW w:w="4174" w:type="dxa"/>
            <w:tcBorders>
              <w:top w:val="nil"/>
              <w:left w:val="nil"/>
              <w:bottom w:val="single" w:sz="4" w:space="0" w:color="auto"/>
              <w:right w:val="single" w:sz="4" w:space="0" w:color="auto"/>
            </w:tcBorders>
            <w:shd w:val="clear" w:color="000000" w:fill="D9D9D9"/>
            <w:vAlign w:val="bottom"/>
            <w:hideMark/>
          </w:tcPr>
          <w:p w14:paraId="78E9A5AD" w14:textId="77777777"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color w:val="000000"/>
                <w:sz w:val="20"/>
                <w:lang w:eastAsia="cs-CZ"/>
              </w:rPr>
            </w:pPr>
            <w:r w:rsidRPr="00461EFB">
              <w:rPr>
                <w:rFonts w:eastAsia="Times New Roman" w:cs="Calibri"/>
                <w:color w:val="000000"/>
                <w:sz w:val="20"/>
                <w:lang w:eastAsia="cs-CZ"/>
              </w:rPr>
              <w:t xml:space="preserve">Business salónek  </w:t>
            </w:r>
          </w:p>
        </w:tc>
        <w:tc>
          <w:tcPr>
            <w:tcW w:w="1375" w:type="dxa"/>
            <w:vMerge/>
            <w:tcBorders>
              <w:top w:val="single" w:sz="8" w:space="0" w:color="auto"/>
              <w:left w:val="single" w:sz="4" w:space="0" w:color="auto"/>
              <w:bottom w:val="single" w:sz="8" w:space="0" w:color="000000"/>
              <w:right w:val="single" w:sz="4" w:space="0" w:color="auto"/>
            </w:tcBorders>
            <w:vAlign w:val="center"/>
            <w:hideMark/>
          </w:tcPr>
          <w:p w14:paraId="3685D98E" w14:textId="77777777"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 w:val="20"/>
                <w:lang w:eastAsia="cs-CZ"/>
              </w:rPr>
            </w:pPr>
          </w:p>
        </w:tc>
        <w:tc>
          <w:tcPr>
            <w:tcW w:w="2513" w:type="dxa"/>
            <w:tcBorders>
              <w:top w:val="nil"/>
              <w:left w:val="nil"/>
              <w:bottom w:val="single" w:sz="4" w:space="0" w:color="auto"/>
              <w:right w:val="single" w:sz="4" w:space="0" w:color="auto"/>
            </w:tcBorders>
            <w:vAlign w:val="bottom"/>
            <w:hideMark/>
          </w:tcPr>
          <w:p w14:paraId="47F7F23B" w14:textId="77777777"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br/>
              <w:t xml:space="preserve">20 osob (oválný </w:t>
            </w:r>
            <w:proofErr w:type="spellStart"/>
            <w:r w:rsidRPr="00461EFB">
              <w:rPr>
                <w:rFonts w:eastAsia="Times New Roman" w:cs="Calibri"/>
                <w:color w:val="000000"/>
                <w:sz w:val="20"/>
                <w:lang w:eastAsia="cs-CZ"/>
              </w:rPr>
              <w:t>stůl+židle</w:t>
            </w:r>
            <w:proofErr w:type="spellEnd"/>
            <w:r w:rsidRPr="00461EFB">
              <w:rPr>
                <w:rFonts w:eastAsia="Times New Roman" w:cs="Calibri"/>
                <w:color w:val="000000"/>
                <w:sz w:val="20"/>
                <w:lang w:eastAsia="cs-CZ"/>
              </w:rPr>
              <w:t xml:space="preserve"> BS)</w:t>
            </w:r>
          </w:p>
        </w:tc>
        <w:tc>
          <w:tcPr>
            <w:tcW w:w="2247" w:type="dxa"/>
            <w:tcBorders>
              <w:top w:val="nil"/>
              <w:left w:val="nil"/>
              <w:bottom w:val="single" w:sz="4" w:space="0" w:color="auto"/>
              <w:right w:val="single" w:sz="4" w:space="0" w:color="auto"/>
            </w:tcBorders>
            <w:shd w:val="clear" w:color="000000" w:fill="D9E1F2"/>
            <w:noWrap/>
            <w:vAlign w:val="center"/>
            <w:hideMark/>
          </w:tcPr>
          <w:p w14:paraId="0E148C84" w14:textId="77777777" w:rsidR="00EF0C0E" w:rsidRPr="00D100B1"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proofErr w:type="spellStart"/>
            <w:r w:rsidRPr="00D100B1">
              <w:rPr>
                <w:rFonts w:eastAsia="Times New Roman" w:cs="Calibri"/>
                <w:color w:val="000000"/>
                <w:sz w:val="20"/>
                <w:lang w:eastAsia="cs-CZ"/>
              </w:rPr>
              <w:t>Bellevue</w:t>
            </w:r>
            <w:proofErr w:type="spellEnd"/>
            <w:r w:rsidRPr="00D100B1">
              <w:rPr>
                <w:rFonts w:eastAsia="Times New Roman" w:cs="Calibri"/>
                <w:color w:val="000000"/>
                <w:sz w:val="20"/>
                <w:lang w:eastAsia="cs-CZ"/>
              </w:rPr>
              <w:t xml:space="preserve"> </w:t>
            </w:r>
            <w:proofErr w:type="spellStart"/>
            <w:r w:rsidRPr="00D100B1">
              <w:rPr>
                <w:rFonts w:eastAsia="Times New Roman" w:cs="Calibri"/>
                <w:color w:val="000000"/>
                <w:sz w:val="20"/>
                <w:lang w:eastAsia="cs-CZ"/>
              </w:rPr>
              <w:t>Hall</w:t>
            </w:r>
            <w:proofErr w:type="spellEnd"/>
          </w:p>
        </w:tc>
        <w:tc>
          <w:tcPr>
            <w:tcW w:w="1571" w:type="dxa"/>
            <w:tcBorders>
              <w:top w:val="nil"/>
              <w:left w:val="nil"/>
              <w:bottom w:val="single" w:sz="4" w:space="0" w:color="auto"/>
              <w:right w:val="single" w:sz="4" w:space="0" w:color="auto"/>
            </w:tcBorders>
            <w:shd w:val="clear" w:color="000000" w:fill="D9E1F2"/>
            <w:noWrap/>
            <w:vAlign w:val="center"/>
            <w:hideMark/>
          </w:tcPr>
          <w:p w14:paraId="455F5794" w14:textId="77777777" w:rsidR="00EF0C0E" w:rsidRPr="00D100B1"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D100B1">
              <w:rPr>
                <w:rFonts w:eastAsia="Times New Roman" w:cs="Calibri"/>
                <w:color w:val="000000"/>
                <w:sz w:val="20"/>
                <w:lang w:eastAsia="cs-CZ"/>
              </w:rPr>
              <w:t>30 000,00</w:t>
            </w:r>
          </w:p>
        </w:tc>
        <w:tc>
          <w:tcPr>
            <w:tcW w:w="1429" w:type="dxa"/>
            <w:tcBorders>
              <w:top w:val="nil"/>
              <w:left w:val="nil"/>
              <w:bottom w:val="single" w:sz="4" w:space="0" w:color="auto"/>
              <w:right w:val="single" w:sz="8" w:space="0" w:color="auto"/>
            </w:tcBorders>
            <w:shd w:val="clear" w:color="000000" w:fill="D9E1F2"/>
            <w:noWrap/>
            <w:vAlign w:val="center"/>
            <w:hideMark/>
          </w:tcPr>
          <w:p w14:paraId="75AFA85F" w14:textId="77777777" w:rsidR="00EF0C0E" w:rsidRPr="00D100B1"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D100B1">
              <w:rPr>
                <w:rFonts w:eastAsia="Times New Roman" w:cs="Calibri"/>
                <w:color w:val="000000"/>
                <w:sz w:val="20"/>
                <w:lang w:eastAsia="cs-CZ"/>
              </w:rPr>
              <w:t>36 300,00</w:t>
            </w:r>
          </w:p>
        </w:tc>
      </w:tr>
      <w:tr w:rsidR="002377DC" w:rsidRPr="00461EFB" w14:paraId="3F95935B" w14:textId="77777777" w:rsidTr="00DF0ED1">
        <w:trPr>
          <w:trHeight w:val="191"/>
        </w:trPr>
        <w:tc>
          <w:tcPr>
            <w:tcW w:w="678" w:type="dxa"/>
            <w:vMerge/>
            <w:tcBorders>
              <w:top w:val="single" w:sz="8" w:space="0" w:color="auto"/>
              <w:left w:val="single" w:sz="8" w:space="0" w:color="auto"/>
              <w:bottom w:val="single" w:sz="8" w:space="0" w:color="000000"/>
              <w:right w:val="single" w:sz="8" w:space="0" w:color="auto"/>
            </w:tcBorders>
            <w:vAlign w:val="center"/>
            <w:hideMark/>
          </w:tcPr>
          <w:p w14:paraId="6B9A813A" w14:textId="77777777"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 w:val="20"/>
                <w:lang w:eastAsia="cs-CZ"/>
              </w:rPr>
            </w:pPr>
          </w:p>
        </w:tc>
        <w:tc>
          <w:tcPr>
            <w:tcW w:w="4174" w:type="dxa"/>
            <w:tcBorders>
              <w:top w:val="nil"/>
              <w:left w:val="nil"/>
              <w:bottom w:val="single" w:sz="8" w:space="0" w:color="auto"/>
              <w:right w:val="single" w:sz="4" w:space="0" w:color="auto"/>
            </w:tcBorders>
            <w:shd w:val="clear" w:color="000000" w:fill="D9D9D9"/>
            <w:noWrap/>
            <w:vAlign w:val="bottom"/>
            <w:hideMark/>
          </w:tcPr>
          <w:p w14:paraId="215C8030" w14:textId="77777777"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color w:val="000000"/>
                <w:sz w:val="20"/>
                <w:lang w:eastAsia="cs-CZ"/>
              </w:rPr>
            </w:pPr>
            <w:r w:rsidRPr="00461EFB">
              <w:rPr>
                <w:rFonts w:eastAsia="Times New Roman" w:cs="Calibri"/>
                <w:color w:val="000000"/>
                <w:sz w:val="20"/>
                <w:lang w:eastAsia="cs-CZ"/>
              </w:rPr>
              <w:t>Prostor pro přípravu akce a úschovu materiálů</w:t>
            </w:r>
          </w:p>
        </w:tc>
        <w:tc>
          <w:tcPr>
            <w:tcW w:w="1375" w:type="dxa"/>
            <w:vMerge/>
            <w:tcBorders>
              <w:top w:val="single" w:sz="8" w:space="0" w:color="auto"/>
              <w:left w:val="single" w:sz="4" w:space="0" w:color="auto"/>
              <w:bottom w:val="single" w:sz="8" w:space="0" w:color="000000"/>
              <w:right w:val="single" w:sz="4" w:space="0" w:color="auto"/>
            </w:tcBorders>
            <w:vAlign w:val="center"/>
            <w:hideMark/>
          </w:tcPr>
          <w:p w14:paraId="74AE7D7D" w14:textId="77777777"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 w:val="20"/>
                <w:lang w:eastAsia="cs-CZ"/>
              </w:rPr>
            </w:pPr>
          </w:p>
        </w:tc>
        <w:tc>
          <w:tcPr>
            <w:tcW w:w="2513" w:type="dxa"/>
            <w:tcBorders>
              <w:top w:val="nil"/>
              <w:left w:val="nil"/>
              <w:bottom w:val="single" w:sz="8" w:space="0" w:color="auto"/>
              <w:right w:val="single" w:sz="4" w:space="0" w:color="auto"/>
            </w:tcBorders>
            <w:noWrap/>
            <w:vAlign w:val="bottom"/>
            <w:hideMark/>
          </w:tcPr>
          <w:p w14:paraId="65110C42" w14:textId="77777777"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proofErr w:type="spellStart"/>
            <w:r w:rsidRPr="00461EFB">
              <w:rPr>
                <w:rFonts w:eastAsia="Times New Roman" w:cs="Calibri"/>
                <w:color w:val="000000"/>
                <w:sz w:val="20"/>
                <w:lang w:eastAsia="cs-CZ"/>
              </w:rPr>
              <w:t>xxx</w:t>
            </w:r>
            <w:proofErr w:type="spellEnd"/>
          </w:p>
        </w:tc>
        <w:tc>
          <w:tcPr>
            <w:tcW w:w="2247" w:type="dxa"/>
            <w:tcBorders>
              <w:top w:val="nil"/>
              <w:left w:val="nil"/>
              <w:bottom w:val="single" w:sz="8" w:space="0" w:color="auto"/>
              <w:right w:val="single" w:sz="4" w:space="0" w:color="auto"/>
            </w:tcBorders>
            <w:shd w:val="clear" w:color="000000" w:fill="D9E1F2"/>
            <w:noWrap/>
            <w:vAlign w:val="center"/>
            <w:hideMark/>
          </w:tcPr>
          <w:p w14:paraId="5A1036E3" w14:textId="77777777" w:rsidR="00EF0C0E" w:rsidRPr="00D100B1"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proofErr w:type="spellStart"/>
            <w:r w:rsidRPr="00D100B1">
              <w:rPr>
                <w:rFonts w:eastAsia="Times New Roman" w:cs="Calibri"/>
                <w:color w:val="000000"/>
                <w:sz w:val="20"/>
                <w:lang w:eastAsia="cs-CZ"/>
              </w:rPr>
              <w:t>Loire+Elbe</w:t>
            </w:r>
            <w:proofErr w:type="spellEnd"/>
          </w:p>
        </w:tc>
        <w:tc>
          <w:tcPr>
            <w:tcW w:w="1571" w:type="dxa"/>
            <w:tcBorders>
              <w:top w:val="nil"/>
              <w:left w:val="nil"/>
              <w:bottom w:val="single" w:sz="8" w:space="0" w:color="auto"/>
              <w:right w:val="single" w:sz="4" w:space="0" w:color="auto"/>
            </w:tcBorders>
            <w:shd w:val="clear" w:color="000000" w:fill="D9E1F2"/>
            <w:noWrap/>
            <w:vAlign w:val="center"/>
            <w:hideMark/>
          </w:tcPr>
          <w:p w14:paraId="3B16866B" w14:textId="77777777" w:rsidR="00EF0C0E" w:rsidRPr="00D100B1"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D100B1">
              <w:rPr>
                <w:rFonts w:eastAsia="Times New Roman" w:cs="Calibri"/>
                <w:color w:val="000000"/>
                <w:sz w:val="20"/>
                <w:lang w:eastAsia="cs-CZ"/>
              </w:rPr>
              <w:t>0,00</w:t>
            </w:r>
          </w:p>
        </w:tc>
        <w:tc>
          <w:tcPr>
            <w:tcW w:w="1429" w:type="dxa"/>
            <w:tcBorders>
              <w:top w:val="nil"/>
              <w:left w:val="nil"/>
              <w:bottom w:val="single" w:sz="4" w:space="0" w:color="auto"/>
              <w:right w:val="single" w:sz="8" w:space="0" w:color="auto"/>
            </w:tcBorders>
            <w:shd w:val="clear" w:color="000000" w:fill="D9E1F2"/>
            <w:noWrap/>
            <w:vAlign w:val="center"/>
            <w:hideMark/>
          </w:tcPr>
          <w:p w14:paraId="6A2F9C8C" w14:textId="77777777" w:rsidR="00EF0C0E" w:rsidRPr="00D100B1"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D100B1">
              <w:rPr>
                <w:rFonts w:eastAsia="Times New Roman" w:cs="Calibri"/>
                <w:color w:val="000000"/>
                <w:sz w:val="20"/>
                <w:lang w:eastAsia="cs-CZ"/>
              </w:rPr>
              <w:t>0,00</w:t>
            </w:r>
          </w:p>
        </w:tc>
      </w:tr>
      <w:tr w:rsidR="002377DC" w:rsidRPr="00461EFB" w14:paraId="5A7BE0B7" w14:textId="77777777" w:rsidTr="00DF0ED1">
        <w:trPr>
          <w:trHeight w:val="209"/>
        </w:trPr>
        <w:tc>
          <w:tcPr>
            <w:tcW w:w="10987" w:type="dxa"/>
            <w:gridSpan w:val="5"/>
            <w:tcBorders>
              <w:top w:val="single" w:sz="8" w:space="0" w:color="auto"/>
              <w:left w:val="single" w:sz="8" w:space="0" w:color="auto"/>
              <w:bottom w:val="single" w:sz="8" w:space="0" w:color="auto"/>
              <w:right w:val="single" w:sz="8" w:space="0" w:color="auto"/>
            </w:tcBorders>
            <w:shd w:val="clear" w:color="000000" w:fill="595959"/>
            <w:noWrap/>
            <w:vAlign w:val="center"/>
            <w:hideMark/>
          </w:tcPr>
          <w:p w14:paraId="6842E47F" w14:textId="77777777" w:rsidR="00EF0C0E" w:rsidRPr="00461EFB" w:rsidRDefault="00EF0C0E" w:rsidP="0094065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 w:val="20"/>
                <w:lang w:eastAsia="cs-CZ"/>
              </w:rPr>
            </w:pPr>
            <w:r w:rsidRPr="00461EFB">
              <w:rPr>
                <w:rFonts w:eastAsia="Times New Roman" w:cs="Calibri"/>
                <w:b/>
                <w:bCs/>
                <w:color w:val="FFFFFF"/>
                <w:sz w:val="20"/>
                <w:lang w:eastAsia="cs-CZ"/>
              </w:rPr>
              <w:t>CENA CELKEM ZA PRONÁJEM PROSTOR</w:t>
            </w:r>
          </w:p>
        </w:tc>
        <w:tc>
          <w:tcPr>
            <w:tcW w:w="1571" w:type="dxa"/>
            <w:tcBorders>
              <w:top w:val="nil"/>
              <w:left w:val="nil"/>
              <w:bottom w:val="single" w:sz="8" w:space="0" w:color="auto"/>
              <w:right w:val="single" w:sz="8" w:space="0" w:color="auto"/>
            </w:tcBorders>
            <w:shd w:val="clear" w:color="000000" w:fill="E7E6E6"/>
            <w:noWrap/>
            <w:vAlign w:val="center"/>
            <w:hideMark/>
          </w:tcPr>
          <w:p w14:paraId="6944BF31" w14:textId="77777777"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 w:val="20"/>
                <w:lang w:eastAsia="cs-CZ"/>
              </w:rPr>
            </w:pPr>
            <w:r w:rsidRPr="00461EFB">
              <w:rPr>
                <w:rFonts w:eastAsia="Times New Roman" w:cs="Calibri"/>
                <w:b/>
                <w:bCs/>
                <w:color w:val="000000"/>
                <w:sz w:val="20"/>
                <w:lang w:eastAsia="cs-CZ"/>
              </w:rPr>
              <w:t>160 000,00</w:t>
            </w:r>
          </w:p>
        </w:tc>
        <w:tc>
          <w:tcPr>
            <w:tcW w:w="1429" w:type="dxa"/>
            <w:tcBorders>
              <w:top w:val="single" w:sz="8" w:space="0" w:color="auto"/>
              <w:left w:val="nil"/>
              <w:bottom w:val="single" w:sz="8" w:space="0" w:color="auto"/>
              <w:right w:val="single" w:sz="8" w:space="0" w:color="auto"/>
            </w:tcBorders>
            <w:shd w:val="clear" w:color="000000" w:fill="E7E6E6"/>
            <w:noWrap/>
            <w:vAlign w:val="center"/>
            <w:hideMark/>
          </w:tcPr>
          <w:p w14:paraId="0D679997" w14:textId="77777777" w:rsidR="00EF0C0E" w:rsidRPr="00461EFB" w:rsidRDefault="00EF0C0E" w:rsidP="00EF0C0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 w:val="20"/>
                <w:lang w:eastAsia="cs-CZ"/>
              </w:rPr>
            </w:pPr>
            <w:r w:rsidRPr="00461EFB">
              <w:rPr>
                <w:rFonts w:eastAsia="Times New Roman" w:cs="Calibri"/>
                <w:b/>
                <w:bCs/>
                <w:color w:val="000000"/>
                <w:sz w:val="20"/>
                <w:lang w:eastAsia="cs-CZ"/>
              </w:rPr>
              <w:t>193 600,00</w:t>
            </w:r>
          </w:p>
        </w:tc>
      </w:tr>
    </w:tbl>
    <w:p w14:paraId="4B83F2A8" w14:textId="45777700" w:rsidR="003C129E" w:rsidRPr="00461EFB" w:rsidRDefault="00097B60" w:rsidP="00512B05">
      <w:pPr>
        <w:pStyle w:val="Podpis"/>
        <w:spacing w:before="0" w:line="240" w:lineRule="auto"/>
        <w:rPr>
          <w:sz w:val="20"/>
        </w:rPr>
      </w:pPr>
      <w:r w:rsidRPr="00461EFB">
        <w:rPr>
          <w:sz w:val="20"/>
        </w:rPr>
        <w:lastRenderedPageBreak/>
        <w:t>Catering-rozpis položek</w:t>
      </w:r>
    </w:p>
    <w:tbl>
      <w:tblPr>
        <w:tblW w:w="12323" w:type="dxa"/>
        <w:tblCellMar>
          <w:left w:w="70" w:type="dxa"/>
          <w:right w:w="70" w:type="dxa"/>
        </w:tblCellMar>
        <w:tblLook w:val="04A0" w:firstRow="1" w:lastRow="0" w:firstColumn="1" w:lastColumn="0" w:noHBand="0" w:noVBand="1"/>
      </w:tblPr>
      <w:tblGrid>
        <w:gridCol w:w="962"/>
        <w:gridCol w:w="2146"/>
        <w:gridCol w:w="2032"/>
        <w:gridCol w:w="2439"/>
        <w:gridCol w:w="2168"/>
        <w:gridCol w:w="2576"/>
      </w:tblGrid>
      <w:tr w:rsidR="003C129E" w:rsidRPr="00461EFB" w14:paraId="507AE28A" w14:textId="77777777" w:rsidTr="00DF4722">
        <w:trPr>
          <w:trHeight w:val="359"/>
        </w:trPr>
        <w:tc>
          <w:tcPr>
            <w:tcW w:w="3108" w:type="dxa"/>
            <w:gridSpan w:val="2"/>
            <w:tcBorders>
              <w:top w:val="single" w:sz="8" w:space="0" w:color="auto"/>
              <w:left w:val="single" w:sz="8" w:space="0" w:color="auto"/>
              <w:bottom w:val="nil"/>
              <w:right w:val="single" w:sz="8" w:space="0" w:color="000000"/>
            </w:tcBorders>
            <w:shd w:val="clear" w:color="000000" w:fill="203764"/>
            <w:noWrap/>
            <w:vAlign w:val="center"/>
            <w:hideMark/>
          </w:tcPr>
          <w:p w14:paraId="03EAF227" w14:textId="77777777" w:rsidR="003C129E" w:rsidRPr="00461EFB" w:rsidRDefault="003C129E" w:rsidP="003C129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 w:val="20"/>
                <w:lang w:eastAsia="cs-CZ"/>
              </w:rPr>
            </w:pPr>
            <w:r w:rsidRPr="00461EFB">
              <w:rPr>
                <w:rFonts w:eastAsia="Times New Roman" w:cs="Calibri"/>
                <w:b/>
                <w:bCs/>
                <w:color w:val="F2F2F2"/>
                <w:sz w:val="20"/>
                <w:lang w:eastAsia="cs-CZ"/>
              </w:rPr>
              <w:t>Název položky</w:t>
            </w:r>
          </w:p>
        </w:tc>
        <w:tc>
          <w:tcPr>
            <w:tcW w:w="2032" w:type="dxa"/>
            <w:tcBorders>
              <w:top w:val="single" w:sz="8" w:space="0" w:color="auto"/>
              <w:left w:val="nil"/>
              <w:bottom w:val="nil"/>
              <w:right w:val="single" w:sz="4" w:space="0" w:color="auto"/>
            </w:tcBorders>
            <w:shd w:val="clear" w:color="000000" w:fill="203764"/>
            <w:noWrap/>
            <w:vAlign w:val="center"/>
            <w:hideMark/>
          </w:tcPr>
          <w:p w14:paraId="6758806E" w14:textId="77777777" w:rsidR="003C129E" w:rsidRPr="00461EFB" w:rsidRDefault="003C129E" w:rsidP="003C129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 w:val="20"/>
                <w:lang w:eastAsia="cs-CZ"/>
              </w:rPr>
            </w:pPr>
            <w:r w:rsidRPr="00461EFB">
              <w:rPr>
                <w:rFonts w:eastAsia="Times New Roman" w:cs="Calibri"/>
                <w:b/>
                <w:bCs/>
                <w:color w:val="F2F2F2"/>
                <w:sz w:val="20"/>
                <w:lang w:eastAsia="cs-CZ"/>
              </w:rPr>
              <w:t>čas</w:t>
            </w:r>
          </w:p>
        </w:tc>
        <w:tc>
          <w:tcPr>
            <w:tcW w:w="2439" w:type="dxa"/>
            <w:tcBorders>
              <w:top w:val="single" w:sz="8" w:space="0" w:color="auto"/>
              <w:left w:val="nil"/>
              <w:bottom w:val="nil"/>
              <w:right w:val="single" w:sz="4" w:space="0" w:color="auto"/>
            </w:tcBorders>
            <w:shd w:val="clear" w:color="000000" w:fill="203764"/>
            <w:noWrap/>
            <w:vAlign w:val="center"/>
            <w:hideMark/>
          </w:tcPr>
          <w:p w14:paraId="4943F9FD" w14:textId="77777777" w:rsidR="003C129E" w:rsidRPr="00461EFB" w:rsidRDefault="003C129E" w:rsidP="003C129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 w:val="20"/>
                <w:lang w:eastAsia="cs-CZ"/>
              </w:rPr>
            </w:pPr>
            <w:r w:rsidRPr="00461EFB">
              <w:rPr>
                <w:rFonts w:eastAsia="Times New Roman" w:cs="Calibri"/>
                <w:b/>
                <w:bCs/>
                <w:color w:val="F2F2F2"/>
                <w:sz w:val="20"/>
                <w:lang w:eastAsia="cs-CZ"/>
              </w:rPr>
              <w:t>počet osob</w:t>
            </w:r>
          </w:p>
        </w:tc>
        <w:tc>
          <w:tcPr>
            <w:tcW w:w="2168" w:type="dxa"/>
            <w:tcBorders>
              <w:top w:val="single" w:sz="8" w:space="0" w:color="auto"/>
              <w:left w:val="nil"/>
              <w:bottom w:val="nil"/>
              <w:right w:val="single" w:sz="4" w:space="0" w:color="auto"/>
            </w:tcBorders>
            <w:shd w:val="clear" w:color="000000" w:fill="203764"/>
            <w:noWrap/>
            <w:vAlign w:val="center"/>
            <w:hideMark/>
          </w:tcPr>
          <w:p w14:paraId="4FDA4CAE" w14:textId="77777777" w:rsidR="003C129E" w:rsidRPr="00461EFB" w:rsidRDefault="003C129E" w:rsidP="003C129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 w:val="20"/>
                <w:lang w:eastAsia="cs-CZ"/>
              </w:rPr>
            </w:pPr>
            <w:r w:rsidRPr="00461EFB">
              <w:rPr>
                <w:rFonts w:eastAsia="Times New Roman" w:cs="Calibri"/>
                <w:b/>
                <w:bCs/>
                <w:color w:val="F2F2F2"/>
                <w:sz w:val="20"/>
                <w:lang w:eastAsia="cs-CZ"/>
              </w:rPr>
              <w:t>cena bez DPH</w:t>
            </w:r>
          </w:p>
        </w:tc>
        <w:tc>
          <w:tcPr>
            <w:tcW w:w="2576" w:type="dxa"/>
            <w:tcBorders>
              <w:top w:val="single" w:sz="8" w:space="0" w:color="auto"/>
              <w:left w:val="nil"/>
              <w:bottom w:val="nil"/>
              <w:right w:val="single" w:sz="8" w:space="0" w:color="auto"/>
            </w:tcBorders>
            <w:shd w:val="clear" w:color="000000" w:fill="203764"/>
            <w:noWrap/>
            <w:vAlign w:val="center"/>
            <w:hideMark/>
          </w:tcPr>
          <w:p w14:paraId="04BC8D06" w14:textId="77777777" w:rsidR="003C129E" w:rsidRPr="00461EFB" w:rsidRDefault="003C129E" w:rsidP="003C129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 w:val="20"/>
                <w:lang w:eastAsia="cs-CZ"/>
              </w:rPr>
            </w:pPr>
            <w:r w:rsidRPr="00461EFB">
              <w:rPr>
                <w:rFonts w:eastAsia="Times New Roman" w:cs="Calibri"/>
                <w:b/>
                <w:bCs/>
                <w:color w:val="F2F2F2"/>
                <w:sz w:val="20"/>
                <w:lang w:eastAsia="cs-CZ"/>
              </w:rPr>
              <w:t>cena vč. DPH</w:t>
            </w:r>
          </w:p>
        </w:tc>
      </w:tr>
      <w:tr w:rsidR="003C129E" w:rsidRPr="00461EFB" w14:paraId="400080E3" w14:textId="77777777" w:rsidTr="00DF4722">
        <w:trPr>
          <w:trHeight w:val="251"/>
        </w:trPr>
        <w:tc>
          <w:tcPr>
            <w:tcW w:w="962" w:type="dxa"/>
            <w:vMerge w:val="restart"/>
            <w:tcBorders>
              <w:top w:val="single" w:sz="8" w:space="0" w:color="auto"/>
              <w:left w:val="single" w:sz="8" w:space="0" w:color="auto"/>
              <w:bottom w:val="nil"/>
              <w:right w:val="single" w:sz="8" w:space="0" w:color="auto"/>
            </w:tcBorders>
            <w:shd w:val="clear" w:color="000000" w:fill="203764"/>
            <w:vAlign w:val="center"/>
            <w:hideMark/>
          </w:tcPr>
          <w:p w14:paraId="1551AD4A" w14:textId="77777777" w:rsidR="003C129E" w:rsidRPr="00461EFB" w:rsidRDefault="003C129E" w:rsidP="003C129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E7E6E6"/>
                <w:sz w:val="20"/>
                <w:lang w:eastAsia="cs-CZ"/>
              </w:rPr>
            </w:pPr>
            <w:r w:rsidRPr="00461EFB">
              <w:rPr>
                <w:rFonts w:eastAsia="Times New Roman" w:cs="Calibri"/>
                <w:b/>
                <w:bCs/>
                <w:color w:val="E7E6E6"/>
                <w:sz w:val="20"/>
                <w:lang w:eastAsia="cs-CZ"/>
              </w:rPr>
              <w:t>PO</w:t>
            </w:r>
            <w:r w:rsidRPr="00461EFB">
              <w:rPr>
                <w:rFonts w:eastAsia="Times New Roman" w:cs="Calibri"/>
                <w:b/>
                <w:bCs/>
                <w:color w:val="E7E6E6"/>
                <w:sz w:val="20"/>
                <w:lang w:eastAsia="cs-CZ"/>
              </w:rPr>
              <w:br/>
              <w:t>20.4.</w:t>
            </w:r>
          </w:p>
        </w:tc>
        <w:tc>
          <w:tcPr>
            <w:tcW w:w="2146" w:type="dxa"/>
            <w:tcBorders>
              <w:top w:val="single" w:sz="8" w:space="0" w:color="auto"/>
              <w:left w:val="nil"/>
              <w:bottom w:val="single" w:sz="4" w:space="0" w:color="auto"/>
              <w:right w:val="single" w:sz="4" w:space="0" w:color="auto"/>
            </w:tcBorders>
            <w:shd w:val="clear" w:color="000000" w:fill="E7E6E6"/>
            <w:noWrap/>
            <w:vAlign w:val="center"/>
            <w:hideMark/>
          </w:tcPr>
          <w:p w14:paraId="7971AB99" w14:textId="77777777" w:rsidR="003C129E" w:rsidRPr="00461EFB" w:rsidRDefault="003C129E" w:rsidP="00DF472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color w:val="000000"/>
                <w:sz w:val="20"/>
                <w:lang w:eastAsia="cs-CZ"/>
              </w:rPr>
            </w:pPr>
            <w:proofErr w:type="spellStart"/>
            <w:r w:rsidRPr="00461EFB">
              <w:rPr>
                <w:rFonts w:eastAsia="Times New Roman" w:cs="Calibri"/>
                <w:color w:val="000000"/>
                <w:sz w:val="20"/>
                <w:lang w:eastAsia="cs-CZ"/>
              </w:rPr>
              <w:t>Coffee</w:t>
            </w:r>
            <w:proofErr w:type="spellEnd"/>
            <w:r w:rsidRPr="00461EFB">
              <w:rPr>
                <w:rFonts w:eastAsia="Times New Roman" w:cs="Calibri"/>
                <w:color w:val="000000"/>
                <w:sz w:val="20"/>
                <w:lang w:eastAsia="cs-CZ"/>
              </w:rPr>
              <w:t xml:space="preserve"> </w:t>
            </w:r>
            <w:proofErr w:type="spellStart"/>
            <w:r w:rsidRPr="00461EFB">
              <w:rPr>
                <w:rFonts w:eastAsia="Times New Roman" w:cs="Calibri"/>
                <w:color w:val="000000"/>
                <w:sz w:val="20"/>
                <w:lang w:eastAsia="cs-CZ"/>
              </w:rPr>
              <w:t>break</w:t>
            </w:r>
            <w:proofErr w:type="spellEnd"/>
          </w:p>
        </w:tc>
        <w:tc>
          <w:tcPr>
            <w:tcW w:w="2032" w:type="dxa"/>
            <w:tcBorders>
              <w:top w:val="single" w:sz="8" w:space="0" w:color="auto"/>
              <w:left w:val="nil"/>
              <w:bottom w:val="nil"/>
              <w:right w:val="single" w:sz="4" w:space="0" w:color="auto"/>
            </w:tcBorders>
            <w:noWrap/>
            <w:vAlign w:val="center"/>
            <w:hideMark/>
          </w:tcPr>
          <w:p w14:paraId="18D103DF" w14:textId="77777777" w:rsidR="003C129E" w:rsidRPr="00461EFB" w:rsidRDefault="003C129E" w:rsidP="003C129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 xml:space="preserve">dopoledne </w:t>
            </w:r>
          </w:p>
        </w:tc>
        <w:tc>
          <w:tcPr>
            <w:tcW w:w="2439" w:type="dxa"/>
            <w:tcBorders>
              <w:top w:val="single" w:sz="8" w:space="0" w:color="auto"/>
              <w:left w:val="nil"/>
              <w:bottom w:val="single" w:sz="4" w:space="0" w:color="auto"/>
              <w:right w:val="single" w:sz="4" w:space="0" w:color="auto"/>
            </w:tcBorders>
            <w:noWrap/>
            <w:vAlign w:val="bottom"/>
            <w:hideMark/>
          </w:tcPr>
          <w:p w14:paraId="258E3C15" w14:textId="77777777" w:rsidR="003C129E" w:rsidRPr="00461EFB" w:rsidRDefault="003C129E" w:rsidP="003C129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 w:val="20"/>
                <w:lang w:eastAsia="cs-CZ"/>
              </w:rPr>
            </w:pPr>
            <w:r w:rsidRPr="00461EFB">
              <w:rPr>
                <w:rFonts w:eastAsia="Times New Roman" w:cs="Calibri"/>
                <w:b/>
                <w:bCs/>
                <w:color w:val="000000"/>
                <w:sz w:val="20"/>
                <w:lang w:eastAsia="cs-CZ"/>
              </w:rPr>
              <w:t>300</w:t>
            </w:r>
          </w:p>
        </w:tc>
        <w:tc>
          <w:tcPr>
            <w:tcW w:w="2168" w:type="dxa"/>
            <w:tcBorders>
              <w:top w:val="single" w:sz="8" w:space="0" w:color="auto"/>
              <w:left w:val="nil"/>
              <w:bottom w:val="single" w:sz="4" w:space="0" w:color="auto"/>
              <w:right w:val="single" w:sz="4" w:space="0" w:color="auto"/>
            </w:tcBorders>
            <w:shd w:val="clear" w:color="000000" w:fill="D9E1F2"/>
            <w:noWrap/>
            <w:vAlign w:val="center"/>
            <w:hideMark/>
          </w:tcPr>
          <w:p w14:paraId="5CA3C2B3" w14:textId="77777777" w:rsidR="003C129E" w:rsidRPr="00461EFB" w:rsidRDefault="003C129E" w:rsidP="003C129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315,00</w:t>
            </w:r>
          </w:p>
        </w:tc>
        <w:tc>
          <w:tcPr>
            <w:tcW w:w="2576" w:type="dxa"/>
            <w:tcBorders>
              <w:top w:val="single" w:sz="8" w:space="0" w:color="auto"/>
              <w:left w:val="nil"/>
              <w:bottom w:val="single" w:sz="4" w:space="0" w:color="auto"/>
              <w:right w:val="single" w:sz="8" w:space="0" w:color="auto"/>
            </w:tcBorders>
            <w:shd w:val="clear" w:color="000000" w:fill="D9E1F2"/>
            <w:noWrap/>
            <w:vAlign w:val="center"/>
            <w:hideMark/>
          </w:tcPr>
          <w:p w14:paraId="11713B66" w14:textId="77777777" w:rsidR="003C129E" w:rsidRPr="00461EFB" w:rsidRDefault="003C129E" w:rsidP="003C129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352,80</w:t>
            </w:r>
          </w:p>
        </w:tc>
      </w:tr>
      <w:tr w:rsidR="003C129E" w:rsidRPr="00461EFB" w14:paraId="64DD2962" w14:textId="77777777" w:rsidTr="00DF4722">
        <w:trPr>
          <w:trHeight w:val="394"/>
        </w:trPr>
        <w:tc>
          <w:tcPr>
            <w:tcW w:w="962" w:type="dxa"/>
            <w:vMerge/>
            <w:tcBorders>
              <w:top w:val="single" w:sz="8" w:space="0" w:color="auto"/>
              <w:left w:val="single" w:sz="8" w:space="0" w:color="auto"/>
              <w:bottom w:val="nil"/>
              <w:right w:val="single" w:sz="8" w:space="0" w:color="auto"/>
            </w:tcBorders>
            <w:vAlign w:val="center"/>
            <w:hideMark/>
          </w:tcPr>
          <w:p w14:paraId="6E5D4D38" w14:textId="77777777" w:rsidR="003C129E" w:rsidRPr="00461EFB" w:rsidRDefault="003C129E" w:rsidP="003C129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E7E6E6"/>
                <w:sz w:val="20"/>
                <w:lang w:eastAsia="cs-CZ"/>
              </w:rPr>
            </w:pPr>
          </w:p>
        </w:tc>
        <w:tc>
          <w:tcPr>
            <w:tcW w:w="2146" w:type="dxa"/>
            <w:tcBorders>
              <w:top w:val="nil"/>
              <w:left w:val="nil"/>
              <w:bottom w:val="single" w:sz="4" w:space="0" w:color="auto"/>
              <w:right w:val="single" w:sz="4" w:space="0" w:color="auto"/>
            </w:tcBorders>
            <w:shd w:val="clear" w:color="000000" w:fill="E7E6E6"/>
            <w:noWrap/>
            <w:vAlign w:val="center"/>
            <w:hideMark/>
          </w:tcPr>
          <w:p w14:paraId="0C68457F" w14:textId="77777777" w:rsidR="003C129E" w:rsidRPr="00461EFB" w:rsidRDefault="003C129E" w:rsidP="00DF472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color w:val="000000"/>
                <w:sz w:val="20"/>
                <w:lang w:eastAsia="cs-CZ"/>
              </w:rPr>
            </w:pPr>
            <w:r w:rsidRPr="00461EFB">
              <w:rPr>
                <w:rFonts w:eastAsia="Times New Roman" w:cs="Calibri"/>
                <w:color w:val="000000"/>
                <w:sz w:val="20"/>
                <w:lang w:eastAsia="cs-CZ"/>
              </w:rPr>
              <w:t>Oběd</w:t>
            </w:r>
          </w:p>
        </w:tc>
        <w:tc>
          <w:tcPr>
            <w:tcW w:w="2032" w:type="dxa"/>
            <w:tcBorders>
              <w:top w:val="single" w:sz="4" w:space="0" w:color="auto"/>
              <w:left w:val="nil"/>
              <w:bottom w:val="single" w:sz="4" w:space="0" w:color="auto"/>
              <w:right w:val="single" w:sz="4" w:space="0" w:color="auto"/>
            </w:tcBorders>
            <w:noWrap/>
            <w:vAlign w:val="center"/>
            <w:hideMark/>
          </w:tcPr>
          <w:p w14:paraId="173EDF33" w14:textId="77777777" w:rsidR="003C129E" w:rsidRPr="00461EFB" w:rsidRDefault="003C129E" w:rsidP="003C129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poledne</w:t>
            </w:r>
          </w:p>
        </w:tc>
        <w:tc>
          <w:tcPr>
            <w:tcW w:w="2439" w:type="dxa"/>
            <w:tcBorders>
              <w:top w:val="nil"/>
              <w:left w:val="nil"/>
              <w:bottom w:val="single" w:sz="4" w:space="0" w:color="auto"/>
              <w:right w:val="single" w:sz="4" w:space="0" w:color="auto"/>
            </w:tcBorders>
            <w:noWrap/>
            <w:vAlign w:val="bottom"/>
            <w:hideMark/>
          </w:tcPr>
          <w:p w14:paraId="620554A2" w14:textId="77777777" w:rsidR="003C129E" w:rsidRPr="00461EFB" w:rsidRDefault="003C129E" w:rsidP="003C129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 w:val="20"/>
                <w:lang w:eastAsia="cs-CZ"/>
              </w:rPr>
            </w:pPr>
            <w:r w:rsidRPr="00461EFB">
              <w:rPr>
                <w:rFonts w:eastAsia="Times New Roman" w:cs="Calibri"/>
                <w:b/>
                <w:bCs/>
                <w:color w:val="000000"/>
                <w:sz w:val="20"/>
                <w:lang w:eastAsia="cs-CZ"/>
              </w:rPr>
              <w:t>300</w:t>
            </w:r>
          </w:p>
        </w:tc>
        <w:tc>
          <w:tcPr>
            <w:tcW w:w="2168" w:type="dxa"/>
            <w:tcBorders>
              <w:top w:val="nil"/>
              <w:left w:val="nil"/>
              <w:bottom w:val="single" w:sz="4" w:space="0" w:color="auto"/>
              <w:right w:val="single" w:sz="4" w:space="0" w:color="auto"/>
            </w:tcBorders>
            <w:shd w:val="clear" w:color="000000" w:fill="D9E1F2"/>
            <w:noWrap/>
            <w:vAlign w:val="center"/>
            <w:hideMark/>
          </w:tcPr>
          <w:p w14:paraId="018CB208" w14:textId="77777777" w:rsidR="003C129E" w:rsidRPr="00461EFB" w:rsidRDefault="003C129E" w:rsidP="003C129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770,00</w:t>
            </w:r>
          </w:p>
        </w:tc>
        <w:tc>
          <w:tcPr>
            <w:tcW w:w="2576" w:type="dxa"/>
            <w:tcBorders>
              <w:top w:val="nil"/>
              <w:left w:val="nil"/>
              <w:bottom w:val="single" w:sz="4" w:space="0" w:color="auto"/>
              <w:right w:val="single" w:sz="8" w:space="0" w:color="auto"/>
            </w:tcBorders>
            <w:shd w:val="clear" w:color="000000" w:fill="D9E1F2"/>
            <w:noWrap/>
            <w:vAlign w:val="center"/>
            <w:hideMark/>
          </w:tcPr>
          <w:p w14:paraId="0D9694F5" w14:textId="77777777" w:rsidR="003C129E" w:rsidRPr="00461EFB" w:rsidRDefault="003C129E" w:rsidP="003C129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862,40</w:t>
            </w:r>
          </w:p>
        </w:tc>
      </w:tr>
      <w:tr w:rsidR="003C129E" w:rsidRPr="00461EFB" w14:paraId="670DEDE9" w14:textId="77777777" w:rsidTr="00DF4722">
        <w:trPr>
          <w:trHeight w:val="403"/>
        </w:trPr>
        <w:tc>
          <w:tcPr>
            <w:tcW w:w="962" w:type="dxa"/>
            <w:vMerge/>
            <w:tcBorders>
              <w:top w:val="single" w:sz="8" w:space="0" w:color="auto"/>
              <w:left w:val="single" w:sz="8" w:space="0" w:color="auto"/>
              <w:bottom w:val="nil"/>
              <w:right w:val="single" w:sz="8" w:space="0" w:color="auto"/>
            </w:tcBorders>
            <w:vAlign w:val="center"/>
            <w:hideMark/>
          </w:tcPr>
          <w:p w14:paraId="13898AA7" w14:textId="77777777" w:rsidR="003C129E" w:rsidRPr="00461EFB" w:rsidRDefault="003C129E" w:rsidP="003C129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E7E6E6"/>
                <w:sz w:val="20"/>
                <w:lang w:eastAsia="cs-CZ"/>
              </w:rPr>
            </w:pPr>
          </w:p>
        </w:tc>
        <w:tc>
          <w:tcPr>
            <w:tcW w:w="2146" w:type="dxa"/>
            <w:tcBorders>
              <w:top w:val="nil"/>
              <w:left w:val="nil"/>
              <w:bottom w:val="nil"/>
              <w:right w:val="single" w:sz="4" w:space="0" w:color="auto"/>
            </w:tcBorders>
            <w:shd w:val="clear" w:color="000000" w:fill="E7E6E6"/>
            <w:noWrap/>
            <w:vAlign w:val="center"/>
            <w:hideMark/>
          </w:tcPr>
          <w:p w14:paraId="1E98F5FF" w14:textId="77777777" w:rsidR="003C129E" w:rsidRPr="00461EFB" w:rsidRDefault="003C129E" w:rsidP="00DF472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color w:val="000000"/>
                <w:sz w:val="20"/>
                <w:lang w:eastAsia="cs-CZ"/>
              </w:rPr>
            </w:pPr>
            <w:proofErr w:type="spellStart"/>
            <w:r w:rsidRPr="00461EFB">
              <w:rPr>
                <w:rFonts w:eastAsia="Times New Roman" w:cs="Calibri"/>
                <w:color w:val="000000"/>
                <w:sz w:val="20"/>
                <w:lang w:eastAsia="cs-CZ"/>
              </w:rPr>
              <w:t>Coffee</w:t>
            </w:r>
            <w:proofErr w:type="spellEnd"/>
            <w:r w:rsidRPr="00461EFB">
              <w:rPr>
                <w:rFonts w:eastAsia="Times New Roman" w:cs="Calibri"/>
                <w:color w:val="000000"/>
                <w:sz w:val="20"/>
                <w:lang w:eastAsia="cs-CZ"/>
              </w:rPr>
              <w:t xml:space="preserve"> </w:t>
            </w:r>
            <w:proofErr w:type="spellStart"/>
            <w:r w:rsidRPr="00461EFB">
              <w:rPr>
                <w:rFonts w:eastAsia="Times New Roman" w:cs="Calibri"/>
                <w:color w:val="000000"/>
                <w:sz w:val="20"/>
                <w:lang w:eastAsia="cs-CZ"/>
              </w:rPr>
              <w:t>break</w:t>
            </w:r>
            <w:proofErr w:type="spellEnd"/>
          </w:p>
        </w:tc>
        <w:tc>
          <w:tcPr>
            <w:tcW w:w="2032" w:type="dxa"/>
            <w:tcBorders>
              <w:top w:val="nil"/>
              <w:left w:val="nil"/>
              <w:bottom w:val="nil"/>
              <w:right w:val="single" w:sz="4" w:space="0" w:color="auto"/>
            </w:tcBorders>
            <w:noWrap/>
            <w:vAlign w:val="center"/>
            <w:hideMark/>
          </w:tcPr>
          <w:p w14:paraId="6D21FC7E" w14:textId="77777777" w:rsidR="003C129E" w:rsidRPr="00461EFB" w:rsidRDefault="003C129E" w:rsidP="003C129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odpoledne</w:t>
            </w:r>
          </w:p>
        </w:tc>
        <w:tc>
          <w:tcPr>
            <w:tcW w:w="2439" w:type="dxa"/>
            <w:tcBorders>
              <w:top w:val="nil"/>
              <w:left w:val="nil"/>
              <w:bottom w:val="nil"/>
              <w:right w:val="single" w:sz="4" w:space="0" w:color="auto"/>
            </w:tcBorders>
            <w:noWrap/>
            <w:vAlign w:val="bottom"/>
            <w:hideMark/>
          </w:tcPr>
          <w:p w14:paraId="4BE06B34" w14:textId="77777777" w:rsidR="003C129E" w:rsidRPr="00461EFB" w:rsidRDefault="003C129E" w:rsidP="003C129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 w:val="20"/>
                <w:lang w:eastAsia="cs-CZ"/>
              </w:rPr>
            </w:pPr>
            <w:r w:rsidRPr="00461EFB">
              <w:rPr>
                <w:rFonts w:eastAsia="Times New Roman" w:cs="Calibri"/>
                <w:b/>
                <w:bCs/>
                <w:color w:val="000000"/>
                <w:sz w:val="20"/>
                <w:lang w:eastAsia="cs-CZ"/>
              </w:rPr>
              <w:t>300</w:t>
            </w:r>
          </w:p>
        </w:tc>
        <w:tc>
          <w:tcPr>
            <w:tcW w:w="2168" w:type="dxa"/>
            <w:tcBorders>
              <w:top w:val="nil"/>
              <w:left w:val="nil"/>
              <w:bottom w:val="nil"/>
              <w:right w:val="single" w:sz="4" w:space="0" w:color="auto"/>
            </w:tcBorders>
            <w:shd w:val="clear" w:color="000000" w:fill="D9E1F2"/>
            <w:noWrap/>
            <w:vAlign w:val="center"/>
            <w:hideMark/>
          </w:tcPr>
          <w:p w14:paraId="7B7D866C" w14:textId="77777777" w:rsidR="003C129E" w:rsidRPr="00461EFB" w:rsidRDefault="003C129E" w:rsidP="003C129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315,00</w:t>
            </w:r>
          </w:p>
        </w:tc>
        <w:tc>
          <w:tcPr>
            <w:tcW w:w="2576" w:type="dxa"/>
            <w:tcBorders>
              <w:top w:val="nil"/>
              <w:left w:val="nil"/>
              <w:bottom w:val="single" w:sz="4" w:space="0" w:color="auto"/>
              <w:right w:val="single" w:sz="8" w:space="0" w:color="auto"/>
            </w:tcBorders>
            <w:shd w:val="clear" w:color="000000" w:fill="D9E1F2"/>
            <w:noWrap/>
            <w:vAlign w:val="center"/>
            <w:hideMark/>
          </w:tcPr>
          <w:p w14:paraId="199AE9F4" w14:textId="77777777" w:rsidR="003C129E" w:rsidRPr="00461EFB" w:rsidRDefault="003C129E" w:rsidP="003C129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352,80</w:t>
            </w:r>
          </w:p>
        </w:tc>
      </w:tr>
      <w:tr w:rsidR="003C129E" w:rsidRPr="00461EFB" w14:paraId="39EFC9F2" w14:textId="77777777" w:rsidTr="00DF4722">
        <w:trPr>
          <w:trHeight w:val="296"/>
        </w:trPr>
        <w:tc>
          <w:tcPr>
            <w:tcW w:w="962" w:type="dxa"/>
            <w:vMerge w:val="restart"/>
            <w:tcBorders>
              <w:top w:val="single" w:sz="8" w:space="0" w:color="auto"/>
              <w:left w:val="single" w:sz="8" w:space="0" w:color="auto"/>
              <w:bottom w:val="single" w:sz="8" w:space="0" w:color="000000"/>
              <w:right w:val="single" w:sz="8" w:space="0" w:color="auto"/>
            </w:tcBorders>
            <w:shd w:val="clear" w:color="000000" w:fill="203764"/>
            <w:vAlign w:val="center"/>
            <w:hideMark/>
          </w:tcPr>
          <w:p w14:paraId="1C6CED4C" w14:textId="77777777" w:rsidR="003C129E" w:rsidRPr="00461EFB" w:rsidRDefault="003C129E" w:rsidP="003C129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E7E6E6"/>
                <w:sz w:val="20"/>
                <w:lang w:eastAsia="cs-CZ"/>
              </w:rPr>
            </w:pPr>
            <w:r w:rsidRPr="00461EFB">
              <w:rPr>
                <w:rFonts w:eastAsia="Times New Roman" w:cs="Calibri"/>
                <w:b/>
                <w:bCs/>
                <w:color w:val="E7E6E6"/>
                <w:sz w:val="20"/>
                <w:lang w:eastAsia="cs-CZ"/>
              </w:rPr>
              <w:t>ÚT</w:t>
            </w:r>
            <w:r w:rsidRPr="00461EFB">
              <w:rPr>
                <w:rFonts w:eastAsia="Times New Roman" w:cs="Calibri"/>
                <w:b/>
                <w:bCs/>
                <w:color w:val="E7E6E6"/>
                <w:sz w:val="20"/>
                <w:lang w:eastAsia="cs-CZ"/>
              </w:rPr>
              <w:br/>
              <w:t>21.4.</w:t>
            </w:r>
          </w:p>
        </w:tc>
        <w:tc>
          <w:tcPr>
            <w:tcW w:w="2146" w:type="dxa"/>
            <w:tcBorders>
              <w:top w:val="single" w:sz="8" w:space="0" w:color="auto"/>
              <w:left w:val="nil"/>
              <w:bottom w:val="nil"/>
              <w:right w:val="single" w:sz="4" w:space="0" w:color="auto"/>
            </w:tcBorders>
            <w:shd w:val="clear" w:color="000000" w:fill="E7E6E6"/>
            <w:noWrap/>
            <w:vAlign w:val="center"/>
            <w:hideMark/>
          </w:tcPr>
          <w:p w14:paraId="19D8346F" w14:textId="77777777" w:rsidR="003C129E" w:rsidRPr="00461EFB" w:rsidRDefault="003C129E" w:rsidP="00DF472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color w:val="000000"/>
                <w:sz w:val="20"/>
                <w:lang w:eastAsia="cs-CZ"/>
              </w:rPr>
            </w:pPr>
            <w:proofErr w:type="spellStart"/>
            <w:r w:rsidRPr="00461EFB">
              <w:rPr>
                <w:rFonts w:eastAsia="Times New Roman" w:cs="Calibri"/>
                <w:color w:val="000000"/>
                <w:sz w:val="20"/>
                <w:lang w:eastAsia="cs-CZ"/>
              </w:rPr>
              <w:t>Coffee</w:t>
            </w:r>
            <w:proofErr w:type="spellEnd"/>
            <w:r w:rsidRPr="00461EFB">
              <w:rPr>
                <w:rFonts w:eastAsia="Times New Roman" w:cs="Calibri"/>
                <w:color w:val="000000"/>
                <w:sz w:val="20"/>
                <w:lang w:eastAsia="cs-CZ"/>
              </w:rPr>
              <w:t xml:space="preserve"> </w:t>
            </w:r>
            <w:proofErr w:type="spellStart"/>
            <w:r w:rsidRPr="00461EFB">
              <w:rPr>
                <w:rFonts w:eastAsia="Times New Roman" w:cs="Calibri"/>
                <w:color w:val="000000"/>
                <w:sz w:val="20"/>
                <w:lang w:eastAsia="cs-CZ"/>
              </w:rPr>
              <w:t>break</w:t>
            </w:r>
            <w:proofErr w:type="spellEnd"/>
          </w:p>
        </w:tc>
        <w:tc>
          <w:tcPr>
            <w:tcW w:w="2032" w:type="dxa"/>
            <w:tcBorders>
              <w:top w:val="single" w:sz="8" w:space="0" w:color="auto"/>
              <w:left w:val="nil"/>
              <w:bottom w:val="nil"/>
              <w:right w:val="single" w:sz="4" w:space="0" w:color="auto"/>
            </w:tcBorders>
            <w:noWrap/>
            <w:vAlign w:val="center"/>
            <w:hideMark/>
          </w:tcPr>
          <w:p w14:paraId="1660462A" w14:textId="77777777" w:rsidR="003C129E" w:rsidRPr="00461EFB" w:rsidRDefault="003C129E" w:rsidP="003C129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 xml:space="preserve"> dopoledne</w:t>
            </w:r>
          </w:p>
        </w:tc>
        <w:tc>
          <w:tcPr>
            <w:tcW w:w="2439" w:type="dxa"/>
            <w:tcBorders>
              <w:top w:val="single" w:sz="8" w:space="0" w:color="auto"/>
              <w:left w:val="nil"/>
              <w:bottom w:val="nil"/>
              <w:right w:val="single" w:sz="4" w:space="0" w:color="auto"/>
            </w:tcBorders>
            <w:noWrap/>
            <w:vAlign w:val="bottom"/>
            <w:hideMark/>
          </w:tcPr>
          <w:p w14:paraId="067089CF" w14:textId="77777777" w:rsidR="003C129E" w:rsidRPr="00461EFB" w:rsidRDefault="003C129E" w:rsidP="003C129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 w:val="20"/>
                <w:lang w:eastAsia="cs-CZ"/>
              </w:rPr>
            </w:pPr>
            <w:r w:rsidRPr="00461EFB">
              <w:rPr>
                <w:rFonts w:eastAsia="Times New Roman" w:cs="Calibri"/>
                <w:b/>
                <w:bCs/>
                <w:color w:val="000000"/>
                <w:sz w:val="20"/>
                <w:lang w:eastAsia="cs-CZ"/>
              </w:rPr>
              <w:t>300</w:t>
            </w:r>
          </w:p>
        </w:tc>
        <w:tc>
          <w:tcPr>
            <w:tcW w:w="2168" w:type="dxa"/>
            <w:tcBorders>
              <w:top w:val="single" w:sz="8" w:space="0" w:color="auto"/>
              <w:left w:val="nil"/>
              <w:bottom w:val="single" w:sz="4" w:space="0" w:color="auto"/>
              <w:right w:val="single" w:sz="4" w:space="0" w:color="auto"/>
            </w:tcBorders>
            <w:shd w:val="clear" w:color="000000" w:fill="D9E1F2"/>
            <w:noWrap/>
            <w:vAlign w:val="center"/>
            <w:hideMark/>
          </w:tcPr>
          <w:p w14:paraId="266387CB" w14:textId="77777777" w:rsidR="003C129E" w:rsidRPr="00461EFB" w:rsidRDefault="003C129E" w:rsidP="003C129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315,00</w:t>
            </w:r>
          </w:p>
        </w:tc>
        <w:tc>
          <w:tcPr>
            <w:tcW w:w="2576" w:type="dxa"/>
            <w:tcBorders>
              <w:top w:val="single" w:sz="8" w:space="0" w:color="auto"/>
              <w:left w:val="nil"/>
              <w:bottom w:val="single" w:sz="4" w:space="0" w:color="auto"/>
              <w:right w:val="single" w:sz="8" w:space="0" w:color="auto"/>
            </w:tcBorders>
            <w:shd w:val="clear" w:color="000000" w:fill="D9E1F2"/>
            <w:noWrap/>
            <w:vAlign w:val="center"/>
            <w:hideMark/>
          </w:tcPr>
          <w:p w14:paraId="535D360F" w14:textId="77777777" w:rsidR="003C129E" w:rsidRPr="00461EFB" w:rsidRDefault="003C129E" w:rsidP="003C129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352,80</w:t>
            </w:r>
          </w:p>
        </w:tc>
      </w:tr>
      <w:tr w:rsidR="003C129E" w:rsidRPr="00461EFB" w14:paraId="15693E55" w14:textId="77777777" w:rsidTr="00DF4722">
        <w:trPr>
          <w:trHeight w:val="359"/>
        </w:trPr>
        <w:tc>
          <w:tcPr>
            <w:tcW w:w="962" w:type="dxa"/>
            <w:vMerge/>
            <w:tcBorders>
              <w:top w:val="single" w:sz="8" w:space="0" w:color="auto"/>
              <w:left w:val="single" w:sz="8" w:space="0" w:color="auto"/>
              <w:bottom w:val="single" w:sz="8" w:space="0" w:color="000000"/>
              <w:right w:val="single" w:sz="8" w:space="0" w:color="auto"/>
            </w:tcBorders>
            <w:vAlign w:val="center"/>
            <w:hideMark/>
          </w:tcPr>
          <w:p w14:paraId="3F23235A" w14:textId="77777777" w:rsidR="003C129E" w:rsidRPr="00461EFB" w:rsidRDefault="003C129E" w:rsidP="003C129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E7E6E6"/>
                <w:sz w:val="20"/>
                <w:lang w:eastAsia="cs-CZ"/>
              </w:rPr>
            </w:pPr>
          </w:p>
        </w:tc>
        <w:tc>
          <w:tcPr>
            <w:tcW w:w="214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21016C0" w14:textId="77777777" w:rsidR="003C129E" w:rsidRPr="00461EFB" w:rsidRDefault="003C129E" w:rsidP="00DF472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color w:val="000000"/>
                <w:sz w:val="20"/>
                <w:lang w:eastAsia="cs-CZ"/>
              </w:rPr>
            </w:pPr>
            <w:r w:rsidRPr="00461EFB">
              <w:rPr>
                <w:rFonts w:eastAsia="Times New Roman" w:cs="Calibri"/>
                <w:color w:val="000000"/>
                <w:sz w:val="20"/>
                <w:lang w:eastAsia="cs-CZ"/>
              </w:rPr>
              <w:t>Oběd</w:t>
            </w:r>
          </w:p>
        </w:tc>
        <w:tc>
          <w:tcPr>
            <w:tcW w:w="2032" w:type="dxa"/>
            <w:tcBorders>
              <w:top w:val="single" w:sz="4" w:space="0" w:color="auto"/>
              <w:left w:val="nil"/>
              <w:bottom w:val="single" w:sz="4" w:space="0" w:color="auto"/>
              <w:right w:val="single" w:sz="4" w:space="0" w:color="auto"/>
            </w:tcBorders>
            <w:noWrap/>
            <w:vAlign w:val="center"/>
            <w:hideMark/>
          </w:tcPr>
          <w:p w14:paraId="7E45A288" w14:textId="77777777" w:rsidR="003C129E" w:rsidRPr="00461EFB" w:rsidRDefault="003C129E" w:rsidP="003C129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poledne</w:t>
            </w:r>
          </w:p>
        </w:tc>
        <w:tc>
          <w:tcPr>
            <w:tcW w:w="2439" w:type="dxa"/>
            <w:tcBorders>
              <w:top w:val="single" w:sz="4" w:space="0" w:color="auto"/>
              <w:left w:val="nil"/>
              <w:bottom w:val="single" w:sz="4" w:space="0" w:color="auto"/>
              <w:right w:val="single" w:sz="4" w:space="0" w:color="auto"/>
            </w:tcBorders>
            <w:noWrap/>
            <w:vAlign w:val="bottom"/>
            <w:hideMark/>
          </w:tcPr>
          <w:p w14:paraId="507932FE" w14:textId="77777777" w:rsidR="003C129E" w:rsidRPr="00461EFB" w:rsidRDefault="003C129E" w:rsidP="003C129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 w:val="20"/>
                <w:lang w:eastAsia="cs-CZ"/>
              </w:rPr>
            </w:pPr>
            <w:r w:rsidRPr="00461EFB">
              <w:rPr>
                <w:rFonts w:eastAsia="Times New Roman" w:cs="Calibri"/>
                <w:b/>
                <w:bCs/>
                <w:color w:val="000000"/>
                <w:sz w:val="20"/>
                <w:lang w:eastAsia="cs-CZ"/>
              </w:rPr>
              <w:t>300</w:t>
            </w:r>
          </w:p>
        </w:tc>
        <w:tc>
          <w:tcPr>
            <w:tcW w:w="2168" w:type="dxa"/>
            <w:tcBorders>
              <w:top w:val="nil"/>
              <w:left w:val="nil"/>
              <w:bottom w:val="single" w:sz="4" w:space="0" w:color="auto"/>
              <w:right w:val="single" w:sz="4" w:space="0" w:color="auto"/>
            </w:tcBorders>
            <w:shd w:val="clear" w:color="000000" w:fill="D9E1F2"/>
            <w:noWrap/>
            <w:vAlign w:val="center"/>
            <w:hideMark/>
          </w:tcPr>
          <w:p w14:paraId="54A61037" w14:textId="77777777" w:rsidR="003C129E" w:rsidRPr="00461EFB" w:rsidRDefault="003C129E" w:rsidP="003C129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770,00</w:t>
            </w:r>
          </w:p>
        </w:tc>
        <w:tc>
          <w:tcPr>
            <w:tcW w:w="2576" w:type="dxa"/>
            <w:tcBorders>
              <w:top w:val="nil"/>
              <w:left w:val="nil"/>
              <w:bottom w:val="single" w:sz="4" w:space="0" w:color="auto"/>
              <w:right w:val="single" w:sz="8" w:space="0" w:color="auto"/>
            </w:tcBorders>
            <w:shd w:val="clear" w:color="000000" w:fill="D9E1F2"/>
            <w:noWrap/>
            <w:vAlign w:val="center"/>
            <w:hideMark/>
          </w:tcPr>
          <w:p w14:paraId="01C8F4F0" w14:textId="77777777" w:rsidR="003C129E" w:rsidRPr="00461EFB" w:rsidRDefault="003C129E" w:rsidP="003C129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862,40</w:t>
            </w:r>
          </w:p>
        </w:tc>
      </w:tr>
      <w:tr w:rsidR="003C129E" w:rsidRPr="00461EFB" w14:paraId="1057A1E6" w14:textId="77777777" w:rsidTr="00DF4722">
        <w:trPr>
          <w:trHeight w:val="386"/>
        </w:trPr>
        <w:tc>
          <w:tcPr>
            <w:tcW w:w="962" w:type="dxa"/>
            <w:vMerge/>
            <w:tcBorders>
              <w:top w:val="single" w:sz="8" w:space="0" w:color="auto"/>
              <w:left w:val="single" w:sz="8" w:space="0" w:color="auto"/>
              <w:bottom w:val="single" w:sz="8" w:space="0" w:color="000000"/>
              <w:right w:val="single" w:sz="8" w:space="0" w:color="auto"/>
            </w:tcBorders>
            <w:vAlign w:val="center"/>
            <w:hideMark/>
          </w:tcPr>
          <w:p w14:paraId="0188FDA1" w14:textId="77777777" w:rsidR="003C129E" w:rsidRPr="00461EFB" w:rsidRDefault="003C129E" w:rsidP="003C129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E7E6E6"/>
                <w:sz w:val="20"/>
                <w:lang w:eastAsia="cs-CZ"/>
              </w:rPr>
            </w:pPr>
          </w:p>
        </w:tc>
        <w:tc>
          <w:tcPr>
            <w:tcW w:w="2146" w:type="dxa"/>
            <w:tcBorders>
              <w:top w:val="nil"/>
              <w:left w:val="nil"/>
              <w:bottom w:val="single" w:sz="8" w:space="0" w:color="auto"/>
              <w:right w:val="single" w:sz="4" w:space="0" w:color="auto"/>
            </w:tcBorders>
            <w:shd w:val="clear" w:color="000000" w:fill="E7E6E6"/>
            <w:noWrap/>
            <w:vAlign w:val="center"/>
            <w:hideMark/>
          </w:tcPr>
          <w:p w14:paraId="7F76BD2F" w14:textId="77777777" w:rsidR="003C129E" w:rsidRPr="00461EFB" w:rsidRDefault="003C129E" w:rsidP="00DF472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color w:val="000000"/>
                <w:sz w:val="20"/>
                <w:lang w:eastAsia="cs-CZ"/>
              </w:rPr>
            </w:pPr>
            <w:proofErr w:type="spellStart"/>
            <w:r w:rsidRPr="00461EFB">
              <w:rPr>
                <w:rFonts w:eastAsia="Times New Roman" w:cs="Calibri"/>
                <w:color w:val="000000"/>
                <w:sz w:val="20"/>
                <w:lang w:eastAsia="cs-CZ"/>
              </w:rPr>
              <w:t>Coffee</w:t>
            </w:r>
            <w:proofErr w:type="spellEnd"/>
            <w:r w:rsidRPr="00461EFB">
              <w:rPr>
                <w:rFonts w:eastAsia="Times New Roman" w:cs="Calibri"/>
                <w:color w:val="000000"/>
                <w:sz w:val="20"/>
                <w:lang w:eastAsia="cs-CZ"/>
              </w:rPr>
              <w:t xml:space="preserve"> </w:t>
            </w:r>
            <w:proofErr w:type="spellStart"/>
            <w:r w:rsidRPr="00461EFB">
              <w:rPr>
                <w:rFonts w:eastAsia="Times New Roman" w:cs="Calibri"/>
                <w:color w:val="000000"/>
                <w:sz w:val="20"/>
                <w:lang w:eastAsia="cs-CZ"/>
              </w:rPr>
              <w:t>break</w:t>
            </w:r>
            <w:proofErr w:type="spellEnd"/>
          </w:p>
        </w:tc>
        <w:tc>
          <w:tcPr>
            <w:tcW w:w="2032" w:type="dxa"/>
            <w:tcBorders>
              <w:top w:val="nil"/>
              <w:left w:val="nil"/>
              <w:bottom w:val="single" w:sz="8" w:space="0" w:color="auto"/>
              <w:right w:val="single" w:sz="4" w:space="0" w:color="auto"/>
            </w:tcBorders>
            <w:noWrap/>
            <w:vAlign w:val="center"/>
            <w:hideMark/>
          </w:tcPr>
          <w:p w14:paraId="0944C105" w14:textId="77777777" w:rsidR="003C129E" w:rsidRPr="00461EFB" w:rsidRDefault="003C129E" w:rsidP="003C129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odpoledne</w:t>
            </w:r>
          </w:p>
        </w:tc>
        <w:tc>
          <w:tcPr>
            <w:tcW w:w="2439" w:type="dxa"/>
            <w:tcBorders>
              <w:top w:val="nil"/>
              <w:left w:val="nil"/>
              <w:bottom w:val="single" w:sz="8" w:space="0" w:color="auto"/>
              <w:right w:val="single" w:sz="4" w:space="0" w:color="auto"/>
            </w:tcBorders>
            <w:noWrap/>
            <w:vAlign w:val="bottom"/>
            <w:hideMark/>
          </w:tcPr>
          <w:p w14:paraId="2DAD8F18" w14:textId="77777777" w:rsidR="003C129E" w:rsidRPr="00461EFB" w:rsidRDefault="003C129E" w:rsidP="003C129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 w:val="20"/>
                <w:lang w:eastAsia="cs-CZ"/>
              </w:rPr>
            </w:pPr>
            <w:r w:rsidRPr="00461EFB">
              <w:rPr>
                <w:rFonts w:eastAsia="Times New Roman" w:cs="Calibri"/>
                <w:b/>
                <w:bCs/>
                <w:color w:val="000000"/>
                <w:sz w:val="20"/>
                <w:lang w:eastAsia="cs-CZ"/>
              </w:rPr>
              <w:t>300</w:t>
            </w:r>
          </w:p>
        </w:tc>
        <w:tc>
          <w:tcPr>
            <w:tcW w:w="2168" w:type="dxa"/>
            <w:tcBorders>
              <w:top w:val="nil"/>
              <w:left w:val="nil"/>
              <w:bottom w:val="single" w:sz="4" w:space="0" w:color="auto"/>
              <w:right w:val="single" w:sz="4" w:space="0" w:color="auto"/>
            </w:tcBorders>
            <w:shd w:val="clear" w:color="000000" w:fill="D9E1F2"/>
            <w:noWrap/>
            <w:vAlign w:val="center"/>
            <w:hideMark/>
          </w:tcPr>
          <w:p w14:paraId="765760FC" w14:textId="77777777" w:rsidR="003C129E" w:rsidRPr="00461EFB" w:rsidRDefault="003C129E" w:rsidP="003C129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315,00</w:t>
            </w:r>
          </w:p>
        </w:tc>
        <w:tc>
          <w:tcPr>
            <w:tcW w:w="2576" w:type="dxa"/>
            <w:tcBorders>
              <w:top w:val="nil"/>
              <w:left w:val="nil"/>
              <w:bottom w:val="single" w:sz="4" w:space="0" w:color="auto"/>
              <w:right w:val="single" w:sz="8" w:space="0" w:color="auto"/>
            </w:tcBorders>
            <w:shd w:val="clear" w:color="000000" w:fill="D9E1F2"/>
            <w:noWrap/>
            <w:vAlign w:val="center"/>
            <w:hideMark/>
          </w:tcPr>
          <w:p w14:paraId="11309883" w14:textId="77777777" w:rsidR="003C129E" w:rsidRPr="00461EFB" w:rsidRDefault="003C129E" w:rsidP="003C129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352,80</w:t>
            </w:r>
          </w:p>
        </w:tc>
      </w:tr>
      <w:tr w:rsidR="003C129E" w:rsidRPr="00461EFB" w14:paraId="26DA3129" w14:textId="77777777" w:rsidTr="00DF4722">
        <w:trPr>
          <w:trHeight w:val="331"/>
        </w:trPr>
        <w:tc>
          <w:tcPr>
            <w:tcW w:w="7579" w:type="dxa"/>
            <w:gridSpan w:val="4"/>
            <w:tcBorders>
              <w:top w:val="single" w:sz="8" w:space="0" w:color="auto"/>
              <w:left w:val="single" w:sz="8" w:space="0" w:color="auto"/>
              <w:bottom w:val="single" w:sz="8" w:space="0" w:color="auto"/>
              <w:right w:val="single" w:sz="8" w:space="0" w:color="000000"/>
            </w:tcBorders>
            <w:shd w:val="clear" w:color="000000" w:fill="595959"/>
            <w:noWrap/>
            <w:vAlign w:val="center"/>
            <w:hideMark/>
          </w:tcPr>
          <w:p w14:paraId="0CEAB2E6" w14:textId="77777777" w:rsidR="003C129E" w:rsidRPr="00461EFB" w:rsidRDefault="003C129E" w:rsidP="0094065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E7E6E6"/>
                <w:sz w:val="20"/>
                <w:lang w:eastAsia="cs-CZ"/>
              </w:rPr>
            </w:pPr>
            <w:r w:rsidRPr="00461EFB">
              <w:rPr>
                <w:rFonts w:eastAsia="Times New Roman" w:cs="Calibri"/>
                <w:b/>
                <w:bCs/>
                <w:color w:val="E7E6E6"/>
                <w:sz w:val="20"/>
                <w:lang w:eastAsia="cs-CZ"/>
              </w:rPr>
              <w:t>CENA CELKEM ZA CATERING</w:t>
            </w:r>
          </w:p>
        </w:tc>
        <w:tc>
          <w:tcPr>
            <w:tcW w:w="2168" w:type="dxa"/>
            <w:tcBorders>
              <w:top w:val="single" w:sz="8" w:space="0" w:color="auto"/>
              <w:left w:val="nil"/>
              <w:bottom w:val="single" w:sz="8" w:space="0" w:color="auto"/>
              <w:right w:val="single" w:sz="8" w:space="0" w:color="auto"/>
            </w:tcBorders>
            <w:shd w:val="clear" w:color="000000" w:fill="E7E6E6"/>
            <w:noWrap/>
            <w:vAlign w:val="center"/>
            <w:hideMark/>
          </w:tcPr>
          <w:p w14:paraId="22DDD9D4" w14:textId="77777777" w:rsidR="003C129E" w:rsidRPr="00461EFB" w:rsidRDefault="003C129E" w:rsidP="003C129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 w:val="20"/>
                <w:lang w:eastAsia="cs-CZ"/>
              </w:rPr>
            </w:pPr>
            <w:r w:rsidRPr="00461EFB">
              <w:rPr>
                <w:rFonts w:eastAsia="Times New Roman" w:cs="Calibri"/>
                <w:b/>
                <w:bCs/>
                <w:color w:val="000000"/>
                <w:sz w:val="20"/>
                <w:lang w:eastAsia="cs-CZ"/>
              </w:rPr>
              <w:t>840 000,00</w:t>
            </w:r>
          </w:p>
        </w:tc>
        <w:tc>
          <w:tcPr>
            <w:tcW w:w="2576" w:type="dxa"/>
            <w:tcBorders>
              <w:top w:val="single" w:sz="8" w:space="0" w:color="auto"/>
              <w:left w:val="nil"/>
              <w:bottom w:val="single" w:sz="8" w:space="0" w:color="auto"/>
              <w:right w:val="single" w:sz="8" w:space="0" w:color="auto"/>
            </w:tcBorders>
            <w:shd w:val="clear" w:color="000000" w:fill="E7E6E6"/>
            <w:noWrap/>
            <w:vAlign w:val="center"/>
            <w:hideMark/>
          </w:tcPr>
          <w:p w14:paraId="33FA5D4D" w14:textId="77777777" w:rsidR="003C129E" w:rsidRPr="00461EFB" w:rsidRDefault="003C129E" w:rsidP="003C129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 w:val="20"/>
                <w:lang w:eastAsia="cs-CZ"/>
              </w:rPr>
            </w:pPr>
            <w:r w:rsidRPr="00461EFB">
              <w:rPr>
                <w:rFonts w:eastAsia="Times New Roman" w:cs="Calibri"/>
                <w:b/>
                <w:bCs/>
                <w:color w:val="000000"/>
                <w:sz w:val="20"/>
                <w:lang w:eastAsia="cs-CZ"/>
              </w:rPr>
              <w:t>940 800,00</w:t>
            </w:r>
          </w:p>
        </w:tc>
      </w:tr>
    </w:tbl>
    <w:p w14:paraId="3171D23A" w14:textId="77777777" w:rsidR="003C129E" w:rsidRDefault="003C129E" w:rsidP="00512B05">
      <w:pPr>
        <w:pStyle w:val="Podpis"/>
        <w:spacing w:before="0" w:line="240" w:lineRule="auto"/>
      </w:pPr>
    </w:p>
    <w:p w14:paraId="2C3546D9" w14:textId="77777777" w:rsidR="00E2600B" w:rsidRDefault="00E2600B" w:rsidP="00512B05">
      <w:pPr>
        <w:pStyle w:val="Podpis"/>
        <w:spacing w:before="0" w:line="240" w:lineRule="auto"/>
        <w:rPr>
          <w:sz w:val="20"/>
        </w:rPr>
      </w:pPr>
    </w:p>
    <w:p w14:paraId="2B3793B8" w14:textId="010890AD" w:rsidR="003C129E" w:rsidRPr="00461EFB" w:rsidRDefault="00DF4722" w:rsidP="00512B05">
      <w:pPr>
        <w:pStyle w:val="Podpis"/>
        <w:spacing w:before="0" w:line="240" w:lineRule="auto"/>
        <w:rPr>
          <w:sz w:val="20"/>
        </w:rPr>
      </w:pPr>
      <w:r w:rsidRPr="00461EFB">
        <w:rPr>
          <w:sz w:val="20"/>
        </w:rPr>
        <w:t>T</w:t>
      </w:r>
      <w:r w:rsidR="00097B60" w:rsidRPr="00461EFB">
        <w:rPr>
          <w:sz w:val="20"/>
        </w:rPr>
        <w:t>echnické vybavení-rozpis položek</w:t>
      </w:r>
    </w:p>
    <w:tbl>
      <w:tblPr>
        <w:tblW w:w="11189" w:type="dxa"/>
        <w:tblCellMar>
          <w:left w:w="70" w:type="dxa"/>
          <w:right w:w="70" w:type="dxa"/>
        </w:tblCellMar>
        <w:tblLook w:val="04A0" w:firstRow="1" w:lastRow="0" w:firstColumn="1" w:lastColumn="0" w:noHBand="0" w:noVBand="1"/>
      </w:tblPr>
      <w:tblGrid>
        <w:gridCol w:w="1266"/>
        <w:gridCol w:w="2559"/>
        <w:gridCol w:w="3111"/>
        <w:gridCol w:w="2126"/>
        <w:gridCol w:w="2127"/>
      </w:tblGrid>
      <w:tr w:rsidR="00E2600B" w:rsidRPr="00461EFB" w14:paraId="7F083433" w14:textId="77777777" w:rsidTr="000C6758">
        <w:trPr>
          <w:trHeight w:val="452"/>
        </w:trPr>
        <w:tc>
          <w:tcPr>
            <w:tcW w:w="3825" w:type="dxa"/>
            <w:gridSpan w:val="2"/>
            <w:tcBorders>
              <w:top w:val="nil"/>
              <w:left w:val="single" w:sz="8" w:space="0" w:color="auto"/>
              <w:bottom w:val="nil"/>
              <w:right w:val="single" w:sz="4" w:space="0" w:color="000000"/>
            </w:tcBorders>
            <w:shd w:val="clear" w:color="000000" w:fill="203764"/>
            <w:noWrap/>
            <w:vAlign w:val="center"/>
            <w:hideMark/>
          </w:tcPr>
          <w:p w14:paraId="31E478BD"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 w:val="20"/>
                <w:lang w:eastAsia="cs-CZ"/>
              </w:rPr>
            </w:pPr>
            <w:r w:rsidRPr="00461EFB">
              <w:rPr>
                <w:rFonts w:eastAsia="Times New Roman" w:cs="Calibri"/>
                <w:b/>
                <w:bCs/>
                <w:color w:val="F2F2F2"/>
                <w:sz w:val="20"/>
                <w:lang w:eastAsia="cs-CZ"/>
              </w:rPr>
              <w:t>Název položky</w:t>
            </w:r>
          </w:p>
        </w:tc>
        <w:tc>
          <w:tcPr>
            <w:tcW w:w="3111" w:type="dxa"/>
            <w:tcBorders>
              <w:top w:val="nil"/>
              <w:left w:val="nil"/>
              <w:bottom w:val="nil"/>
              <w:right w:val="single" w:sz="4" w:space="0" w:color="000000"/>
            </w:tcBorders>
            <w:shd w:val="clear" w:color="000000" w:fill="203764"/>
            <w:noWrap/>
            <w:vAlign w:val="center"/>
            <w:hideMark/>
          </w:tcPr>
          <w:p w14:paraId="24F8C540"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 w:val="20"/>
                <w:lang w:eastAsia="cs-CZ"/>
              </w:rPr>
            </w:pPr>
            <w:r w:rsidRPr="00461EFB">
              <w:rPr>
                <w:rFonts w:eastAsia="Times New Roman" w:cs="Calibri"/>
                <w:b/>
                <w:bCs/>
                <w:color w:val="F2F2F2"/>
                <w:sz w:val="20"/>
                <w:lang w:eastAsia="cs-CZ"/>
              </w:rPr>
              <w:t>prostor/sál</w:t>
            </w:r>
          </w:p>
        </w:tc>
        <w:tc>
          <w:tcPr>
            <w:tcW w:w="2126" w:type="dxa"/>
            <w:tcBorders>
              <w:top w:val="nil"/>
              <w:left w:val="nil"/>
              <w:bottom w:val="nil"/>
              <w:right w:val="single" w:sz="4" w:space="0" w:color="auto"/>
            </w:tcBorders>
            <w:shd w:val="clear" w:color="000000" w:fill="203764"/>
            <w:noWrap/>
            <w:vAlign w:val="center"/>
            <w:hideMark/>
          </w:tcPr>
          <w:p w14:paraId="76B3F2E0"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 w:val="20"/>
                <w:lang w:eastAsia="cs-CZ"/>
              </w:rPr>
            </w:pPr>
            <w:r w:rsidRPr="00461EFB">
              <w:rPr>
                <w:rFonts w:eastAsia="Times New Roman" w:cs="Calibri"/>
                <w:b/>
                <w:bCs/>
                <w:color w:val="F2F2F2"/>
                <w:sz w:val="20"/>
                <w:lang w:eastAsia="cs-CZ"/>
              </w:rPr>
              <w:t>cena bez DPH</w:t>
            </w:r>
          </w:p>
        </w:tc>
        <w:tc>
          <w:tcPr>
            <w:tcW w:w="2127" w:type="dxa"/>
            <w:tcBorders>
              <w:top w:val="nil"/>
              <w:left w:val="nil"/>
              <w:bottom w:val="nil"/>
              <w:right w:val="nil"/>
            </w:tcBorders>
            <w:shd w:val="clear" w:color="000000" w:fill="203764"/>
            <w:noWrap/>
            <w:vAlign w:val="center"/>
            <w:hideMark/>
          </w:tcPr>
          <w:p w14:paraId="70797847"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2F2F2"/>
                <w:sz w:val="20"/>
                <w:lang w:eastAsia="cs-CZ"/>
              </w:rPr>
            </w:pPr>
            <w:r w:rsidRPr="00461EFB">
              <w:rPr>
                <w:rFonts w:eastAsia="Times New Roman" w:cs="Calibri"/>
                <w:b/>
                <w:bCs/>
                <w:color w:val="F2F2F2"/>
                <w:sz w:val="20"/>
                <w:lang w:eastAsia="cs-CZ"/>
              </w:rPr>
              <w:t>cena vč. DPH</w:t>
            </w:r>
          </w:p>
        </w:tc>
      </w:tr>
      <w:tr w:rsidR="00961C2D" w:rsidRPr="00461EFB" w14:paraId="75C06E8F" w14:textId="77777777" w:rsidTr="000C6758">
        <w:trPr>
          <w:trHeight w:val="464"/>
        </w:trPr>
        <w:tc>
          <w:tcPr>
            <w:tcW w:w="1266" w:type="dxa"/>
            <w:vMerge w:val="restart"/>
            <w:tcBorders>
              <w:top w:val="single" w:sz="8" w:space="0" w:color="auto"/>
              <w:left w:val="single" w:sz="8" w:space="0" w:color="auto"/>
              <w:bottom w:val="single" w:sz="8" w:space="0" w:color="000000"/>
              <w:right w:val="nil"/>
            </w:tcBorders>
            <w:shd w:val="clear" w:color="000000" w:fill="203764"/>
            <w:vAlign w:val="center"/>
            <w:hideMark/>
          </w:tcPr>
          <w:p w14:paraId="78C784D5"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FFFFFF"/>
                <w:sz w:val="20"/>
                <w:lang w:eastAsia="cs-CZ"/>
              </w:rPr>
            </w:pPr>
            <w:r w:rsidRPr="00461EFB">
              <w:rPr>
                <w:rFonts w:eastAsia="Times New Roman" w:cs="Calibri"/>
                <w:b/>
                <w:bCs/>
                <w:color w:val="FFFFFF"/>
                <w:sz w:val="20"/>
                <w:lang w:eastAsia="cs-CZ"/>
              </w:rPr>
              <w:t>PO-ÚT</w:t>
            </w:r>
            <w:r w:rsidRPr="00461EFB">
              <w:rPr>
                <w:rFonts w:eastAsia="Times New Roman" w:cs="Calibri"/>
                <w:b/>
                <w:bCs/>
                <w:color w:val="FFFFFF"/>
                <w:sz w:val="20"/>
                <w:lang w:eastAsia="cs-CZ"/>
              </w:rPr>
              <w:br/>
              <w:t>20. - 21.4.</w:t>
            </w:r>
          </w:p>
        </w:tc>
        <w:tc>
          <w:tcPr>
            <w:tcW w:w="2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3FC668"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color w:val="000000"/>
                <w:sz w:val="20"/>
                <w:lang w:eastAsia="cs-CZ"/>
              </w:rPr>
            </w:pPr>
            <w:r w:rsidRPr="00461EFB">
              <w:rPr>
                <w:rFonts w:eastAsia="Times New Roman" w:cs="Calibri"/>
                <w:color w:val="000000"/>
                <w:sz w:val="20"/>
                <w:lang w:eastAsia="cs-CZ"/>
              </w:rPr>
              <w:t>dataprojektor</w:t>
            </w:r>
          </w:p>
        </w:tc>
        <w:tc>
          <w:tcPr>
            <w:tcW w:w="3111" w:type="dxa"/>
            <w:vMerge w:val="restart"/>
            <w:tcBorders>
              <w:top w:val="single" w:sz="8" w:space="0" w:color="auto"/>
              <w:left w:val="nil"/>
              <w:bottom w:val="nil"/>
              <w:right w:val="single" w:sz="4" w:space="0" w:color="000000"/>
            </w:tcBorders>
            <w:noWrap/>
            <w:vAlign w:val="center"/>
            <w:hideMark/>
          </w:tcPr>
          <w:p w14:paraId="3EAB5454"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 w:val="20"/>
                <w:lang w:eastAsia="cs-CZ"/>
              </w:rPr>
            </w:pPr>
            <w:r w:rsidRPr="00461EFB">
              <w:rPr>
                <w:rFonts w:eastAsia="Times New Roman" w:cs="Calibri"/>
                <w:b/>
                <w:bCs/>
                <w:color w:val="000000"/>
                <w:sz w:val="20"/>
                <w:lang w:eastAsia="cs-CZ"/>
              </w:rPr>
              <w:t>Hlavní sál pro B2B jednání</w:t>
            </w:r>
          </w:p>
        </w:tc>
        <w:tc>
          <w:tcPr>
            <w:tcW w:w="2126" w:type="dxa"/>
            <w:tcBorders>
              <w:top w:val="single" w:sz="8" w:space="0" w:color="auto"/>
              <w:left w:val="nil"/>
              <w:bottom w:val="single" w:sz="4" w:space="0" w:color="auto"/>
              <w:right w:val="single" w:sz="4" w:space="0" w:color="auto"/>
            </w:tcBorders>
            <w:shd w:val="clear" w:color="000000" w:fill="D9E1F2"/>
            <w:noWrap/>
            <w:vAlign w:val="center"/>
            <w:hideMark/>
          </w:tcPr>
          <w:p w14:paraId="4DCEFE78"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1 000,00</w:t>
            </w:r>
          </w:p>
        </w:tc>
        <w:tc>
          <w:tcPr>
            <w:tcW w:w="2127" w:type="dxa"/>
            <w:tcBorders>
              <w:top w:val="single" w:sz="8" w:space="0" w:color="auto"/>
              <w:left w:val="nil"/>
              <w:bottom w:val="single" w:sz="4" w:space="0" w:color="auto"/>
              <w:right w:val="single" w:sz="8" w:space="0" w:color="auto"/>
            </w:tcBorders>
            <w:shd w:val="clear" w:color="000000" w:fill="D9E1F2"/>
            <w:noWrap/>
            <w:vAlign w:val="center"/>
            <w:hideMark/>
          </w:tcPr>
          <w:p w14:paraId="19052746"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1 210,00</w:t>
            </w:r>
          </w:p>
        </w:tc>
      </w:tr>
      <w:tr w:rsidR="00961C2D" w:rsidRPr="00461EFB" w14:paraId="56EC8FEF" w14:textId="77777777" w:rsidTr="000C6758">
        <w:trPr>
          <w:trHeight w:val="464"/>
        </w:trPr>
        <w:tc>
          <w:tcPr>
            <w:tcW w:w="1266" w:type="dxa"/>
            <w:vMerge/>
            <w:tcBorders>
              <w:top w:val="single" w:sz="8" w:space="0" w:color="auto"/>
              <w:left w:val="single" w:sz="8" w:space="0" w:color="auto"/>
              <w:bottom w:val="single" w:sz="8" w:space="0" w:color="000000"/>
              <w:right w:val="nil"/>
            </w:tcBorders>
            <w:vAlign w:val="center"/>
            <w:hideMark/>
          </w:tcPr>
          <w:p w14:paraId="725E64C0"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 w:val="20"/>
                <w:lang w:eastAsia="cs-CZ"/>
              </w:rPr>
            </w:pPr>
          </w:p>
        </w:tc>
        <w:tc>
          <w:tcPr>
            <w:tcW w:w="2559" w:type="dxa"/>
            <w:tcBorders>
              <w:top w:val="nil"/>
              <w:left w:val="single" w:sz="4" w:space="0" w:color="auto"/>
              <w:bottom w:val="single" w:sz="4" w:space="0" w:color="auto"/>
              <w:right w:val="single" w:sz="4" w:space="0" w:color="auto"/>
            </w:tcBorders>
            <w:shd w:val="clear" w:color="000000" w:fill="FFFFFF"/>
            <w:noWrap/>
            <w:vAlign w:val="center"/>
            <w:hideMark/>
          </w:tcPr>
          <w:p w14:paraId="2A4BFCE2"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color w:val="000000"/>
                <w:sz w:val="20"/>
                <w:lang w:eastAsia="cs-CZ"/>
              </w:rPr>
            </w:pPr>
            <w:r w:rsidRPr="00461EFB">
              <w:rPr>
                <w:rFonts w:eastAsia="Times New Roman" w:cs="Calibri"/>
                <w:color w:val="000000"/>
                <w:sz w:val="20"/>
                <w:lang w:eastAsia="cs-CZ"/>
              </w:rPr>
              <w:t>plátno</w:t>
            </w:r>
          </w:p>
        </w:tc>
        <w:tc>
          <w:tcPr>
            <w:tcW w:w="3111" w:type="dxa"/>
            <w:vMerge/>
            <w:tcBorders>
              <w:top w:val="nil"/>
              <w:left w:val="single" w:sz="4" w:space="0" w:color="auto"/>
              <w:bottom w:val="single" w:sz="4" w:space="0" w:color="auto"/>
              <w:right w:val="single" w:sz="4" w:space="0" w:color="auto"/>
            </w:tcBorders>
            <w:vAlign w:val="center"/>
            <w:hideMark/>
          </w:tcPr>
          <w:p w14:paraId="40312991"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 w:val="20"/>
                <w:lang w:eastAsia="cs-CZ"/>
              </w:rPr>
            </w:pPr>
          </w:p>
        </w:tc>
        <w:tc>
          <w:tcPr>
            <w:tcW w:w="2126" w:type="dxa"/>
            <w:tcBorders>
              <w:top w:val="nil"/>
              <w:left w:val="nil"/>
              <w:bottom w:val="single" w:sz="4" w:space="0" w:color="auto"/>
              <w:right w:val="single" w:sz="4" w:space="0" w:color="auto"/>
            </w:tcBorders>
            <w:shd w:val="clear" w:color="000000" w:fill="D9E1F2"/>
            <w:noWrap/>
            <w:vAlign w:val="center"/>
            <w:hideMark/>
          </w:tcPr>
          <w:p w14:paraId="391473BF"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1 000,00</w:t>
            </w:r>
          </w:p>
        </w:tc>
        <w:tc>
          <w:tcPr>
            <w:tcW w:w="2127" w:type="dxa"/>
            <w:tcBorders>
              <w:top w:val="nil"/>
              <w:left w:val="nil"/>
              <w:bottom w:val="single" w:sz="4" w:space="0" w:color="auto"/>
              <w:right w:val="single" w:sz="8" w:space="0" w:color="auto"/>
            </w:tcBorders>
            <w:shd w:val="clear" w:color="000000" w:fill="D9E1F2"/>
            <w:noWrap/>
            <w:vAlign w:val="center"/>
            <w:hideMark/>
          </w:tcPr>
          <w:p w14:paraId="60A93895"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1 210,00</w:t>
            </w:r>
          </w:p>
        </w:tc>
      </w:tr>
      <w:tr w:rsidR="00961C2D" w:rsidRPr="00461EFB" w14:paraId="01657203" w14:textId="77777777" w:rsidTr="000C6758">
        <w:trPr>
          <w:trHeight w:val="464"/>
        </w:trPr>
        <w:tc>
          <w:tcPr>
            <w:tcW w:w="1266" w:type="dxa"/>
            <w:vMerge/>
            <w:tcBorders>
              <w:top w:val="single" w:sz="8" w:space="0" w:color="auto"/>
              <w:left w:val="single" w:sz="8" w:space="0" w:color="auto"/>
              <w:bottom w:val="single" w:sz="8" w:space="0" w:color="000000"/>
              <w:right w:val="nil"/>
            </w:tcBorders>
            <w:vAlign w:val="center"/>
            <w:hideMark/>
          </w:tcPr>
          <w:p w14:paraId="4C5A9B91"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 w:val="20"/>
                <w:lang w:eastAsia="cs-CZ"/>
              </w:rPr>
            </w:pPr>
          </w:p>
        </w:tc>
        <w:tc>
          <w:tcPr>
            <w:tcW w:w="2559" w:type="dxa"/>
            <w:tcBorders>
              <w:top w:val="nil"/>
              <w:left w:val="single" w:sz="4" w:space="0" w:color="auto"/>
              <w:bottom w:val="single" w:sz="4" w:space="0" w:color="auto"/>
              <w:right w:val="single" w:sz="4" w:space="0" w:color="auto"/>
            </w:tcBorders>
            <w:shd w:val="clear" w:color="000000" w:fill="FFFFFF"/>
            <w:noWrap/>
            <w:vAlign w:val="center"/>
            <w:hideMark/>
          </w:tcPr>
          <w:p w14:paraId="4B0ED80D"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color w:val="000000"/>
                <w:sz w:val="20"/>
                <w:lang w:eastAsia="cs-CZ"/>
              </w:rPr>
            </w:pPr>
            <w:r w:rsidRPr="00461EFB">
              <w:rPr>
                <w:rFonts w:eastAsia="Times New Roman" w:cs="Calibri"/>
                <w:color w:val="000000"/>
                <w:sz w:val="20"/>
                <w:lang w:eastAsia="cs-CZ"/>
              </w:rPr>
              <w:t>notebook (pro technika pro přípravu prezentací atd.)</w:t>
            </w:r>
          </w:p>
        </w:tc>
        <w:tc>
          <w:tcPr>
            <w:tcW w:w="3111" w:type="dxa"/>
            <w:vMerge/>
            <w:tcBorders>
              <w:top w:val="nil"/>
              <w:left w:val="single" w:sz="4" w:space="0" w:color="auto"/>
              <w:bottom w:val="single" w:sz="4" w:space="0" w:color="auto"/>
              <w:right w:val="single" w:sz="4" w:space="0" w:color="auto"/>
            </w:tcBorders>
            <w:vAlign w:val="center"/>
            <w:hideMark/>
          </w:tcPr>
          <w:p w14:paraId="1383446A"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 w:val="20"/>
                <w:lang w:eastAsia="cs-CZ"/>
              </w:rPr>
            </w:pPr>
          </w:p>
        </w:tc>
        <w:tc>
          <w:tcPr>
            <w:tcW w:w="2126" w:type="dxa"/>
            <w:tcBorders>
              <w:top w:val="nil"/>
              <w:left w:val="nil"/>
              <w:bottom w:val="single" w:sz="4" w:space="0" w:color="auto"/>
              <w:right w:val="single" w:sz="4" w:space="0" w:color="auto"/>
            </w:tcBorders>
            <w:shd w:val="clear" w:color="000000" w:fill="D9E1F2"/>
            <w:noWrap/>
            <w:vAlign w:val="center"/>
            <w:hideMark/>
          </w:tcPr>
          <w:p w14:paraId="2DE45A3F"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2 000,00</w:t>
            </w:r>
          </w:p>
        </w:tc>
        <w:tc>
          <w:tcPr>
            <w:tcW w:w="2127" w:type="dxa"/>
            <w:tcBorders>
              <w:top w:val="nil"/>
              <w:left w:val="nil"/>
              <w:bottom w:val="single" w:sz="4" w:space="0" w:color="auto"/>
              <w:right w:val="single" w:sz="8" w:space="0" w:color="auto"/>
            </w:tcBorders>
            <w:shd w:val="clear" w:color="000000" w:fill="D9E1F2"/>
            <w:noWrap/>
            <w:vAlign w:val="center"/>
            <w:hideMark/>
          </w:tcPr>
          <w:p w14:paraId="2C66DE28"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2 420,00</w:t>
            </w:r>
          </w:p>
        </w:tc>
      </w:tr>
      <w:tr w:rsidR="00961C2D" w:rsidRPr="00461EFB" w14:paraId="2C106C00" w14:textId="77777777" w:rsidTr="000C6758">
        <w:trPr>
          <w:trHeight w:val="464"/>
        </w:trPr>
        <w:tc>
          <w:tcPr>
            <w:tcW w:w="1266" w:type="dxa"/>
            <w:vMerge/>
            <w:tcBorders>
              <w:top w:val="single" w:sz="8" w:space="0" w:color="auto"/>
              <w:left w:val="single" w:sz="8" w:space="0" w:color="auto"/>
              <w:bottom w:val="single" w:sz="8" w:space="0" w:color="000000"/>
              <w:right w:val="nil"/>
            </w:tcBorders>
            <w:vAlign w:val="center"/>
            <w:hideMark/>
          </w:tcPr>
          <w:p w14:paraId="2BD38986"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 w:val="20"/>
                <w:lang w:eastAsia="cs-CZ"/>
              </w:rPr>
            </w:pPr>
          </w:p>
        </w:tc>
        <w:tc>
          <w:tcPr>
            <w:tcW w:w="2559" w:type="dxa"/>
            <w:tcBorders>
              <w:top w:val="nil"/>
              <w:left w:val="single" w:sz="4" w:space="0" w:color="auto"/>
              <w:bottom w:val="single" w:sz="4" w:space="0" w:color="auto"/>
              <w:right w:val="single" w:sz="4" w:space="0" w:color="auto"/>
            </w:tcBorders>
            <w:shd w:val="clear" w:color="000000" w:fill="FFFFFF"/>
            <w:noWrap/>
            <w:vAlign w:val="center"/>
            <w:hideMark/>
          </w:tcPr>
          <w:p w14:paraId="6D4FA881"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color w:val="000000"/>
                <w:sz w:val="20"/>
                <w:lang w:eastAsia="cs-CZ"/>
              </w:rPr>
            </w:pPr>
            <w:r w:rsidRPr="00461EFB">
              <w:rPr>
                <w:rFonts w:eastAsia="Times New Roman" w:cs="Calibri"/>
                <w:color w:val="000000"/>
                <w:sz w:val="20"/>
                <w:lang w:eastAsia="cs-CZ"/>
              </w:rPr>
              <w:t>pódium</w:t>
            </w:r>
          </w:p>
        </w:tc>
        <w:tc>
          <w:tcPr>
            <w:tcW w:w="3111" w:type="dxa"/>
            <w:vMerge/>
            <w:tcBorders>
              <w:top w:val="nil"/>
              <w:left w:val="single" w:sz="4" w:space="0" w:color="auto"/>
              <w:bottom w:val="single" w:sz="4" w:space="0" w:color="auto"/>
              <w:right w:val="single" w:sz="4" w:space="0" w:color="auto"/>
            </w:tcBorders>
            <w:vAlign w:val="center"/>
            <w:hideMark/>
          </w:tcPr>
          <w:p w14:paraId="24004581"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 w:val="20"/>
                <w:lang w:eastAsia="cs-CZ"/>
              </w:rPr>
            </w:pPr>
          </w:p>
        </w:tc>
        <w:tc>
          <w:tcPr>
            <w:tcW w:w="2126" w:type="dxa"/>
            <w:tcBorders>
              <w:top w:val="nil"/>
              <w:left w:val="nil"/>
              <w:bottom w:val="single" w:sz="4" w:space="0" w:color="auto"/>
              <w:right w:val="single" w:sz="4" w:space="0" w:color="auto"/>
            </w:tcBorders>
            <w:shd w:val="clear" w:color="000000" w:fill="D9E1F2"/>
            <w:noWrap/>
            <w:vAlign w:val="center"/>
            <w:hideMark/>
          </w:tcPr>
          <w:p w14:paraId="39771FA2"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5 000,00</w:t>
            </w:r>
          </w:p>
        </w:tc>
        <w:tc>
          <w:tcPr>
            <w:tcW w:w="2127" w:type="dxa"/>
            <w:tcBorders>
              <w:top w:val="nil"/>
              <w:left w:val="nil"/>
              <w:bottom w:val="single" w:sz="4" w:space="0" w:color="auto"/>
              <w:right w:val="single" w:sz="8" w:space="0" w:color="auto"/>
            </w:tcBorders>
            <w:shd w:val="clear" w:color="000000" w:fill="D9E1F2"/>
            <w:noWrap/>
            <w:vAlign w:val="center"/>
            <w:hideMark/>
          </w:tcPr>
          <w:p w14:paraId="2A05656A"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6 050,00</w:t>
            </w:r>
          </w:p>
        </w:tc>
      </w:tr>
      <w:tr w:rsidR="00961C2D" w:rsidRPr="00461EFB" w14:paraId="660D8328" w14:textId="77777777" w:rsidTr="000C6758">
        <w:trPr>
          <w:trHeight w:val="464"/>
        </w:trPr>
        <w:tc>
          <w:tcPr>
            <w:tcW w:w="1266" w:type="dxa"/>
            <w:vMerge/>
            <w:tcBorders>
              <w:top w:val="single" w:sz="8" w:space="0" w:color="auto"/>
              <w:left w:val="single" w:sz="8" w:space="0" w:color="auto"/>
              <w:bottom w:val="single" w:sz="8" w:space="0" w:color="000000"/>
              <w:right w:val="nil"/>
            </w:tcBorders>
            <w:vAlign w:val="center"/>
            <w:hideMark/>
          </w:tcPr>
          <w:p w14:paraId="0D0C0356"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 w:val="20"/>
                <w:lang w:eastAsia="cs-CZ"/>
              </w:rPr>
            </w:pPr>
          </w:p>
        </w:tc>
        <w:tc>
          <w:tcPr>
            <w:tcW w:w="2559" w:type="dxa"/>
            <w:tcBorders>
              <w:top w:val="nil"/>
              <w:left w:val="single" w:sz="4" w:space="0" w:color="auto"/>
              <w:bottom w:val="single" w:sz="4" w:space="0" w:color="auto"/>
              <w:right w:val="single" w:sz="4" w:space="0" w:color="auto"/>
            </w:tcBorders>
            <w:shd w:val="clear" w:color="000000" w:fill="FFFFFF"/>
            <w:noWrap/>
            <w:vAlign w:val="center"/>
            <w:hideMark/>
          </w:tcPr>
          <w:p w14:paraId="20E8AAB9"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color w:val="000000"/>
                <w:sz w:val="20"/>
                <w:lang w:eastAsia="cs-CZ"/>
              </w:rPr>
            </w:pPr>
            <w:r w:rsidRPr="00461EFB">
              <w:rPr>
                <w:rFonts w:eastAsia="Times New Roman" w:cs="Calibri"/>
                <w:color w:val="000000"/>
                <w:sz w:val="20"/>
                <w:lang w:eastAsia="cs-CZ"/>
              </w:rPr>
              <w:t>ozvučení včetně 2 bezdrátových mikrofonů</w:t>
            </w:r>
          </w:p>
        </w:tc>
        <w:tc>
          <w:tcPr>
            <w:tcW w:w="3111" w:type="dxa"/>
            <w:vMerge/>
            <w:tcBorders>
              <w:top w:val="nil"/>
              <w:left w:val="single" w:sz="4" w:space="0" w:color="auto"/>
              <w:bottom w:val="single" w:sz="4" w:space="0" w:color="auto"/>
              <w:right w:val="single" w:sz="4" w:space="0" w:color="auto"/>
            </w:tcBorders>
            <w:vAlign w:val="center"/>
            <w:hideMark/>
          </w:tcPr>
          <w:p w14:paraId="18EA42B1"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 w:val="20"/>
                <w:lang w:eastAsia="cs-CZ"/>
              </w:rPr>
            </w:pPr>
          </w:p>
        </w:tc>
        <w:tc>
          <w:tcPr>
            <w:tcW w:w="2126" w:type="dxa"/>
            <w:tcBorders>
              <w:top w:val="nil"/>
              <w:left w:val="nil"/>
              <w:bottom w:val="single" w:sz="4" w:space="0" w:color="auto"/>
              <w:right w:val="single" w:sz="4" w:space="0" w:color="auto"/>
            </w:tcBorders>
            <w:shd w:val="clear" w:color="000000" w:fill="D9E1F2"/>
            <w:noWrap/>
            <w:vAlign w:val="center"/>
            <w:hideMark/>
          </w:tcPr>
          <w:p w14:paraId="6E0D3EB7"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5 000,00</w:t>
            </w:r>
          </w:p>
        </w:tc>
        <w:tc>
          <w:tcPr>
            <w:tcW w:w="2127" w:type="dxa"/>
            <w:tcBorders>
              <w:top w:val="nil"/>
              <w:left w:val="nil"/>
              <w:bottom w:val="single" w:sz="4" w:space="0" w:color="auto"/>
              <w:right w:val="single" w:sz="8" w:space="0" w:color="auto"/>
            </w:tcBorders>
            <w:shd w:val="clear" w:color="000000" w:fill="D9E1F2"/>
            <w:noWrap/>
            <w:vAlign w:val="center"/>
            <w:hideMark/>
          </w:tcPr>
          <w:p w14:paraId="0D2BD816"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6 050,00</w:t>
            </w:r>
          </w:p>
        </w:tc>
      </w:tr>
      <w:tr w:rsidR="00961C2D" w:rsidRPr="00461EFB" w14:paraId="46352AEE" w14:textId="77777777" w:rsidTr="000C6758">
        <w:trPr>
          <w:trHeight w:val="464"/>
        </w:trPr>
        <w:tc>
          <w:tcPr>
            <w:tcW w:w="1266" w:type="dxa"/>
            <w:vMerge/>
            <w:tcBorders>
              <w:top w:val="single" w:sz="8" w:space="0" w:color="auto"/>
              <w:left w:val="single" w:sz="8" w:space="0" w:color="auto"/>
              <w:bottom w:val="single" w:sz="8" w:space="0" w:color="000000"/>
              <w:right w:val="nil"/>
            </w:tcBorders>
            <w:vAlign w:val="center"/>
            <w:hideMark/>
          </w:tcPr>
          <w:p w14:paraId="2F6D7418"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 w:val="20"/>
                <w:lang w:eastAsia="cs-CZ"/>
              </w:rPr>
            </w:pPr>
          </w:p>
        </w:tc>
        <w:tc>
          <w:tcPr>
            <w:tcW w:w="2559" w:type="dxa"/>
            <w:tcBorders>
              <w:top w:val="nil"/>
              <w:left w:val="single" w:sz="4" w:space="0" w:color="auto"/>
              <w:bottom w:val="single" w:sz="4" w:space="0" w:color="auto"/>
              <w:right w:val="single" w:sz="4" w:space="0" w:color="auto"/>
            </w:tcBorders>
            <w:shd w:val="clear" w:color="000000" w:fill="FFFFFF"/>
            <w:noWrap/>
            <w:vAlign w:val="center"/>
            <w:hideMark/>
          </w:tcPr>
          <w:p w14:paraId="150B790A"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color w:val="000000"/>
                <w:sz w:val="20"/>
                <w:lang w:eastAsia="cs-CZ"/>
              </w:rPr>
            </w:pPr>
            <w:r w:rsidRPr="00461EFB">
              <w:rPr>
                <w:rFonts w:eastAsia="Times New Roman" w:cs="Calibri"/>
                <w:color w:val="000000"/>
                <w:sz w:val="20"/>
                <w:lang w:eastAsia="cs-CZ"/>
              </w:rPr>
              <w:t>řečnický pult</w:t>
            </w:r>
          </w:p>
        </w:tc>
        <w:tc>
          <w:tcPr>
            <w:tcW w:w="3111" w:type="dxa"/>
            <w:vMerge/>
            <w:tcBorders>
              <w:top w:val="nil"/>
              <w:left w:val="single" w:sz="4" w:space="0" w:color="auto"/>
              <w:bottom w:val="single" w:sz="4" w:space="0" w:color="auto"/>
              <w:right w:val="single" w:sz="4" w:space="0" w:color="auto"/>
            </w:tcBorders>
            <w:vAlign w:val="center"/>
            <w:hideMark/>
          </w:tcPr>
          <w:p w14:paraId="742F3093"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 w:val="20"/>
                <w:lang w:eastAsia="cs-CZ"/>
              </w:rPr>
            </w:pPr>
          </w:p>
        </w:tc>
        <w:tc>
          <w:tcPr>
            <w:tcW w:w="2126" w:type="dxa"/>
            <w:tcBorders>
              <w:top w:val="nil"/>
              <w:left w:val="nil"/>
              <w:bottom w:val="single" w:sz="4" w:space="0" w:color="auto"/>
              <w:right w:val="single" w:sz="4" w:space="0" w:color="auto"/>
            </w:tcBorders>
            <w:shd w:val="clear" w:color="000000" w:fill="D9E1F2"/>
            <w:noWrap/>
            <w:vAlign w:val="center"/>
            <w:hideMark/>
          </w:tcPr>
          <w:p w14:paraId="51675D3B"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1 000,00</w:t>
            </w:r>
          </w:p>
        </w:tc>
        <w:tc>
          <w:tcPr>
            <w:tcW w:w="2127" w:type="dxa"/>
            <w:tcBorders>
              <w:top w:val="nil"/>
              <w:left w:val="nil"/>
              <w:bottom w:val="single" w:sz="4" w:space="0" w:color="auto"/>
              <w:right w:val="single" w:sz="8" w:space="0" w:color="auto"/>
            </w:tcBorders>
            <w:shd w:val="clear" w:color="000000" w:fill="D9E1F2"/>
            <w:noWrap/>
            <w:vAlign w:val="center"/>
            <w:hideMark/>
          </w:tcPr>
          <w:p w14:paraId="05707495"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1 210,00</w:t>
            </w:r>
          </w:p>
        </w:tc>
      </w:tr>
      <w:tr w:rsidR="00961C2D" w:rsidRPr="00461EFB" w14:paraId="7A53C243" w14:textId="77777777" w:rsidTr="000C6758">
        <w:trPr>
          <w:trHeight w:val="464"/>
        </w:trPr>
        <w:tc>
          <w:tcPr>
            <w:tcW w:w="1266" w:type="dxa"/>
            <w:vMerge/>
            <w:tcBorders>
              <w:top w:val="single" w:sz="8" w:space="0" w:color="auto"/>
              <w:left w:val="single" w:sz="8" w:space="0" w:color="auto"/>
              <w:bottom w:val="single" w:sz="8" w:space="0" w:color="000000"/>
              <w:right w:val="nil"/>
            </w:tcBorders>
            <w:vAlign w:val="center"/>
            <w:hideMark/>
          </w:tcPr>
          <w:p w14:paraId="00BCCC26"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 w:val="20"/>
                <w:lang w:eastAsia="cs-CZ"/>
              </w:rPr>
            </w:pPr>
          </w:p>
        </w:tc>
        <w:tc>
          <w:tcPr>
            <w:tcW w:w="2559" w:type="dxa"/>
            <w:tcBorders>
              <w:top w:val="nil"/>
              <w:left w:val="single" w:sz="4" w:space="0" w:color="auto"/>
              <w:bottom w:val="single" w:sz="4" w:space="0" w:color="auto"/>
              <w:right w:val="single" w:sz="4" w:space="0" w:color="auto"/>
            </w:tcBorders>
            <w:shd w:val="clear" w:color="000000" w:fill="FFFFFF"/>
            <w:noWrap/>
            <w:vAlign w:val="center"/>
            <w:hideMark/>
          </w:tcPr>
          <w:p w14:paraId="65F07F8E"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color w:val="000000"/>
                <w:sz w:val="20"/>
                <w:lang w:eastAsia="cs-CZ"/>
              </w:rPr>
            </w:pPr>
            <w:proofErr w:type="spellStart"/>
            <w:r w:rsidRPr="00461EFB">
              <w:rPr>
                <w:rFonts w:eastAsia="Times New Roman" w:cs="Calibri"/>
                <w:color w:val="000000"/>
                <w:sz w:val="20"/>
                <w:lang w:eastAsia="cs-CZ"/>
              </w:rPr>
              <w:t>clicker</w:t>
            </w:r>
            <w:proofErr w:type="spellEnd"/>
            <w:r w:rsidRPr="00461EFB">
              <w:rPr>
                <w:rFonts w:eastAsia="Times New Roman" w:cs="Calibri"/>
                <w:color w:val="000000"/>
                <w:sz w:val="20"/>
                <w:lang w:eastAsia="cs-CZ"/>
              </w:rPr>
              <w:t xml:space="preserve"> na prezentace</w:t>
            </w:r>
          </w:p>
        </w:tc>
        <w:tc>
          <w:tcPr>
            <w:tcW w:w="3111" w:type="dxa"/>
            <w:vMerge/>
            <w:tcBorders>
              <w:top w:val="nil"/>
              <w:left w:val="single" w:sz="4" w:space="0" w:color="auto"/>
              <w:bottom w:val="single" w:sz="4" w:space="0" w:color="auto"/>
              <w:right w:val="single" w:sz="4" w:space="0" w:color="auto"/>
            </w:tcBorders>
            <w:vAlign w:val="center"/>
            <w:hideMark/>
          </w:tcPr>
          <w:p w14:paraId="565A5BCD"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 w:val="20"/>
                <w:lang w:eastAsia="cs-CZ"/>
              </w:rPr>
            </w:pPr>
          </w:p>
        </w:tc>
        <w:tc>
          <w:tcPr>
            <w:tcW w:w="2126" w:type="dxa"/>
            <w:tcBorders>
              <w:top w:val="nil"/>
              <w:left w:val="nil"/>
              <w:bottom w:val="single" w:sz="4" w:space="0" w:color="auto"/>
              <w:right w:val="single" w:sz="4" w:space="0" w:color="auto"/>
            </w:tcBorders>
            <w:shd w:val="clear" w:color="000000" w:fill="D9E1F2"/>
            <w:noWrap/>
            <w:vAlign w:val="center"/>
            <w:hideMark/>
          </w:tcPr>
          <w:p w14:paraId="6380BE62"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500,00</w:t>
            </w:r>
          </w:p>
        </w:tc>
        <w:tc>
          <w:tcPr>
            <w:tcW w:w="2127" w:type="dxa"/>
            <w:tcBorders>
              <w:top w:val="nil"/>
              <w:left w:val="nil"/>
              <w:bottom w:val="single" w:sz="4" w:space="0" w:color="auto"/>
              <w:right w:val="single" w:sz="8" w:space="0" w:color="auto"/>
            </w:tcBorders>
            <w:shd w:val="clear" w:color="000000" w:fill="D9E1F2"/>
            <w:noWrap/>
            <w:vAlign w:val="center"/>
            <w:hideMark/>
          </w:tcPr>
          <w:p w14:paraId="5D14998E"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605,00</w:t>
            </w:r>
          </w:p>
        </w:tc>
      </w:tr>
      <w:tr w:rsidR="00961C2D" w:rsidRPr="00461EFB" w14:paraId="2D3ABB64" w14:textId="77777777" w:rsidTr="000C6758">
        <w:trPr>
          <w:trHeight w:val="464"/>
        </w:trPr>
        <w:tc>
          <w:tcPr>
            <w:tcW w:w="1266" w:type="dxa"/>
            <w:vMerge/>
            <w:tcBorders>
              <w:top w:val="single" w:sz="8" w:space="0" w:color="auto"/>
              <w:left w:val="single" w:sz="8" w:space="0" w:color="auto"/>
              <w:bottom w:val="single" w:sz="8" w:space="0" w:color="000000"/>
              <w:right w:val="nil"/>
            </w:tcBorders>
            <w:vAlign w:val="center"/>
            <w:hideMark/>
          </w:tcPr>
          <w:p w14:paraId="7A5070D5"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 w:val="20"/>
                <w:lang w:eastAsia="cs-CZ"/>
              </w:rPr>
            </w:pPr>
          </w:p>
        </w:tc>
        <w:tc>
          <w:tcPr>
            <w:tcW w:w="2559" w:type="dxa"/>
            <w:tcBorders>
              <w:top w:val="nil"/>
              <w:left w:val="single" w:sz="4" w:space="0" w:color="auto"/>
              <w:bottom w:val="single" w:sz="4" w:space="0" w:color="auto"/>
              <w:right w:val="single" w:sz="4" w:space="0" w:color="auto"/>
            </w:tcBorders>
            <w:shd w:val="clear" w:color="000000" w:fill="FFFFFF"/>
            <w:noWrap/>
            <w:vAlign w:val="center"/>
            <w:hideMark/>
          </w:tcPr>
          <w:p w14:paraId="7B059C2D"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color w:val="000000"/>
                <w:sz w:val="20"/>
                <w:lang w:eastAsia="cs-CZ"/>
              </w:rPr>
            </w:pPr>
            <w:r w:rsidRPr="00461EFB">
              <w:rPr>
                <w:rFonts w:eastAsia="Times New Roman" w:cs="Calibri"/>
                <w:color w:val="000000"/>
                <w:sz w:val="20"/>
                <w:lang w:eastAsia="cs-CZ"/>
              </w:rPr>
              <w:t>náhledová obrazovka</w:t>
            </w:r>
          </w:p>
        </w:tc>
        <w:tc>
          <w:tcPr>
            <w:tcW w:w="3111" w:type="dxa"/>
            <w:vMerge/>
            <w:tcBorders>
              <w:top w:val="nil"/>
              <w:left w:val="single" w:sz="4" w:space="0" w:color="auto"/>
              <w:bottom w:val="single" w:sz="4" w:space="0" w:color="auto"/>
              <w:right w:val="single" w:sz="4" w:space="0" w:color="auto"/>
            </w:tcBorders>
            <w:vAlign w:val="center"/>
            <w:hideMark/>
          </w:tcPr>
          <w:p w14:paraId="214573D8"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 w:val="20"/>
                <w:lang w:eastAsia="cs-CZ"/>
              </w:rPr>
            </w:pPr>
          </w:p>
        </w:tc>
        <w:tc>
          <w:tcPr>
            <w:tcW w:w="2126" w:type="dxa"/>
            <w:tcBorders>
              <w:top w:val="nil"/>
              <w:left w:val="nil"/>
              <w:bottom w:val="single" w:sz="4" w:space="0" w:color="auto"/>
              <w:right w:val="single" w:sz="4" w:space="0" w:color="auto"/>
            </w:tcBorders>
            <w:shd w:val="clear" w:color="000000" w:fill="D9E1F2"/>
            <w:noWrap/>
            <w:vAlign w:val="center"/>
            <w:hideMark/>
          </w:tcPr>
          <w:p w14:paraId="0079E4F0"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1 500,00</w:t>
            </w:r>
          </w:p>
        </w:tc>
        <w:tc>
          <w:tcPr>
            <w:tcW w:w="2127" w:type="dxa"/>
            <w:tcBorders>
              <w:top w:val="nil"/>
              <w:left w:val="nil"/>
              <w:bottom w:val="single" w:sz="4" w:space="0" w:color="auto"/>
              <w:right w:val="single" w:sz="8" w:space="0" w:color="auto"/>
            </w:tcBorders>
            <w:shd w:val="clear" w:color="000000" w:fill="D9E1F2"/>
            <w:noWrap/>
            <w:vAlign w:val="center"/>
            <w:hideMark/>
          </w:tcPr>
          <w:p w14:paraId="5F5078E4"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1 815,00</w:t>
            </w:r>
          </w:p>
        </w:tc>
      </w:tr>
      <w:tr w:rsidR="00961C2D" w:rsidRPr="00461EFB" w14:paraId="314E6AD9" w14:textId="77777777" w:rsidTr="000C6758">
        <w:trPr>
          <w:trHeight w:val="464"/>
        </w:trPr>
        <w:tc>
          <w:tcPr>
            <w:tcW w:w="1266" w:type="dxa"/>
            <w:vMerge/>
            <w:tcBorders>
              <w:top w:val="single" w:sz="8" w:space="0" w:color="auto"/>
              <w:left w:val="single" w:sz="8" w:space="0" w:color="auto"/>
              <w:bottom w:val="single" w:sz="8" w:space="0" w:color="000000"/>
              <w:right w:val="nil"/>
            </w:tcBorders>
            <w:vAlign w:val="center"/>
            <w:hideMark/>
          </w:tcPr>
          <w:p w14:paraId="4133B43C"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 w:val="20"/>
                <w:lang w:eastAsia="cs-CZ"/>
              </w:rPr>
            </w:pPr>
          </w:p>
        </w:tc>
        <w:tc>
          <w:tcPr>
            <w:tcW w:w="2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963184"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color w:val="000000"/>
                <w:sz w:val="20"/>
                <w:lang w:eastAsia="cs-CZ"/>
              </w:rPr>
            </w:pPr>
            <w:proofErr w:type="spellStart"/>
            <w:r w:rsidRPr="00461EFB">
              <w:rPr>
                <w:rFonts w:eastAsia="Times New Roman" w:cs="Calibri"/>
                <w:color w:val="000000"/>
                <w:sz w:val="20"/>
                <w:lang w:eastAsia="cs-CZ"/>
              </w:rPr>
              <w:t>timer</w:t>
            </w:r>
            <w:proofErr w:type="spellEnd"/>
          </w:p>
        </w:tc>
        <w:tc>
          <w:tcPr>
            <w:tcW w:w="3111" w:type="dxa"/>
            <w:vMerge/>
            <w:tcBorders>
              <w:top w:val="single" w:sz="4" w:space="0" w:color="auto"/>
              <w:left w:val="single" w:sz="4" w:space="0" w:color="auto"/>
              <w:bottom w:val="single" w:sz="4" w:space="0" w:color="auto"/>
              <w:right w:val="single" w:sz="4" w:space="0" w:color="auto"/>
            </w:tcBorders>
            <w:vAlign w:val="center"/>
            <w:hideMark/>
          </w:tcPr>
          <w:p w14:paraId="57F69F58"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 w:val="20"/>
                <w:lang w:eastAsia="cs-CZ"/>
              </w:rPr>
            </w:pPr>
          </w:p>
        </w:tc>
        <w:tc>
          <w:tcPr>
            <w:tcW w:w="2126" w:type="dxa"/>
            <w:tcBorders>
              <w:top w:val="single" w:sz="4" w:space="0" w:color="auto"/>
              <w:left w:val="nil"/>
              <w:bottom w:val="single" w:sz="4" w:space="0" w:color="auto"/>
              <w:right w:val="single" w:sz="4" w:space="0" w:color="auto"/>
            </w:tcBorders>
            <w:shd w:val="clear" w:color="000000" w:fill="D9E1F2"/>
            <w:noWrap/>
            <w:vAlign w:val="center"/>
            <w:hideMark/>
          </w:tcPr>
          <w:p w14:paraId="2B4BDFB1"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500,00</w:t>
            </w:r>
          </w:p>
        </w:tc>
        <w:tc>
          <w:tcPr>
            <w:tcW w:w="2127" w:type="dxa"/>
            <w:tcBorders>
              <w:top w:val="single" w:sz="4" w:space="0" w:color="auto"/>
              <w:left w:val="nil"/>
              <w:bottom w:val="single" w:sz="4" w:space="0" w:color="auto"/>
              <w:right w:val="single" w:sz="4" w:space="0" w:color="auto"/>
            </w:tcBorders>
            <w:shd w:val="clear" w:color="000000" w:fill="D9E1F2"/>
            <w:noWrap/>
            <w:vAlign w:val="center"/>
            <w:hideMark/>
          </w:tcPr>
          <w:p w14:paraId="18D15249"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605,00</w:t>
            </w:r>
          </w:p>
        </w:tc>
      </w:tr>
      <w:tr w:rsidR="00961C2D" w:rsidRPr="00461EFB" w14:paraId="5DEE6FA9" w14:textId="77777777" w:rsidTr="000C6758">
        <w:trPr>
          <w:trHeight w:val="464"/>
        </w:trPr>
        <w:tc>
          <w:tcPr>
            <w:tcW w:w="1266" w:type="dxa"/>
            <w:vMerge/>
            <w:tcBorders>
              <w:top w:val="single" w:sz="8" w:space="0" w:color="auto"/>
              <w:left w:val="single" w:sz="8" w:space="0" w:color="auto"/>
              <w:bottom w:val="single" w:sz="8" w:space="0" w:color="000000"/>
              <w:right w:val="nil"/>
            </w:tcBorders>
            <w:vAlign w:val="center"/>
            <w:hideMark/>
          </w:tcPr>
          <w:p w14:paraId="2865E6BE"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 w:val="20"/>
                <w:lang w:eastAsia="cs-CZ"/>
              </w:rPr>
            </w:pPr>
          </w:p>
        </w:tc>
        <w:tc>
          <w:tcPr>
            <w:tcW w:w="2559" w:type="dxa"/>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6851CDAE"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color w:val="000000"/>
                <w:sz w:val="20"/>
                <w:lang w:eastAsia="cs-CZ"/>
              </w:rPr>
            </w:pPr>
            <w:r w:rsidRPr="00461EFB">
              <w:rPr>
                <w:rFonts w:eastAsia="Times New Roman" w:cs="Calibri"/>
                <w:color w:val="000000"/>
                <w:sz w:val="20"/>
                <w:lang w:eastAsia="cs-CZ"/>
              </w:rPr>
              <w:t>dataprojektor</w:t>
            </w:r>
          </w:p>
        </w:tc>
        <w:tc>
          <w:tcPr>
            <w:tcW w:w="3111" w:type="dxa"/>
            <w:vMerge w:val="restart"/>
            <w:tcBorders>
              <w:top w:val="single" w:sz="4" w:space="0" w:color="auto"/>
              <w:left w:val="single" w:sz="4" w:space="0" w:color="auto"/>
              <w:bottom w:val="single" w:sz="8" w:space="0" w:color="000000"/>
              <w:right w:val="single" w:sz="4" w:space="0" w:color="auto"/>
            </w:tcBorders>
            <w:noWrap/>
            <w:vAlign w:val="center"/>
            <w:hideMark/>
          </w:tcPr>
          <w:p w14:paraId="254C7111"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 w:val="20"/>
                <w:lang w:eastAsia="cs-CZ"/>
              </w:rPr>
            </w:pPr>
            <w:r w:rsidRPr="00461EFB">
              <w:rPr>
                <w:rFonts w:eastAsia="Times New Roman" w:cs="Calibri"/>
                <w:b/>
                <w:bCs/>
                <w:color w:val="000000"/>
                <w:sz w:val="20"/>
                <w:lang w:eastAsia="cs-CZ"/>
              </w:rPr>
              <w:t>Malý sál pro B2B jednání</w:t>
            </w:r>
          </w:p>
        </w:tc>
        <w:tc>
          <w:tcPr>
            <w:tcW w:w="2126" w:type="dxa"/>
            <w:tcBorders>
              <w:top w:val="single" w:sz="4" w:space="0" w:color="auto"/>
              <w:left w:val="nil"/>
              <w:bottom w:val="single" w:sz="4" w:space="0" w:color="auto"/>
              <w:right w:val="single" w:sz="4" w:space="0" w:color="auto"/>
            </w:tcBorders>
            <w:shd w:val="clear" w:color="000000" w:fill="D9E1F2"/>
            <w:noWrap/>
            <w:vAlign w:val="center"/>
            <w:hideMark/>
          </w:tcPr>
          <w:p w14:paraId="009A5F63"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1 000,00</w:t>
            </w:r>
          </w:p>
        </w:tc>
        <w:tc>
          <w:tcPr>
            <w:tcW w:w="2127" w:type="dxa"/>
            <w:tcBorders>
              <w:top w:val="single" w:sz="4" w:space="0" w:color="auto"/>
              <w:left w:val="nil"/>
              <w:bottom w:val="single" w:sz="4" w:space="0" w:color="auto"/>
              <w:right w:val="single" w:sz="8" w:space="0" w:color="auto"/>
            </w:tcBorders>
            <w:shd w:val="clear" w:color="000000" w:fill="D9E1F2"/>
            <w:noWrap/>
            <w:vAlign w:val="center"/>
            <w:hideMark/>
          </w:tcPr>
          <w:p w14:paraId="3D4A1402"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1 210,00</w:t>
            </w:r>
          </w:p>
        </w:tc>
      </w:tr>
      <w:tr w:rsidR="00961C2D" w:rsidRPr="00461EFB" w14:paraId="6EA74797" w14:textId="77777777" w:rsidTr="000C6758">
        <w:trPr>
          <w:trHeight w:val="464"/>
        </w:trPr>
        <w:tc>
          <w:tcPr>
            <w:tcW w:w="1266" w:type="dxa"/>
            <w:vMerge/>
            <w:tcBorders>
              <w:top w:val="single" w:sz="8" w:space="0" w:color="auto"/>
              <w:left w:val="single" w:sz="8" w:space="0" w:color="auto"/>
              <w:bottom w:val="single" w:sz="8" w:space="0" w:color="000000"/>
              <w:right w:val="nil"/>
            </w:tcBorders>
            <w:vAlign w:val="center"/>
            <w:hideMark/>
          </w:tcPr>
          <w:p w14:paraId="1F3E9105"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 w:val="20"/>
                <w:lang w:eastAsia="cs-CZ"/>
              </w:rPr>
            </w:pPr>
          </w:p>
        </w:tc>
        <w:tc>
          <w:tcPr>
            <w:tcW w:w="2559" w:type="dxa"/>
            <w:tcBorders>
              <w:top w:val="nil"/>
              <w:left w:val="single" w:sz="8" w:space="0" w:color="auto"/>
              <w:bottom w:val="single" w:sz="4" w:space="0" w:color="auto"/>
              <w:right w:val="single" w:sz="4" w:space="0" w:color="auto"/>
            </w:tcBorders>
            <w:shd w:val="clear" w:color="000000" w:fill="D9D9D9"/>
            <w:noWrap/>
            <w:vAlign w:val="center"/>
            <w:hideMark/>
          </w:tcPr>
          <w:p w14:paraId="3E4E3280"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color w:val="000000"/>
                <w:sz w:val="20"/>
                <w:lang w:eastAsia="cs-CZ"/>
              </w:rPr>
            </w:pPr>
            <w:r w:rsidRPr="00461EFB">
              <w:rPr>
                <w:rFonts w:eastAsia="Times New Roman" w:cs="Calibri"/>
                <w:color w:val="000000"/>
                <w:sz w:val="20"/>
                <w:lang w:eastAsia="cs-CZ"/>
              </w:rPr>
              <w:t>plátno</w:t>
            </w:r>
          </w:p>
        </w:tc>
        <w:tc>
          <w:tcPr>
            <w:tcW w:w="3111" w:type="dxa"/>
            <w:vMerge/>
            <w:tcBorders>
              <w:top w:val="nil"/>
              <w:left w:val="single" w:sz="8" w:space="0" w:color="auto"/>
              <w:bottom w:val="single" w:sz="4" w:space="0" w:color="auto"/>
              <w:right w:val="single" w:sz="4" w:space="0" w:color="auto"/>
            </w:tcBorders>
            <w:vAlign w:val="center"/>
            <w:hideMark/>
          </w:tcPr>
          <w:p w14:paraId="58F42F7E"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 w:val="20"/>
                <w:lang w:eastAsia="cs-CZ"/>
              </w:rPr>
            </w:pPr>
          </w:p>
        </w:tc>
        <w:tc>
          <w:tcPr>
            <w:tcW w:w="2126" w:type="dxa"/>
            <w:tcBorders>
              <w:top w:val="nil"/>
              <w:left w:val="nil"/>
              <w:bottom w:val="single" w:sz="4" w:space="0" w:color="auto"/>
              <w:right w:val="single" w:sz="4" w:space="0" w:color="auto"/>
            </w:tcBorders>
            <w:shd w:val="clear" w:color="000000" w:fill="D9E1F2"/>
            <w:noWrap/>
            <w:vAlign w:val="center"/>
            <w:hideMark/>
          </w:tcPr>
          <w:p w14:paraId="2ACECA31"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1 000,00</w:t>
            </w:r>
          </w:p>
        </w:tc>
        <w:tc>
          <w:tcPr>
            <w:tcW w:w="2127" w:type="dxa"/>
            <w:tcBorders>
              <w:top w:val="nil"/>
              <w:left w:val="nil"/>
              <w:bottom w:val="single" w:sz="4" w:space="0" w:color="auto"/>
              <w:right w:val="single" w:sz="8" w:space="0" w:color="auto"/>
            </w:tcBorders>
            <w:shd w:val="clear" w:color="000000" w:fill="D9E1F2"/>
            <w:noWrap/>
            <w:vAlign w:val="center"/>
            <w:hideMark/>
          </w:tcPr>
          <w:p w14:paraId="5A2F9656"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1 210,00</w:t>
            </w:r>
          </w:p>
        </w:tc>
      </w:tr>
      <w:tr w:rsidR="00961C2D" w:rsidRPr="00461EFB" w14:paraId="193EEE55" w14:textId="77777777" w:rsidTr="000C6758">
        <w:trPr>
          <w:trHeight w:val="464"/>
        </w:trPr>
        <w:tc>
          <w:tcPr>
            <w:tcW w:w="1266" w:type="dxa"/>
            <w:vMerge/>
            <w:tcBorders>
              <w:top w:val="single" w:sz="8" w:space="0" w:color="auto"/>
              <w:left w:val="single" w:sz="8" w:space="0" w:color="auto"/>
              <w:bottom w:val="single" w:sz="8" w:space="0" w:color="000000"/>
              <w:right w:val="nil"/>
            </w:tcBorders>
            <w:vAlign w:val="center"/>
            <w:hideMark/>
          </w:tcPr>
          <w:p w14:paraId="227270B5"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 w:val="20"/>
                <w:lang w:eastAsia="cs-CZ"/>
              </w:rPr>
            </w:pPr>
          </w:p>
        </w:tc>
        <w:tc>
          <w:tcPr>
            <w:tcW w:w="2559" w:type="dxa"/>
            <w:tcBorders>
              <w:top w:val="nil"/>
              <w:left w:val="single" w:sz="8" w:space="0" w:color="auto"/>
              <w:bottom w:val="single" w:sz="4" w:space="0" w:color="auto"/>
              <w:right w:val="single" w:sz="4" w:space="0" w:color="auto"/>
            </w:tcBorders>
            <w:shd w:val="clear" w:color="000000" w:fill="D9D9D9"/>
            <w:noWrap/>
            <w:vAlign w:val="center"/>
            <w:hideMark/>
          </w:tcPr>
          <w:p w14:paraId="1B5A852E"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color w:val="000000"/>
                <w:sz w:val="20"/>
                <w:lang w:eastAsia="cs-CZ"/>
              </w:rPr>
            </w:pPr>
            <w:r w:rsidRPr="00461EFB">
              <w:rPr>
                <w:rFonts w:eastAsia="Times New Roman" w:cs="Calibri"/>
                <w:color w:val="000000"/>
                <w:sz w:val="20"/>
                <w:lang w:eastAsia="cs-CZ"/>
              </w:rPr>
              <w:t>ozvučení</w:t>
            </w:r>
          </w:p>
        </w:tc>
        <w:tc>
          <w:tcPr>
            <w:tcW w:w="3111" w:type="dxa"/>
            <w:vMerge/>
            <w:tcBorders>
              <w:top w:val="nil"/>
              <w:left w:val="single" w:sz="8" w:space="0" w:color="auto"/>
              <w:bottom w:val="single" w:sz="4" w:space="0" w:color="auto"/>
              <w:right w:val="single" w:sz="4" w:space="0" w:color="auto"/>
            </w:tcBorders>
            <w:vAlign w:val="center"/>
            <w:hideMark/>
          </w:tcPr>
          <w:p w14:paraId="7AB3FCBD"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 w:val="20"/>
                <w:lang w:eastAsia="cs-CZ"/>
              </w:rPr>
            </w:pPr>
          </w:p>
        </w:tc>
        <w:tc>
          <w:tcPr>
            <w:tcW w:w="2126" w:type="dxa"/>
            <w:tcBorders>
              <w:top w:val="nil"/>
              <w:left w:val="nil"/>
              <w:bottom w:val="single" w:sz="4" w:space="0" w:color="auto"/>
              <w:right w:val="single" w:sz="4" w:space="0" w:color="auto"/>
            </w:tcBorders>
            <w:shd w:val="clear" w:color="000000" w:fill="D9E1F2"/>
            <w:noWrap/>
            <w:vAlign w:val="center"/>
            <w:hideMark/>
          </w:tcPr>
          <w:p w14:paraId="65F3E65A"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5 000,00</w:t>
            </w:r>
          </w:p>
        </w:tc>
        <w:tc>
          <w:tcPr>
            <w:tcW w:w="2127" w:type="dxa"/>
            <w:tcBorders>
              <w:top w:val="nil"/>
              <w:left w:val="nil"/>
              <w:bottom w:val="single" w:sz="4" w:space="0" w:color="auto"/>
              <w:right w:val="single" w:sz="8" w:space="0" w:color="auto"/>
            </w:tcBorders>
            <w:shd w:val="clear" w:color="000000" w:fill="D9E1F2"/>
            <w:noWrap/>
            <w:vAlign w:val="center"/>
            <w:hideMark/>
          </w:tcPr>
          <w:p w14:paraId="58D90919"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6 050,00</w:t>
            </w:r>
          </w:p>
        </w:tc>
      </w:tr>
      <w:tr w:rsidR="00961C2D" w:rsidRPr="00461EFB" w14:paraId="5DA2D61E" w14:textId="77777777" w:rsidTr="000C6758">
        <w:trPr>
          <w:trHeight w:val="464"/>
        </w:trPr>
        <w:tc>
          <w:tcPr>
            <w:tcW w:w="1266" w:type="dxa"/>
            <w:vMerge/>
            <w:tcBorders>
              <w:top w:val="single" w:sz="8" w:space="0" w:color="auto"/>
              <w:left w:val="single" w:sz="8" w:space="0" w:color="auto"/>
              <w:bottom w:val="single" w:sz="8" w:space="0" w:color="000000"/>
              <w:right w:val="nil"/>
            </w:tcBorders>
            <w:vAlign w:val="center"/>
            <w:hideMark/>
          </w:tcPr>
          <w:p w14:paraId="1E49FC16"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 w:val="20"/>
                <w:lang w:eastAsia="cs-CZ"/>
              </w:rPr>
            </w:pPr>
          </w:p>
        </w:tc>
        <w:tc>
          <w:tcPr>
            <w:tcW w:w="2559" w:type="dxa"/>
            <w:tcBorders>
              <w:top w:val="nil"/>
              <w:left w:val="single" w:sz="8" w:space="0" w:color="auto"/>
              <w:bottom w:val="nil"/>
              <w:right w:val="single" w:sz="4" w:space="0" w:color="auto"/>
            </w:tcBorders>
            <w:shd w:val="clear" w:color="000000" w:fill="D9D9D9"/>
            <w:noWrap/>
            <w:vAlign w:val="center"/>
            <w:hideMark/>
          </w:tcPr>
          <w:p w14:paraId="17589D3B"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color w:val="000000"/>
                <w:sz w:val="20"/>
                <w:lang w:eastAsia="cs-CZ"/>
              </w:rPr>
            </w:pPr>
            <w:r w:rsidRPr="00461EFB">
              <w:rPr>
                <w:rFonts w:eastAsia="Times New Roman" w:cs="Calibri"/>
                <w:color w:val="000000"/>
                <w:sz w:val="20"/>
                <w:lang w:eastAsia="cs-CZ"/>
              </w:rPr>
              <w:t>1 bezdrátový mikrofon</w:t>
            </w:r>
          </w:p>
        </w:tc>
        <w:tc>
          <w:tcPr>
            <w:tcW w:w="3111" w:type="dxa"/>
            <w:vMerge/>
            <w:tcBorders>
              <w:top w:val="nil"/>
              <w:left w:val="single" w:sz="8" w:space="0" w:color="auto"/>
              <w:bottom w:val="nil"/>
              <w:right w:val="single" w:sz="4" w:space="0" w:color="auto"/>
            </w:tcBorders>
            <w:vAlign w:val="center"/>
            <w:hideMark/>
          </w:tcPr>
          <w:p w14:paraId="3D948D9E"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 w:val="20"/>
                <w:lang w:eastAsia="cs-CZ"/>
              </w:rPr>
            </w:pPr>
          </w:p>
        </w:tc>
        <w:tc>
          <w:tcPr>
            <w:tcW w:w="2126" w:type="dxa"/>
            <w:tcBorders>
              <w:top w:val="nil"/>
              <w:left w:val="nil"/>
              <w:bottom w:val="single" w:sz="4" w:space="0" w:color="auto"/>
              <w:right w:val="single" w:sz="4" w:space="0" w:color="auto"/>
            </w:tcBorders>
            <w:shd w:val="clear" w:color="000000" w:fill="D9E1F2"/>
            <w:noWrap/>
            <w:vAlign w:val="center"/>
            <w:hideMark/>
          </w:tcPr>
          <w:p w14:paraId="0709AE2F"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1 000,00</w:t>
            </w:r>
          </w:p>
        </w:tc>
        <w:tc>
          <w:tcPr>
            <w:tcW w:w="2127" w:type="dxa"/>
            <w:tcBorders>
              <w:top w:val="nil"/>
              <w:left w:val="nil"/>
              <w:bottom w:val="single" w:sz="4" w:space="0" w:color="auto"/>
              <w:right w:val="single" w:sz="8" w:space="0" w:color="auto"/>
            </w:tcBorders>
            <w:shd w:val="clear" w:color="000000" w:fill="D9E1F2"/>
            <w:noWrap/>
            <w:vAlign w:val="center"/>
            <w:hideMark/>
          </w:tcPr>
          <w:p w14:paraId="196BF501"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1 210,00</w:t>
            </w:r>
          </w:p>
        </w:tc>
      </w:tr>
      <w:tr w:rsidR="00961C2D" w:rsidRPr="00461EFB" w14:paraId="4C673767" w14:textId="77777777" w:rsidTr="000C6758">
        <w:trPr>
          <w:trHeight w:val="464"/>
        </w:trPr>
        <w:tc>
          <w:tcPr>
            <w:tcW w:w="1266" w:type="dxa"/>
            <w:vMerge/>
            <w:tcBorders>
              <w:top w:val="single" w:sz="8" w:space="0" w:color="auto"/>
              <w:left w:val="single" w:sz="8" w:space="0" w:color="auto"/>
              <w:bottom w:val="single" w:sz="8" w:space="0" w:color="000000"/>
              <w:right w:val="nil"/>
            </w:tcBorders>
            <w:vAlign w:val="center"/>
            <w:hideMark/>
          </w:tcPr>
          <w:p w14:paraId="4AFD23ED"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 w:val="20"/>
                <w:lang w:eastAsia="cs-CZ"/>
              </w:rPr>
            </w:pPr>
          </w:p>
        </w:tc>
        <w:tc>
          <w:tcPr>
            <w:tcW w:w="2559" w:type="dxa"/>
            <w:tcBorders>
              <w:top w:val="single" w:sz="4" w:space="0" w:color="auto"/>
              <w:left w:val="single" w:sz="8" w:space="0" w:color="auto"/>
              <w:bottom w:val="nil"/>
              <w:right w:val="single" w:sz="4" w:space="0" w:color="auto"/>
            </w:tcBorders>
            <w:shd w:val="clear" w:color="000000" w:fill="D9D9D9"/>
            <w:noWrap/>
            <w:vAlign w:val="center"/>
            <w:hideMark/>
          </w:tcPr>
          <w:p w14:paraId="6C580B91"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color w:val="000000"/>
                <w:sz w:val="20"/>
                <w:lang w:eastAsia="cs-CZ"/>
              </w:rPr>
            </w:pPr>
            <w:r w:rsidRPr="00461EFB">
              <w:rPr>
                <w:rFonts w:eastAsia="Times New Roman" w:cs="Calibri"/>
                <w:color w:val="000000"/>
                <w:sz w:val="20"/>
                <w:lang w:eastAsia="cs-CZ"/>
              </w:rPr>
              <w:t>notebook</w:t>
            </w:r>
          </w:p>
        </w:tc>
        <w:tc>
          <w:tcPr>
            <w:tcW w:w="3111" w:type="dxa"/>
            <w:vMerge/>
            <w:tcBorders>
              <w:top w:val="single" w:sz="4" w:space="0" w:color="auto"/>
              <w:left w:val="single" w:sz="8" w:space="0" w:color="auto"/>
              <w:bottom w:val="nil"/>
              <w:right w:val="single" w:sz="4" w:space="0" w:color="auto"/>
            </w:tcBorders>
            <w:vAlign w:val="center"/>
            <w:hideMark/>
          </w:tcPr>
          <w:p w14:paraId="08C0BD07"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 w:val="20"/>
                <w:lang w:eastAsia="cs-CZ"/>
              </w:rPr>
            </w:pPr>
          </w:p>
        </w:tc>
        <w:tc>
          <w:tcPr>
            <w:tcW w:w="2126" w:type="dxa"/>
            <w:tcBorders>
              <w:top w:val="nil"/>
              <w:left w:val="nil"/>
              <w:bottom w:val="single" w:sz="4" w:space="0" w:color="auto"/>
              <w:right w:val="single" w:sz="4" w:space="0" w:color="auto"/>
            </w:tcBorders>
            <w:shd w:val="clear" w:color="000000" w:fill="D9E1F2"/>
            <w:noWrap/>
            <w:vAlign w:val="center"/>
            <w:hideMark/>
          </w:tcPr>
          <w:p w14:paraId="6520790D"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2 000,00</w:t>
            </w:r>
          </w:p>
        </w:tc>
        <w:tc>
          <w:tcPr>
            <w:tcW w:w="2127" w:type="dxa"/>
            <w:tcBorders>
              <w:top w:val="nil"/>
              <w:left w:val="nil"/>
              <w:bottom w:val="single" w:sz="4" w:space="0" w:color="auto"/>
              <w:right w:val="single" w:sz="8" w:space="0" w:color="auto"/>
            </w:tcBorders>
            <w:shd w:val="clear" w:color="000000" w:fill="D9E1F2"/>
            <w:noWrap/>
            <w:vAlign w:val="center"/>
            <w:hideMark/>
          </w:tcPr>
          <w:p w14:paraId="29D0DAD0"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2 420,00</w:t>
            </w:r>
          </w:p>
        </w:tc>
      </w:tr>
      <w:tr w:rsidR="00961C2D" w:rsidRPr="00461EFB" w14:paraId="5B71012C" w14:textId="77777777" w:rsidTr="000C6758">
        <w:trPr>
          <w:trHeight w:val="464"/>
        </w:trPr>
        <w:tc>
          <w:tcPr>
            <w:tcW w:w="1266" w:type="dxa"/>
            <w:vMerge/>
            <w:tcBorders>
              <w:top w:val="single" w:sz="8" w:space="0" w:color="auto"/>
              <w:left w:val="single" w:sz="8" w:space="0" w:color="auto"/>
              <w:bottom w:val="single" w:sz="8" w:space="0" w:color="000000"/>
              <w:right w:val="nil"/>
            </w:tcBorders>
            <w:vAlign w:val="center"/>
            <w:hideMark/>
          </w:tcPr>
          <w:p w14:paraId="2EC53C17"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 w:val="20"/>
                <w:lang w:eastAsia="cs-CZ"/>
              </w:rPr>
            </w:pPr>
          </w:p>
        </w:tc>
        <w:tc>
          <w:tcPr>
            <w:tcW w:w="2559" w:type="dxa"/>
            <w:tcBorders>
              <w:top w:val="single" w:sz="4" w:space="0" w:color="auto"/>
              <w:left w:val="single" w:sz="8" w:space="0" w:color="auto"/>
              <w:bottom w:val="single" w:sz="8" w:space="0" w:color="auto"/>
              <w:right w:val="single" w:sz="4" w:space="0" w:color="auto"/>
            </w:tcBorders>
            <w:shd w:val="clear" w:color="000000" w:fill="D9D9D9"/>
            <w:noWrap/>
            <w:vAlign w:val="center"/>
            <w:hideMark/>
          </w:tcPr>
          <w:p w14:paraId="5F9F17BE"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color w:val="000000"/>
                <w:sz w:val="20"/>
                <w:lang w:eastAsia="cs-CZ"/>
              </w:rPr>
            </w:pPr>
            <w:proofErr w:type="spellStart"/>
            <w:r w:rsidRPr="00461EFB">
              <w:rPr>
                <w:rFonts w:eastAsia="Times New Roman" w:cs="Calibri"/>
                <w:color w:val="000000"/>
                <w:sz w:val="20"/>
                <w:lang w:eastAsia="cs-CZ"/>
              </w:rPr>
              <w:t>timer</w:t>
            </w:r>
            <w:proofErr w:type="spellEnd"/>
          </w:p>
        </w:tc>
        <w:tc>
          <w:tcPr>
            <w:tcW w:w="3111" w:type="dxa"/>
            <w:vMerge/>
            <w:tcBorders>
              <w:top w:val="single" w:sz="4" w:space="0" w:color="auto"/>
              <w:left w:val="single" w:sz="8" w:space="0" w:color="auto"/>
              <w:bottom w:val="single" w:sz="8" w:space="0" w:color="auto"/>
              <w:right w:val="single" w:sz="4" w:space="0" w:color="auto"/>
            </w:tcBorders>
            <w:vAlign w:val="center"/>
            <w:hideMark/>
          </w:tcPr>
          <w:p w14:paraId="755EC89C"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 w:val="20"/>
                <w:lang w:eastAsia="cs-CZ"/>
              </w:rPr>
            </w:pPr>
          </w:p>
        </w:tc>
        <w:tc>
          <w:tcPr>
            <w:tcW w:w="2126" w:type="dxa"/>
            <w:tcBorders>
              <w:top w:val="nil"/>
              <w:left w:val="nil"/>
              <w:bottom w:val="single" w:sz="8" w:space="0" w:color="auto"/>
              <w:right w:val="single" w:sz="4" w:space="0" w:color="auto"/>
            </w:tcBorders>
            <w:shd w:val="clear" w:color="000000" w:fill="D9E1F2"/>
            <w:noWrap/>
            <w:vAlign w:val="center"/>
            <w:hideMark/>
          </w:tcPr>
          <w:p w14:paraId="5042FAC9"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500,00</w:t>
            </w:r>
          </w:p>
        </w:tc>
        <w:tc>
          <w:tcPr>
            <w:tcW w:w="2127" w:type="dxa"/>
            <w:tcBorders>
              <w:top w:val="nil"/>
              <w:left w:val="nil"/>
              <w:bottom w:val="single" w:sz="8" w:space="0" w:color="auto"/>
              <w:right w:val="single" w:sz="8" w:space="0" w:color="auto"/>
            </w:tcBorders>
            <w:shd w:val="clear" w:color="000000" w:fill="D9E1F2"/>
            <w:noWrap/>
            <w:vAlign w:val="center"/>
            <w:hideMark/>
          </w:tcPr>
          <w:p w14:paraId="349BE370"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605,00</w:t>
            </w:r>
          </w:p>
        </w:tc>
      </w:tr>
      <w:tr w:rsidR="00961C2D" w:rsidRPr="00461EFB" w14:paraId="1467444F" w14:textId="77777777" w:rsidTr="000C6758">
        <w:trPr>
          <w:trHeight w:val="464"/>
        </w:trPr>
        <w:tc>
          <w:tcPr>
            <w:tcW w:w="1266" w:type="dxa"/>
            <w:vMerge/>
            <w:tcBorders>
              <w:top w:val="single" w:sz="8" w:space="0" w:color="auto"/>
              <w:left w:val="single" w:sz="8" w:space="0" w:color="auto"/>
              <w:bottom w:val="single" w:sz="8" w:space="0" w:color="000000"/>
              <w:right w:val="nil"/>
            </w:tcBorders>
            <w:vAlign w:val="center"/>
            <w:hideMark/>
          </w:tcPr>
          <w:p w14:paraId="1946EBC0"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 w:val="20"/>
                <w:lang w:eastAsia="cs-CZ"/>
              </w:rPr>
            </w:pPr>
          </w:p>
        </w:tc>
        <w:tc>
          <w:tcPr>
            <w:tcW w:w="2559" w:type="dxa"/>
            <w:tcBorders>
              <w:top w:val="nil"/>
              <w:left w:val="single" w:sz="8" w:space="0" w:color="auto"/>
              <w:bottom w:val="single" w:sz="4" w:space="0" w:color="auto"/>
              <w:right w:val="single" w:sz="4" w:space="0" w:color="auto"/>
            </w:tcBorders>
            <w:shd w:val="clear" w:color="000000" w:fill="FFFFFF"/>
            <w:noWrap/>
            <w:vAlign w:val="center"/>
            <w:hideMark/>
          </w:tcPr>
          <w:p w14:paraId="50CED467"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color w:val="000000"/>
                <w:sz w:val="20"/>
                <w:lang w:eastAsia="cs-CZ"/>
              </w:rPr>
            </w:pPr>
            <w:r w:rsidRPr="00461EFB">
              <w:rPr>
                <w:rFonts w:eastAsia="Times New Roman" w:cs="Calibri"/>
                <w:color w:val="000000"/>
                <w:sz w:val="20"/>
                <w:lang w:eastAsia="cs-CZ"/>
              </w:rPr>
              <w:t>plátno/TV</w:t>
            </w:r>
          </w:p>
        </w:tc>
        <w:tc>
          <w:tcPr>
            <w:tcW w:w="3111" w:type="dxa"/>
            <w:vMerge w:val="restart"/>
            <w:tcBorders>
              <w:top w:val="single" w:sz="8" w:space="0" w:color="auto"/>
              <w:left w:val="single" w:sz="4" w:space="0" w:color="auto"/>
              <w:bottom w:val="single" w:sz="8" w:space="0" w:color="000000"/>
              <w:right w:val="single" w:sz="4" w:space="0" w:color="auto"/>
            </w:tcBorders>
            <w:vAlign w:val="center"/>
            <w:hideMark/>
          </w:tcPr>
          <w:p w14:paraId="29B76157"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 w:val="20"/>
                <w:lang w:eastAsia="cs-CZ"/>
              </w:rPr>
            </w:pPr>
            <w:r w:rsidRPr="00461EFB">
              <w:rPr>
                <w:rFonts w:eastAsia="Times New Roman" w:cs="Calibri"/>
                <w:b/>
                <w:bCs/>
                <w:color w:val="000000"/>
                <w:sz w:val="20"/>
                <w:lang w:eastAsia="cs-CZ"/>
              </w:rPr>
              <w:t>Prostor pro TK, prezentaci pro média</w:t>
            </w:r>
            <w:r w:rsidRPr="00461EFB">
              <w:rPr>
                <w:rFonts w:eastAsia="Times New Roman" w:cs="Calibri"/>
                <w:b/>
                <w:bCs/>
                <w:color w:val="000000"/>
                <w:sz w:val="20"/>
                <w:lang w:eastAsia="cs-CZ"/>
              </w:rPr>
              <w:br/>
            </w:r>
            <w:r w:rsidRPr="00461EFB">
              <w:rPr>
                <w:rFonts w:eastAsia="Times New Roman" w:cs="Calibri"/>
                <w:color w:val="000000"/>
                <w:sz w:val="20"/>
                <w:lang w:eastAsia="cs-CZ"/>
              </w:rPr>
              <w:t>(20.4. dopoledne)</w:t>
            </w:r>
            <w:r w:rsidRPr="00461EFB">
              <w:rPr>
                <w:rFonts w:eastAsia="Times New Roman" w:cs="Calibri"/>
                <w:b/>
                <w:bCs/>
                <w:color w:val="000000"/>
                <w:sz w:val="20"/>
                <w:lang w:eastAsia="cs-CZ"/>
              </w:rPr>
              <w:br/>
              <w:t>+</w:t>
            </w:r>
            <w:r w:rsidRPr="00461EFB">
              <w:rPr>
                <w:rFonts w:eastAsia="Times New Roman" w:cs="Calibri"/>
                <w:b/>
                <w:bCs/>
                <w:color w:val="000000"/>
                <w:sz w:val="20"/>
                <w:lang w:eastAsia="cs-CZ"/>
              </w:rPr>
              <w:br/>
              <w:t>prostor pro Business salónek</w:t>
            </w:r>
            <w:r w:rsidRPr="00461EFB">
              <w:rPr>
                <w:rFonts w:eastAsia="Times New Roman" w:cs="Calibri"/>
                <w:b/>
                <w:bCs/>
                <w:color w:val="000000"/>
                <w:sz w:val="20"/>
                <w:lang w:eastAsia="cs-CZ"/>
              </w:rPr>
              <w:br/>
            </w:r>
            <w:r w:rsidRPr="00461EFB">
              <w:rPr>
                <w:rFonts w:eastAsia="Times New Roman" w:cs="Calibri"/>
                <w:color w:val="000000"/>
                <w:sz w:val="20"/>
                <w:lang w:eastAsia="cs-CZ"/>
              </w:rPr>
              <w:t>(20.4. odpoledne a 21.4. celý den)</w:t>
            </w:r>
          </w:p>
        </w:tc>
        <w:tc>
          <w:tcPr>
            <w:tcW w:w="2126" w:type="dxa"/>
            <w:tcBorders>
              <w:top w:val="nil"/>
              <w:left w:val="nil"/>
              <w:bottom w:val="single" w:sz="4" w:space="0" w:color="auto"/>
              <w:right w:val="single" w:sz="4" w:space="0" w:color="auto"/>
            </w:tcBorders>
            <w:shd w:val="clear" w:color="000000" w:fill="D9E1F2"/>
            <w:noWrap/>
            <w:vAlign w:val="center"/>
            <w:hideMark/>
          </w:tcPr>
          <w:p w14:paraId="7B1E0BFC"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1 000,00</w:t>
            </w:r>
          </w:p>
        </w:tc>
        <w:tc>
          <w:tcPr>
            <w:tcW w:w="2127" w:type="dxa"/>
            <w:tcBorders>
              <w:top w:val="nil"/>
              <w:left w:val="nil"/>
              <w:bottom w:val="single" w:sz="4" w:space="0" w:color="auto"/>
              <w:right w:val="single" w:sz="8" w:space="0" w:color="auto"/>
            </w:tcBorders>
            <w:shd w:val="clear" w:color="000000" w:fill="D9E1F2"/>
            <w:noWrap/>
            <w:vAlign w:val="center"/>
            <w:hideMark/>
          </w:tcPr>
          <w:p w14:paraId="4ABECA64"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1 210,00</w:t>
            </w:r>
          </w:p>
        </w:tc>
      </w:tr>
      <w:tr w:rsidR="00961C2D" w:rsidRPr="00461EFB" w14:paraId="5D030D77" w14:textId="77777777" w:rsidTr="000C6758">
        <w:trPr>
          <w:trHeight w:val="464"/>
        </w:trPr>
        <w:tc>
          <w:tcPr>
            <w:tcW w:w="1266" w:type="dxa"/>
            <w:vMerge/>
            <w:tcBorders>
              <w:top w:val="single" w:sz="8" w:space="0" w:color="auto"/>
              <w:left w:val="single" w:sz="8" w:space="0" w:color="auto"/>
              <w:bottom w:val="single" w:sz="8" w:space="0" w:color="000000"/>
              <w:right w:val="nil"/>
            </w:tcBorders>
            <w:vAlign w:val="center"/>
            <w:hideMark/>
          </w:tcPr>
          <w:p w14:paraId="58B44657"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 w:val="20"/>
                <w:lang w:eastAsia="cs-CZ"/>
              </w:rPr>
            </w:pPr>
          </w:p>
        </w:tc>
        <w:tc>
          <w:tcPr>
            <w:tcW w:w="2559" w:type="dxa"/>
            <w:tcBorders>
              <w:top w:val="nil"/>
              <w:left w:val="single" w:sz="8" w:space="0" w:color="auto"/>
              <w:bottom w:val="single" w:sz="4" w:space="0" w:color="auto"/>
              <w:right w:val="single" w:sz="4" w:space="0" w:color="auto"/>
            </w:tcBorders>
            <w:shd w:val="clear" w:color="000000" w:fill="FFFFFF"/>
            <w:noWrap/>
            <w:vAlign w:val="center"/>
            <w:hideMark/>
          </w:tcPr>
          <w:p w14:paraId="16FB67ED"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color w:val="000000"/>
                <w:sz w:val="20"/>
                <w:lang w:eastAsia="cs-CZ"/>
              </w:rPr>
            </w:pPr>
            <w:r w:rsidRPr="00461EFB">
              <w:rPr>
                <w:rFonts w:eastAsia="Times New Roman" w:cs="Calibri"/>
                <w:color w:val="000000"/>
                <w:sz w:val="20"/>
                <w:lang w:eastAsia="cs-CZ"/>
              </w:rPr>
              <w:t>dataprojektor</w:t>
            </w:r>
          </w:p>
        </w:tc>
        <w:tc>
          <w:tcPr>
            <w:tcW w:w="3111" w:type="dxa"/>
            <w:vMerge/>
            <w:tcBorders>
              <w:top w:val="nil"/>
              <w:left w:val="single" w:sz="8" w:space="0" w:color="auto"/>
              <w:bottom w:val="single" w:sz="4" w:space="0" w:color="auto"/>
              <w:right w:val="single" w:sz="4" w:space="0" w:color="auto"/>
            </w:tcBorders>
            <w:vAlign w:val="center"/>
            <w:hideMark/>
          </w:tcPr>
          <w:p w14:paraId="45CEAD4A"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 w:val="20"/>
                <w:lang w:eastAsia="cs-CZ"/>
              </w:rPr>
            </w:pPr>
          </w:p>
        </w:tc>
        <w:tc>
          <w:tcPr>
            <w:tcW w:w="2126" w:type="dxa"/>
            <w:tcBorders>
              <w:top w:val="nil"/>
              <w:left w:val="nil"/>
              <w:bottom w:val="single" w:sz="4" w:space="0" w:color="auto"/>
              <w:right w:val="single" w:sz="4" w:space="0" w:color="auto"/>
            </w:tcBorders>
            <w:shd w:val="clear" w:color="000000" w:fill="D9E1F2"/>
            <w:noWrap/>
            <w:vAlign w:val="center"/>
            <w:hideMark/>
          </w:tcPr>
          <w:p w14:paraId="24DAC095"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1 000,00</w:t>
            </w:r>
          </w:p>
        </w:tc>
        <w:tc>
          <w:tcPr>
            <w:tcW w:w="2127" w:type="dxa"/>
            <w:tcBorders>
              <w:top w:val="nil"/>
              <w:left w:val="nil"/>
              <w:bottom w:val="single" w:sz="4" w:space="0" w:color="auto"/>
              <w:right w:val="single" w:sz="8" w:space="0" w:color="auto"/>
            </w:tcBorders>
            <w:shd w:val="clear" w:color="000000" w:fill="D9E1F2"/>
            <w:noWrap/>
            <w:vAlign w:val="center"/>
            <w:hideMark/>
          </w:tcPr>
          <w:p w14:paraId="771ADFA7"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1 210,00</w:t>
            </w:r>
          </w:p>
        </w:tc>
      </w:tr>
      <w:tr w:rsidR="00961C2D" w:rsidRPr="00461EFB" w14:paraId="6C02B57D" w14:textId="77777777" w:rsidTr="000C6758">
        <w:trPr>
          <w:trHeight w:val="464"/>
        </w:trPr>
        <w:tc>
          <w:tcPr>
            <w:tcW w:w="1266" w:type="dxa"/>
            <w:vMerge/>
            <w:tcBorders>
              <w:top w:val="single" w:sz="8" w:space="0" w:color="auto"/>
              <w:left w:val="single" w:sz="8" w:space="0" w:color="auto"/>
              <w:bottom w:val="single" w:sz="8" w:space="0" w:color="000000"/>
              <w:right w:val="nil"/>
            </w:tcBorders>
            <w:vAlign w:val="center"/>
            <w:hideMark/>
          </w:tcPr>
          <w:p w14:paraId="59287B8D"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 w:val="20"/>
                <w:lang w:eastAsia="cs-CZ"/>
              </w:rPr>
            </w:pPr>
          </w:p>
        </w:tc>
        <w:tc>
          <w:tcPr>
            <w:tcW w:w="2559" w:type="dxa"/>
            <w:tcBorders>
              <w:top w:val="nil"/>
              <w:left w:val="single" w:sz="8" w:space="0" w:color="auto"/>
              <w:bottom w:val="nil"/>
              <w:right w:val="single" w:sz="4" w:space="0" w:color="auto"/>
            </w:tcBorders>
            <w:shd w:val="clear" w:color="000000" w:fill="FFFFFF"/>
            <w:noWrap/>
            <w:vAlign w:val="center"/>
            <w:hideMark/>
          </w:tcPr>
          <w:p w14:paraId="0118AA97"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color w:val="000000"/>
                <w:sz w:val="20"/>
                <w:lang w:eastAsia="cs-CZ"/>
              </w:rPr>
            </w:pPr>
            <w:proofErr w:type="spellStart"/>
            <w:r w:rsidRPr="00461EFB">
              <w:rPr>
                <w:rFonts w:eastAsia="Times New Roman" w:cs="Calibri"/>
                <w:color w:val="000000"/>
                <w:sz w:val="20"/>
                <w:lang w:eastAsia="cs-CZ"/>
              </w:rPr>
              <w:t>clicker</w:t>
            </w:r>
            <w:proofErr w:type="spellEnd"/>
            <w:r w:rsidRPr="00461EFB">
              <w:rPr>
                <w:rFonts w:eastAsia="Times New Roman" w:cs="Calibri"/>
                <w:color w:val="000000"/>
                <w:sz w:val="20"/>
                <w:lang w:eastAsia="cs-CZ"/>
              </w:rPr>
              <w:t xml:space="preserve"> na prezentace</w:t>
            </w:r>
          </w:p>
        </w:tc>
        <w:tc>
          <w:tcPr>
            <w:tcW w:w="3111" w:type="dxa"/>
            <w:vMerge/>
            <w:tcBorders>
              <w:top w:val="nil"/>
              <w:left w:val="single" w:sz="8" w:space="0" w:color="auto"/>
              <w:bottom w:val="nil"/>
              <w:right w:val="single" w:sz="4" w:space="0" w:color="auto"/>
            </w:tcBorders>
            <w:vAlign w:val="center"/>
            <w:hideMark/>
          </w:tcPr>
          <w:p w14:paraId="2A551895"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 w:val="20"/>
                <w:lang w:eastAsia="cs-CZ"/>
              </w:rPr>
            </w:pPr>
          </w:p>
        </w:tc>
        <w:tc>
          <w:tcPr>
            <w:tcW w:w="2126" w:type="dxa"/>
            <w:tcBorders>
              <w:top w:val="nil"/>
              <w:left w:val="nil"/>
              <w:bottom w:val="single" w:sz="4" w:space="0" w:color="auto"/>
              <w:right w:val="single" w:sz="4" w:space="0" w:color="auto"/>
            </w:tcBorders>
            <w:shd w:val="clear" w:color="000000" w:fill="D9E1F2"/>
            <w:noWrap/>
            <w:vAlign w:val="center"/>
            <w:hideMark/>
          </w:tcPr>
          <w:p w14:paraId="1D9CC8AD"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500,00</w:t>
            </w:r>
          </w:p>
        </w:tc>
        <w:tc>
          <w:tcPr>
            <w:tcW w:w="2127" w:type="dxa"/>
            <w:tcBorders>
              <w:top w:val="nil"/>
              <w:left w:val="nil"/>
              <w:bottom w:val="single" w:sz="4" w:space="0" w:color="auto"/>
              <w:right w:val="single" w:sz="8" w:space="0" w:color="auto"/>
            </w:tcBorders>
            <w:shd w:val="clear" w:color="000000" w:fill="D9E1F2"/>
            <w:noWrap/>
            <w:vAlign w:val="center"/>
            <w:hideMark/>
          </w:tcPr>
          <w:p w14:paraId="22CB4AD6"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605,00</w:t>
            </w:r>
          </w:p>
        </w:tc>
      </w:tr>
      <w:tr w:rsidR="00961C2D" w:rsidRPr="00461EFB" w14:paraId="00ED1D32" w14:textId="77777777" w:rsidTr="000C6758">
        <w:trPr>
          <w:trHeight w:val="464"/>
        </w:trPr>
        <w:tc>
          <w:tcPr>
            <w:tcW w:w="1266" w:type="dxa"/>
            <w:vMerge/>
            <w:tcBorders>
              <w:top w:val="single" w:sz="8" w:space="0" w:color="auto"/>
              <w:left w:val="single" w:sz="8" w:space="0" w:color="auto"/>
              <w:bottom w:val="single" w:sz="8" w:space="0" w:color="000000"/>
              <w:right w:val="nil"/>
            </w:tcBorders>
            <w:vAlign w:val="center"/>
            <w:hideMark/>
          </w:tcPr>
          <w:p w14:paraId="3EF97861"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 w:val="20"/>
                <w:lang w:eastAsia="cs-CZ"/>
              </w:rPr>
            </w:pPr>
          </w:p>
        </w:tc>
        <w:tc>
          <w:tcPr>
            <w:tcW w:w="2559"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38BFC21" w14:textId="3F14DA2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color w:val="000000"/>
                <w:sz w:val="20"/>
                <w:lang w:eastAsia="cs-CZ"/>
              </w:rPr>
            </w:pPr>
            <w:r w:rsidRPr="00461EFB">
              <w:rPr>
                <w:rFonts w:eastAsia="Times New Roman" w:cs="Calibri"/>
                <w:color w:val="000000"/>
                <w:sz w:val="20"/>
                <w:lang w:eastAsia="cs-CZ"/>
              </w:rPr>
              <w:t>ozvučení (pouze pro TK)</w:t>
            </w:r>
          </w:p>
        </w:tc>
        <w:tc>
          <w:tcPr>
            <w:tcW w:w="3111" w:type="dxa"/>
            <w:vMerge/>
            <w:tcBorders>
              <w:top w:val="single" w:sz="4" w:space="0" w:color="auto"/>
              <w:left w:val="single" w:sz="8" w:space="0" w:color="auto"/>
              <w:bottom w:val="single" w:sz="4" w:space="0" w:color="auto"/>
              <w:right w:val="single" w:sz="4" w:space="0" w:color="auto"/>
            </w:tcBorders>
            <w:vAlign w:val="center"/>
            <w:hideMark/>
          </w:tcPr>
          <w:p w14:paraId="2C543E21"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 w:val="20"/>
                <w:lang w:eastAsia="cs-CZ"/>
              </w:rPr>
            </w:pPr>
          </w:p>
        </w:tc>
        <w:tc>
          <w:tcPr>
            <w:tcW w:w="2126" w:type="dxa"/>
            <w:tcBorders>
              <w:top w:val="nil"/>
              <w:left w:val="nil"/>
              <w:bottom w:val="single" w:sz="4" w:space="0" w:color="auto"/>
              <w:right w:val="single" w:sz="4" w:space="0" w:color="auto"/>
            </w:tcBorders>
            <w:shd w:val="clear" w:color="000000" w:fill="D9E1F2"/>
            <w:noWrap/>
            <w:vAlign w:val="center"/>
            <w:hideMark/>
          </w:tcPr>
          <w:p w14:paraId="36E03E0C"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5 000,00</w:t>
            </w:r>
          </w:p>
        </w:tc>
        <w:tc>
          <w:tcPr>
            <w:tcW w:w="2127" w:type="dxa"/>
            <w:tcBorders>
              <w:top w:val="nil"/>
              <w:left w:val="nil"/>
              <w:bottom w:val="single" w:sz="4" w:space="0" w:color="auto"/>
              <w:right w:val="single" w:sz="8" w:space="0" w:color="auto"/>
            </w:tcBorders>
            <w:shd w:val="clear" w:color="000000" w:fill="D9E1F2"/>
            <w:noWrap/>
            <w:vAlign w:val="center"/>
            <w:hideMark/>
          </w:tcPr>
          <w:p w14:paraId="53B925D4"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6 050,00</w:t>
            </w:r>
          </w:p>
        </w:tc>
      </w:tr>
      <w:tr w:rsidR="00961C2D" w:rsidRPr="00461EFB" w14:paraId="382F024E" w14:textId="77777777" w:rsidTr="000C6758">
        <w:trPr>
          <w:trHeight w:val="464"/>
        </w:trPr>
        <w:tc>
          <w:tcPr>
            <w:tcW w:w="1266" w:type="dxa"/>
            <w:vMerge/>
            <w:tcBorders>
              <w:top w:val="single" w:sz="8" w:space="0" w:color="auto"/>
              <w:left w:val="single" w:sz="8" w:space="0" w:color="auto"/>
              <w:bottom w:val="single" w:sz="8" w:space="0" w:color="000000"/>
              <w:right w:val="nil"/>
            </w:tcBorders>
            <w:vAlign w:val="center"/>
            <w:hideMark/>
          </w:tcPr>
          <w:p w14:paraId="2385BF36"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 w:val="20"/>
                <w:lang w:eastAsia="cs-CZ"/>
              </w:rPr>
            </w:pPr>
          </w:p>
        </w:tc>
        <w:tc>
          <w:tcPr>
            <w:tcW w:w="2559" w:type="dxa"/>
            <w:tcBorders>
              <w:top w:val="nil"/>
              <w:left w:val="single" w:sz="8" w:space="0" w:color="auto"/>
              <w:bottom w:val="nil"/>
              <w:right w:val="single" w:sz="4" w:space="0" w:color="auto"/>
            </w:tcBorders>
            <w:shd w:val="clear" w:color="000000" w:fill="FFFFFF"/>
            <w:noWrap/>
            <w:vAlign w:val="center"/>
            <w:hideMark/>
          </w:tcPr>
          <w:p w14:paraId="5D054F5C"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color w:val="000000"/>
                <w:sz w:val="20"/>
                <w:lang w:eastAsia="cs-CZ"/>
              </w:rPr>
            </w:pPr>
            <w:r w:rsidRPr="00461EFB">
              <w:rPr>
                <w:rFonts w:eastAsia="Times New Roman" w:cs="Calibri"/>
                <w:color w:val="000000"/>
                <w:sz w:val="20"/>
                <w:lang w:eastAsia="cs-CZ"/>
              </w:rPr>
              <w:t>2x bezdrátový mikrofon (pouze pro TK)</w:t>
            </w:r>
          </w:p>
        </w:tc>
        <w:tc>
          <w:tcPr>
            <w:tcW w:w="3111" w:type="dxa"/>
            <w:vMerge/>
            <w:tcBorders>
              <w:top w:val="nil"/>
              <w:left w:val="single" w:sz="8" w:space="0" w:color="auto"/>
              <w:bottom w:val="nil"/>
              <w:right w:val="single" w:sz="4" w:space="0" w:color="auto"/>
            </w:tcBorders>
            <w:vAlign w:val="center"/>
            <w:hideMark/>
          </w:tcPr>
          <w:p w14:paraId="2FC27279"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 w:val="20"/>
                <w:lang w:eastAsia="cs-CZ"/>
              </w:rPr>
            </w:pPr>
          </w:p>
        </w:tc>
        <w:tc>
          <w:tcPr>
            <w:tcW w:w="2126" w:type="dxa"/>
            <w:tcBorders>
              <w:top w:val="nil"/>
              <w:left w:val="nil"/>
              <w:bottom w:val="single" w:sz="4" w:space="0" w:color="auto"/>
              <w:right w:val="single" w:sz="4" w:space="0" w:color="auto"/>
            </w:tcBorders>
            <w:shd w:val="clear" w:color="000000" w:fill="D9E1F2"/>
            <w:noWrap/>
            <w:vAlign w:val="center"/>
            <w:hideMark/>
          </w:tcPr>
          <w:p w14:paraId="51AE5948"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2 000,00</w:t>
            </w:r>
          </w:p>
        </w:tc>
        <w:tc>
          <w:tcPr>
            <w:tcW w:w="2127" w:type="dxa"/>
            <w:tcBorders>
              <w:top w:val="nil"/>
              <w:left w:val="nil"/>
              <w:bottom w:val="single" w:sz="4" w:space="0" w:color="auto"/>
              <w:right w:val="single" w:sz="8" w:space="0" w:color="auto"/>
            </w:tcBorders>
            <w:shd w:val="clear" w:color="000000" w:fill="D9E1F2"/>
            <w:noWrap/>
            <w:vAlign w:val="center"/>
            <w:hideMark/>
          </w:tcPr>
          <w:p w14:paraId="28A40A61"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2 420,00</w:t>
            </w:r>
          </w:p>
        </w:tc>
      </w:tr>
      <w:tr w:rsidR="00961C2D" w:rsidRPr="00461EFB" w14:paraId="25EF017D" w14:textId="77777777" w:rsidTr="000C6758">
        <w:trPr>
          <w:trHeight w:val="464"/>
        </w:trPr>
        <w:tc>
          <w:tcPr>
            <w:tcW w:w="1266" w:type="dxa"/>
            <w:vMerge/>
            <w:tcBorders>
              <w:top w:val="single" w:sz="8" w:space="0" w:color="auto"/>
              <w:left w:val="single" w:sz="8" w:space="0" w:color="auto"/>
              <w:bottom w:val="single" w:sz="8" w:space="0" w:color="000000"/>
              <w:right w:val="nil"/>
            </w:tcBorders>
            <w:vAlign w:val="center"/>
            <w:hideMark/>
          </w:tcPr>
          <w:p w14:paraId="7E7846B8"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 w:val="20"/>
                <w:lang w:eastAsia="cs-CZ"/>
              </w:rPr>
            </w:pPr>
          </w:p>
        </w:tc>
        <w:tc>
          <w:tcPr>
            <w:tcW w:w="2559" w:type="dxa"/>
            <w:tcBorders>
              <w:top w:val="single" w:sz="4" w:space="0" w:color="auto"/>
              <w:left w:val="single" w:sz="8" w:space="0" w:color="auto"/>
              <w:bottom w:val="nil"/>
              <w:right w:val="single" w:sz="4" w:space="0" w:color="auto"/>
            </w:tcBorders>
            <w:shd w:val="clear" w:color="000000" w:fill="FFFFFF"/>
            <w:noWrap/>
            <w:vAlign w:val="center"/>
            <w:hideMark/>
          </w:tcPr>
          <w:p w14:paraId="673DFF9F"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color w:val="000000"/>
                <w:sz w:val="20"/>
                <w:lang w:eastAsia="cs-CZ"/>
              </w:rPr>
            </w:pPr>
            <w:r w:rsidRPr="00461EFB">
              <w:rPr>
                <w:rFonts w:eastAsia="Times New Roman" w:cs="Calibri"/>
                <w:color w:val="000000"/>
                <w:sz w:val="20"/>
                <w:lang w:eastAsia="cs-CZ"/>
              </w:rPr>
              <w:t>notebook (pouze pro TK)</w:t>
            </w:r>
          </w:p>
        </w:tc>
        <w:tc>
          <w:tcPr>
            <w:tcW w:w="3111" w:type="dxa"/>
            <w:vMerge/>
            <w:tcBorders>
              <w:top w:val="single" w:sz="4" w:space="0" w:color="auto"/>
              <w:left w:val="single" w:sz="8" w:space="0" w:color="auto"/>
              <w:bottom w:val="nil"/>
              <w:right w:val="single" w:sz="4" w:space="0" w:color="auto"/>
            </w:tcBorders>
            <w:vAlign w:val="center"/>
            <w:hideMark/>
          </w:tcPr>
          <w:p w14:paraId="50845D7D"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 w:val="20"/>
                <w:lang w:eastAsia="cs-CZ"/>
              </w:rPr>
            </w:pPr>
          </w:p>
        </w:tc>
        <w:tc>
          <w:tcPr>
            <w:tcW w:w="2126" w:type="dxa"/>
            <w:tcBorders>
              <w:top w:val="nil"/>
              <w:left w:val="nil"/>
              <w:bottom w:val="single" w:sz="4" w:space="0" w:color="auto"/>
              <w:right w:val="single" w:sz="4" w:space="0" w:color="auto"/>
            </w:tcBorders>
            <w:shd w:val="clear" w:color="000000" w:fill="D9E1F2"/>
            <w:noWrap/>
            <w:vAlign w:val="center"/>
            <w:hideMark/>
          </w:tcPr>
          <w:p w14:paraId="01035F61"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2 000,00</w:t>
            </w:r>
          </w:p>
        </w:tc>
        <w:tc>
          <w:tcPr>
            <w:tcW w:w="2127" w:type="dxa"/>
            <w:tcBorders>
              <w:top w:val="nil"/>
              <w:left w:val="nil"/>
              <w:bottom w:val="single" w:sz="4" w:space="0" w:color="auto"/>
              <w:right w:val="single" w:sz="8" w:space="0" w:color="auto"/>
            </w:tcBorders>
            <w:shd w:val="clear" w:color="000000" w:fill="D9E1F2"/>
            <w:noWrap/>
            <w:vAlign w:val="center"/>
            <w:hideMark/>
          </w:tcPr>
          <w:p w14:paraId="796EACFB"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2 420,00</w:t>
            </w:r>
          </w:p>
        </w:tc>
      </w:tr>
      <w:tr w:rsidR="00961C2D" w:rsidRPr="00461EFB" w14:paraId="67E4C13B" w14:textId="77777777" w:rsidTr="000C6758">
        <w:trPr>
          <w:trHeight w:val="428"/>
        </w:trPr>
        <w:tc>
          <w:tcPr>
            <w:tcW w:w="1266" w:type="dxa"/>
            <w:vMerge/>
            <w:tcBorders>
              <w:top w:val="single" w:sz="8" w:space="0" w:color="auto"/>
              <w:left w:val="single" w:sz="8" w:space="0" w:color="auto"/>
              <w:bottom w:val="single" w:sz="8" w:space="0" w:color="000000"/>
              <w:right w:val="nil"/>
            </w:tcBorders>
            <w:vAlign w:val="center"/>
            <w:hideMark/>
          </w:tcPr>
          <w:p w14:paraId="5D18D16E"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 w:val="20"/>
                <w:lang w:eastAsia="cs-CZ"/>
              </w:rPr>
            </w:pPr>
          </w:p>
        </w:tc>
        <w:tc>
          <w:tcPr>
            <w:tcW w:w="2559" w:type="dxa"/>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1C274B92"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color w:val="000000"/>
                <w:sz w:val="20"/>
                <w:lang w:eastAsia="cs-CZ"/>
              </w:rPr>
            </w:pPr>
            <w:r w:rsidRPr="00461EFB">
              <w:rPr>
                <w:rFonts w:eastAsia="Times New Roman" w:cs="Calibri"/>
                <w:color w:val="000000"/>
                <w:sz w:val="20"/>
                <w:lang w:eastAsia="cs-CZ"/>
              </w:rPr>
              <w:t>náhledová obrazovka (pouze pro TK)</w:t>
            </w:r>
          </w:p>
        </w:tc>
        <w:tc>
          <w:tcPr>
            <w:tcW w:w="3111" w:type="dxa"/>
            <w:vMerge/>
            <w:tcBorders>
              <w:top w:val="single" w:sz="4" w:space="0" w:color="auto"/>
              <w:left w:val="single" w:sz="8" w:space="0" w:color="auto"/>
              <w:bottom w:val="single" w:sz="8" w:space="0" w:color="auto"/>
              <w:right w:val="single" w:sz="4" w:space="0" w:color="auto"/>
            </w:tcBorders>
            <w:vAlign w:val="center"/>
            <w:hideMark/>
          </w:tcPr>
          <w:p w14:paraId="2A8AD504"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 w:val="20"/>
                <w:lang w:eastAsia="cs-CZ"/>
              </w:rPr>
            </w:pPr>
          </w:p>
        </w:tc>
        <w:tc>
          <w:tcPr>
            <w:tcW w:w="2126" w:type="dxa"/>
            <w:tcBorders>
              <w:top w:val="nil"/>
              <w:left w:val="nil"/>
              <w:bottom w:val="single" w:sz="8" w:space="0" w:color="auto"/>
              <w:right w:val="single" w:sz="4" w:space="0" w:color="auto"/>
            </w:tcBorders>
            <w:shd w:val="clear" w:color="000000" w:fill="D9E1F2"/>
            <w:noWrap/>
            <w:vAlign w:val="center"/>
            <w:hideMark/>
          </w:tcPr>
          <w:p w14:paraId="2B1ABE0A"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1 500,00</w:t>
            </w:r>
          </w:p>
        </w:tc>
        <w:tc>
          <w:tcPr>
            <w:tcW w:w="2127" w:type="dxa"/>
            <w:tcBorders>
              <w:top w:val="nil"/>
              <w:left w:val="nil"/>
              <w:bottom w:val="single" w:sz="8" w:space="0" w:color="auto"/>
              <w:right w:val="single" w:sz="8" w:space="0" w:color="auto"/>
            </w:tcBorders>
            <w:shd w:val="clear" w:color="000000" w:fill="D9E1F2"/>
            <w:noWrap/>
            <w:vAlign w:val="center"/>
            <w:hideMark/>
          </w:tcPr>
          <w:p w14:paraId="3BF95954"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1 815,00</w:t>
            </w:r>
          </w:p>
        </w:tc>
      </w:tr>
      <w:tr w:rsidR="00961C2D" w:rsidRPr="00461EFB" w14:paraId="4C55F5B6" w14:textId="77777777" w:rsidTr="000C6758">
        <w:trPr>
          <w:trHeight w:val="534"/>
        </w:trPr>
        <w:tc>
          <w:tcPr>
            <w:tcW w:w="1266" w:type="dxa"/>
            <w:vMerge/>
            <w:tcBorders>
              <w:top w:val="single" w:sz="8" w:space="0" w:color="auto"/>
              <w:left w:val="single" w:sz="8" w:space="0" w:color="auto"/>
              <w:bottom w:val="single" w:sz="8" w:space="0" w:color="000000"/>
              <w:right w:val="nil"/>
            </w:tcBorders>
            <w:vAlign w:val="center"/>
            <w:hideMark/>
          </w:tcPr>
          <w:p w14:paraId="4DD5ECD8"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 w:val="20"/>
                <w:lang w:eastAsia="cs-CZ"/>
              </w:rPr>
            </w:pPr>
          </w:p>
        </w:tc>
        <w:tc>
          <w:tcPr>
            <w:tcW w:w="2559" w:type="dxa"/>
            <w:tcBorders>
              <w:top w:val="nil"/>
              <w:left w:val="single" w:sz="8" w:space="0" w:color="auto"/>
              <w:bottom w:val="single" w:sz="4" w:space="0" w:color="auto"/>
              <w:right w:val="single" w:sz="4" w:space="0" w:color="auto"/>
            </w:tcBorders>
            <w:shd w:val="clear" w:color="000000" w:fill="D0CECE"/>
            <w:noWrap/>
            <w:vAlign w:val="center"/>
            <w:hideMark/>
          </w:tcPr>
          <w:p w14:paraId="22EBF057"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color w:val="000000"/>
                <w:sz w:val="20"/>
                <w:lang w:eastAsia="cs-CZ"/>
              </w:rPr>
            </w:pPr>
            <w:r w:rsidRPr="00461EFB">
              <w:rPr>
                <w:rFonts w:eastAsia="Times New Roman" w:cs="Calibri"/>
                <w:color w:val="000000"/>
                <w:sz w:val="20"/>
                <w:lang w:eastAsia="cs-CZ"/>
              </w:rPr>
              <w:t>velké digitální LCD panely 3 ks</w:t>
            </w:r>
          </w:p>
        </w:tc>
        <w:tc>
          <w:tcPr>
            <w:tcW w:w="3111" w:type="dxa"/>
            <w:tcBorders>
              <w:top w:val="single" w:sz="8" w:space="0" w:color="auto"/>
              <w:left w:val="nil"/>
              <w:bottom w:val="single" w:sz="4" w:space="0" w:color="auto"/>
              <w:right w:val="single" w:sz="4" w:space="0" w:color="auto"/>
            </w:tcBorders>
            <w:vAlign w:val="center"/>
            <w:hideMark/>
          </w:tcPr>
          <w:p w14:paraId="506FF33A"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před hlavním sálem, u recepce nebo dle možností daného místa</w:t>
            </w:r>
          </w:p>
        </w:tc>
        <w:tc>
          <w:tcPr>
            <w:tcW w:w="2126" w:type="dxa"/>
            <w:tcBorders>
              <w:top w:val="nil"/>
              <w:left w:val="nil"/>
              <w:bottom w:val="nil"/>
              <w:right w:val="single" w:sz="4" w:space="0" w:color="auto"/>
            </w:tcBorders>
            <w:shd w:val="clear" w:color="000000" w:fill="D9E1F2"/>
            <w:noWrap/>
            <w:vAlign w:val="center"/>
            <w:hideMark/>
          </w:tcPr>
          <w:p w14:paraId="71D2C5B1"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4 000,00</w:t>
            </w:r>
          </w:p>
        </w:tc>
        <w:tc>
          <w:tcPr>
            <w:tcW w:w="2127" w:type="dxa"/>
            <w:tcBorders>
              <w:top w:val="nil"/>
              <w:left w:val="nil"/>
              <w:bottom w:val="nil"/>
              <w:right w:val="single" w:sz="8" w:space="0" w:color="auto"/>
            </w:tcBorders>
            <w:shd w:val="clear" w:color="000000" w:fill="D9E1F2"/>
            <w:noWrap/>
            <w:vAlign w:val="center"/>
            <w:hideMark/>
          </w:tcPr>
          <w:p w14:paraId="3DF71E66"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4 840,00</w:t>
            </w:r>
          </w:p>
        </w:tc>
      </w:tr>
      <w:tr w:rsidR="00961C2D" w:rsidRPr="00461EFB" w14:paraId="0DACCF39" w14:textId="77777777" w:rsidTr="000C6758">
        <w:trPr>
          <w:trHeight w:val="534"/>
        </w:trPr>
        <w:tc>
          <w:tcPr>
            <w:tcW w:w="1266" w:type="dxa"/>
            <w:vMerge/>
            <w:tcBorders>
              <w:top w:val="single" w:sz="8" w:space="0" w:color="auto"/>
              <w:left w:val="single" w:sz="8" w:space="0" w:color="auto"/>
              <w:bottom w:val="single" w:sz="8" w:space="0" w:color="000000"/>
              <w:right w:val="nil"/>
            </w:tcBorders>
            <w:vAlign w:val="center"/>
            <w:hideMark/>
          </w:tcPr>
          <w:p w14:paraId="18C02BF9"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 w:val="20"/>
                <w:lang w:eastAsia="cs-CZ"/>
              </w:rPr>
            </w:pPr>
          </w:p>
        </w:tc>
        <w:tc>
          <w:tcPr>
            <w:tcW w:w="2559" w:type="dxa"/>
            <w:tcBorders>
              <w:top w:val="nil"/>
              <w:left w:val="single" w:sz="8" w:space="0" w:color="auto"/>
              <w:bottom w:val="nil"/>
              <w:right w:val="single" w:sz="4" w:space="0" w:color="auto"/>
            </w:tcBorders>
            <w:shd w:val="clear" w:color="000000" w:fill="D0CECE"/>
            <w:noWrap/>
            <w:vAlign w:val="center"/>
            <w:hideMark/>
          </w:tcPr>
          <w:p w14:paraId="1F63B5AB"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color w:val="000000"/>
                <w:sz w:val="20"/>
                <w:lang w:eastAsia="cs-CZ"/>
              </w:rPr>
            </w:pPr>
            <w:r w:rsidRPr="00461EFB">
              <w:rPr>
                <w:rFonts w:eastAsia="Times New Roman" w:cs="Calibri"/>
                <w:color w:val="000000"/>
                <w:sz w:val="20"/>
                <w:lang w:eastAsia="cs-CZ"/>
              </w:rPr>
              <w:t xml:space="preserve">technické zajištění akce </w:t>
            </w:r>
          </w:p>
        </w:tc>
        <w:tc>
          <w:tcPr>
            <w:tcW w:w="3111" w:type="dxa"/>
            <w:tcBorders>
              <w:top w:val="single" w:sz="4" w:space="0" w:color="auto"/>
              <w:left w:val="nil"/>
              <w:bottom w:val="single" w:sz="4" w:space="0" w:color="auto"/>
              <w:right w:val="single" w:sz="4" w:space="0" w:color="000000"/>
            </w:tcBorders>
            <w:vAlign w:val="center"/>
            <w:hideMark/>
          </w:tcPr>
          <w:p w14:paraId="4F3D1C2A" w14:textId="4A866789"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všechny sály-přítomnost technika/ů po celou dobu akce</w:t>
            </w:r>
          </w:p>
        </w:tc>
        <w:tc>
          <w:tcPr>
            <w:tcW w:w="2126" w:type="dxa"/>
            <w:tcBorders>
              <w:top w:val="single" w:sz="4" w:space="0" w:color="auto"/>
              <w:left w:val="nil"/>
              <w:bottom w:val="single" w:sz="4" w:space="0" w:color="auto"/>
              <w:right w:val="single" w:sz="4" w:space="0" w:color="auto"/>
            </w:tcBorders>
            <w:shd w:val="clear" w:color="000000" w:fill="D9E1F2"/>
            <w:noWrap/>
            <w:vAlign w:val="center"/>
            <w:hideMark/>
          </w:tcPr>
          <w:p w14:paraId="766E5630"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74 000,00</w:t>
            </w:r>
          </w:p>
        </w:tc>
        <w:tc>
          <w:tcPr>
            <w:tcW w:w="2127" w:type="dxa"/>
            <w:tcBorders>
              <w:top w:val="single" w:sz="4" w:space="0" w:color="auto"/>
              <w:left w:val="nil"/>
              <w:bottom w:val="single" w:sz="4" w:space="0" w:color="auto"/>
              <w:right w:val="single" w:sz="8" w:space="0" w:color="auto"/>
            </w:tcBorders>
            <w:shd w:val="clear" w:color="000000" w:fill="D9E1F2"/>
            <w:noWrap/>
            <w:vAlign w:val="center"/>
            <w:hideMark/>
          </w:tcPr>
          <w:p w14:paraId="01ED74F7"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89 540,00</w:t>
            </w:r>
          </w:p>
        </w:tc>
      </w:tr>
      <w:tr w:rsidR="00961C2D" w:rsidRPr="00461EFB" w14:paraId="1842ADFE" w14:textId="77777777" w:rsidTr="000C6758">
        <w:trPr>
          <w:trHeight w:val="616"/>
        </w:trPr>
        <w:tc>
          <w:tcPr>
            <w:tcW w:w="1266" w:type="dxa"/>
            <w:vMerge/>
            <w:tcBorders>
              <w:top w:val="single" w:sz="8" w:space="0" w:color="auto"/>
              <w:left w:val="single" w:sz="8" w:space="0" w:color="auto"/>
              <w:bottom w:val="single" w:sz="8" w:space="0" w:color="000000"/>
              <w:right w:val="nil"/>
            </w:tcBorders>
            <w:vAlign w:val="center"/>
            <w:hideMark/>
          </w:tcPr>
          <w:p w14:paraId="3996669F"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 w:val="20"/>
                <w:lang w:eastAsia="cs-CZ"/>
              </w:rPr>
            </w:pPr>
          </w:p>
        </w:tc>
        <w:tc>
          <w:tcPr>
            <w:tcW w:w="2559" w:type="dxa"/>
            <w:tcBorders>
              <w:top w:val="single" w:sz="4" w:space="0" w:color="auto"/>
              <w:left w:val="single" w:sz="8" w:space="0" w:color="auto"/>
              <w:bottom w:val="single" w:sz="8" w:space="0" w:color="auto"/>
              <w:right w:val="single" w:sz="4" w:space="0" w:color="auto"/>
            </w:tcBorders>
            <w:shd w:val="clear" w:color="000000" w:fill="D0CECE"/>
            <w:noWrap/>
            <w:vAlign w:val="center"/>
            <w:hideMark/>
          </w:tcPr>
          <w:p w14:paraId="59EBB2FC"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color w:val="000000"/>
                <w:sz w:val="20"/>
                <w:lang w:eastAsia="cs-CZ"/>
              </w:rPr>
            </w:pPr>
            <w:r w:rsidRPr="00461EFB">
              <w:rPr>
                <w:rFonts w:eastAsia="Times New Roman" w:cs="Calibri"/>
                <w:color w:val="000000"/>
                <w:sz w:val="20"/>
                <w:lang w:eastAsia="cs-CZ"/>
              </w:rPr>
              <w:t xml:space="preserve">šatna s obsluhou po dobu akce </w:t>
            </w:r>
          </w:p>
        </w:tc>
        <w:tc>
          <w:tcPr>
            <w:tcW w:w="3111" w:type="dxa"/>
            <w:tcBorders>
              <w:top w:val="single" w:sz="4" w:space="0" w:color="auto"/>
              <w:left w:val="nil"/>
              <w:bottom w:val="single" w:sz="8" w:space="0" w:color="auto"/>
              <w:right w:val="single" w:sz="4" w:space="0" w:color="auto"/>
            </w:tcBorders>
            <w:vAlign w:val="center"/>
            <w:hideMark/>
          </w:tcPr>
          <w:p w14:paraId="423E437D"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ideálně v blízkosti Hlavního konferenčního sálu</w:t>
            </w:r>
          </w:p>
        </w:tc>
        <w:tc>
          <w:tcPr>
            <w:tcW w:w="2126" w:type="dxa"/>
            <w:tcBorders>
              <w:top w:val="nil"/>
              <w:left w:val="nil"/>
              <w:bottom w:val="single" w:sz="8" w:space="0" w:color="auto"/>
              <w:right w:val="single" w:sz="4" w:space="0" w:color="auto"/>
            </w:tcBorders>
            <w:shd w:val="clear" w:color="000000" w:fill="D9E1F2"/>
            <w:noWrap/>
            <w:vAlign w:val="center"/>
            <w:hideMark/>
          </w:tcPr>
          <w:p w14:paraId="69AFF95C"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1 000,00</w:t>
            </w:r>
          </w:p>
        </w:tc>
        <w:tc>
          <w:tcPr>
            <w:tcW w:w="2127" w:type="dxa"/>
            <w:tcBorders>
              <w:top w:val="nil"/>
              <w:left w:val="nil"/>
              <w:bottom w:val="single" w:sz="8" w:space="0" w:color="auto"/>
              <w:right w:val="single" w:sz="8" w:space="0" w:color="auto"/>
            </w:tcBorders>
            <w:shd w:val="clear" w:color="000000" w:fill="D9E1F2"/>
            <w:noWrap/>
            <w:vAlign w:val="center"/>
            <w:hideMark/>
          </w:tcPr>
          <w:p w14:paraId="1EFE2E4B"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461EFB">
              <w:rPr>
                <w:rFonts w:eastAsia="Times New Roman" w:cs="Calibri"/>
                <w:color w:val="000000"/>
                <w:sz w:val="20"/>
                <w:lang w:eastAsia="cs-CZ"/>
              </w:rPr>
              <w:t>1 210,00</w:t>
            </w:r>
          </w:p>
        </w:tc>
      </w:tr>
      <w:tr w:rsidR="000C6758" w:rsidRPr="00461EFB" w14:paraId="4E647586" w14:textId="77777777" w:rsidTr="000C6758">
        <w:trPr>
          <w:trHeight w:val="291"/>
        </w:trPr>
        <w:tc>
          <w:tcPr>
            <w:tcW w:w="6936" w:type="dxa"/>
            <w:gridSpan w:val="3"/>
            <w:tcBorders>
              <w:top w:val="single" w:sz="8" w:space="0" w:color="auto"/>
              <w:left w:val="single" w:sz="8" w:space="0" w:color="auto"/>
              <w:bottom w:val="single" w:sz="8" w:space="0" w:color="auto"/>
              <w:right w:val="single" w:sz="8" w:space="0" w:color="000000"/>
            </w:tcBorders>
            <w:shd w:val="clear" w:color="000000" w:fill="595959"/>
            <w:vAlign w:val="center"/>
            <w:hideMark/>
          </w:tcPr>
          <w:p w14:paraId="5119AC55" w14:textId="1C6A496C" w:rsidR="00097B60" w:rsidRPr="00461EFB" w:rsidRDefault="00512C08" w:rsidP="0094065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FFFFFF"/>
                <w:sz w:val="20"/>
                <w:lang w:eastAsia="cs-CZ"/>
              </w:rPr>
            </w:pPr>
            <w:r>
              <w:rPr>
                <w:rFonts w:eastAsia="Times New Roman" w:cs="Calibri"/>
                <w:b/>
                <w:bCs/>
                <w:color w:val="FFFFFF"/>
                <w:sz w:val="20"/>
                <w:lang w:eastAsia="cs-CZ"/>
              </w:rPr>
              <w:t>C</w:t>
            </w:r>
            <w:r w:rsidR="00097B60" w:rsidRPr="00461EFB">
              <w:rPr>
                <w:rFonts w:eastAsia="Times New Roman" w:cs="Calibri"/>
                <w:b/>
                <w:bCs/>
                <w:color w:val="FFFFFF"/>
                <w:sz w:val="20"/>
                <w:lang w:eastAsia="cs-CZ"/>
              </w:rPr>
              <w:t>ENA CELKEM ZA TECHNICKÉ VYBAVENÍ</w:t>
            </w:r>
          </w:p>
        </w:tc>
        <w:tc>
          <w:tcPr>
            <w:tcW w:w="2126" w:type="dxa"/>
            <w:tcBorders>
              <w:top w:val="nil"/>
              <w:left w:val="nil"/>
              <w:bottom w:val="single" w:sz="8" w:space="0" w:color="auto"/>
              <w:right w:val="single" w:sz="8" w:space="0" w:color="auto"/>
            </w:tcBorders>
            <w:shd w:val="clear" w:color="000000" w:fill="E7E6E6"/>
            <w:noWrap/>
            <w:vAlign w:val="center"/>
            <w:hideMark/>
          </w:tcPr>
          <w:p w14:paraId="60F52885"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 w:val="20"/>
                <w:lang w:eastAsia="cs-CZ"/>
              </w:rPr>
            </w:pPr>
            <w:r w:rsidRPr="00461EFB">
              <w:rPr>
                <w:rFonts w:eastAsia="Times New Roman" w:cs="Calibri"/>
                <w:b/>
                <w:bCs/>
                <w:color w:val="000000"/>
                <w:sz w:val="20"/>
                <w:lang w:eastAsia="cs-CZ"/>
              </w:rPr>
              <w:t>120 000,00</w:t>
            </w:r>
          </w:p>
        </w:tc>
        <w:tc>
          <w:tcPr>
            <w:tcW w:w="2127" w:type="dxa"/>
            <w:tcBorders>
              <w:top w:val="nil"/>
              <w:left w:val="nil"/>
              <w:bottom w:val="single" w:sz="8" w:space="0" w:color="auto"/>
              <w:right w:val="single" w:sz="8" w:space="0" w:color="auto"/>
            </w:tcBorders>
            <w:shd w:val="clear" w:color="000000" w:fill="E7E6E6"/>
            <w:noWrap/>
            <w:vAlign w:val="center"/>
            <w:hideMark/>
          </w:tcPr>
          <w:p w14:paraId="382068E2" w14:textId="77777777" w:rsidR="00097B60" w:rsidRPr="00461EFB" w:rsidRDefault="00097B60" w:rsidP="00097B6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 w:val="20"/>
                <w:lang w:eastAsia="cs-CZ"/>
              </w:rPr>
            </w:pPr>
            <w:r w:rsidRPr="00461EFB">
              <w:rPr>
                <w:rFonts w:eastAsia="Times New Roman" w:cs="Calibri"/>
                <w:b/>
                <w:bCs/>
                <w:color w:val="000000"/>
                <w:sz w:val="20"/>
                <w:lang w:eastAsia="cs-CZ"/>
              </w:rPr>
              <w:t>145 200,00</w:t>
            </w:r>
          </w:p>
        </w:tc>
      </w:tr>
    </w:tbl>
    <w:p w14:paraId="0B55A972" w14:textId="77777777" w:rsidR="00097B60" w:rsidRPr="0050155B" w:rsidRDefault="00097B60" w:rsidP="00E76352">
      <w:pPr>
        <w:pStyle w:val="Podpis"/>
        <w:spacing w:before="0" w:line="240" w:lineRule="auto"/>
      </w:pPr>
    </w:p>
    <w:sectPr w:rsidR="00097B60" w:rsidRPr="0050155B" w:rsidSect="00291F9B">
      <w:type w:val="continuous"/>
      <w:pgSz w:w="15840" w:h="12240" w:orient="landscape" w:code="1"/>
      <w:pgMar w:top="1418" w:right="1418" w:bottom="1418" w:left="1418" w:header="1418"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30049" w14:textId="77777777" w:rsidR="00AF3917" w:rsidRDefault="00AF3917" w:rsidP="00D067DD">
      <w:pPr>
        <w:spacing w:line="240" w:lineRule="auto"/>
      </w:pPr>
      <w:r>
        <w:separator/>
      </w:r>
    </w:p>
  </w:endnote>
  <w:endnote w:type="continuationSeparator" w:id="0">
    <w:p w14:paraId="50E19162" w14:textId="77777777" w:rsidR="00AF3917" w:rsidRDefault="00AF3917"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054984"/>
      <w:docPartObj>
        <w:docPartGallery w:val="Page Numbers (Bottom of Page)"/>
        <w:docPartUnique/>
      </w:docPartObj>
    </w:sdtPr>
    <w:sdtContent>
      <w:p w14:paraId="232131C8" w14:textId="77817A8D" w:rsidR="002A4BDE" w:rsidRDefault="002A4BDE">
        <w:pPr>
          <w:pStyle w:val="Zpat"/>
          <w:jc w:val="right"/>
        </w:pPr>
        <w:r>
          <w:fldChar w:fldCharType="begin"/>
        </w:r>
        <w:r>
          <w:instrText>PAGE   \* MERGEFORMAT</w:instrText>
        </w:r>
        <w:r>
          <w:fldChar w:fldCharType="separate"/>
        </w:r>
        <w:r>
          <w:t>2</w:t>
        </w:r>
        <w:r>
          <w:fldChar w:fldCharType="end"/>
        </w:r>
      </w:p>
    </w:sdtContent>
  </w:sdt>
  <w:p w14:paraId="1E7F66C7" w14:textId="1A6155B1" w:rsidR="00B07421" w:rsidRDefault="00B07421"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01FFF" w14:textId="3966D2E9" w:rsidR="002D4917" w:rsidRPr="002D4917" w:rsidRDefault="002D4917">
    <w:pPr>
      <w:pStyle w:val="Zpat"/>
      <w:rPr>
        <w:rFonts w:ascii="Georgia" w:hAnsi="Georgia"/>
      </w:rPr>
    </w:pPr>
    <w:r>
      <w:tab/>
    </w:r>
    <w:r>
      <w:tab/>
    </w:r>
    <w:r>
      <w:tab/>
    </w:r>
    <w:r>
      <w:tab/>
    </w:r>
    <w:r>
      <w:tab/>
    </w:r>
    <w:r>
      <w:tab/>
    </w:r>
    <w:r>
      <w:tab/>
    </w:r>
    <w:r>
      <w:tab/>
    </w:r>
    <w:r>
      <w:tab/>
    </w: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7C9AF" w14:textId="77777777" w:rsidR="00AF3917" w:rsidRDefault="00AF3917" w:rsidP="00D067DD">
      <w:pPr>
        <w:spacing w:line="240" w:lineRule="auto"/>
      </w:pPr>
      <w:r>
        <w:separator/>
      </w:r>
    </w:p>
  </w:footnote>
  <w:footnote w:type="continuationSeparator" w:id="0">
    <w:p w14:paraId="5ABAC553" w14:textId="77777777" w:rsidR="00AF3917" w:rsidRDefault="00AF3917" w:rsidP="00D067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20C0" w14:textId="77777777" w:rsidR="00B07421" w:rsidRDefault="00B07421" w:rsidP="004A5274">
    <w:pPr>
      <w:pStyle w:val="Zhlav"/>
    </w:pPr>
  </w:p>
  <w:p w14:paraId="1ED852A0" w14:textId="77777777" w:rsidR="00B07421" w:rsidRDefault="00EB4590" w:rsidP="002C4F52">
    <w:pPr>
      <w:pStyle w:val="Zhlav"/>
      <w:spacing w:after="1740"/>
    </w:pPr>
    <w:r>
      <w:rPr>
        <w:noProof/>
        <w:lang w:eastAsia="cs-CZ"/>
      </w:rPr>
      <w:drawing>
        <wp:anchor distT="0" distB="0" distL="114300" distR="114300" simplePos="0" relativeHeight="251657728" behindDoc="1" locked="1" layoutInCell="1" allowOverlap="1" wp14:anchorId="0DA09AEE" wp14:editId="65645DB9">
          <wp:simplePos x="0" y="0"/>
          <wp:positionH relativeFrom="page">
            <wp:posOffset>0</wp:posOffset>
          </wp:positionH>
          <wp:positionV relativeFrom="page">
            <wp:posOffset>0</wp:posOffset>
          </wp:positionV>
          <wp:extent cx="2842895" cy="1187450"/>
          <wp:effectExtent l="19050" t="0" r="0" b="0"/>
          <wp:wrapNone/>
          <wp:docPr id="375292641"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921C9">
      <w:rPr>
        <w:noProof/>
        <w:lang w:eastAsia="cs-CZ"/>
      </w:rPr>
      <mc:AlternateContent>
        <mc:Choice Requires="wps">
          <w:drawing>
            <wp:anchor distT="0" distB="0" distL="114300" distR="114300" simplePos="0" relativeHeight="251656704" behindDoc="0" locked="1" layoutInCell="1" allowOverlap="1" wp14:anchorId="566C6410" wp14:editId="17479C32">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F1EF7" w14:textId="77777777" w:rsidR="00B07421" w:rsidRPr="006C7931" w:rsidRDefault="00B07421"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C6410"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3D8F1EF7" w14:textId="77777777" w:rsidR="00B07421" w:rsidRPr="006C7931" w:rsidRDefault="00B07421"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Heading4CzechTourism"/>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1681AF0"/>
    <w:multiLevelType w:val="hybridMultilevel"/>
    <w:tmpl w:val="1C90058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9" w15:restartNumberingAfterBreak="0">
    <w:nsid w:val="054B3454"/>
    <w:multiLevelType w:val="hybridMultilevel"/>
    <w:tmpl w:val="793C8A5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0" w15:restartNumberingAfterBreak="0">
    <w:nsid w:val="07B31DAB"/>
    <w:multiLevelType w:val="hybridMultilevel"/>
    <w:tmpl w:val="E674A0CE"/>
    <w:lvl w:ilvl="0" w:tplc="1C0EB630">
      <w:start w:val="3"/>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AA62288"/>
    <w:multiLevelType w:val="hybridMultilevel"/>
    <w:tmpl w:val="E31C3354"/>
    <w:lvl w:ilvl="0" w:tplc="9F421AA8">
      <w:start w:val="1"/>
      <w:numFmt w:val="decimal"/>
      <w:lvlText w:val="6.%1"/>
      <w:lvlJc w:val="left"/>
      <w:pPr>
        <w:ind w:left="36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B317A1E"/>
    <w:multiLevelType w:val="hybridMultilevel"/>
    <w:tmpl w:val="52C273D8"/>
    <w:lvl w:ilvl="0" w:tplc="E7D8CE6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BE86F68"/>
    <w:multiLevelType w:val="hybridMultilevel"/>
    <w:tmpl w:val="8E90B970"/>
    <w:lvl w:ilvl="0" w:tplc="20F80E5E">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0EE50806"/>
    <w:multiLevelType w:val="hybridMultilevel"/>
    <w:tmpl w:val="DAE63BB6"/>
    <w:lvl w:ilvl="0" w:tplc="1C0EB630">
      <w:start w:val="3"/>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6" w15:restartNumberingAfterBreak="0">
    <w:nsid w:val="14617D7C"/>
    <w:multiLevelType w:val="hybridMultilevel"/>
    <w:tmpl w:val="828A8BEC"/>
    <w:lvl w:ilvl="0" w:tplc="04381D90">
      <w:start w:val="3"/>
      <w:numFmt w:val="bullet"/>
      <w:lvlText w:val="-"/>
      <w:lvlJc w:val="left"/>
      <w:pPr>
        <w:ind w:left="1440" w:hanging="360"/>
      </w:pPr>
      <w:rPr>
        <w:rFonts w:ascii="Georgia" w:eastAsia="Calibri" w:hAnsi="Georgia" w:cs="Arial" w:hint="default"/>
        <w:b/>
        <w:bCs w:val="0"/>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8"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9" w15:restartNumberingAfterBreak="0">
    <w:nsid w:val="15F34812"/>
    <w:multiLevelType w:val="hybridMultilevel"/>
    <w:tmpl w:val="2F5413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8761523"/>
    <w:multiLevelType w:val="hybridMultilevel"/>
    <w:tmpl w:val="2B04B2A6"/>
    <w:lvl w:ilvl="0" w:tplc="E7D8CE6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22" w15:restartNumberingAfterBreak="0">
    <w:nsid w:val="1A1A0F86"/>
    <w:multiLevelType w:val="hybridMultilevel"/>
    <w:tmpl w:val="6E22970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1EFE230B"/>
    <w:multiLevelType w:val="hybridMultilevel"/>
    <w:tmpl w:val="350A48FA"/>
    <w:lvl w:ilvl="0" w:tplc="E7D8CE6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1F9723C6"/>
    <w:multiLevelType w:val="hybridMultilevel"/>
    <w:tmpl w:val="9EE89EE0"/>
    <w:lvl w:ilvl="0" w:tplc="E7D8CE6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1BF5D8C"/>
    <w:multiLevelType w:val="multilevel"/>
    <w:tmpl w:val="20F4AF6C"/>
    <w:lvl w:ilvl="0">
      <w:start w:val="12"/>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4BD1749"/>
    <w:multiLevelType w:val="hybridMultilevel"/>
    <w:tmpl w:val="047E9A20"/>
    <w:lvl w:ilvl="0" w:tplc="786C69E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5AC789F"/>
    <w:multiLevelType w:val="multilevel"/>
    <w:tmpl w:val="B1F47AE6"/>
    <w:numStyleLink w:val="Heading-Number-FollowNumber"/>
  </w:abstractNum>
  <w:abstractNum w:abstractNumId="28" w15:restartNumberingAfterBreak="0">
    <w:nsid w:val="27727082"/>
    <w:multiLevelType w:val="hybridMultilevel"/>
    <w:tmpl w:val="E208CFF6"/>
    <w:lvl w:ilvl="0" w:tplc="86609A54">
      <w:start w:val="29"/>
      <w:numFmt w:val="bullet"/>
      <w:lvlText w:val="-"/>
      <w:lvlJc w:val="left"/>
      <w:pPr>
        <w:ind w:left="153" w:hanging="360"/>
      </w:pPr>
      <w:rPr>
        <w:rFonts w:ascii="Georgia" w:eastAsia="Calibri" w:hAnsi="Georgia" w:cs="Times New Roman" w:hint="default"/>
      </w:rPr>
    </w:lvl>
    <w:lvl w:ilvl="1" w:tplc="04050003" w:tentative="1">
      <w:start w:val="1"/>
      <w:numFmt w:val="bullet"/>
      <w:lvlText w:val="o"/>
      <w:lvlJc w:val="left"/>
      <w:pPr>
        <w:ind w:left="873" w:hanging="360"/>
      </w:pPr>
      <w:rPr>
        <w:rFonts w:ascii="Courier New" w:hAnsi="Courier New" w:cs="Courier New" w:hint="default"/>
      </w:rPr>
    </w:lvl>
    <w:lvl w:ilvl="2" w:tplc="04050005" w:tentative="1">
      <w:start w:val="1"/>
      <w:numFmt w:val="bullet"/>
      <w:lvlText w:val=""/>
      <w:lvlJc w:val="left"/>
      <w:pPr>
        <w:ind w:left="1593" w:hanging="360"/>
      </w:pPr>
      <w:rPr>
        <w:rFonts w:ascii="Wingdings" w:hAnsi="Wingdings" w:hint="default"/>
      </w:rPr>
    </w:lvl>
    <w:lvl w:ilvl="3" w:tplc="04050001" w:tentative="1">
      <w:start w:val="1"/>
      <w:numFmt w:val="bullet"/>
      <w:lvlText w:val=""/>
      <w:lvlJc w:val="left"/>
      <w:pPr>
        <w:ind w:left="2313" w:hanging="360"/>
      </w:pPr>
      <w:rPr>
        <w:rFonts w:ascii="Symbol" w:hAnsi="Symbol" w:hint="default"/>
      </w:rPr>
    </w:lvl>
    <w:lvl w:ilvl="4" w:tplc="04050003" w:tentative="1">
      <w:start w:val="1"/>
      <w:numFmt w:val="bullet"/>
      <w:lvlText w:val="o"/>
      <w:lvlJc w:val="left"/>
      <w:pPr>
        <w:ind w:left="3033" w:hanging="360"/>
      </w:pPr>
      <w:rPr>
        <w:rFonts w:ascii="Courier New" w:hAnsi="Courier New" w:cs="Courier New" w:hint="default"/>
      </w:rPr>
    </w:lvl>
    <w:lvl w:ilvl="5" w:tplc="04050005" w:tentative="1">
      <w:start w:val="1"/>
      <w:numFmt w:val="bullet"/>
      <w:lvlText w:val=""/>
      <w:lvlJc w:val="left"/>
      <w:pPr>
        <w:ind w:left="3753" w:hanging="360"/>
      </w:pPr>
      <w:rPr>
        <w:rFonts w:ascii="Wingdings" w:hAnsi="Wingdings" w:hint="default"/>
      </w:rPr>
    </w:lvl>
    <w:lvl w:ilvl="6" w:tplc="04050001" w:tentative="1">
      <w:start w:val="1"/>
      <w:numFmt w:val="bullet"/>
      <w:lvlText w:val=""/>
      <w:lvlJc w:val="left"/>
      <w:pPr>
        <w:ind w:left="4473" w:hanging="360"/>
      </w:pPr>
      <w:rPr>
        <w:rFonts w:ascii="Symbol" w:hAnsi="Symbol" w:hint="default"/>
      </w:rPr>
    </w:lvl>
    <w:lvl w:ilvl="7" w:tplc="04050003" w:tentative="1">
      <w:start w:val="1"/>
      <w:numFmt w:val="bullet"/>
      <w:lvlText w:val="o"/>
      <w:lvlJc w:val="left"/>
      <w:pPr>
        <w:ind w:left="5193" w:hanging="360"/>
      </w:pPr>
      <w:rPr>
        <w:rFonts w:ascii="Courier New" w:hAnsi="Courier New" w:cs="Courier New" w:hint="default"/>
      </w:rPr>
    </w:lvl>
    <w:lvl w:ilvl="8" w:tplc="04050005" w:tentative="1">
      <w:start w:val="1"/>
      <w:numFmt w:val="bullet"/>
      <w:lvlText w:val=""/>
      <w:lvlJc w:val="left"/>
      <w:pPr>
        <w:ind w:left="5913" w:hanging="360"/>
      </w:pPr>
      <w:rPr>
        <w:rFonts w:ascii="Wingdings" w:hAnsi="Wingdings" w:hint="default"/>
      </w:rPr>
    </w:lvl>
  </w:abstractNum>
  <w:abstractNum w:abstractNumId="29"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30" w15:restartNumberingAfterBreak="0">
    <w:nsid w:val="29FE1E7A"/>
    <w:multiLevelType w:val="multilevel"/>
    <w:tmpl w:val="C882B7AA"/>
    <w:numStyleLink w:val="Headings"/>
  </w:abstractNum>
  <w:abstractNum w:abstractNumId="31"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2" w15:restartNumberingAfterBreak="0">
    <w:nsid w:val="2CB31995"/>
    <w:multiLevelType w:val="hybridMultilevel"/>
    <w:tmpl w:val="F67CA380"/>
    <w:lvl w:ilvl="0" w:tplc="FFFFFFFF">
      <w:start w:val="29"/>
      <w:numFmt w:val="bullet"/>
      <w:lvlText w:val="-"/>
      <w:lvlJc w:val="left"/>
      <w:pPr>
        <w:ind w:left="720" w:hanging="360"/>
      </w:pPr>
      <w:rPr>
        <w:rFonts w:ascii="Georgia" w:eastAsia="Calibri" w:hAnsi="Georgia" w:cs="Times New Roman" w:hint="default"/>
      </w:rPr>
    </w:lvl>
    <w:lvl w:ilvl="1" w:tplc="04381D90">
      <w:start w:val="3"/>
      <w:numFmt w:val="bullet"/>
      <w:lvlText w:val="-"/>
      <w:lvlJc w:val="left"/>
      <w:pPr>
        <w:ind w:left="1440" w:hanging="360"/>
      </w:pPr>
      <w:rPr>
        <w:rFonts w:ascii="Georgia" w:eastAsia="Calibri" w:hAnsi="Georgia" w:cs="Arial" w:hint="default"/>
        <w:b/>
        <w:bCs w:val="0"/>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2CDC31D1"/>
    <w:multiLevelType w:val="hybridMultilevel"/>
    <w:tmpl w:val="A7F29A40"/>
    <w:lvl w:ilvl="0" w:tplc="2A6CB442">
      <w:start w:val="1"/>
      <w:numFmt w:val="bullet"/>
      <w:lvlText w:val=""/>
      <w:lvlJc w:val="left"/>
      <w:pPr>
        <w:ind w:left="720" w:hanging="360"/>
      </w:pPr>
      <w:rPr>
        <w:rFonts w:ascii="Symbol" w:hAnsi="Symbol" w:hint="default"/>
        <w:color w:val="000000" w:themeColor="text1"/>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15:restartNumberingAfterBreak="0">
    <w:nsid w:val="2DDD31C0"/>
    <w:multiLevelType w:val="hybridMultilevel"/>
    <w:tmpl w:val="DFF8DB90"/>
    <w:lvl w:ilvl="0" w:tplc="A7560A8E">
      <w:start w:val="1"/>
      <w:numFmt w:val="bullet"/>
      <w:lvlText w:val=""/>
      <w:lvlJc w:val="left"/>
      <w:pPr>
        <w:ind w:left="720" w:hanging="360"/>
      </w:pPr>
      <w:rPr>
        <w:rFonts w:ascii="Symbol" w:hAnsi="Symbo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2E856819"/>
    <w:multiLevelType w:val="hybridMultilevel"/>
    <w:tmpl w:val="A28C8100"/>
    <w:lvl w:ilvl="0" w:tplc="E7D8CE6E">
      <w:start w:val="1"/>
      <w:numFmt w:val="bullet"/>
      <w:lvlText w:val=""/>
      <w:lvlJc w:val="left"/>
      <w:pPr>
        <w:ind w:left="720" w:hanging="360"/>
      </w:pPr>
      <w:rPr>
        <w:rFonts w:ascii="Symbol" w:hAnsi="Symbol" w:hint="default"/>
      </w:rPr>
    </w:lvl>
    <w:lvl w:ilvl="1" w:tplc="04050003">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 w15:restartNumberingAfterBreak="0">
    <w:nsid w:val="2FB26B72"/>
    <w:multiLevelType w:val="hybridMultilevel"/>
    <w:tmpl w:val="AA807604"/>
    <w:lvl w:ilvl="0" w:tplc="04050001">
      <w:start w:val="1"/>
      <w:numFmt w:val="bullet"/>
      <w:lvlText w:val=""/>
      <w:lvlJc w:val="left"/>
      <w:pPr>
        <w:ind w:left="777" w:hanging="360"/>
      </w:pPr>
      <w:rPr>
        <w:rFonts w:ascii="Symbol" w:hAnsi="Symbol"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37"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38" w15:restartNumberingAfterBreak="0">
    <w:nsid w:val="30D92A1C"/>
    <w:multiLevelType w:val="hybridMultilevel"/>
    <w:tmpl w:val="C99605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31746C38"/>
    <w:multiLevelType w:val="multilevel"/>
    <w:tmpl w:val="E8C09C60"/>
    <w:lvl w:ilvl="0">
      <w:start w:val="13"/>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33A6C7D"/>
    <w:multiLevelType w:val="hybridMultilevel"/>
    <w:tmpl w:val="9E882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35B64021"/>
    <w:multiLevelType w:val="multilevel"/>
    <w:tmpl w:val="783CF452"/>
    <w:lvl w:ilvl="0">
      <w:start w:val="5"/>
      <w:numFmt w:val="decimal"/>
      <w:lvlText w:val="%1."/>
      <w:lvlJc w:val="left"/>
      <w:pPr>
        <w:ind w:left="360" w:hanging="360"/>
      </w:pPr>
      <w:rPr>
        <w:rFonts w:hint="default"/>
      </w:rPr>
    </w:lvl>
    <w:lvl w:ilvl="1">
      <w:start w:val="1"/>
      <w:numFmt w:val="decimal"/>
      <w:lvlText w:val="4.%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3"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44" w15:restartNumberingAfterBreak="0">
    <w:nsid w:val="3F1B3BB5"/>
    <w:multiLevelType w:val="hybridMultilevel"/>
    <w:tmpl w:val="B1E4F6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5" w15:restartNumberingAfterBreak="0">
    <w:nsid w:val="418D0686"/>
    <w:multiLevelType w:val="hybridMultilevel"/>
    <w:tmpl w:val="163EA2A2"/>
    <w:lvl w:ilvl="0" w:tplc="97366676">
      <w:start w:val="1"/>
      <w:numFmt w:val="upperLetter"/>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47" w15:restartNumberingAfterBreak="0">
    <w:nsid w:val="46026E1D"/>
    <w:multiLevelType w:val="multilevel"/>
    <w:tmpl w:val="9A44D0F4"/>
    <w:lvl w:ilvl="0">
      <w:start w:val="1"/>
      <w:numFmt w:val="decimal"/>
      <w:lvlText w:val="%1."/>
      <w:lvlJc w:val="left"/>
      <w:pPr>
        <w:ind w:left="642" w:hanging="284"/>
      </w:pPr>
      <w:rPr>
        <w:rFonts w:ascii="Times New Roman" w:eastAsia="Times New Roman" w:hAnsi="Times New Roman" w:cs="Times New Roman" w:hint="default"/>
        <w:b w:val="0"/>
        <w:bCs w:val="0"/>
        <w:spacing w:val="0"/>
        <w:w w:val="100"/>
        <w:sz w:val="24"/>
        <w:szCs w:val="24"/>
        <w:lang w:val="cs-CZ" w:eastAsia="en-US" w:bidi="ar-SA"/>
      </w:rPr>
    </w:lvl>
    <w:lvl w:ilvl="1">
      <w:start w:val="1"/>
      <w:numFmt w:val="decimal"/>
      <w:lvlText w:val="%1.%2"/>
      <w:lvlJc w:val="left"/>
      <w:pPr>
        <w:ind w:left="925" w:hanging="567"/>
      </w:pPr>
      <w:rPr>
        <w:rFonts w:hint="default"/>
        <w:w w:val="100"/>
        <w:lang w:val="cs-CZ" w:eastAsia="en-US" w:bidi="ar-SA"/>
      </w:rPr>
    </w:lvl>
    <w:lvl w:ilvl="2">
      <w:start w:val="1"/>
      <w:numFmt w:val="lowerLetter"/>
      <w:lvlText w:val="%3)"/>
      <w:lvlJc w:val="left"/>
      <w:pPr>
        <w:ind w:left="1352" w:hanging="567"/>
      </w:pPr>
      <w:rPr>
        <w:rFonts w:hint="default"/>
        <w:w w:val="100"/>
        <w:sz w:val="24"/>
        <w:szCs w:val="24"/>
        <w:lang w:val="cs-CZ" w:eastAsia="en-US" w:bidi="ar-SA"/>
      </w:rPr>
    </w:lvl>
    <w:lvl w:ilvl="3">
      <w:numFmt w:val="bullet"/>
      <w:lvlText w:val="•"/>
      <w:lvlJc w:val="left"/>
      <w:pPr>
        <w:ind w:left="1360" w:hanging="567"/>
      </w:pPr>
      <w:rPr>
        <w:rFonts w:hint="default"/>
        <w:lang w:val="cs-CZ" w:eastAsia="en-US" w:bidi="ar-SA"/>
      </w:rPr>
    </w:lvl>
    <w:lvl w:ilvl="4">
      <w:numFmt w:val="bullet"/>
      <w:lvlText w:val="•"/>
      <w:lvlJc w:val="left"/>
      <w:pPr>
        <w:ind w:left="2529" w:hanging="567"/>
      </w:pPr>
      <w:rPr>
        <w:rFonts w:hint="default"/>
        <w:lang w:val="cs-CZ" w:eastAsia="en-US" w:bidi="ar-SA"/>
      </w:rPr>
    </w:lvl>
    <w:lvl w:ilvl="5">
      <w:numFmt w:val="bullet"/>
      <w:lvlText w:val="•"/>
      <w:lvlJc w:val="left"/>
      <w:pPr>
        <w:ind w:left="3698" w:hanging="567"/>
      </w:pPr>
      <w:rPr>
        <w:rFonts w:hint="default"/>
        <w:lang w:val="cs-CZ" w:eastAsia="en-US" w:bidi="ar-SA"/>
      </w:rPr>
    </w:lvl>
    <w:lvl w:ilvl="6">
      <w:numFmt w:val="bullet"/>
      <w:lvlText w:val="•"/>
      <w:lvlJc w:val="left"/>
      <w:pPr>
        <w:ind w:left="4868" w:hanging="567"/>
      </w:pPr>
      <w:rPr>
        <w:rFonts w:hint="default"/>
        <w:lang w:val="cs-CZ" w:eastAsia="en-US" w:bidi="ar-SA"/>
      </w:rPr>
    </w:lvl>
    <w:lvl w:ilvl="7">
      <w:numFmt w:val="bullet"/>
      <w:lvlText w:val="•"/>
      <w:lvlJc w:val="left"/>
      <w:pPr>
        <w:ind w:left="6037" w:hanging="567"/>
      </w:pPr>
      <w:rPr>
        <w:rFonts w:hint="default"/>
        <w:lang w:val="cs-CZ" w:eastAsia="en-US" w:bidi="ar-SA"/>
      </w:rPr>
    </w:lvl>
    <w:lvl w:ilvl="8">
      <w:numFmt w:val="bullet"/>
      <w:lvlText w:val="•"/>
      <w:lvlJc w:val="left"/>
      <w:pPr>
        <w:ind w:left="7207" w:hanging="567"/>
      </w:pPr>
      <w:rPr>
        <w:rFonts w:hint="default"/>
        <w:lang w:val="cs-CZ" w:eastAsia="en-US" w:bidi="ar-SA"/>
      </w:rPr>
    </w:lvl>
  </w:abstractNum>
  <w:abstractNum w:abstractNumId="48" w15:restartNumberingAfterBreak="0">
    <w:nsid w:val="48657E5C"/>
    <w:multiLevelType w:val="hybridMultilevel"/>
    <w:tmpl w:val="8714982A"/>
    <w:lvl w:ilvl="0" w:tplc="EEA49086">
      <w:start w:val="1"/>
      <w:numFmt w:val="lowerLetter"/>
      <w:lvlText w:val="(%1)"/>
      <w:lvlJc w:val="left"/>
      <w:pPr>
        <w:ind w:left="720" w:hanging="360"/>
      </w:pPr>
      <w:rPr>
        <w:rFonts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50" w15:restartNumberingAfterBreak="0">
    <w:nsid w:val="4A9B57C3"/>
    <w:multiLevelType w:val="hybridMultilevel"/>
    <w:tmpl w:val="1C78A64C"/>
    <w:lvl w:ilvl="0" w:tplc="04050001">
      <w:start w:val="1"/>
      <w:numFmt w:val="bullet"/>
      <w:lvlText w:val=""/>
      <w:lvlJc w:val="left"/>
      <w:pPr>
        <w:ind w:left="873" w:hanging="360"/>
      </w:pPr>
      <w:rPr>
        <w:rFonts w:ascii="Symbol" w:hAnsi="Symbol" w:hint="default"/>
      </w:rPr>
    </w:lvl>
    <w:lvl w:ilvl="1" w:tplc="04050003" w:tentative="1">
      <w:start w:val="1"/>
      <w:numFmt w:val="bullet"/>
      <w:lvlText w:val="o"/>
      <w:lvlJc w:val="left"/>
      <w:pPr>
        <w:ind w:left="1593" w:hanging="360"/>
      </w:pPr>
      <w:rPr>
        <w:rFonts w:ascii="Courier New" w:hAnsi="Courier New" w:cs="Courier New" w:hint="default"/>
      </w:rPr>
    </w:lvl>
    <w:lvl w:ilvl="2" w:tplc="04050005" w:tentative="1">
      <w:start w:val="1"/>
      <w:numFmt w:val="bullet"/>
      <w:lvlText w:val=""/>
      <w:lvlJc w:val="left"/>
      <w:pPr>
        <w:ind w:left="2313" w:hanging="360"/>
      </w:pPr>
      <w:rPr>
        <w:rFonts w:ascii="Wingdings" w:hAnsi="Wingdings" w:hint="default"/>
      </w:rPr>
    </w:lvl>
    <w:lvl w:ilvl="3" w:tplc="04050001" w:tentative="1">
      <w:start w:val="1"/>
      <w:numFmt w:val="bullet"/>
      <w:lvlText w:val=""/>
      <w:lvlJc w:val="left"/>
      <w:pPr>
        <w:ind w:left="3033" w:hanging="360"/>
      </w:pPr>
      <w:rPr>
        <w:rFonts w:ascii="Symbol" w:hAnsi="Symbol" w:hint="default"/>
      </w:rPr>
    </w:lvl>
    <w:lvl w:ilvl="4" w:tplc="04050003" w:tentative="1">
      <w:start w:val="1"/>
      <w:numFmt w:val="bullet"/>
      <w:lvlText w:val="o"/>
      <w:lvlJc w:val="left"/>
      <w:pPr>
        <w:ind w:left="3753" w:hanging="360"/>
      </w:pPr>
      <w:rPr>
        <w:rFonts w:ascii="Courier New" w:hAnsi="Courier New" w:cs="Courier New" w:hint="default"/>
      </w:rPr>
    </w:lvl>
    <w:lvl w:ilvl="5" w:tplc="04050005" w:tentative="1">
      <w:start w:val="1"/>
      <w:numFmt w:val="bullet"/>
      <w:lvlText w:val=""/>
      <w:lvlJc w:val="left"/>
      <w:pPr>
        <w:ind w:left="4473" w:hanging="360"/>
      </w:pPr>
      <w:rPr>
        <w:rFonts w:ascii="Wingdings" w:hAnsi="Wingdings" w:hint="default"/>
      </w:rPr>
    </w:lvl>
    <w:lvl w:ilvl="6" w:tplc="04050001" w:tentative="1">
      <w:start w:val="1"/>
      <w:numFmt w:val="bullet"/>
      <w:lvlText w:val=""/>
      <w:lvlJc w:val="left"/>
      <w:pPr>
        <w:ind w:left="5193" w:hanging="360"/>
      </w:pPr>
      <w:rPr>
        <w:rFonts w:ascii="Symbol" w:hAnsi="Symbol" w:hint="default"/>
      </w:rPr>
    </w:lvl>
    <w:lvl w:ilvl="7" w:tplc="04050003" w:tentative="1">
      <w:start w:val="1"/>
      <w:numFmt w:val="bullet"/>
      <w:lvlText w:val="o"/>
      <w:lvlJc w:val="left"/>
      <w:pPr>
        <w:ind w:left="5913" w:hanging="360"/>
      </w:pPr>
      <w:rPr>
        <w:rFonts w:ascii="Courier New" w:hAnsi="Courier New" w:cs="Courier New" w:hint="default"/>
      </w:rPr>
    </w:lvl>
    <w:lvl w:ilvl="8" w:tplc="04050005" w:tentative="1">
      <w:start w:val="1"/>
      <w:numFmt w:val="bullet"/>
      <w:lvlText w:val=""/>
      <w:lvlJc w:val="left"/>
      <w:pPr>
        <w:ind w:left="6633" w:hanging="360"/>
      </w:pPr>
      <w:rPr>
        <w:rFonts w:ascii="Wingdings" w:hAnsi="Wingdings" w:hint="default"/>
      </w:rPr>
    </w:lvl>
  </w:abstractNum>
  <w:abstractNum w:abstractNumId="51"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52" w15:restartNumberingAfterBreak="0">
    <w:nsid w:val="4C994197"/>
    <w:multiLevelType w:val="hybridMultilevel"/>
    <w:tmpl w:val="F2A424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4D2E1698"/>
    <w:multiLevelType w:val="hybridMultilevel"/>
    <w:tmpl w:val="9288D2AA"/>
    <w:lvl w:ilvl="0" w:tplc="DC2C3F66">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4EA43920"/>
    <w:multiLevelType w:val="hybridMultilevel"/>
    <w:tmpl w:val="C6821192"/>
    <w:lvl w:ilvl="0" w:tplc="7988D406">
      <w:start w:val="1"/>
      <w:numFmt w:val="lowerLetter"/>
      <w:lvlText w:val="%1)"/>
      <w:lvlJc w:val="left"/>
      <w:pPr>
        <w:tabs>
          <w:tab w:val="num" w:pos="1287"/>
        </w:tabs>
        <w:ind w:left="1287" w:hanging="720"/>
      </w:pPr>
      <w:rPr>
        <w:b w:val="0"/>
        <w:bCs w:val="0"/>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55"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56" w15:restartNumberingAfterBreak="0">
    <w:nsid w:val="52553D9F"/>
    <w:multiLevelType w:val="hybridMultilevel"/>
    <w:tmpl w:val="F5F2DA54"/>
    <w:lvl w:ilvl="0" w:tplc="1C0EB630">
      <w:start w:val="3"/>
      <w:numFmt w:val="bullet"/>
      <w:lvlText w:val="-"/>
      <w:lvlJc w:val="left"/>
      <w:pPr>
        <w:ind w:left="1080" w:hanging="360"/>
      </w:pPr>
      <w:rPr>
        <w:rFonts w:ascii="Georgia" w:eastAsia="Calibri" w:hAnsi="Georgia" w:cs="Aria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7"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5D2D4F83"/>
    <w:multiLevelType w:val="hybridMultilevel"/>
    <w:tmpl w:val="45C05C78"/>
    <w:lvl w:ilvl="0" w:tplc="E7D8CE6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60"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60F02E25"/>
    <w:multiLevelType w:val="hybridMultilevel"/>
    <w:tmpl w:val="F40866CA"/>
    <w:lvl w:ilvl="0" w:tplc="E7D8CE6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63CC4F6C"/>
    <w:multiLevelType w:val="hybridMultilevel"/>
    <w:tmpl w:val="2C5ABF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69EB361E"/>
    <w:multiLevelType w:val="multilevel"/>
    <w:tmpl w:val="37122B70"/>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CF53135"/>
    <w:multiLevelType w:val="hybridMultilevel"/>
    <w:tmpl w:val="D35E54A6"/>
    <w:lvl w:ilvl="0" w:tplc="1C0EB630">
      <w:start w:val="3"/>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6E173574"/>
    <w:multiLevelType w:val="hybridMultilevel"/>
    <w:tmpl w:val="CDC8FA9A"/>
    <w:lvl w:ilvl="0" w:tplc="E7D8CE6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6E504282"/>
    <w:multiLevelType w:val="hybridMultilevel"/>
    <w:tmpl w:val="64881FF0"/>
    <w:lvl w:ilvl="0" w:tplc="E7D8CE6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69" w15:restartNumberingAfterBreak="0">
    <w:nsid w:val="77746C88"/>
    <w:multiLevelType w:val="multilevel"/>
    <w:tmpl w:val="37122B7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7B23AB6"/>
    <w:multiLevelType w:val="hybridMultilevel"/>
    <w:tmpl w:val="0D5AB600"/>
    <w:lvl w:ilvl="0" w:tplc="86609A54">
      <w:start w:val="29"/>
      <w:numFmt w:val="bullet"/>
      <w:lvlText w:val="-"/>
      <w:lvlJc w:val="left"/>
      <w:pPr>
        <w:ind w:left="720" w:hanging="360"/>
      </w:pPr>
      <w:rPr>
        <w:rFonts w:ascii="Georgia" w:eastAsia="Calibri" w:hAnsi="Georg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79E47197"/>
    <w:multiLevelType w:val="hybridMultilevel"/>
    <w:tmpl w:val="187CC99C"/>
    <w:lvl w:ilvl="0" w:tplc="04050001">
      <w:start w:val="1"/>
      <w:numFmt w:val="bullet"/>
      <w:lvlText w:val=""/>
      <w:lvlJc w:val="left"/>
      <w:pPr>
        <w:ind w:left="870" w:hanging="360"/>
      </w:pPr>
      <w:rPr>
        <w:rFonts w:ascii="Symbol" w:hAnsi="Symbol"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72" w15:restartNumberingAfterBreak="0">
    <w:nsid w:val="7B6640FB"/>
    <w:multiLevelType w:val="multilevel"/>
    <w:tmpl w:val="37122B7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36346992">
    <w:abstractNumId w:val="5"/>
  </w:num>
  <w:num w:numId="2" w16cid:durableId="366948044">
    <w:abstractNumId w:val="4"/>
  </w:num>
  <w:num w:numId="3" w16cid:durableId="175849322">
    <w:abstractNumId w:val="3"/>
  </w:num>
  <w:num w:numId="4" w16cid:durableId="1540163281">
    <w:abstractNumId w:val="2"/>
  </w:num>
  <w:num w:numId="5" w16cid:durableId="1482424790">
    <w:abstractNumId w:val="6"/>
  </w:num>
  <w:num w:numId="6" w16cid:durableId="1715345275">
    <w:abstractNumId w:val="1"/>
  </w:num>
  <w:num w:numId="7" w16cid:durableId="1543976822">
    <w:abstractNumId w:val="0"/>
  </w:num>
  <w:num w:numId="8" w16cid:durableId="197741611">
    <w:abstractNumId w:val="68"/>
  </w:num>
  <w:num w:numId="9" w16cid:durableId="1510801679">
    <w:abstractNumId w:val="17"/>
  </w:num>
  <w:num w:numId="10" w16cid:durableId="1395354835">
    <w:abstractNumId w:val="55"/>
  </w:num>
  <w:num w:numId="11" w16cid:durableId="1150437658">
    <w:abstractNumId w:val="49"/>
  </w:num>
  <w:num w:numId="12" w16cid:durableId="608777171">
    <w:abstractNumId w:val="8"/>
  </w:num>
  <w:num w:numId="13" w16cid:durableId="38747724">
    <w:abstractNumId w:val="43"/>
  </w:num>
  <w:num w:numId="14" w16cid:durableId="71701909">
    <w:abstractNumId w:val="29"/>
  </w:num>
  <w:num w:numId="15" w16cid:durableId="2126609236">
    <w:abstractNumId w:val="37"/>
  </w:num>
  <w:num w:numId="16" w16cid:durableId="1958022149">
    <w:abstractNumId w:val="18"/>
  </w:num>
  <w:num w:numId="17" w16cid:durableId="927616939">
    <w:abstractNumId w:val="30"/>
  </w:num>
  <w:num w:numId="18" w16cid:durableId="431164163">
    <w:abstractNumId w:val="21"/>
  </w:num>
  <w:num w:numId="19" w16cid:durableId="1174950330">
    <w:abstractNumId w:val="46"/>
  </w:num>
  <w:num w:numId="20" w16cid:durableId="688601827">
    <w:abstractNumId w:val="27"/>
    <w:lvlOverride w:ilvl="0">
      <w:lvl w:ilvl="0">
        <w:start w:val="1"/>
        <w:numFmt w:val="upperRoman"/>
        <w:suff w:val="space"/>
        <w:lvlText w:val="%1."/>
        <w:lvlJc w:val="left"/>
        <w:pPr>
          <w:ind w:left="3545"/>
        </w:pPr>
        <w:rPr>
          <w:rFonts w:cs="Times New Roman" w:hint="default"/>
        </w:rPr>
      </w:lvl>
    </w:lvlOverride>
    <w:lvlOverride w:ilvl="1">
      <w:lvl w:ilvl="1">
        <w:start w:val="1"/>
        <w:numFmt w:val="decimal"/>
        <w:isLgl/>
        <w:lvlText w:val="%1.%2"/>
        <w:lvlJc w:val="left"/>
        <w:pPr>
          <w:ind w:left="680" w:hanging="680"/>
        </w:pPr>
        <w:rPr>
          <w:rFonts w:cs="Times New Roman" w:hint="default"/>
          <w:b w:val="0"/>
          <w:color w:val="000000" w:themeColor="text1"/>
        </w:rPr>
      </w:lvl>
    </w:lvlOverride>
    <w:lvlOverride w:ilvl="2">
      <w:lvl w:ilvl="2">
        <w:start w:val="1"/>
        <w:numFmt w:val="decimal"/>
        <w:isLgl/>
        <w:lvlText w:val="%1.%2.%3"/>
        <w:lvlJc w:val="left"/>
        <w:pPr>
          <w:ind w:left="1588" w:hanging="908"/>
        </w:pPr>
        <w:rPr>
          <w:rFonts w:cs="Times New Roman" w:hint="default"/>
        </w:rPr>
      </w:lvl>
    </w:lvlOverride>
    <w:lvlOverride w:ilvl="3">
      <w:lvl w:ilvl="3">
        <w:start w:val="1"/>
        <w:numFmt w:val="decimal"/>
        <w:isLgl/>
        <w:lvlText w:val="%1.%2.%3.%4"/>
        <w:lvlJc w:val="left"/>
        <w:pPr>
          <w:tabs>
            <w:tab w:val="num" w:pos="1588"/>
          </w:tabs>
          <w:ind w:left="2722" w:hanging="1134"/>
        </w:pPr>
        <w:rPr>
          <w:rFonts w:cs="Times New Roman" w:hint="default"/>
        </w:rPr>
      </w:lvl>
    </w:lvlOverride>
    <w:lvlOverride w:ilvl="4">
      <w:lvl w:ilvl="4">
        <w:start w:val="1"/>
        <w:numFmt w:val="decimal"/>
        <w:isLgl/>
        <w:lvlText w:val="%1.%2.%3.%4.%5"/>
        <w:lvlJc w:val="left"/>
        <w:pPr>
          <w:tabs>
            <w:tab w:val="num" w:pos="2722"/>
          </w:tabs>
          <w:ind w:left="3856" w:hanging="1134"/>
        </w:pPr>
        <w:rPr>
          <w:rFonts w:cs="Times New Roman"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 w:numId="21" w16cid:durableId="342242600">
    <w:abstractNumId w:val="31"/>
  </w:num>
  <w:num w:numId="22" w16cid:durableId="1653412518">
    <w:abstractNumId w:val="54"/>
  </w:num>
  <w:num w:numId="23" w16cid:durableId="16853949">
    <w:abstractNumId w:val="59"/>
  </w:num>
  <w:num w:numId="24" w16cid:durableId="1171526178">
    <w:abstractNumId w:val="15"/>
  </w:num>
  <w:num w:numId="25" w16cid:durableId="1316103431">
    <w:abstractNumId w:val="53"/>
  </w:num>
  <w:num w:numId="26" w16cid:durableId="897059351">
    <w:abstractNumId w:val="11"/>
  </w:num>
  <w:num w:numId="27" w16cid:durableId="764812442">
    <w:abstractNumId w:val="60"/>
  </w:num>
  <w:num w:numId="28" w16cid:durableId="1860315737">
    <w:abstractNumId w:val="57"/>
  </w:num>
  <w:num w:numId="29" w16cid:durableId="486896458">
    <w:abstractNumId w:val="41"/>
  </w:num>
  <w:num w:numId="30" w16cid:durableId="1686206375">
    <w:abstractNumId w:val="51"/>
  </w:num>
  <w:num w:numId="31" w16cid:durableId="9922978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86237581">
    <w:abstractNumId w:val="67"/>
  </w:num>
  <w:num w:numId="33" w16cid:durableId="1055544054">
    <w:abstractNumId w:val="48"/>
  </w:num>
  <w:num w:numId="34" w16cid:durableId="70930424">
    <w:abstractNumId w:val="72"/>
  </w:num>
  <w:num w:numId="35" w16cid:durableId="119567914">
    <w:abstractNumId w:val="47"/>
  </w:num>
  <w:num w:numId="36" w16cid:durableId="1085610221">
    <w:abstractNumId w:val="56"/>
  </w:num>
  <w:num w:numId="37" w16cid:durableId="828523872">
    <w:abstractNumId w:val="58"/>
  </w:num>
  <w:num w:numId="38" w16cid:durableId="1427657800">
    <w:abstractNumId w:val="24"/>
  </w:num>
  <w:num w:numId="39" w16cid:durableId="218633984">
    <w:abstractNumId w:val="61"/>
  </w:num>
  <w:num w:numId="40" w16cid:durableId="18435406">
    <w:abstractNumId w:val="35"/>
  </w:num>
  <w:num w:numId="41" w16cid:durableId="1773670098">
    <w:abstractNumId w:val="12"/>
  </w:num>
  <w:num w:numId="42" w16cid:durableId="1565289835">
    <w:abstractNumId w:val="22"/>
  </w:num>
  <w:num w:numId="43" w16cid:durableId="118499882">
    <w:abstractNumId w:val="65"/>
  </w:num>
  <w:num w:numId="44" w16cid:durableId="1020738721">
    <w:abstractNumId w:val="23"/>
  </w:num>
  <w:num w:numId="45" w16cid:durableId="902183119">
    <w:abstractNumId w:val="66"/>
  </w:num>
  <w:num w:numId="46" w16cid:durableId="536283265">
    <w:abstractNumId w:val="19"/>
  </w:num>
  <w:num w:numId="47" w16cid:durableId="2071028534">
    <w:abstractNumId w:val="52"/>
  </w:num>
  <w:num w:numId="48" w16cid:durableId="1208025630">
    <w:abstractNumId w:val="9"/>
  </w:num>
  <w:num w:numId="49" w16cid:durableId="545485763">
    <w:abstractNumId w:val="20"/>
  </w:num>
  <w:num w:numId="50" w16cid:durableId="1404335505">
    <w:abstractNumId w:val="70"/>
  </w:num>
  <w:num w:numId="51" w16cid:durableId="917597720">
    <w:abstractNumId w:val="71"/>
  </w:num>
  <w:num w:numId="52" w16cid:durableId="1713774186">
    <w:abstractNumId w:val="50"/>
  </w:num>
  <w:num w:numId="53" w16cid:durableId="842627991">
    <w:abstractNumId w:val="28"/>
  </w:num>
  <w:num w:numId="54" w16cid:durableId="1326124608">
    <w:abstractNumId w:val="34"/>
  </w:num>
  <w:num w:numId="55" w16cid:durableId="1784768931">
    <w:abstractNumId w:val="69"/>
  </w:num>
  <w:num w:numId="56" w16cid:durableId="1440566861">
    <w:abstractNumId w:val="63"/>
  </w:num>
  <w:num w:numId="57" w16cid:durableId="787310869">
    <w:abstractNumId w:val="25"/>
  </w:num>
  <w:num w:numId="58" w16cid:durableId="1481339988">
    <w:abstractNumId w:val="39"/>
  </w:num>
  <w:num w:numId="59" w16cid:durableId="529295929">
    <w:abstractNumId w:val="33"/>
  </w:num>
  <w:num w:numId="60" w16cid:durableId="1991136468">
    <w:abstractNumId w:val="44"/>
  </w:num>
  <w:num w:numId="61" w16cid:durableId="2044090863">
    <w:abstractNumId w:val="7"/>
  </w:num>
  <w:num w:numId="62" w16cid:durableId="1966296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337887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9568535">
    <w:abstractNumId w:val="45"/>
  </w:num>
  <w:num w:numId="65" w16cid:durableId="283004491">
    <w:abstractNumId w:val="38"/>
  </w:num>
  <w:num w:numId="66" w16cid:durableId="1828282503">
    <w:abstractNumId w:val="64"/>
  </w:num>
  <w:num w:numId="67" w16cid:durableId="631250423">
    <w:abstractNumId w:val="40"/>
  </w:num>
  <w:num w:numId="68" w16cid:durableId="444546223">
    <w:abstractNumId w:val="32"/>
  </w:num>
  <w:num w:numId="69" w16cid:durableId="111167878">
    <w:abstractNumId w:val="62"/>
  </w:num>
  <w:num w:numId="70" w16cid:durableId="297760760">
    <w:abstractNumId w:val="36"/>
  </w:num>
  <w:num w:numId="71" w16cid:durableId="1365978765">
    <w:abstractNumId w:val="14"/>
  </w:num>
  <w:num w:numId="72" w16cid:durableId="1752046890">
    <w:abstractNumId w:val="10"/>
  </w:num>
  <w:num w:numId="73" w16cid:durableId="349767530">
    <w:abstractNumId w:val="1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77D"/>
    <w:rsid w:val="00000EEB"/>
    <w:rsid w:val="00001703"/>
    <w:rsid w:val="00003F36"/>
    <w:rsid w:val="00003FAB"/>
    <w:rsid w:val="0000453F"/>
    <w:rsid w:val="00004A8B"/>
    <w:rsid w:val="0000503F"/>
    <w:rsid w:val="000051A9"/>
    <w:rsid w:val="00005379"/>
    <w:rsid w:val="000066D6"/>
    <w:rsid w:val="00007E7C"/>
    <w:rsid w:val="00013DE7"/>
    <w:rsid w:val="00014030"/>
    <w:rsid w:val="0001489C"/>
    <w:rsid w:val="0001725F"/>
    <w:rsid w:val="00017E04"/>
    <w:rsid w:val="00020CFD"/>
    <w:rsid w:val="00021012"/>
    <w:rsid w:val="000210CA"/>
    <w:rsid w:val="00022589"/>
    <w:rsid w:val="00023488"/>
    <w:rsid w:val="00027D84"/>
    <w:rsid w:val="00030796"/>
    <w:rsid w:val="000310B1"/>
    <w:rsid w:val="00031AE0"/>
    <w:rsid w:val="00032EC7"/>
    <w:rsid w:val="00033C13"/>
    <w:rsid w:val="00034AC7"/>
    <w:rsid w:val="00035783"/>
    <w:rsid w:val="000367E2"/>
    <w:rsid w:val="00036CE9"/>
    <w:rsid w:val="00037176"/>
    <w:rsid w:val="00037F26"/>
    <w:rsid w:val="00040EBD"/>
    <w:rsid w:val="000421F3"/>
    <w:rsid w:val="000425FE"/>
    <w:rsid w:val="00042D21"/>
    <w:rsid w:val="00045A0B"/>
    <w:rsid w:val="0004642D"/>
    <w:rsid w:val="0004693A"/>
    <w:rsid w:val="00046F04"/>
    <w:rsid w:val="00052231"/>
    <w:rsid w:val="000570F6"/>
    <w:rsid w:val="0005784A"/>
    <w:rsid w:val="000579C5"/>
    <w:rsid w:val="0006036E"/>
    <w:rsid w:val="000612B7"/>
    <w:rsid w:val="0006137D"/>
    <w:rsid w:val="00062067"/>
    <w:rsid w:val="000630DC"/>
    <w:rsid w:val="00063560"/>
    <w:rsid w:val="000635AE"/>
    <w:rsid w:val="00063BF6"/>
    <w:rsid w:val="00065562"/>
    <w:rsid w:val="00066DB4"/>
    <w:rsid w:val="000702BF"/>
    <w:rsid w:val="000711CD"/>
    <w:rsid w:val="0007161E"/>
    <w:rsid w:val="0007261F"/>
    <w:rsid w:val="00073D17"/>
    <w:rsid w:val="00076B7D"/>
    <w:rsid w:val="00080E0A"/>
    <w:rsid w:val="000829E0"/>
    <w:rsid w:val="00082AEA"/>
    <w:rsid w:val="0008364C"/>
    <w:rsid w:val="00084415"/>
    <w:rsid w:val="00085475"/>
    <w:rsid w:val="00086354"/>
    <w:rsid w:val="00091051"/>
    <w:rsid w:val="00091C04"/>
    <w:rsid w:val="0009269E"/>
    <w:rsid w:val="000941F4"/>
    <w:rsid w:val="000949B2"/>
    <w:rsid w:val="00097B60"/>
    <w:rsid w:val="000A09C2"/>
    <w:rsid w:val="000A1486"/>
    <w:rsid w:val="000A1DA3"/>
    <w:rsid w:val="000A3173"/>
    <w:rsid w:val="000A5340"/>
    <w:rsid w:val="000A79C0"/>
    <w:rsid w:val="000B1C67"/>
    <w:rsid w:val="000B223C"/>
    <w:rsid w:val="000B2909"/>
    <w:rsid w:val="000B2FF0"/>
    <w:rsid w:val="000B43D2"/>
    <w:rsid w:val="000B5E02"/>
    <w:rsid w:val="000C0EF7"/>
    <w:rsid w:val="000C1B66"/>
    <w:rsid w:val="000C2222"/>
    <w:rsid w:val="000C26CE"/>
    <w:rsid w:val="000C6758"/>
    <w:rsid w:val="000C6CD8"/>
    <w:rsid w:val="000C7C96"/>
    <w:rsid w:val="000D0F1B"/>
    <w:rsid w:val="000D0F2C"/>
    <w:rsid w:val="000D108C"/>
    <w:rsid w:val="000D12CC"/>
    <w:rsid w:val="000D1B44"/>
    <w:rsid w:val="000D2035"/>
    <w:rsid w:val="000D3052"/>
    <w:rsid w:val="000D4FD0"/>
    <w:rsid w:val="000D7766"/>
    <w:rsid w:val="000E01B9"/>
    <w:rsid w:val="000E0315"/>
    <w:rsid w:val="000E16EA"/>
    <w:rsid w:val="000E1DDE"/>
    <w:rsid w:val="000E29B9"/>
    <w:rsid w:val="000E3220"/>
    <w:rsid w:val="000E3C94"/>
    <w:rsid w:val="000E48AB"/>
    <w:rsid w:val="000E517D"/>
    <w:rsid w:val="000E6E48"/>
    <w:rsid w:val="000E7064"/>
    <w:rsid w:val="000E712E"/>
    <w:rsid w:val="000F1E4E"/>
    <w:rsid w:val="000F302D"/>
    <w:rsid w:val="000F3AF9"/>
    <w:rsid w:val="000F3F88"/>
    <w:rsid w:val="000F45DD"/>
    <w:rsid w:val="000F6C3E"/>
    <w:rsid w:val="000F7777"/>
    <w:rsid w:val="00100328"/>
    <w:rsid w:val="00101C08"/>
    <w:rsid w:val="0010316D"/>
    <w:rsid w:val="001053F0"/>
    <w:rsid w:val="001059B3"/>
    <w:rsid w:val="00110D1D"/>
    <w:rsid w:val="001120D8"/>
    <w:rsid w:val="00113D7F"/>
    <w:rsid w:val="00114108"/>
    <w:rsid w:val="00114CD7"/>
    <w:rsid w:val="001151E5"/>
    <w:rsid w:val="00117076"/>
    <w:rsid w:val="0012243A"/>
    <w:rsid w:val="00122F46"/>
    <w:rsid w:val="0012382A"/>
    <w:rsid w:val="00124493"/>
    <w:rsid w:val="00124CF1"/>
    <w:rsid w:val="0012605B"/>
    <w:rsid w:val="0012628C"/>
    <w:rsid w:val="0012652F"/>
    <w:rsid w:val="001278A6"/>
    <w:rsid w:val="00127964"/>
    <w:rsid w:val="00130E3F"/>
    <w:rsid w:val="00132C16"/>
    <w:rsid w:val="001334EC"/>
    <w:rsid w:val="00133EAF"/>
    <w:rsid w:val="00137B97"/>
    <w:rsid w:val="00142BB5"/>
    <w:rsid w:val="00143E7C"/>
    <w:rsid w:val="001513F0"/>
    <w:rsid w:val="001515D7"/>
    <w:rsid w:val="001524C9"/>
    <w:rsid w:val="00153162"/>
    <w:rsid w:val="00153267"/>
    <w:rsid w:val="00153FFD"/>
    <w:rsid w:val="00155CC1"/>
    <w:rsid w:val="00155FFD"/>
    <w:rsid w:val="001564B0"/>
    <w:rsid w:val="00156577"/>
    <w:rsid w:val="00156D0F"/>
    <w:rsid w:val="00157093"/>
    <w:rsid w:val="00157B0C"/>
    <w:rsid w:val="0016053A"/>
    <w:rsid w:val="001607B9"/>
    <w:rsid w:val="00160998"/>
    <w:rsid w:val="001611B5"/>
    <w:rsid w:val="00162560"/>
    <w:rsid w:val="001643F3"/>
    <w:rsid w:val="00166BF2"/>
    <w:rsid w:val="001705C8"/>
    <w:rsid w:val="001709C8"/>
    <w:rsid w:val="00171124"/>
    <w:rsid w:val="00172650"/>
    <w:rsid w:val="001737F7"/>
    <w:rsid w:val="00176656"/>
    <w:rsid w:val="0017730E"/>
    <w:rsid w:val="00177A9C"/>
    <w:rsid w:val="001812AF"/>
    <w:rsid w:val="0018535B"/>
    <w:rsid w:val="001867D9"/>
    <w:rsid w:val="0018686A"/>
    <w:rsid w:val="00190298"/>
    <w:rsid w:val="00190EF7"/>
    <w:rsid w:val="00195477"/>
    <w:rsid w:val="001A13D8"/>
    <w:rsid w:val="001A174A"/>
    <w:rsid w:val="001A31E1"/>
    <w:rsid w:val="001A3D49"/>
    <w:rsid w:val="001A667A"/>
    <w:rsid w:val="001A67CE"/>
    <w:rsid w:val="001A69DF"/>
    <w:rsid w:val="001A6B2E"/>
    <w:rsid w:val="001A6B3A"/>
    <w:rsid w:val="001A706C"/>
    <w:rsid w:val="001A7131"/>
    <w:rsid w:val="001B0D7A"/>
    <w:rsid w:val="001B3132"/>
    <w:rsid w:val="001B3D85"/>
    <w:rsid w:val="001C09B0"/>
    <w:rsid w:val="001C2827"/>
    <w:rsid w:val="001C294A"/>
    <w:rsid w:val="001C2A3C"/>
    <w:rsid w:val="001C4C68"/>
    <w:rsid w:val="001C55F2"/>
    <w:rsid w:val="001C5C0E"/>
    <w:rsid w:val="001C7B68"/>
    <w:rsid w:val="001D01A0"/>
    <w:rsid w:val="001D17B9"/>
    <w:rsid w:val="001D1C24"/>
    <w:rsid w:val="001D1FB6"/>
    <w:rsid w:val="001D321F"/>
    <w:rsid w:val="001D33CE"/>
    <w:rsid w:val="001D4163"/>
    <w:rsid w:val="001D7210"/>
    <w:rsid w:val="001D7884"/>
    <w:rsid w:val="001E1901"/>
    <w:rsid w:val="001E1F26"/>
    <w:rsid w:val="001E2B32"/>
    <w:rsid w:val="001E343D"/>
    <w:rsid w:val="001E4B1F"/>
    <w:rsid w:val="001F0201"/>
    <w:rsid w:val="001F388E"/>
    <w:rsid w:val="001F4750"/>
    <w:rsid w:val="001F5B3C"/>
    <w:rsid w:val="001F6968"/>
    <w:rsid w:val="002007AB"/>
    <w:rsid w:val="002007DA"/>
    <w:rsid w:val="002018C0"/>
    <w:rsid w:val="0020237A"/>
    <w:rsid w:val="00202A91"/>
    <w:rsid w:val="00202D0F"/>
    <w:rsid w:val="0020538E"/>
    <w:rsid w:val="0020539E"/>
    <w:rsid w:val="00205B32"/>
    <w:rsid w:val="00206B1F"/>
    <w:rsid w:val="00207610"/>
    <w:rsid w:val="00207940"/>
    <w:rsid w:val="0021066D"/>
    <w:rsid w:val="00212FAC"/>
    <w:rsid w:val="002138E2"/>
    <w:rsid w:val="0021530B"/>
    <w:rsid w:val="00220CA7"/>
    <w:rsid w:val="002216F7"/>
    <w:rsid w:val="00221C40"/>
    <w:rsid w:val="00221CCD"/>
    <w:rsid w:val="0022221D"/>
    <w:rsid w:val="00223847"/>
    <w:rsid w:val="00224521"/>
    <w:rsid w:val="00224AA4"/>
    <w:rsid w:val="00230E8B"/>
    <w:rsid w:val="0023189B"/>
    <w:rsid w:val="002335ED"/>
    <w:rsid w:val="002347FF"/>
    <w:rsid w:val="002377DC"/>
    <w:rsid w:val="00240854"/>
    <w:rsid w:val="00240C62"/>
    <w:rsid w:val="00241709"/>
    <w:rsid w:val="00242A96"/>
    <w:rsid w:val="00245984"/>
    <w:rsid w:val="00247C7A"/>
    <w:rsid w:val="00253252"/>
    <w:rsid w:val="002532CC"/>
    <w:rsid w:val="00254BB1"/>
    <w:rsid w:val="00256BE6"/>
    <w:rsid w:val="002579D6"/>
    <w:rsid w:val="002626A8"/>
    <w:rsid w:val="00262F08"/>
    <w:rsid w:val="00262FA8"/>
    <w:rsid w:val="002631CE"/>
    <w:rsid w:val="00265117"/>
    <w:rsid w:val="002652D3"/>
    <w:rsid w:val="0026636A"/>
    <w:rsid w:val="00266795"/>
    <w:rsid w:val="00267F56"/>
    <w:rsid w:val="00270027"/>
    <w:rsid w:val="0027070E"/>
    <w:rsid w:val="00270831"/>
    <w:rsid w:val="00270B89"/>
    <w:rsid w:val="00273B20"/>
    <w:rsid w:val="00275B96"/>
    <w:rsid w:val="002760F8"/>
    <w:rsid w:val="00276FFA"/>
    <w:rsid w:val="00280EAC"/>
    <w:rsid w:val="002825A3"/>
    <w:rsid w:val="00283243"/>
    <w:rsid w:val="00284EC4"/>
    <w:rsid w:val="0028554A"/>
    <w:rsid w:val="00287C16"/>
    <w:rsid w:val="002907D3"/>
    <w:rsid w:val="00291855"/>
    <w:rsid w:val="00291A8B"/>
    <w:rsid w:val="00291F9B"/>
    <w:rsid w:val="00294DA0"/>
    <w:rsid w:val="002952C1"/>
    <w:rsid w:val="00296586"/>
    <w:rsid w:val="002A0BD6"/>
    <w:rsid w:val="002A2457"/>
    <w:rsid w:val="002A31F1"/>
    <w:rsid w:val="002A3C2D"/>
    <w:rsid w:val="002A4324"/>
    <w:rsid w:val="002A4A79"/>
    <w:rsid w:val="002A4BDE"/>
    <w:rsid w:val="002B1106"/>
    <w:rsid w:val="002B50FE"/>
    <w:rsid w:val="002B7A1F"/>
    <w:rsid w:val="002C06D2"/>
    <w:rsid w:val="002C235B"/>
    <w:rsid w:val="002C2828"/>
    <w:rsid w:val="002C2B51"/>
    <w:rsid w:val="002C2D11"/>
    <w:rsid w:val="002C33C7"/>
    <w:rsid w:val="002C35B1"/>
    <w:rsid w:val="002C442E"/>
    <w:rsid w:val="002C4F52"/>
    <w:rsid w:val="002C6321"/>
    <w:rsid w:val="002C6637"/>
    <w:rsid w:val="002D0FF7"/>
    <w:rsid w:val="002D4917"/>
    <w:rsid w:val="002D5796"/>
    <w:rsid w:val="002D5E52"/>
    <w:rsid w:val="002E06CF"/>
    <w:rsid w:val="002E1134"/>
    <w:rsid w:val="002E1997"/>
    <w:rsid w:val="002E1F02"/>
    <w:rsid w:val="002E23B6"/>
    <w:rsid w:val="002E2B97"/>
    <w:rsid w:val="002E331F"/>
    <w:rsid w:val="002E3CA7"/>
    <w:rsid w:val="002E6537"/>
    <w:rsid w:val="002F086F"/>
    <w:rsid w:val="002F1442"/>
    <w:rsid w:val="002F1909"/>
    <w:rsid w:val="002F5161"/>
    <w:rsid w:val="002F57CC"/>
    <w:rsid w:val="002F6CD3"/>
    <w:rsid w:val="002F77D2"/>
    <w:rsid w:val="003010EA"/>
    <w:rsid w:val="00301F9F"/>
    <w:rsid w:val="0030335D"/>
    <w:rsid w:val="00305320"/>
    <w:rsid w:val="003054A1"/>
    <w:rsid w:val="00305956"/>
    <w:rsid w:val="003061FD"/>
    <w:rsid w:val="0030724C"/>
    <w:rsid w:val="00310A8D"/>
    <w:rsid w:val="00312FD9"/>
    <w:rsid w:val="00316F85"/>
    <w:rsid w:val="003200C7"/>
    <w:rsid w:val="0032108E"/>
    <w:rsid w:val="003222CB"/>
    <w:rsid w:val="00322CE6"/>
    <w:rsid w:val="0032550E"/>
    <w:rsid w:val="00326EBE"/>
    <w:rsid w:val="00330D42"/>
    <w:rsid w:val="00331A46"/>
    <w:rsid w:val="00332620"/>
    <w:rsid w:val="0033283E"/>
    <w:rsid w:val="003352FC"/>
    <w:rsid w:val="00337079"/>
    <w:rsid w:val="00341D38"/>
    <w:rsid w:val="0034259B"/>
    <w:rsid w:val="00343911"/>
    <w:rsid w:val="00343BB1"/>
    <w:rsid w:val="00343E03"/>
    <w:rsid w:val="00345815"/>
    <w:rsid w:val="003468DF"/>
    <w:rsid w:val="00347C32"/>
    <w:rsid w:val="003507DB"/>
    <w:rsid w:val="00352477"/>
    <w:rsid w:val="00352B99"/>
    <w:rsid w:val="00355B5A"/>
    <w:rsid w:val="00357FED"/>
    <w:rsid w:val="00363709"/>
    <w:rsid w:val="00363AFD"/>
    <w:rsid w:val="003642EE"/>
    <w:rsid w:val="00364327"/>
    <w:rsid w:val="00366473"/>
    <w:rsid w:val="003667DA"/>
    <w:rsid w:val="00367947"/>
    <w:rsid w:val="0036794B"/>
    <w:rsid w:val="00367FE5"/>
    <w:rsid w:val="0037257D"/>
    <w:rsid w:val="00373544"/>
    <w:rsid w:val="00373DE1"/>
    <w:rsid w:val="00374A44"/>
    <w:rsid w:val="00374AF8"/>
    <w:rsid w:val="003753A4"/>
    <w:rsid w:val="0037576E"/>
    <w:rsid w:val="0037644C"/>
    <w:rsid w:val="003770E4"/>
    <w:rsid w:val="00377690"/>
    <w:rsid w:val="0038146D"/>
    <w:rsid w:val="00382041"/>
    <w:rsid w:val="00382DC0"/>
    <w:rsid w:val="003838F5"/>
    <w:rsid w:val="00384120"/>
    <w:rsid w:val="00384C88"/>
    <w:rsid w:val="00384CCC"/>
    <w:rsid w:val="00385522"/>
    <w:rsid w:val="0038643B"/>
    <w:rsid w:val="00387554"/>
    <w:rsid w:val="00391632"/>
    <w:rsid w:val="003918D4"/>
    <w:rsid w:val="003920DF"/>
    <w:rsid w:val="003929BD"/>
    <w:rsid w:val="00394351"/>
    <w:rsid w:val="00394FC6"/>
    <w:rsid w:val="003976BC"/>
    <w:rsid w:val="003A041E"/>
    <w:rsid w:val="003A1A8F"/>
    <w:rsid w:val="003A1BD1"/>
    <w:rsid w:val="003A2CB3"/>
    <w:rsid w:val="003A357B"/>
    <w:rsid w:val="003A417B"/>
    <w:rsid w:val="003A45BD"/>
    <w:rsid w:val="003A4BB3"/>
    <w:rsid w:val="003A514F"/>
    <w:rsid w:val="003A6B1F"/>
    <w:rsid w:val="003A6E9E"/>
    <w:rsid w:val="003A6EDB"/>
    <w:rsid w:val="003A716E"/>
    <w:rsid w:val="003A7EE4"/>
    <w:rsid w:val="003A7FA6"/>
    <w:rsid w:val="003B1374"/>
    <w:rsid w:val="003B14DE"/>
    <w:rsid w:val="003B29AB"/>
    <w:rsid w:val="003B309B"/>
    <w:rsid w:val="003B5CED"/>
    <w:rsid w:val="003B6C3F"/>
    <w:rsid w:val="003B7349"/>
    <w:rsid w:val="003C0FDB"/>
    <w:rsid w:val="003C129E"/>
    <w:rsid w:val="003C207C"/>
    <w:rsid w:val="003C36C7"/>
    <w:rsid w:val="003C5904"/>
    <w:rsid w:val="003C5A68"/>
    <w:rsid w:val="003D0C8A"/>
    <w:rsid w:val="003D0D41"/>
    <w:rsid w:val="003D1833"/>
    <w:rsid w:val="003D1FB6"/>
    <w:rsid w:val="003D242F"/>
    <w:rsid w:val="003D296B"/>
    <w:rsid w:val="003D2AE5"/>
    <w:rsid w:val="003D33E8"/>
    <w:rsid w:val="003D3B35"/>
    <w:rsid w:val="003D3E7C"/>
    <w:rsid w:val="003D41D3"/>
    <w:rsid w:val="003D76D1"/>
    <w:rsid w:val="003E3C01"/>
    <w:rsid w:val="003E5D8C"/>
    <w:rsid w:val="003E6C5D"/>
    <w:rsid w:val="003E71E3"/>
    <w:rsid w:val="003F1960"/>
    <w:rsid w:val="003F1B1C"/>
    <w:rsid w:val="003F1FFA"/>
    <w:rsid w:val="003F2985"/>
    <w:rsid w:val="003F35D1"/>
    <w:rsid w:val="003F38E2"/>
    <w:rsid w:val="003F41DB"/>
    <w:rsid w:val="003F5548"/>
    <w:rsid w:val="003F5871"/>
    <w:rsid w:val="00400E43"/>
    <w:rsid w:val="0040176C"/>
    <w:rsid w:val="00403953"/>
    <w:rsid w:val="00404E85"/>
    <w:rsid w:val="00405AB3"/>
    <w:rsid w:val="00405FA5"/>
    <w:rsid w:val="00406102"/>
    <w:rsid w:val="004063CC"/>
    <w:rsid w:val="00406B86"/>
    <w:rsid w:val="00406E79"/>
    <w:rsid w:val="00412602"/>
    <w:rsid w:val="0041285A"/>
    <w:rsid w:val="004147ED"/>
    <w:rsid w:val="004157B0"/>
    <w:rsid w:val="0041649C"/>
    <w:rsid w:val="00416C55"/>
    <w:rsid w:val="00417410"/>
    <w:rsid w:val="004203B2"/>
    <w:rsid w:val="00421068"/>
    <w:rsid w:val="00423939"/>
    <w:rsid w:val="00426232"/>
    <w:rsid w:val="00426920"/>
    <w:rsid w:val="00427AE9"/>
    <w:rsid w:val="00427CCF"/>
    <w:rsid w:val="00427E14"/>
    <w:rsid w:val="004313D3"/>
    <w:rsid w:val="0043143C"/>
    <w:rsid w:val="00432B42"/>
    <w:rsid w:val="00435A17"/>
    <w:rsid w:val="00435B37"/>
    <w:rsid w:val="00435C90"/>
    <w:rsid w:val="0043752F"/>
    <w:rsid w:val="00441542"/>
    <w:rsid w:val="00441E25"/>
    <w:rsid w:val="00442683"/>
    <w:rsid w:val="00442D01"/>
    <w:rsid w:val="00444422"/>
    <w:rsid w:val="00445069"/>
    <w:rsid w:val="004451A3"/>
    <w:rsid w:val="0044534D"/>
    <w:rsid w:val="0044655E"/>
    <w:rsid w:val="00447E40"/>
    <w:rsid w:val="0045040C"/>
    <w:rsid w:val="00451C04"/>
    <w:rsid w:val="00453E9A"/>
    <w:rsid w:val="00454CD0"/>
    <w:rsid w:val="0045535E"/>
    <w:rsid w:val="0045572C"/>
    <w:rsid w:val="0045574A"/>
    <w:rsid w:val="00455FB0"/>
    <w:rsid w:val="00456229"/>
    <w:rsid w:val="00456FF6"/>
    <w:rsid w:val="00457C21"/>
    <w:rsid w:val="0046137D"/>
    <w:rsid w:val="00461EFB"/>
    <w:rsid w:val="00462053"/>
    <w:rsid w:val="00464BC4"/>
    <w:rsid w:val="00465EAD"/>
    <w:rsid w:val="004662C8"/>
    <w:rsid w:val="00470262"/>
    <w:rsid w:val="00471838"/>
    <w:rsid w:val="00471BDB"/>
    <w:rsid w:val="00474623"/>
    <w:rsid w:val="00475715"/>
    <w:rsid w:val="00476503"/>
    <w:rsid w:val="00480430"/>
    <w:rsid w:val="00480814"/>
    <w:rsid w:val="00481599"/>
    <w:rsid w:val="0048161F"/>
    <w:rsid w:val="00481D73"/>
    <w:rsid w:val="0048299C"/>
    <w:rsid w:val="00482EC5"/>
    <w:rsid w:val="00482F7F"/>
    <w:rsid w:val="0048310F"/>
    <w:rsid w:val="00483C88"/>
    <w:rsid w:val="00484C73"/>
    <w:rsid w:val="00484E68"/>
    <w:rsid w:val="0048569D"/>
    <w:rsid w:val="00486A38"/>
    <w:rsid w:val="00486A9D"/>
    <w:rsid w:val="00490562"/>
    <w:rsid w:val="00491BF5"/>
    <w:rsid w:val="00492C98"/>
    <w:rsid w:val="004936B1"/>
    <w:rsid w:val="004938AF"/>
    <w:rsid w:val="004938D1"/>
    <w:rsid w:val="00497873"/>
    <w:rsid w:val="004A0F6B"/>
    <w:rsid w:val="004A11E3"/>
    <w:rsid w:val="004A21A8"/>
    <w:rsid w:val="004A2FFD"/>
    <w:rsid w:val="004A3A45"/>
    <w:rsid w:val="004A3F0C"/>
    <w:rsid w:val="004A50AC"/>
    <w:rsid w:val="004A5274"/>
    <w:rsid w:val="004A59BA"/>
    <w:rsid w:val="004A6721"/>
    <w:rsid w:val="004A6ABC"/>
    <w:rsid w:val="004A6D6B"/>
    <w:rsid w:val="004A7838"/>
    <w:rsid w:val="004A7F94"/>
    <w:rsid w:val="004B175D"/>
    <w:rsid w:val="004B3D29"/>
    <w:rsid w:val="004B4073"/>
    <w:rsid w:val="004B52B8"/>
    <w:rsid w:val="004B58BE"/>
    <w:rsid w:val="004B7213"/>
    <w:rsid w:val="004C0507"/>
    <w:rsid w:val="004C15DD"/>
    <w:rsid w:val="004C25E8"/>
    <w:rsid w:val="004C51EC"/>
    <w:rsid w:val="004C52FC"/>
    <w:rsid w:val="004C6131"/>
    <w:rsid w:val="004C7D35"/>
    <w:rsid w:val="004D017F"/>
    <w:rsid w:val="004E35A6"/>
    <w:rsid w:val="004E3FCB"/>
    <w:rsid w:val="004E42DD"/>
    <w:rsid w:val="004E563B"/>
    <w:rsid w:val="004E5C1B"/>
    <w:rsid w:val="004E7E2C"/>
    <w:rsid w:val="004F0151"/>
    <w:rsid w:val="004F0A70"/>
    <w:rsid w:val="004F2A04"/>
    <w:rsid w:val="004F2F56"/>
    <w:rsid w:val="004F3A10"/>
    <w:rsid w:val="004F4F70"/>
    <w:rsid w:val="004F585E"/>
    <w:rsid w:val="004F5C3B"/>
    <w:rsid w:val="004F5CAB"/>
    <w:rsid w:val="004F5D34"/>
    <w:rsid w:val="004F75B2"/>
    <w:rsid w:val="0050155B"/>
    <w:rsid w:val="00502225"/>
    <w:rsid w:val="00502974"/>
    <w:rsid w:val="0050420A"/>
    <w:rsid w:val="00504440"/>
    <w:rsid w:val="0050528C"/>
    <w:rsid w:val="00506C59"/>
    <w:rsid w:val="00506E0A"/>
    <w:rsid w:val="005071DA"/>
    <w:rsid w:val="0050784E"/>
    <w:rsid w:val="00507E8F"/>
    <w:rsid w:val="00512682"/>
    <w:rsid w:val="00512883"/>
    <w:rsid w:val="00512B05"/>
    <w:rsid w:val="00512C08"/>
    <w:rsid w:val="00512DD7"/>
    <w:rsid w:val="005133F9"/>
    <w:rsid w:val="00514D8A"/>
    <w:rsid w:val="0051616C"/>
    <w:rsid w:val="005167CF"/>
    <w:rsid w:val="00520092"/>
    <w:rsid w:val="00520828"/>
    <w:rsid w:val="00520DFC"/>
    <w:rsid w:val="00522A96"/>
    <w:rsid w:val="00524ADB"/>
    <w:rsid w:val="00525AF1"/>
    <w:rsid w:val="00526A5C"/>
    <w:rsid w:val="00526F75"/>
    <w:rsid w:val="00531032"/>
    <w:rsid w:val="005322F3"/>
    <w:rsid w:val="005336E7"/>
    <w:rsid w:val="00533F8B"/>
    <w:rsid w:val="00533F9E"/>
    <w:rsid w:val="00534864"/>
    <w:rsid w:val="00534DC9"/>
    <w:rsid w:val="00535001"/>
    <w:rsid w:val="005356E9"/>
    <w:rsid w:val="00535A76"/>
    <w:rsid w:val="005419C2"/>
    <w:rsid w:val="0054293E"/>
    <w:rsid w:val="005443D4"/>
    <w:rsid w:val="00544D71"/>
    <w:rsid w:val="0054736D"/>
    <w:rsid w:val="00547BF9"/>
    <w:rsid w:val="00547DC7"/>
    <w:rsid w:val="00550263"/>
    <w:rsid w:val="00550786"/>
    <w:rsid w:val="0055248C"/>
    <w:rsid w:val="005543C8"/>
    <w:rsid w:val="0055668C"/>
    <w:rsid w:val="00557136"/>
    <w:rsid w:val="005575FD"/>
    <w:rsid w:val="00557639"/>
    <w:rsid w:val="00562A06"/>
    <w:rsid w:val="00566AE6"/>
    <w:rsid w:val="00566E42"/>
    <w:rsid w:val="00567256"/>
    <w:rsid w:val="005677B3"/>
    <w:rsid w:val="005702BB"/>
    <w:rsid w:val="005706B4"/>
    <w:rsid w:val="0057085F"/>
    <w:rsid w:val="005720FE"/>
    <w:rsid w:val="00572DC7"/>
    <w:rsid w:val="00574BDA"/>
    <w:rsid w:val="00575150"/>
    <w:rsid w:val="00575A4F"/>
    <w:rsid w:val="00577774"/>
    <w:rsid w:val="00580191"/>
    <w:rsid w:val="0058081B"/>
    <w:rsid w:val="005837E8"/>
    <w:rsid w:val="0058514F"/>
    <w:rsid w:val="0058581A"/>
    <w:rsid w:val="0059005A"/>
    <w:rsid w:val="0059134D"/>
    <w:rsid w:val="0059191A"/>
    <w:rsid w:val="00592B21"/>
    <w:rsid w:val="00594C6F"/>
    <w:rsid w:val="00595A12"/>
    <w:rsid w:val="00596ABE"/>
    <w:rsid w:val="00597A3E"/>
    <w:rsid w:val="005A1790"/>
    <w:rsid w:val="005A1930"/>
    <w:rsid w:val="005A1E12"/>
    <w:rsid w:val="005A3DFD"/>
    <w:rsid w:val="005A4FF1"/>
    <w:rsid w:val="005A6436"/>
    <w:rsid w:val="005A6684"/>
    <w:rsid w:val="005A6B6C"/>
    <w:rsid w:val="005B1248"/>
    <w:rsid w:val="005B1B70"/>
    <w:rsid w:val="005B2FBB"/>
    <w:rsid w:val="005B3898"/>
    <w:rsid w:val="005B3FEC"/>
    <w:rsid w:val="005B4AF7"/>
    <w:rsid w:val="005B4B95"/>
    <w:rsid w:val="005B56F5"/>
    <w:rsid w:val="005B691B"/>
    <w:rsid w:val="005C1E55"/>
    <w:rsid w:val="005C20AC"/>
    <w:rsid w:val="005C26AE"/>
    <w:rsid w:val="005C3464"/>
    <w:rsid w:val="005C4618"/>
    <w:rsid w:val="005C485E"/>
    <w:rsid w:val="005C51B9"/>
    <w:rsid w:val="005C5B26"/>
    <w:rsid w:val="005C648F"/>
    <w:rsid w:val="005C76E0"/>
    <w:rsid w:val="005C7E20"/>
    <w:rsid w:val="005D10A4"/>
    <w:rsid w:val="005D3DC4"/>
    <w:rsid w:val="005D4EAA"/>
    <w:rsid w:val="005D589C"/>
    <w:rsid w:val="005D6A4D"/>
    <w:rsid w:val="005D7AA3"/>
    <w:rsid w:val="005E0717"/>
    <w:rsid w:val="005E1137"/>
    <w:rsid w:val="005E2978"/>
    <w:rsid w:val="005E3CB6"/>
    <w:rsid w:val="005E3E24"/>
    <w:rsid w:val="005E4B82"/>
    <w:rsid w:val="005F1E22"/>
    <w:rsid w:val="005F24BB"/>
    <w:rsid w:val="005F25B3"/>
    <w:rsid w:val="005F2B32"/>
    <w:rsid w:val="005F2D50"/>
    <w:rsid w:val="005F347C"/>
    <w:rsid w:val="005F377B"/>
    <w:rsid w:val="005F3C9B"/>
    <w:rsid w:val="005F537E"/>
    <w:rsid w:val="005F7555"/>
    <w:rsid w:val="005F7A99"/>
    <w:rsid w:val="005F7C20"/>
    <w:rsid w:val="0060083E"/>
    <w:rsid w:val="00603175"/>
    <w:rsid w:val="0060323F"/>
    <w:rsid w:val="0060367D"/>
    <w:rsid w:val="00605220"/>
    <w:rsid w:val="0060605F"/>
    <w:rsid w:val="0060619D"/>
    <w:rsid w:val="00606295"/>
    <w:rsid w:val="006107ED"/>
    <w:rsid w:val="00611FF9"/>
    <w:rsid w:val="00612CC7"/>
    <w:rsid w:val="00613184"/>
    <w:rsid w:val="00613559"/>
    <w:rsid w:val="00614D3E"/>
    <w:rsid w:val="006167A4"/>
    <w:rsid w:val="00616B04"/>
    <w:rsid w:val="00617310"/>
    <w:rsid w:val="00620B35"/>
    <w:rsid w:val="00621F17"/>
    <w:rsid w:val="00622B94"/>
    <w:rsid w:val="00622D9D"/>
    <w:rsid w:val="006235FA"/>
    <w:rsid w:val="006246B7"/>
    <w:rsid w:val="006249C0"/>
    <w:rsid w:val="00626E50"/>
    <w:rsid w:val="00627DBE"/>
    <w:rsid w:val="00630D4D"/>
    <w:rsid w:val="00631343"/>
    <w:rsid w:val="00632B0C"/>
    <w:rsid w:val="006341C3"/>
    <w:rsid w:val="00635E7B"/>
    <w:rsid w:val="0063678A"/>
    <w:rsid w:val="00636C0D"/>
    <w:rsid w:val="00641275"/>
    <w:rsid w:val="006425F1"/>
    <w:rsid w:val="00645042"/>
    <w:rsid w:val="00647BF4"/>
    <w:rsid w:val="00650B91"/>
    <w:rsid w:val="006513D4"/>
    <w:rsid w:val="00655C08"/>
    <w:rsid w:val="00656662"/>
    <w:rsid w:val="00656C3E"/>
    <w:rsid w:val="00661752"/>
    <w:rsid w:val="006620DF"/>
    <w:rsid w:val="00663B28"/>
    <w:rsid w:val="006644B5"/>
    <w:rsid w:val="00664736"/>
    <w:rsid w:val="006654D8"/>
    <w:rsid w:val="00665F08"/>
    <w:rsid w:val="00666DC4"/>
    <w:rsid w:val="00671F00"/>
    <w:rsid w:val="00674688"/>
    <w:rsid w:val="00675087"/>
    <w:rsid w:val="00675977"/>
    <w:rsid w:val="00675B31"/>
    <w:rsid w:val="00676781"/>
    <w:rsid w:val="0067716A"/>
    <w:rsid w:val="0067780C"/>
    <w:rsid w:val="00681488"/>
    <w:rsid w:val="00681D56"/>
    <w:rsid w:val="00682F1A"/>
    <w:rsid w:val="006848AA"/>
    <w:rsid w:val="006868F2"/>
    <w:rsid w:val="006916D8"/>
    <w:rsid w:val="00693323"/>
    <w:rsid w:val="0069463C"/>
    <w:rsid w:val="006949D8"/>
    <w:rsid w:val="00694A6E"/>
    <w:rsid w:val="006952F1"/>
    <w:rsid w:val="00696980"/>
    <w:rsid w:val="006A0F57"/>
    <w:rsid w:val="006A3DCF"/>
    <w:rsid w:val="006A3FA4"/>
    <w:rsid w:val="006A6DBD"/>
    <w:rsid w:val="006A7D09"/>
    <w:rsid w:val="006B00E9"/>
    <w:rsid w:val="006B04A2"/>
    <w:rsid w:val="006B17C3"/>
    <w:rsid w:val="006B5D86"/>
    <w:rsid w:val="006B5EBD"/>
    <w:rsid w:val="006B7463"/>
    <w:rsid w:val="006B7D3F"/>
    <w:rsid w:val="006C0FDC"/>
    <w:rsid w:val="006C1C36"/>
    <w:rsid w:val="006C2ECF"/>
    <w:rsid w:val="006C457B"/>
    <w:rsid w:val="006C5920"/>
    <w:rsid w:val="006C73BE"/>
    <w:rsid w:val="006C7931"/>
    <w:rsid w:val="006D00B9"/>
    <w:rsid w:val="006D119B"/>
    <w:rsid w:val="006D18C4"/>
    <w:rsid w:val="006D3189"/>
    <w:rsid w:val="006D3DE8"/>
    <w:rsid w:val="006D43B2"/>
    <w:rsid w:val="006D524A"/>
    <w:rsid w:val="006D63D1"/>
    <w:rsid w:val="006E1BE5"/>
    <w:rsid w:val="006E2CA4"/>
    <w:rsid w:val="006E3861"/>
    <w:rsid w:val="006E4483"/>
    <w:rsid w:val="006E4D4E"/>
    <w:rsid w:val="006E70EF"/>
    <w:rsid w:val="006F09FB"/>
    <w:rsid w:val="006F0A33"/>
    <w:rsid w:val="006F1333"/>
    <w:rsid w:val="006F1423"/>
    <w:rsid w:val="006F3422"/>
    <w:rsid w:val="006F3781"/>
    <w:rsid w:val="006F6213"/>
    <w:rsid w:val="006F65F8"/>
    <w:rsid w:val="006F76BC"/>
    <w:rsid w:val="00702166"/>
    <w:rsid w:val="00702D02"/>
    <w:rsid w:val="00703D2C"/>
    <w:rsid w:val="007051A2"/>
    <w:rsid w:val="00705E96"/>
    <w:rsid w:val="00707ADA"/>
    <w:rsid w:val="007111C2"/>
    <w:rsid w:val="00711755"/>
    <w:rsid w:val="00711ABD"/>
    <w:rsid w:val="00711FD8"/>
    <w:rsid w:val="00712D08"/>
    <w:rsid w:val="00713706"/>
    <w:rsid w:val="00714106"/>
    <w:rsid w:val="00714216"/>
    <w:rsid w:val="0071435D"/>
    <w:rsid w:val="0071531F"/>
    <w:rsid w:val="007155A3"/>
    <w:rsid w:val="007162CA"/>
    <w:rsid w:val="00716653"/>
    <w:rsid w:val="00716714"/>
    <w:rsid w:val="00716788"/>
    <w:rsid w:val="00717C4A"/>
    <w:rsid w:val="00722A2E"/>
    <w:rsid w:val="007241BD"/>
    <w:rsid w:val="007256B2"/>
    <w:rsid w:val="00727102"/>
    <w:rsid w:val="00730A5A"/>
    <w:rsid w:val="00732893"/>
    <w:rsid w:val="00736229"/>
    <w:rsid w:val="00736D01"/>
    <w:rsid w:val="00737301"/>
    <w:rsid w:val="00740B1B"/>
    <w:rsid w:val="00740BAA"/>
    <w:rsid w:val="0074266D"/>
    <w:rsid w:val="00742D14"/>
    <w:rsid w:val="00744174"/>
    <w:rsid w:val="00747148"/>
    <w:rsid w:val="007527AD"/>
    <w:rsid w:val="00753652"/>
    <w:rsid w:val="00753CAB"/>
    <w:rsid w:val="00755695"/>
    <w:rsid w:val="007568F1"/>
    <w:rsid w:val="00756967"/>
    <w:rsid w:val="00757866"/>
    <w:rsid w:val="00760DEE"/>
    <w:rsid w:val="00760E4A"/>
    <w:rsid w:val="00761CE9"/>
    <w:rsid w:val="00762BD1"/>
    <w:rsid w:val="007639FF"/>
    <w:rsid w:val="00766098"/>
    <w:rsid w:val="00766AC7"/>
    <w:rsid w:val="00767AFB"/>
    <w:rsid w:val="00767B8E"/>
    <w:rsid w:val="00767F10"/>
    <w:rsid w:val="00770509"/>
    <w:rsid w:val="00772D77"/>
    <w:rsid w:val="00774055"/>
    <w:rsid w:val="007742F7"/>
    <w:rsid w:val="0077533D"/>
    <w:rsid w:val="007767C8"/>
    <w:rsid w:val="00776AB4"/>
    <w:rsid w:val="00780938"/>
    <w:rsid w:val="00782C59"/>
    <w:rsid w:val="00783C25"/>
    <w:rsid w:val="00786455"/>
    <w:rsid w:val="00787A28"/>
    <w:rsid w:val="00787FF5"/>
    <w:rsid w:val="00790FFC"/>
    <w:rsid w:val="0079154A"/>
    <w:rsid w:val="00791CD7"/>
    <w:rsid w:val="007939B1"/>
    <w:rsid w:val="007954FE"/>
    <w:rsid w:val="00797BA6"/>
    <w:rsid w:val="007A08E4"/>
    <w:rsid w:val="007A34FE"/>
    <w:rsid w:val="007A4786"/>
    <w:rsid w:val="007A50CA"/>
    <w:rsid w:val="007A5F32"/>
    <w:rsid w:val="007A6B43"/>
    <w:rsid w:val="007A706D"/>
    <w:rsid w:val="007B17A4"/>
    <w:rsid w:val="007B26AC"/>
    <w:rsid w:val="007B384D"/>
    <w:rsid w:val="007B4855"/>
    <w:rsid w:val="007B5162"/>
    <w:rsid w:val="007B6A64"/>
    <w:rsid w:val="007C0289"/>
    <w:rsid w:val="007C15E6"/>
    <w:rsid w:val="007C19FC"/>
    <w:rsid w:val="007C1A39"/>
    <w:rsid w:val="007C3DC6"/>
    <w:rsid w:val="007C480E"/>
    <w:rsid w:val="007C499A"/>
    <w:rsid w:val="007C4CBB"/>
    <w:rsid w:val="007C57B2"/>
    <w:rsid w:val="007C6009"/>
    <w:rsid w:val="007C6493"/>
    <w:rsid w:val="007C79DB"/>
    <w:rsid w:val="007D0A2C"/>
    <w:rsid w:val="007D1A92"/>
    <w:rsid w:val="007D2EE8"/>
    <w:rsid w:val="007D301B"/>
    <w:rsid w:val="007D3EC3"/>
    <w:rsid w:val="007D440B"/>
    <w:rsid w:val="007D6E95"/>
    <w:rsid w:val="007D7192"/>
    <w:rsid w:val="007E170F"/>
    <w:rsid w:val="007E24F1"/>
    <w:rsid w:val="007E28B8"/>
    <w:rsid w:val="007E3129"/>
    <w:rsid w:val="007E4D99"/>
    <w:rsid w:val="007E5164"/>
    <w:rsid w:val="007E5402"/>
    <w:rsid w:val="007F01BE"/>
    <w:rsid w:val="007F0B4B"/>
    <w:rsid w:val="007F0F41"/>
    <w:rsid w:val="007F15F0"/>
    <w:rsid w:val="007F2A52"/>
    <w:rsid w:val="007F2F4D"/>
    <w:rsid w:val="007F3C13"/>
    <w:rsid w:val="007F5ACF"/>
    <w:rsid w:val="007F73B4"/>
    <w:rsid w:val="007F76F3"/>
    <w:rsid w:val="00801C4D"/>
    <w:rsid w:val="00802C04"/>
    <w:rsid w:val="00803A61"/>
    <w:rsid w:val="00805777"/>
    <w:rsid w:val="008057C9"/>
    <w:rsid w:val="00805E23"/>
    <w:rsid w:val="008079B7"/>
    <w:rsid w:val="0081094F"/>
    <w:rsid w:val="00811C74"/>
    <w:rsid w:val="008131A0"/>
    <w:rsid w:val="008131C2"/>
    <w:rsid w:val="0081378F"/>
    <w:rsid w:val="00815C7B"/>
    <w:rsid w:val="0081607C"/>
    <w:rsid w:val="00816BFF"/>
    <w:rsid w:val="008170F8"/>
    <w:rsid w:val="00817306"/>
    <w:rsid w:val="00820B75"/>
    <w:rsid w:val="00822CD7"/>
    <w:rsid w:val="00823A9C"/>
    <w:rsid w:val="00823FD5"/>
    <w:rsid w:val="00825951"/>
    <w:rsid w:val="00826BE6"/>
    <w:rsid w:val="0083132A"/>
    <w:rsid w:val="00833F8B"/>
    <w:rsid w:val="008341D0"/>
    <w:rsid w:val="00835F30"/>
    <w:rsid w:val="00836C37"/>
    <w:rsid w:val="00840315"/>
    <w:rsid w:val="008410D1"/>
    <w:rsid w:val="00843C42"/>
    <w:rsid w:val="00845037"/>
    <w:rsid w:val="00845DE3"/>
    <w:rsid w:val="00846E1D"/>
    <w:rsid w:val="00847D7B"/>
    <w:rsid w:val="008503CB"/>
    <w:rsid w:val="00853A83"/>
    <w:rsid w:val="00853C7C"/>
    <w:rsid w:val="00853FBB"/>
    <w:rsid w:val="008540A4"/>
    <w:rsid w:val="00856C53"/>
    <w:rsid w:val="00857521"/>
    <w:rsid w:val="00860EB2"/>
    <w:rsid w:val="00863F95"/>
    <w:rsid w:val="00865F28"/>
    <w:rsid w:val="00866DDE"/>
    <w:rsid w:val="008672DC"/>
    <w:rsid w:val="008673A7"/>
    <w:rsid w:val="008705AD"/>
    <w:rsid w:val="008735A2"/>
    <w:rsid w:val="00874366"/>
    <w:rsid w:val="00874442"/>
    <w:rsid w:val="00874E56"/>
    <w:rsid w:val="00875B59"/>
    <w:rsid w:val="0087604D"/>
    <w:rsid w:val="00876258"/>
    <w:rsid w:val="00876804"/>
    <w:rsid w:val="00876FB7"/>
    <w:rsid w:val="00877A23"/>
    <w:rsid w:val="00877F30"/>
    <w:rsid w:val="0088050D"/>
    <w:rsid w:val="0088070E"/>
    <w:rsid w:val="00880AF1"/>
    <w:rsid w:val="00880BE1"/>
    <w:rsid w:val="008814A6"/>
    <w:rsid w:val="00883BBC"/>
    <w:rsid w:val="008843F9"/>
    <w:rsid w:val="0088685D"/>
    <w:rsid w:val="00887482"/>
    <w:rsid w:val="00890119"/>
    <w:rsid w:val="00892715"/>
    <w:rsid w:val="00893FC2"/>
    <w:rsid w:val="00894DB4"/>
    <w:rsid w:val="00895B71"/>
    <w:rsid w:val="00895EF6"/>
    <w:rsid w:val="008A0708"/>
    <w:rsid w:val="008A0763"/>
    <w:rsid w:val="008A08F1"/>
    <w:rsid w:val="008A1944"/>
    <w:rsid w:val="008A1C80"/>
    <w:rsid w:val="008A4156"/>
    <w:rsid w:val="008A4EC6"/>
    <w:rsid w:val="008A50F8"/>
    <w:rsid w:val="008A5514"/>
    <w:rsid w:val="008A5A55"/>
    <w:rsid w:val="008A6280"/>
    <w:rsid w:val="008A70E3"/>
    <w:rsid w:val="008B18DE"/>
    <w:rsid w:val="008B3147"/>
    <w:rsid w:val="008B5E4C"/>
    <w:rsid w:val="008B6F17"/>
    <w:rsid w:val="008B7380"/>
    <w:rsid w:val="008C05E0"/>
    <w:rsid w:val="008C2300"/>
    <w:rsid w:val="008C2F85"/>
    <w:rsid w:val="008C495E"/>
    <w:rsid w:val="008C4BC4"/>
    <w:rsid w:val="008C57BE"/>
    <w:rsid w:val="008C5F3A"/>
    <w:rsid w:val="008C6473"/>
    <w:rsid w:val="008C69E8"/>
    <w:rsid w:val="008D171F"/>
    <w:rsid w:val="008D271C"/>
    <w:rsid w:val="008D3EDE"/>
    <w:rsid w:val="008D41B2"/>
    <w:rsid w:val="008D4CF3"/>
    <w:rsid w:val="008D4E78"/>
    <w:rsid w:val="008D518C"/>
    <w:rsid w:val="008D610F"/>
    <w:rsid w:val="008D6BAC"/>
    <w:rsid w:val="008E0DC3"/>
    <w:rsid w:val="008E1779"/>
    <w:rsid w:val="008E192C"/>
    <w:rsid w:val="008E279B"/>
    <w:rsid w:val="008E331A"/>
    <w:rsid w:val="008E4371"/>
    <w:rsid w:val="008E4A7C"/>
    <w:rsid w:val="008E4D52"/>
    <w:rsid w:val="008E74E4"/>
    <w:rsid w:val="008E7C92"/>
    <w:rsid w:val="008F22C1"/>
    <w:rsid w:val="008F3D0C"/>
    <w:rsid w:val="008F4B42"/>
    <w:rsid w:val="009007E4"/>
    <w:rsid w:val="00900F1E"/>
    <w:rsid w:val="00905635"/>
    <w:rsid w:val="00905C64"/>
    <w:rsid w:val="00910BD8"/>
    <w:rsid w:val="00911308"/>
    <w:rsid w:val="009123CA"/>
    <w:rsid w:val="00914714"/>
    <w:rsid w:val="0091602C"/>
    <w:rsid w:val="00917746"/>
    <w:rsid w:val="00917C64"/>
    <w:rsid w:val="00920E5E"/>
    <w:rsid w:val="00922406"/>
    <w:rsid w:val="00922E01"/>
    <w:rsid w:val="009231E5"/>
    <w:rsid w:val="0092326B"/>
    <w:rsid w:val="009237FC"/>
    <w:rsid w:val="009239C8"/>
    <w:rsid w:val="0092437E"/>
    <w:rsid w:val="00924A11"/>
    <w:rsid w:val="00925C79"/>
    <w:rsid w:val="009300BA"/>
    <w:rsid w:val="009319E3"/>
    <w:rsid w:val="0093448D"/>
    <w:rsid w:val="00935E7B"/>
    <w:rsid w:val="0093703F"/>
    <w:rsid w:val="00937D14"/>
    <w:rsid w:val="00937DA9"/>
    <w:rsid w:val="00940628"/>
    <w:rsid w:val="00940654"/>
    <w:rsid w:val="00941A5A"/>
    <w:rsid w:val="00942FB6"/>
    <w:rsid w:val="0094361E"/>
    <w:rsid w:val="00945D7A"/>
    <w:rsid w:val="0094703B"/>
    <w:rsid w:val="00950160"/>
    <w:rsid w:val="00950965"/>
    <w:rsid w:val="0095139D"/>
    <w:rsid w:val="009516E5"/>
    <w:rsid w:val="00951E4F"/>
    <w:rsid w:val="00953D18"/>
    <w:rsid w:val="00955AFA"/>
    <w:rsid w:val="00956487"/>
    <w:rsid w:val="0095674D"/>
    <w:rsid w:val="00957980"/>
    <w:rsid w:val="00961854"/>
    <w:rsid w:val="0096191F"/>
    <w:rsid w:val="00961C2D"/>
    <w:rsid w:val="00962D0C"/>
    <w:rsid w:val="0096314D"/>
    <w:rsid w:val="00965414"/>
    <w:rsid w:val="009654F4"/>
    <w:rsid w:val="00965FA8"/>
    <w:rsid w:val="00966818"/>
    <w:rsid w:val="00966AD2"/>
    <w:rsid w:val="00967B0A"/>
    <w:rsid w:val="00970AF5"/>
    <w:rsid w:val="00970EBD"/>
    <w:rsid w:val="00972554"/>
    <w:rsid w:val="00974AD0"/>
    <w:rsid w:val="009763C7"/>
    <w:rsid w:val="00980099"/>
    <w:rsid w:val="00983796"/>
    <w:rsid w:val="0098470F"/>
    <w:rsid w:val="00984A16"/>
    <w:rsid w:val="00985159"/>
    <w:rsid w:val="00986424"/>
    <w:rsid w:val="009866AE"/>
    <w:rsid w:val="00986C53"/>
    <w:rsid w:val="00987D48"/>
    <w:rsid w:val="0099037B"/>
    <w:rsid w:val="00992B35"/>
    <w:rsid w:val="00994FC1"/>
    <w:rsid w:val="009957B9"/>
    <w:rsid w:val="00995972"/>
    <w:rsid w:val="00996DB8"/>
    <w:rsid w:val="00997C9C"/>
    <w:rsid w:val="00997FBA"/>
    <w:rsid w:val="009A18C9"/>
    <w:rsid w:val="009A2A44"/>
    <w:rsid w:val="009A2ACC"/>
    <w:rsid w:val="009A3136"/>
    <w:rsid w:val="009A44C3"/>
    <w:rsid w:val="009A5129"/>
    <w:rsid w:val="009A530B"/>
    <w:rsid w:val="009A5E93"/>
    <w:rsid w:val="009A7A1A"/>
    <w:rsid w:val="009B0E0F"/>
    <w:rsid w:val="009B3E64"/>
    <w:rsid w:val="009B483F"/>
    <w:rsid w:val="009B492B"/>
    <w:rsid w:val="009B54C5"/>
    <w:rsid w:val="009B5621"/>
    <w:rsid w:val="009B5DA2"/>
    <w:rsid w:val="009B5FCF"/>
    <w:rsid w:val="009B65BB"/>
    <w:rsid w:val="009C01D2"/>
    <w:rsid w:val="009C1C25"/>
    <w:rsid w:val="009C33FC"/>
    <w:rsid w:val="009C5182"/>
    <w:rsid w:val="009C7276"/>
    <w:rsid w:val="009D521F"/>
    <w:rsid w:val="009D54CF"/>
    <w:rsid w:val="009D561D"/>
    <w:rsid w:val="009D7501"/>
    <w:rsid w:val="009E03E7"/>
    <w:rsid w:val="009E0FD8"/>
    <w:rsid w:val="009E28AD"/>
    <w:rsid w:val="009E3395"/>
    <w:rsid w:val="009E3A43"/>
    <w:rsid w:val="009E3B09"/>
    <w:rsid w:val="009E50C1"/>
    <w:rsid w:val="009E7F19"/>
    <w:rsid w:val="009F2D14"/>
    <w:rsid w:val="009F501D"/>
    <w:rsid w:val="009F54C1"/>
    <w:rsid w:val="009F6388"/>
    <w:rsid w:val="009F6DA0"/>
    <w:rsid w:val="009F6F89"/>
    <w:rsid w:val="009F713C"/>
    <w:rsid w:val="00A0010B"/>
    <w:rsid w:val="00A004EE"/>
    <w:rsid w:val="00A00E49"/>
    <w:rsid w:val="00A01374"/>
    <w:rsid w:val="00A017CA"/>
    <w:rsid w:val="00A01F07"/>
    <w:rsid w:val="00A044BA"/>
    <w:rsid w:val="00A04C78"/>
    <w:rsid w:val="00A06683"/>
    <w:rsid w:val="00A067CC"/>
    <w:rsid w:val="00A12A53"/>
    <w:rsid w:val="00A13E6E"/>
    <w:rsid w:val="00A15978"/>
    <w:rsid w:val="00A15F36"/>
    <w:rsid w:val="00A17577"/>
    <w:rsid w:val="00A207E7"/>
    <w:rsid w:val="00A223C9"/>
    <w:rsid w:val="00A23D96"/>
    <w:rsid w:val="00A25C0E"/>
    <w:rsid w:val="00A25CF8"/>
    <w:rsid w:val="00A25D35"/>
    <w:rsid w:val="00A25F95"/>
    <w:rsid w:val="00A27AB2"/>
    <w:rsid w:val="00A31804"/>
    <w:rsid w:val="00A31990"/>
    <w:rsid w:val="00A34FB3"/>
    <w:rsid w:val="00A35DB1"/>
    <w:rsid w:val="00A360D8"/>
    <w:rsid w:val="00A36F71"/>
    <w:rsid w:val="00A37F71"/>
    <w:rsid w:val="00A40383"/>
    <w:rsid w:val="00A41423"/>
    <w:rsid w:val="00A4160D"/>
    <w:rsid w:val="00A425E6"/>
    <w:rsid w:val="00A4532E"/>
    <w:rsid w:val="00A465CC"/>
    <w:rsid w:val="00A46CE5"/>
    <w:rsid w:val="00A473BC"/>
    <w:rsid w:val="00A50532"/>
    <w:rsid w:val="00A509B2"/>
    <w:rsid w:val="00A509CA"/>
    <w:rsid w:val="00A524A7"/>
    <w:rsid w:val="00A53D7F"/>
    <w:rsid w:val="00A54CF1"/>
    <w:rsid w:val="00A57765"/>
    <w:rsid w:val="00A57A12"/>
    <w:rsid w:val="00A57ABD"/>
    <w:rsid w:val="00A6080B"/>
    <w:rsid w:val="00A6099F"/>
    <w:rsid w:val="00A64133"/>
    <w:rsid w:val="00A6471B"/>
    <w:rsid w:val="00A64FFD"/>
    <w:rsid w:val="00A710A9"/>
    <w:rsid w:val="00A718D5"/>
    <w:rsid w:val="00A73644"/>
    <w:rsid w:val="00A73DE9"/>
    <w:rsid w:val="00A74FD5"/>
    <w:rsid w:val="00A75B94"/>
    <w:rsid w:val="00A76EA1"/>
    <w:rsid w:val="00A77332"/>
    <w:rsid w:val="00A77E50"/>
    <w:rsid w:val="00A801F3"/>
    <w:rsid w:val="00A81ED5"/>
    <w:rsid w:val="00A82492"/>
    <w:rsid w:val="00A82DC5"/>
    <w:rsid w:val="00A864CA"/>
    <w:rsid w:val="00A86E84"/>
    <w:rsid w:val="00A86E95"/>
    <w:rsid w:val="00A8756A"/>
    <w:rsid w:val="00A915CA"/>
    <w:rsid w:val="00A962DD"/>
    <w:rsid w:val="00A96741"/>
    <w:rsid w:val="00A96A78"/>
    <w:rsid w:val="00A97C65"/>
    <w:rsid w:val="00A97FB8"/>
    <w:rsid w:val="00AA3487"/>
    <w:rsid w:val="00AA3BDD"/>
    <w:rsid w:val="00AA48AB"/>
    <w:rsid w:val="00AA4DE1"/>
    <w:rsid w:val="00AA70F3"/>
    <w:rsid w:val="00AA7822"/>
    <w:rsid w:val="00AB1046"/>
    <w:rsid w:val="00AB15C8"/>
    <w:rsid w:val="00AB23C4"/>
    <w:rsid w:val="00AB246A"/>
    <w:rsid w:val="00AB2D70"/>
    <w:rsid w:val="00AB3168"/>
    <w:rsid w:val="00AB5DEF"/>
    <w:rsid w:val="00AB5DF4"/>
    <w:rsid w:val="00AB6E57"/>
    <w:rsid w:val="00AB7005"/>
    <w:rsid w:val="00AB7DD9"/>
    <w:rsid w:val="00AC0957"/>
    <w:rsid w:val="00AC1DD0"/>
    <w:rsid w:val="00AC4DB9"/>
    <w:rsid w:val="00AC4F1F"/>
    <w:rsid w:val="00AC527F"/>
    <w:rsid w:val="00AC5F2F"/>
    <w:rsid w:val="00AC7040"/>
    <w:rsid w:val="00AD069D"/>
    <w:rsid w:val="00AD0D20"/>
    <w:rsid w:val="00AD27B1"/>
    <w:rsid w:val="00AD5806"/>
    <w:rsid w:val="00AD58B0"/>
    <w:rsid w:val="00AD6C6C"/>
    <w:rsid w:val="00AD77A9"/>
    <w:rsid w:val="00AE0203"/>
    <w:rsid w:val="00AE0AA7"/>
    <w:rsid w:val="00AE1788"/>
    <w:rsid w:val="00AE1DEB"/>
    <w:rsid w:val="00AE263F"/>
    <w:rsid w:val="00AE3347"/>
    <w:rsid w:val="00AE367E"/>
    <w:rsid w:val="00AE480F"/>
    <w:rsid w:val="00AE4BA3"/>
    <w:rsid w:val="00AE5C88"/>
    <w:rsid w:val="00AE5E96"/>
    <w:rsid w:val="00AE7359"/>
    <w:rsid w:val="00AF06E4"/>
    <w:rsid w:val="00AF0A72"/>
    <w:rsid w:val="00AF11FB"/>
    <w:rsid w:val="00AF1B34"/>
    <w:rsid w:val="00AF22C1"/>
    <w:rsid w:val="00AF3917"/>
    <w:rsid w:val="00AF478D"/>
    <w:rsid w:val="00AF4E21"/>
    <w:rsid w:val="00AF6310"/>
    <w:rsid w:val="00AF68E5"/>
    <w:rsid w:val="00AF6EA1"/>
    <w:rsid w:val="00B00841"/>
    <w:rsid w:val="00B03187"/>
    <w:rsid w:val="00B03CF9"/>
    <w:rsid w:val="00B057BD"/>
    <w:rsid w:val="00B05E2C"/>
    <w:rsid w:val="00B06025"/>
    <w:rsid w:val="00B063C5"/>
    <w:rsid w:val="00B06C01"/>
    <w:rsid w:val="00B07421"/>
    <w:rsid w:val="00B10F87"/>
    <w:rsid w:val="00B1396F"/>
    <w:rsid w:val="00B14561"/>
    <w:rsid w:val="00B16530"/>
    <w:rsid w:val="00B17978"/>
    <w:rsid w:val="00B20098"/>
    <w:rsid w:val="00B2368F"/>
    <w:rsid w:val="00B23B8A"/>
    <w:rsid w:val="00B23FC4"/>
    <w:rsid w:val="00B2498E"/>
    <w:rsid w:val="00B24A5D"/>
    <w:rsid w:val="00B250D0"/>
    <w:rsid w:val="00B2762A"/>
    <w:rsid w:val="00B2783F"/>
    <w:rsid w:val="00B3282F"/>
    <w:rsid w:val="00B33550"/>
    <w:rsid w:val="00B363FA"/>
    <w:rsid w:val="00B37199"/>
    <w:rsid w:val="00B37DC1"/>
    <w:rsid w:val="00B37F82"/>
    <w:rsid w:val="00B43E79"/>
    <w:rsid w:val="00B4501B"/>
    <w:rsid w:val="00B45CE4"/>
    <w:rsid w:val="00B54917"/>
    <w:rsid w:val="00B55B66"/>
    <w:rsid w:val="00B563D2"/>
    <w:rsid w:val="00B56C64"/>
    <w:rsid w:val="00B575FB"/>
    <w:rsid w:val="00B577CF"/>
    <w:rsid w:val="00B60455"/>
    <w:rsid w:val="00B60C3A"/>
    <w:rsid w:val="00B61016"/>
    <w:rsid w:val="00B61E82"/>
    <w:rsid w:val="00B65C13"/>
    <w:rsid w:val="00B66264"/>
    <w:rsid w:val="00B703A2"/>
    <w:rsid w:val="00B70A4E"/>
    <w:rsid w:val="00B726BC"/>
    <w:rsid w:val="00B72AB2"/>
    <w:rsid w:val="00B74CB8"/>
    <w:rsid w:val="00B75EA3"/>
    <w:rsid w:val="00B80239"/>
    <w:rsid w:val="00B83762"/>
    <w:rsid w:val="00B846C3"/>
    <w:rsid w:val="00B85F45"/>
    <w:rsid w:val="00B90ABA"/>
    <w:rsid w:val="00B921C9"/>
    <w:rsid w:val="00B92C64"/>
    <w:rsid w:val="00B939D7"/>
    <w:rsid w:val="00B94C3C"/>
    <w:rsid w:val="00B965FC"/>
    <w:rsid w:val="00B96D44"/>
    <w:rsid w:val="00BA034B"/>
    <w:rsid w:val="00BA24C1"/>
    <w:rsid w:val="00BA560B"/>
    <w:rsid w:val="00BA6254"/>
    <w:rsid w:val="00BA7818"/>
    <w:rsid w:val="00BB03A9"/>
    <w:rsid w:val="00BB111A"/>
    <w:rsid w:val="00BB1E37"/>
    <w:rsid w:val="00BB25DB"/>
    <w:rsid w:val="00BB37BF"/>
    <w:rsid w:val="00BB55E7"/>
    <w:rsid w:val="00BB70F3"/>
    <w:rsid w:val="00BC0D6C"/>
    <w:rsid w:val="00BC4BBA"/>
    <w:rsid w:val="00BC58DA"/>
    <w:rsid w:val="00BC5DB3"/>
    <w:rsid w:val="00BC609A"/>
    <w:rsid w:val="00BC6D10"/>
    <w:rsid w:val="00BD06E4"/>
    <w:rsid w:val="00BD09B0"/>
    <w:rsid w:val="00BD3C67"/>
    <w:rsid w:val="00BD4E60"/>
    <w:rsid w:val="00BD524F"/>
    <w:rsid w:val="00BD546D"/>
    <w:rsid w:val="00BD77C7"/>
    <w:rsid w:val="00BE1EA5"/>
    <w:rsid w:val="00BE3380"/>
    <w:rsid w:val="00BE3996"/>
    <w:rsid w:val="00BE65B1"/>
    <w:rsid w:val="00BF17FF"/>
    <w:rsid w:val="00BF22AD"/>
    <w:rsid w:val="00BF3925"/>
    <w:rsid w:val="00BF63E1"/>
    <w:rsid w:val="00BF761D"/>
    <w:rsid w:val="00C0158F"/>
    <w:rsid w:val="00C02FAF"/>
    <w:rsid w:val="00C03ACD"/>
    <w:rsid w:val="00C0596E"/>
    <w:rsid w:val="00C13324"/>
    <w:rsid w:val="00C13706"/>
    <w:rsid w:val="00C13A07"/>
    <w:rsid w:val="00C15C3E"/>
    <w:rsid w:val="00C1616D"/>
    <w:rsid w:val="00C1683B"/>
    <w:rsid w:val="00C16A73"/>
    <w:rsid w:val="00C17B43"/>
    <w:rsid w:val="00C17F4A"/>
    <w:rsid w:val="00C212EC"/>
    <w:rsid w:val="00C2187E"/>
    <w:rsid w:val="00C21D58"/>
    <w:rsid w:val="00C234E3"/>
    <w:rsid w:val="00C24066"/>
    <w:rsid w:val="00C250E8"/>
    <w:rsid w:val="00C264DC"/>
    <w:rsid w:val="00C30758"/>
    <w:rsid w:val="00C31843"/>
    <w:rsid w:val="00C3268F"/>
    <w:rsid w:val="00C32A07"/>
    <w:rsid w:val="00C32F6F"/>
    <w:rsid w:val="00C33B48"/>
    <w:rsid w:val="00C33DD6"/>
    <w:rsid w:val="00C34549"/>
    <w:rsid w:val="00C3530F"/>
    <w:rsid w:val="00C35E00"/>
    <w:rsid w:val="00C3626C"/>
    <w:rsid w:val="00C36656"/>
    <w:rsid w:val="00C37392"/>
    <w:rsid w:val="00C43227"/>
    <w:rsid w:val="00C4440B"/>
    <w:rsid w:val="00C46736"/>
    <w:rsid w:val="00C46E4D"/>
    <w:rsid w:val="00C4727F"/>
    <w:rsid w:val="00C47C91"/>
    <w:rsid w:val="00C50450"/>
    <w:rsid w:val="00C516EE"/>
    <w:rsid w:val="00C5228D"/>
    <w:rsid w:val="00C524E8"/>
    <w:rsid w:val="00C52D9C"/>
    <w:rsid w:val="00C53A89"/>
    <w:rsid w:val="00C53D58"/>
    <w:rsid w:val="00C53E49"/>
    <w:rsid w:val="00C5478B"/>
    <w:rsid w:val="00C549F9"/>
    <w:rsid w:val="00C57C27"/>
    <w:rsid w:val="00C57DAA"/>
    <w:rsid w:val="00C61C1B"/>
    <w:rsid w:val="00C63123"/>
    <w:rsid w:val="00C63AF9"/>
    <w:rsid w:val="00C63B42"/>
    <w:rsid w:val="00C65C90"/>
    <w:rsid w:val="00C65E28"/>
    <w:rsid w:val="00C66AD3"/>
    <w:rsid w:val="00C67651"/>
    <w:rsid w:val="00C7082C"/>
    <w:rsid w:val="00C7107C"/>
    <w:rsid w:val="00C721A4"/>
    <w:rsid w:val="00C72474"/>
    <w:rsid w:val="00C80B14"/>
    <w:rsid w:val="00C810E5"/>
    <w:rsid w:val="00C81613"/>
    <w:rsid w:val="00C81CDB"/>
    <w:rsid w:val="00C85657"/>
    <w:rsid w:val="00C85C9B"/>
    <w:rsid w:val="00C868BE"/>
    <w:rsid w:val="00C86E1F"/>
    <w:rsid w:val="00C87B2B"/>
    <w:rsid w:val="00C90994"/>
    <w:rsid w:val="00C90AAA"/>
    <w:rsid w:val="00C93612"/>
    <w:rsid w:val="00C947E0"/>
    <w:rsid w:val="00C95664"/>
    <w:rsid w:val="00C96655"/>
    <w:rsid w:val="00CA0909"/>
    <w:rsid w:val="00CA2A37"/>
    <w:rsid w:val="00CA2AC0"/>
    <w:rsid w:val="00CA65C5"/>
    <w:rsid w:val="00CB01DD"/>
    <w:rsid w:val="00CB11B0"/>
    <w:rsid w:val="00CB1645"/>
    <w:rsid w:val="00CB21D8"/>
    <w:rsid w:val="00CB2332"/>
    <w:rsid w:val="00CB339F"/>
    <w:rsid w:val="00CB3C49"/>
    <w:rsid w:val="00CB3D24"/>
    <w:rsid w:val="00CB65D5"/>
    <w:rsid w:val="00CB75AD"/>
    <w:rsid w:val="00CC035A"/>
    <w:rsid w:val="00CC1B91"/>
    <w:rsid w:val="00CC4771"/>
    <w:rsid w:val="00CC6A90"/>
    <w:rsid w:val="00CD059C"/>
    <w:rsid w:val="00CD070D"/>
    <w:rsid w:val="00CD0B70"/>
    <w:rsid w:val="00CD0C58"/>
    <w:rsid w:val="00CD2298"/>
    <w:rsid w:val="00CD29C7"/>
    <w:rsid w:val="00CD4247"/>
    <w:rsid w:val="00CD43E9"/>
    <w:rsid w:val="00CD45F7"/>
    <w:rsid w:val="00CD4753"/>
    <w:rsid w:val="00CD5A81"/>
    <w:rsid w:val="00CD6098"/>
    <w:rsid w:val="00CD78D1"/>
    <w:rsid w:val="00CD7C93"/>
    <w:rsid w:val="00CE0592"/>
    <w:rsid w:val="00CE05C3"/>
    <w:rsid w:val="00CE0FD5"/>
    <w:rsid w:val="00CE145B"/>
    <w:rsid w:val="00CE21CB"/>
    <w:rsid w:val="00CE6277"/>
    <w:rsid w:val="00CE7463"/>
    <w:rsid w:val="00CE778A"/>
    <w:rsid w:val="00CF0BA8"/>
    <w:rsid w:val="00CF172E"/>
    <w:rsid w:val="00CF2CFB"/>
    <w:rsid w:val="00CF32E0"/>
    <w:rsid w:val="00CF3CFB"/>
    <w:rsid w:val="00CF4556"/>
    <w:rsid w:val="00CF4658"/>
    <w:rsid w:val="00CF64EF"/>
    <w:rsid w:val="00D0274C"/>
    <w:rsid w:val="00D036D7"/>
    <w:rsid w:val="00D03B52"/>
    <w:rsid w:val="00D03DAF"/>
    <w:rsid w:val="00D04324"/>
    <w:rsid w:val="00D04EF6"/>
    <w:rsid w:val="00D056C5"/>
    <w:rsid w:val="00D06163"/>
    <w:rsid w:val="00D067DD"/>
    <w:rsid w:val="00D07E3B"/>
    <w:rsid w:val="00D100B1"/>
    <w:rsid w:val="00D111D9"/>
    <w:rsid w:val="00D13573"/>
    <w:rsid w:val="00D13AF2"/>
    <w:rsid w:val="00D14404"/>
    <w:rsid w:val="00D14884"/>
    <w:rsid w:val="00D14B96"/>
    <w:rsid w:val="00D1585E"/>
    <w:rsid w:val="00D1781F"/>
    <w:rsid w:val="00D17EE7"/>
    <w:rsid w:val="00D20C2A"/>
    <w:rsid w:val="00D2328A"/>
    <w:rsid w:val="00D23599"/>
    <w:rsid w:val="00D24DB4"/>
    <w:rsid w:val="00D27D78"/>
    <w:rsid w:val="00D32591"/>
    <w:rsid w:val="00D33250"/>
    <w:rsid w:val="00D33D90"/>
    <w:rsid w:val="00D33E3B"/>
    <w:rsid w:val="00D35D32"/>
    <w:rsid w:val="00D36701"/>
    <w:rsid w:val="00D37CD2"/>
    <w:rsid w:val="00D40360"/>
    <w:rsid w:val="00D41E2C"/>
    <w:rsid w:val="00D4213F"/>
    <w:rsid w:val="00D42283"/>
    <w:rsid w:val="00D43092"/>
    <w:rsid w:val="00D43880"/>
    <w:rsid w:val="00D4403E"/>
    <w:rsid w:val="00D44E30"/>
    <w:rsid w:val="00D468C3"/>
    <w:rsid w:val="00D46D86"/>
    <w:rsid w:val="00D4701C"/>
    <w:rsid w:val="00D47848"/>
    <w:rsid w:val="00D479DF"/>
    <w:rsid w:val="00D501AB"/>
    <w:rsid w:val="00D50A26"/>
    <w:rsid w:val="00D51D88"/>
    <w:rsid w:val="00D54715"/>
    <w:rsid w:val="00D56632"/>
    <w:rsid w:val="00D57342"/>
    <w:rsid w:val="00D6058F"/>
    <w:rsid w:val="00D6246B"/>
    <w:rsid w:val="00D62C13"/>
    <w:rsid w:val="00D64C85"/>
    <w:rsid w:val="00D656F4"/>
    <w:rsid w:val="00D66A8A"/>
    <w:rsid w:val="00D66DBF"/>
    <w:rsid w:val="00D670AA"/>
    <w:rsid w:val="00D6736D"/>
    <w:rsid w:val="00D71102"/>
    <w:rsid w:val="00D71693"/>
    <w:rsid w:val="00D72D6E"/>
    <w:rsid w:val="00D747E1"/>
    <w:rsid w:val="00D7488E"/>
    <w:rsid w:val="00D758BC"/>
    <w:rsid w:val="00D75D37"/>
    <w:rsid w:val="00D90634"/>
    <w:rsid w:val="00D909FD"/>
    <w:rsid w:val="00D9198E"/>
    <w:rsid w:val="00D92909"/>
    <w:rsid w:val="00D929B7"/>
    <w:rsid w:val="00D93EEA"/>
    <w:rsid w:val="00D94004"/>
    <w:rsid w:val="00D9431D"/>
    <w:rsid w:val="00D96904"/>
    <w:rsid w:val="00D97989"/>
    <w:rsid w:val="00DA0203"/>
    <w:rsid w:val="00DA0296"/>
    <w:rsid w:val="00DA0F37"/>
    <w:rsid w:val="00DA149E"/>
    <w:rsid w:val="00DA1683"/>
    <w:rsid w:val="00DA1941"/>
    <w:rsid w:val="00DA2585"/>
    <w:rsid w:val="00DA4999"/>
    <w:rsid w:val="00DA49EC"/>
    <w:rsid w:val="00DA501A"/>
    <w:rsid w:val="00DA57EA"/>
    <w:rsid w:val="00DA590A"/>
    <w:rsid w:val="00DA71E6"/>
    <w:rsid w:val="00DB021D"/>
    <w:rsid w:val="00DB1461"/>
    <w:rsid w:val="00DB1804"/>
    <w:rsid w:val="00DB2061"/>
    <w:rsid w:val="00DB2A4D"/>
    <w:rsid w:val="00DB2B7D"/>
    <w:rsid w:val="00DB3CFF"/>
    <w:rsid w:val="00DB6C24"/>
    <w:rsid w:val="00DB6DD7"/>
    <w:rsid w:val="00DB711F"/>
    <w:rsid w:val="00DC0CCB"/>
    <w:rsid w:val="00DC2845"/>
    <w:rsid w:val="00DC34D0"/>
    <w:rsid w:val="00DC3C4A"/>
    <w:rsid w:val="00DC3CDC"/>
    <w:rsid w:val="00DC3D0C"/>
    <w:rsid w:val="00DC4FA8"/>
    <w:rsid w:val="00DD0016"/>
    <w:rsid w:val="00DD45B5"/>
    <w:rsid w:val="00DD4622"/>
    <w:rsid w:val="00DD4FA5"/>
    <w:rsid w:val="00DD5A5B"/>
    <w:rsid w:val="00DD6948"/>
    <w:rsid w:val="00DD6C80"/>
    <w:rsid w:val="00DE358E"/>
    <w:rsid w:val="00DE35FE"/>
    <w:rsid w:val="00DE36CD"/>
    <w:rsid w:val="00DE435D"/>
    <w:rsid w:val="00DE5E9E"/>
    <w:rsid w:val="00DE703C"/>
    <w:rsid w:val="00DE7E8C"/>
    <w:rsid w:val="00DF0746"/>
    <w:rsid w:val="00DF084A"/>
    <w:rsid w:val="00DF086F"/>
    <w:rsid w:val="00DF0A8C"/>
    <w:rsid w:val="00DF0ED1"/>
    <w:rsid w:val="00DF329E"/>
    <w:rsid w:val="00DF3432"/>
    <w:rsid w:val="00DF4722"/>
    <w:rsid w:val="00DF4FB8"/>
    <w:rsid w:val="00DF5CF6"/>
    <w:rsid w:val="00DF796B"/>
    <w:rsid w:val="00DF7C9C"/>
    <w:rsid w:val="00E01A87"/>
    <w:rsid w:val="00E01F1F"/>
    <w:rsid w:val="00E02246"/>
    <w:rsid w:val="00E04F7F"/>
    <w:rsid w:val="00E05906"/>
    <w:rsid w:val="00E064A1"/>
    <w:rsid w:val="00E06917"/>
    <w:rsid w:val="00E12D85"/>
    <w:rsid w:val="00E13196"/>
    <w:rsid w:val="00E136A1"/>
    <w:rsid w:val="00E14E61"/>
    <w:rsid w:val="00E15108"/>
    <w:rsid w:val="00E15146"/>
    <w:rsid w:val="00E154F2"/>
    <w:rsid w:val="00E15A14"/>
    <w:rsid w:val="00E1656B"/>
    <w:rsid w:val="00E21F3A"/>
    <w:rsid w:val="00E223AC"/>
    <w:rsid w:val="00E239DB"/>
    <w:rsid w:val="00E23F4F"/>
    <w:rsid w:val="00E2420C"/>
    <w:rsid w:val="00E24884"/>
    <w:rsid w:val="00E25234"/>
    <w:rsid w:val="00E25642"/>
    <w:rsid w:val="00E2600B"/>
    <w:rsid w:val="00E262F1"/>
    <w:rsid w:val="00E35FA7"/>
    <w:rsid w:val="00E3600C"/>
    <w:rsid w:val="00E361E4"/>
    <w:rsid w:val="00E36523"/>
    <w:rsid w:val="00E36AEA"/>
    <w:rsid w:val="00E36E0C"/>
    <w:rsid w:val="00E37331"/>
    <w:rsid w:val="00E37682"/>
    <w:rsid w:val="00E379B3"/>
    <w:rsid w:val="00E37BED"/>
    <w:rsid w:val="00E37F9B"/>
    <w:rsid w:val="00E41D92"/>
    <w:rsid w:val="00E4490F"/>
    <w:rsid w:val="00E466EB"/>
    <w:rsid w:val="00E469E1"/>
    <w:rsid w:val="00E50A8D"/>
    <w:rsid w:val="00E51508"/>
    <w:rsid w:val="00E5250C"/>
    <w:rsid w:val="00E543B6"/>
    <w:rsid w:val="00E54BB3"/>
    <w:rsid w:val="00E560B7"/>
    <w:rsid w:val="00E5710F"/>
    <w:rsid w:val="00E573AD"/>
    <w:rsid w:val="00E57BFD"/>
    <w:rsid w:val="00E57C79"/>
    <w:rsid w:val="00E600C2"/>
    <w:rsid w:val="00E61001"/>
    <w:rsid w:val="00E61E42"/>
    <w:rsid w:val="00E62BE0"/>
    <w:rsid w:val="00E63CC5"/>
    <w:rsid w:val="00E63DA3"/>
    <w:rsid w:val="00E641FA"/>
    <w:rsid w:val="00E6487A"/>
    <w:rsid w:val="00E65D26"/>
    <w:rsid w:val="00E661B1"/>
    <w:rsid w:val="00E671A4"/>
    <w:rsid w:val="00E67E23"/>
    <w:rsid w:val="00E67E98"/>
    <w:rsid w:val="00E706A0"/>
    <w:rsid w:val="00E70DCD"/>
    <w:rsid w:val="00E750BB"/>
    <w:rsid w:val="00E75DF9"/>
    <w:rsid w:val="00E76352"/>
    <w:rsid w:val="00E77897"/>
    <w:rsid w:val="00E77C30"/>
    <w:rsid w:val="00E806C2"/>
    <w:rsid w:val="00E80D19"/>
    <w:rsid w:val="00E81820"/>
    <w:rsid w:val="00E81911"/>
    <w:rsid w:val="00E822A8"/>
    <w:rsid w:val="00E832E9"/>
    <w:rsid w:val="00E84107"/>
    <w:rsid w:val="00E85469"/>
    <w:rsid w:val="00E87518"/>
    <w:rsid w:val="00E9013B"/>
    <w:rsid w:val="00E90220"/>
    <w:rsid w:val="00E909CF"/>
    <w:rsid w:val="00E90D16"/>
    <w:rsid w:val="00E90DB2"/>
    <w:rsid w:val="00E93BFC"/>
    <w:rsid w:val="00E962A1"/>
    <w:rsid w:val="00EA05A0"/>
    <w:rsid w:val="00EA0BF7"/>
    <w:rsid w:val="00EA1F5B"/>
    <w:rsid w:val="00EA21A9"/>
    <w:rsid w:val="00EA6D92"/>
    <w:rsid w:val="00EA74A2"/>
    <w:rsid w:val="00EA78CE"/>
    <w:rsid w:val="00EB1545"/>
    <w:rsid w:val="00EB2C18"/>
    <w:rsid w:val="00EB4590"/>
    <w:rsid w:val="00EB4A65"/>
    <w:rsid w:val="00EB4D72"/>
    <w:rsid w:val="00EC055A"/>
    <w:rsid w:val="00EC08B5"/>
    <w:rsid w:val="00EC133B"/>
    <w:rsid w:val="00EC1A87"/>
    <w:rsid w:val="00EC1AD3"/>
    <w:rsid w:val="00EC23D2"/>
    <w:rsid w:val="00EC3E64"/>
    <w:rsid w:val="00EC4034"/>
    <w:rsid w:val="00EC4890"/>
    <w:rsid w:val="00EC5886"/>
    <w:rsid w:val="00EC5F33"/>
    <w:rsid w:val="00EC72D5"/>
    <w:rsid w:val="00EC73B2"/>
    <w:rsid w:val="00ED1806"/>
    <w:rsid w:val="00ED1A63"/>
    <w:rsid w:val="00ED1B22"/>
    <w:rsid w:val="00ED2251"/>
    <w:rsid w:val="00ED2E05"/>
    <w:rsid w:val="00ED4BD6"/>
    <w:rsid w:val="00ED65D3"/>
    <w:rsid w:val="00ED7D0E"/>
    <w:rsid w:val="00EE0BE3"/>
    <w:rsid w:val="00EE1564"/>
    <w:rsid w:val="00EE1FD1"/>
    <w:rsid w:val="00EE43F7"/>
    <w:rsid w:val="00EE4727"/>
    <w:rsid w:val="00EE4EA1"/>
    <w:rsid w:val="00EE7C59"/>
    <w:rsid w:val="00EF0C0E"/>
    <w:rsid w:val="00EF16AD"/>
    <w:rsid w:val="00EF408D"/>
    <w:rsid w:val="00EF4A54"/>
    <w:rsid w:val="00EF4CFC"/>
    <w:rsid w:val="00EF5DFF"/>
    <w:rsid w:val="00EF6899"/>
    <w:rsid w:val="00F0404C"/>
    <w:rsid w:val="00F05644"/>
    <w:rsid w:val="00F0594E"/>
    <w:rsid w:val="00F05BDF"/>
    <w:rsid w:val="00F06BF9"/>
    <w:rsid w:val="00F0711C"/>
    <w:rsid w:val="00F10E79"/>
    <w:rsid w:val="00F115F1"/>
    <w:rsid w:val="00F11E85"/>
    <w:rsid w:val="00F11ED9"/>
    <w:rsid w:val="00F13777"/>
    <w:rsid w:val="00F13963"/>
    <w:rsid w:val="00F15078"/>
    <w:rsid w:val="00F21CD6"/>
    <w:rsid w:val="00F25941"/>
    <w:rsid w:val="00F2616A"/>
    <w:rsid w:val="00F300BF"/>
    <w:rsid w:val="00F32610"/>
    <w:rsid w:val="00F329C2"/>
    <w:rsid w:val="00F33CE2"/>
    <w:rsid w:val="00F33E05"/>
    <w:rsid w:val="00F407A5"/>
    <w:rsid w:val="00F41D7C"/>
    <w:rsid w:val="00F42377"/>
    <w:rsid w:val="00F42BF9"/>
    <w:rsid w:val="00F43075"/>
    <w:rsid w:val="00F464FB"/>
    <w:rsid w:val="00F46AD3"/>
    <w:rsid w:val="00F47046"/>
    <w:rsid w:val="00F473E8"/>
    <w:rsid w:val="00F5000B"/>
    <w:rsid w:val="00F50710"/>
    <w:rsid w:val="00F51C67"/>
    <w:rsid w:val="00F51DA0"/>
    <w:rsid w:val="00F53EFE"/>
    <w:rsid w:val="00F54A89"/>
    <w:rsid w:val="00F5513A"/>
    <w:rsid w:val="00F55C7A"/>
    <w:rsid w:val="00F578FE"/>
    <w:rsid w:val="00F613E4"/>
    <w:rsid w:val="00F630FF"/>
    <w:rsid w:val="00F636AB"/>
    <w:rsid w:val="00F63E3C"/>
    <w:rsid w:val="00F65673"/>
    <w:rsid w:val="00F65CED"/>
    <w:rsid w:val="00F66E7D"/>
    <w:rsid w:val="00F67774"/>
    <w:rsid w:val="00F67903"/>
    <w:rsid w:val="00F67AF9"/>
    <w:rsid w:val="00F70D11"/>
    <w:rsid w:val="00F71EE9"/>
    <w:rsid w:val="00F72C5C"/>
    <w:rsid w:val="00F732D8"/>
    <w:rsid w:val="00F739DA"/>
    <w:rsid w:val="00F7518A"/>
    <w:rsid w:val="00F75DCF"/>
    <w:rsid w:val="00F76C07"/>
    <w:rsid w:val="00F77055"/>
    <w:rsid w:val="00F80C8E"/>
    <w:rsid w:val="00F80FEB"/>
    <w:rsid w:val="00F81354"/>
    <w:rsid w:val="00F818C4"/>
    <w:rsid w:val="00F85519"/>
    <w:rsid w:val="00F85D57"/>
    <w:rsid w:val="00F85EB5"/>
    <w:rsid w:val="00F86660"/>
    <w:rsid w:val="00F8764D"/>
    <w:rsid w:val="00F87971"/>
    <w:rsid w:val="00F94D29"/>
    <w:rsid w:val="00F95DAA"/>
    <w:rsid w:val="00FA0276"/>
    <w:rsid w:val="00FA11DB"/>
    <w:rsid w:val="00FA1A85"/>
    <w:rsid w:val="00FA230E"/>
    <w:rsid w:val="00FA50D4"/>
    <w:rsid w:val="00FA602B"/>
    <w:rsid w:val="00FB036A"/>
    <w:rsid w:val="00FB0666"/>
    <w:rsid w:val="00FB1235"/>
    <w:rsid w:val="00FB1D07"/>
    <w:rsid w:val="00FB27E6"/>
    <w:rsid w:val="00FB2E96"/>
    <w:rsid w:val="00FB454F"/>
    <w:rsid w:val="00FB5C83"/>
    <w:rsid w:val="00FB632A"/>
    <w:rsid w:val="00FB6A4F"/>
    <w:rsid w:val="00FB7E89"/>
    <w:rsid w:val="00FC1490"/>
    <w:rsid w:val="00FC1710"/>
    <w:rsid w:val="00FC1CBE"/>
    <w:rsid w:val="00FC2E27"/>
    <w:rsid w:val="00FC35C5"/>
    <w:rsid w:val="00FD06AE"/>
    <w:rsid w:val="00FD12BC"/>
    <w:rsid w:val="00FD28B8"/>
    <w:rsid w:val="00FD447A"/>
    <w:rsid w:val="00FD49C2"/>
    <w:rsid w:val="00FD4C1C"/>
    <w:rsid w:val="00FD65F7"/>
    <w:rsid w:val="00FD7909"/>
    <w:rsid w:val="00FD7C6A"/>
    <w:rsid w:val="00FE0BAE"/>
    <w:rsid w:val="00FE1C1C"/>
    <w:rsid w:val="00FE279B"/>
    <w:rsid w:val="00FE28BC"/>
    <w:rsid w:val="00FE3371"/>
    <w:rsid w:val="00FE3B01"/>
    <w:rsid w:val="00FE56E7"/>
    <w:rsid w:val="00FE5A0B"/>
    <w:rsid w:val="00FE6499"/>
    <w:rsid w:val="00FF0621"/>
    <w:rsid w:val="00FF5E90"/>
    <w:rsid w:val="00FF6762"/>
    <w:rsid w:val="04F8AF8E"/>
    <w:rsid w:val="0C974661"/>
    <w:rsid w:val="186AEC26"/>
    <w:rsid w:val="21EFCB6B"/>
    <w:rsid w:val="37B99A64"/>
    <w:rsid w:val="438ABD59"/>
    <w:rsid w:val="49C399BA"/>
    <w:rsid w:val="4AEA26F7"/>
    <w:rsid w:val="4AEC417C"/>
    <w:rsid w:val="5133FA91"/>
    <w:rsid w:val="55DE765D"/>
    <w:rsid w:val="585BBFDA"/>
    <w:rsid w:val="5BA0FA46"/>
    <w:rsid w:val="660FF7E8"/>
    <w:rsid w:val="66432121"/>
    <w:rsid w:val="6B746954"/>
    <w:rsid w:val="7081CF59"/>
    <w:rsid w:val="7E3E8A38"/>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34ECB"/>
  <w15:docId w15:val="{833CC501-FAEA-4581-9B18-31A248A5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1492"/>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1492"/>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1492"/>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1492"/>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1492"/>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6"/>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List Paragraph,Odstavec se seznamem1,Odstavec se seznamem a odrážkou,1 úroveň Odstavec se seznamem,Základní styl odstavce"/>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semiHidden/>
    <w:qFormat/>
    <w:rsid w:val="00D656F4"/>
  </w:style>
  <w:style w:type="character" w:customStyle="1" w:styleId="TextkomenteChar">
    <w:name w:val="Text komentáře Char"/>
    <w:aliases w:val="Comment Text (Czech Tourism) Char"/>
    <w:basedOn w:val="Standardnpsmoodstavce"/>
    <w:link w:val="Textkomente"/>
    <w:uiPriority w:val="99"/>
    <w:semiHidden/>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5"/>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semiHidden/>
    <w:qFormat/>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3"/>
      </w:numPr>
      <w:tabs>
        <w:tab w:val="clear" w:pos="1209"/>
      </w:tabs>
      <w:ind w:left="0" w:firstLine="0"/>
    </w:pPr>
  </w:style>
  <w:style w:type="paragraph" w:customStyle="1" w:styleId="Heading3CzechTourism">
    <w:name w:val="Heading 3 (Czech Tourism)"/>
    <w:basedOn w:val="Nadpis3"/>
    <w:next w:val="Normln"/>
    <w:uiPriority w:val="99"/>
    <w:semiHidden/>
    <w:rsid w:val="009E0FD8"/>
    <w:pPr>
      <w:numPr>
        <w:numId w:val="3"/>
      </w:numPr>
      <w:tabs>
        <w:tab w:val="clear" w:pos="1209"/>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2"/>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4"/>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5"/>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clear" w:pos="926"/>
        <w:tab w:val="num" w:pos="284"/>
        <w:tab w:val="left" w:pos="907"/>
      </w:tabs>
      <w:ind w:left="284" w:hanging="284"/>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rsid w:val="00E81911"/>
    <w:pPr>
      <w:numPr>
        <w:ilvl w:val="1"/>
        <w:numId w:val="7"/>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1"/>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ind w:left="2160" w:hanging="180"/>
      <w:outlineLvl w:val="2"/>
    </w:pPr>
  </w:style>
  <w:style w:type="paragraph" w:customStyle="1" w:styleId="Textodst3psmena">
    <w:name w:val="Text odst. 3 písmena"/>
    <w:basedOn w:val="Textodst1sl"/>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2"/>
      </w:numPr>
    </w:pPr>
  </w:style>
  <w:style w:type="numbering" w:customStyle="1" w:styleId="numberingtext">
    <w:name w:val="numbering (text)"/>
    <w:rsid w:val="00C26DA7"/>
    <w:pPr>
      <w:numPr>
        <w:numId w:val="9"/>
      </w:numPr>
    </w:pPr>
  </w:style>
  <w:style w:type="numbering" w:customStyle="1" w:styleId="SchemeLetter">
    <w:name w:val="Scheme Letter"/>
    <w:rsid w:val="00C26DA7"/>
    <w:pPr>
      <w:numPr>
        <w:numId w:val="16"/>
      </w:numPr>
    </w:pPr>
  </w:style>
  <w:style w:type="numbering" w:customStyle="1" w:styleId="CaptionNumbering">
    <w:name w:val="Caption Numbering"/>
    <w:uiPriority w:val="99"/>
    <w:rsid w:val="00C26DA7"/>
    <w:pPr>
      <w:numPr>
        <w:numId w:val="18"/>
      </w:numPr>
    </w:pPr>
  </w:style>
  <w:style w:type="numbering" w:customStyle="1" w:styleId="SchemeNumbering">
    <w:name w:val="Scheme Numbering"/>
    <w:rsid w:val="00C26DA7"/>
    <w:pPr>
      <w:numPr>
        <w:numId w:val="14"/>
      </w:numPr>
    </w:pPr>
  </w:style>
  <w:style w:type="numbering" w:customStyle="1" w:styleId="ListLetter">
    <w:name w:val="List Letter"/>
    <w:rsid w:val="00C26DA7"/>
    <w:pPr>
      <w:numPr>
        <w:numId w:val="15"/>
      </w:numPr>
    </w:pPr>
  </w:style>
  <w:style w:type="numbering" w:customStyle="1" w:styleId="BalloonTextBullet">
    <w:name w:val="Balloon Text Bullet"/>
    <w:rsid w:val="00C26DA7"/>
    <w:pPr>
      <w:numPr>
        <w:numId w:val="13"/>
      </w:numPr>
    </w:pPr>
  </w:style>
  <w:style w:type="numbering" w:customStyle="1" w:styleId="Heading-Number-FollowNumber">
    <w:name w:val="Heading - Number - Follow Number"/>
    <w:rsid w:val="00C26DA7"/>
    <w:pPr>
      <w:numPr>
        <w:numId w:val="19"/>
      </w:numPr>
    </w:pPr>
  </w:style>
  <w:style w:type="numbering" w:customStyle="1" w:styleId="Headings">
    <w:name w:val="Headings"/>
    <w:rsid w:val="00C26DA7"/>
    <w:pPr>
      <w:numPr>
        <w:numId w:val="11"/>
      </w:numPr>
    </w:pPr>
  </w:style>
  <w:style w:type="numbering" w:customStyle="1" w:styleId="Headings-Number">
    <w:name w:val="Headings - Number"/>
    <w:rsid w:val="00C26DA7"/>
    <w:pPr>
      <w:numPr>
        <w:numId w:val="10"/>
      </w:numPr>
    </w:pPr>
  </w:style>
  <w:style w:type="numbering" w:customStyle="1" w:styleId="text">
    <w:name w:val="text"/>
    <w:rsid w:val="00C26DA7"/>
    <w:pPr>
      <w:numPr>
        <w:numId w:val="8"/>
      </w:numPr>
    </w:pPr>
  </w:style>
  <w:style w:type="character" w:customStyle="1" w:styleId="OdstavecseseznamemChar">
    <w:name w:val="Odstavec se seznamem Char"/>
    <w:aliases w:val="List Paragraph (Czech Tourism) Char,List Paragraph Char,Odstavec se seznamem1 Char,Odstavec se seznamem a odrážkou Char,1 úroveň Odstavec se seznamem Char,Základní styl odstavce Char"/>
    <w:link w:val="Odstavecseseznamem"/>
    <w:uiPriority w:val="34"/>
    <w:qFormat/>
    <w:locked/>
    <w:rsid w:val="001737F7"/>
    <w:rPr>
      <w:rFonts w:ascii="Georgia" w:hAnsi="Georgia"/>
      <w:szCs w:val="20"/>
      <w:lang w:eastAsia="en-US"/>
    </w:rPr>
  </w:style>
  <w:style w:type="character" w:styleId="Nevyeenzmnka">
    <w:name w:val="Unresolved Mention"/>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30"/>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30"/>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31"/>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character" w:customStyle="1" w:styleId="RLTextlnkuslovanChar">
    <w:name w:val="RL Text článku číslovaný Char"/>
    <w:link w:val="RLTextlnkuslovan"/>
    <w:locked/>
    <w:rsid w:val="00EE1FD1"/>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qFormat/>
    <w:rsid w:val="00EE1FD1"/>
    <w:pPr>
      <w:numPr>
        <w:ilvl w:val="1"/>
        <w:numId w:val="31"/>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 w:type="paragraph" w:styleId="Revize">
    <w:name w:val="Revision"/>
    <w:hidden/>
    <w:uiPriority w:val="99"/>
    <w:semiHidden/>
    <w:rsid w:val="001C2A3C"/>
    <w:rPr>
      <w:rFonts w:ascii="Georgia" w:hAnsi="Georgia"/>
      <w:szCs w:val="20"/>
      <w:lang w:eastAsia="en-US"/>
    </w:rPr>
  </w:style>
  <w:style w:type="character" w:customStyle="1" w:styleId="cf01">
    <w:name w:val="cf01"/>
    <w:basedOn w:val="Standardnpsmoodstavce"/>
    <w:rsid w:val="00023488"/>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389620457">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sChild>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854034123">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czechtourism.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8B95E5B85C004E9C0330D0CD96F51D" ma:contentTypeVersion="18" ma:contentTypeDescription="Create a new document." ma:contentTypeScope="" ma:versionID="d8629e79c3bd84630dce79a899ce7a97">
  <xsd:schema xmlns:xsd="http://www.w3.org/2001/XMLSchema" xmlns:xs="http://www.w3.org/2001/XMLSchema" xmlns:p="http://schemas.microsoft.com/office/2006/metadata/properties" xmlns:ns2="84ef3b81-2e7b-492d-a2f5-5ab6809012f1" xmlns:ns3="ba2d4317-fb4d-4db0-a5c7-47ce91d9e985" targetNamespace="http://schemas.microsoft.com/office/2006/metadata/properties" ma:root="true" ma:fieldsID="823dc6d45d31b504ac1dc76b1d597c42" ns2:_="" ns3:_="">
    <xsd:import namespace="84ef3b81-2e7b-492d-a2f5-5ab6809012f1"/>
    <xsd:import namespace="ba2d4317-fb4d-4db0-a5c7-47ce91d9e9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GenerationTime" minOccurs="0"/>
                <xsd:element ref="ns3:MediaServiceEventHashCode" minOccurs="0"/>
                <xsd:element ref="ns3:lcf76f155ced4ddcb4097134ff3c332f" minOccurs="0"/>
                <xsd:element ref="ns3:MediaServiceLocatio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f3b81-2e7b-492d-a2f5-5ab680901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bf8bb7-961e-467a-812d-e6d006eb0902}" ma:internalName="TaxCatchAll" ma:showField="CatchAllData" ma:web="84ef3b81-2e7b-492d-a2f5-5ab6809012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2d4317-fb4d-4db0-a5c7-47ce91d9e98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2d4317-fb4d-4db0-a5c7-47ce91d9e985">
      <Terms xmlns="http://schemas.microsoft.com/office/infopath/2007/PartnerControls"/>
    </lcf76f155ced4ddcb4097134ff3c332f>
    <TaxCatchAll xmlns="84ef3b81-2e7b-492d-a2f5-5ab6809012f1"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A4BCE4-7318-45FC-A152-8EAA75B61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f3b81-2e7b-492d-a2f5-5ab6809012f1"/>
    <ds:schemaRef ds:uri="ba2d4317-fb4d-4db0-a5c7-47ce91d9e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0488BB-E7B3-4E01-A42D-4425C77BF77F}">
  <ds:schemaRefs>
    <ds:schemaRef ds:uri="http://schemas.microsoft.com/sharepoint/v3/contenttype/forms"/>
  </ds:schemaRefs>
</ds:datastoreItem>
</file>

<file path=customXml/itemProps3.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 ds:uri="ba2d4317-fb4d-4db0-a5c7-47ce91d9e985"/>
    <ds:schemaRef ds:uri="84ef3b81-2e7b-492d-a2f5-5ab6809012f1"/>
  </ds:schemaRefs>
</ds:datastoreItem>
</file>

<file path=customXml/itemProps4.xml><?xml version="1.0" encoding="utf-8"?>
<ds:datastoreItem xmlns:ds="http://schemas.openxmlformats.org/officeDocument/2006/customXml" ds:itemID="{92AE6031-7069-4F05-A841-7F8E7E212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138</TotalTime>
  <Pages>24</Pages>
  <Words>5752</Words>
  <Characters>33941</Characters>
  <Application>Microsoft Office Word</Application>
  <DocSecurity>0</DocSecurity>
  <Lines>282</Lines>
  <Paragraphs>79</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39614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Procházka</dc:creator>
  <cp:lastModifiedBy>Krušberská Eliška</cp:lastModifiedBy>
  <cp:revision>116</cp:revision>
  <cp:lastPrinted>2020-11-19T14:20:00Z</cp:lastPrinted>
  <dcterms:created xsi:type="dcterms:W3CDTF">2025-07-29T09:59:00Z</dcterms:created>
  <dcterms:modified xsi:type="dcterms:W3CDTF">2025-11-07T07:38:00Z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0x010100298B95E5B85C004E9C0330D0CD96F51D</vt:lpwstr>
  </property>
  <property fmtid="{D5CDD505-2E9C-101B-9397-08002B2CF9AE}" pid="3" name="MediaServiceImageTags">
    <vt:lpwstr/>
  </property>
</Properties>
</file>