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D1AD" w14:textId="6C5B9713" w:rsidR="0047632B" w:rsidRDefault="00553F2C" w:rsidP="00564143">
      <w:pPr>
        <w:spacing w:line="0" w:lineRule="atLeast"/>
        <w:rPr>
          <w:noProof/>
          <w:sz w:val="22"/>
          <w:szCs w:val="22"/>
          <w:lang w:eastAsia="cs-CZ"/>
        </w:rPr>
      </w:pPr>
      <w:r>
        <w:rPr>
          <w:noProof/>
          <w:sz w:val="22"/>
          <w:szCs w:val="22"/>
          <w:lang w:eastAsia="cs-CZ"/>
        </w:rPr>
        <w:t xml:space="preserve"> </w:t>
      </w:r>
    </w:p>
    <w:p w14:paraId="03E2DE19" w14:textId="7494F5B5" w:rsidR="00B76CBC" w:rsidRDefault="00B76CBC" w:rsidP="0047632B">
      <w:pPr>
        <w:spacing w:line="0" w:lineRule="atLeast"/>
        <w:jc w:val="both"/>
        <w:rPr>
          <w:b/>
          <w:sz w:val="22"/>
          <w:szCs w:val="22"/>
        </w:rPr>
      </w:pPr>
    </w:p>
    <w:p w14:paraId="6DD440FA" w14:textId="48E4FAE4" w:rsidR="0047632B" w:rsidRPr="00BB7E40" w:rsidRDefault="001F0FF3" w:rsidP="00544045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Číslo smlouvy</w:t>
      </w:r>
      <w:r w:rsidR="0047632B" w:rsidRPr="00BB7E40">
        <w:rPr>
          <w:b/>
          <w:sz w:val="24"/>
          <w:szCs w:val="24"/>
        </w:rPr>
        <w:t xml:space="preserve">: </w:t>
      </w:r>
      <w:r w:rsidR="003121CE" w:rsidRPr="00BB7E40">
        <w:rPr>
          <w:sz w:val="24"/>
          <w:szCs w:val="24"/>
        </w:rPr>
        <w:t>Z</w:t>
      </w:r>
      <w:r w:rsidR="0047632B" w:rsidRPr="00BB7E40">
        <w:rPr>
          <w:sz w:val="24"/>
          <w:szCs w:val="24"/>
        </w:rPr>
        <w:t>-2100-</w:t>
      </w:r>
      <w:r w:rsidR="002E129F">
        <w:rPr>
          <w:sz w:val="24"/>
          <w:szCs w:val="24"/>
        </w:rPr>
        <w:t>376-2025</w:t>
      </w:r>
    </w:p>
    <w:p w14:paraId="02CD97F8" w14:textId="77777777" w:rsidR="0047632B" w:rsidRDefault="0047632B" w:rsidP="0047632B">
      <w:pPr>
        <w:spacing w:line="0" w:lineRule="atLeast"/>
        <w:jc w:val="both"/>
        <w:rPr>
          <w:sz w:val="22"/>
          <w:szCs w:val="22"/>
        </w:rPr>
      </w:pPr>
    </w:p>
    <w:p w14:paraId="244BB892" w14:textId="77777777" w:rsidR="0047632B" w:rsidRPr="00BB7E40" w:rsidRDefault="0047632B" w:rsidP="0047632B">
      <w:pPr>
        <w:spacing w:line="0" w:lineRule="atLeast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Níže uvedeného dne, měsíce a roku spolu následující smluvní strany:</w:t>
      </w:r>
    </w:p>
    <w:p w14:paraId="1461F312" w14:textId="2C3D130A" w:rsidR="004B2CEF" w:rsidRDefault="004B2CEF" w:rsidP="004B2CEF">
      <w:pPr>
        <w:pStyle w:val="Zkladntext"/>
        <w:spacing w:after="0" w:line="276" w:lineRule="auto"/>
        <w:rPr>
          <w:rFonts w:eastAsia="Times New Roman" w:cs="Times New Roman"/>
          <w:b/>
          <w:kern w:val="0"/>
          <w:lang w:eastAsia="ar-SA" w:bidi="ar-SA"/>
        </w:rPr>
      </w:pPr>
    </w:p>
    <w:p w14:paraId="4FE81C04" w14:textId="77777777" w:rsidR="001B52A8" w:rsidRPr="001B52A8" w:rsidRDefault="001B52A8" w:rsidP="001B52A8">
      <w:pPr>
        <w:pStyle w:val="Zkladntext"/>
        <w:spacing w:after="0" w:line="276" w:lineRule="auto"/>
        <w:rPr>
          <w:rFonts w:eastAsia="Times New Roman" w:cs="Times New Roman"/>
          <w:b/>
          <w:kern w:val="0"/>
          <w:lang w:eastAsia="ar-SA" w:bidi="ar-SA"/>
        </w:rPr>
      </w:pPr>
      <w:proofErr w:type="spellStart"/>
      <w:r w:rsidRPr="001B52A8">
        <w:rPr>
          <w:rFonts w:eastAsia="Times New Roman" w:cs="Times New Roman"/>
          <w:b/>
          <w:kern w:val="0"/>
          <w:lang w:eastAsia="ar-SA" w:bidi="ar-SA"/>
        </w:rPr>
        <w:t>hunt</w:t>
      </w:r>
      <w:proofErr w:type="spellEnd"/>
      <w:r w:rsidRPr="001B52A8">
        <w:rPr>
          <w:rFonts w:eastAsia="Times New Roman" w:cs="Times New Roman"/>
          <w:b/>
          <w:kern w:val="0"/>
          <w:lang w:eastAsia="ar-SA" w:bidi="ar-SA"/>
        </w:rPr>
        <w:t xml:space="preserve"> </w:t>
      </w:r>
      <w:proofErr w:type="spellStart"/>
      <w:r w:rsidRPr="001B52A8">
        <w:rPr>
          <w:rFonts w:eastAsia="Times New Roman" w:cs="Times New Roman"/>
          <w:b/>
          <w:kern w:val="0"/>
          <w:lang w:eastAsia="ar-SA" w:bidi="ar-SA"/>
        </w:rPr>
        <w:t>kastner</w:t>
      </w:r>
      <w:proofErr w:type="spellEnd"/>
      <w:r w:rsidRPr="001B52A8">
        <w:rPr>
          <w:rFonts w:eastAsia="Times New Roman" w:cs="Times New Roman"/>
          <w:b/>
          <w:kern w:val="0"/>
          <w:lang w:eastAsia="ar-SA" w:bidi="ar-SA"/>
        </w:rPr>
        <w:t xml:space="preserve"> </w:t>
      </w:r>
      <w:proofErr w:type="spellStart"/>
      <w:r w:rsidRPr="001B52A8">
        <w:rPr>
          <w:rFonts w:eastAsia="Times New Roman" w:cs="Times New Roman"/>
          <w:b/>
          <w:kern w:val="0"/>
          <w:lang w:eastAsia="ar-SA" w:bidi="ar-SA"/>
        </w:rPr>
        <w:t>artwork</w:t>
      </w:r>
      <w:proofErr w:type="spellEnd"/>
      <w:r w:rsidRPr="001B52A8">
        <w:rPr>
          <w:rFonts w:eastAsia="Times New Roman" w:cs="Times New Roman"/>
          <w:b/>
          <w:kern w:val="0"/>
          <w:lang w:eastAsia="ar-SA" w:bidi="ar-SA"/>
        </w:rPr>
        <w:t>, s.r.o.</w:t>
      </w:r>
    </w:p>
    <w:p w14:paraId="1687A105" w14:textId="77777777" w:rsidR="001B52A8" w:rsidRPr="001B52A8" w:rsidRDefault="001B52A8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  <w:r w:rsidRPr="001B52A8">
        <w:rPr>
          <w:rFonts w:eastAsia="Times New Roman" w:cs="Times New Roman"/>
          <w:kern w:val="0"/>
          <w:lang w:eastAsia="ar-SA" w:bidi="ar-SA"/>
        </w:rPr>
        <w:t>Bořivojova 85, 130 00 Praha 3, Czech Republic</w:t>
      </w:r>
    </w:p>
    <w:p w14:paraId="6C38EEF1" w14:textId="77777777" w:rsidR="001B52A8" w:rsidRPr="001B52A8" w:rsidRDefault="001B52A8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  <w:r w:rsidRPr="001B52A8">
        <w:rPr>
          <w:rFonts w:eastAsia="Times New Roman" w:cs="Times New Roman"/>
          <w:kern w:val="0"/>
          <w:lang w:eastAsia="ar-SA" w:bidi="ar-SA"/>
        </w:rPr>
        <w:t>IČO: 27407837 / DIČ: CZ27407837</w:t>
      </w:r>
    </w:p>
    <w:p w14:paraId="15764F49" w14:textId="308D9C6C" w:rsidR="00A94BE3" w:rsidRDefault="001B52A8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  <w:r w:rsidRPr="001B52A8">
        <w:rPr>
          <w:rFonts w:eastAsia="Times New Roman" w:cs="Times New Roman"/>
          <w:kern w:val="0"/>
          <w:lang w:eastAsia="ar-SA" w:bidi="ar-SA"/>
        </w:rPr>
        <w:t>Zapsaná: Krajský soud v Praze, oddíl C, vložka 111202</w:t>
      </w:r>
    </w:p>
    <w:p w14:paraId="43B697A0" w14:textId="77777777" w:rsidR="001B52A8" w:rsidRPr="00CB6DC4" w:rsidRDefault="001B52A8" w:rsidP="001B52A8">
      <w:pPr>
        <w:pStyle w:val="Zkladntext"/>
        <w:spacing w:after="0" w:line="276" w:lineRule="auto"/>
        <w:rPr>
          <w:rFonts w:eastAsia="Times New Roman" w:cs="Times New Roman"/>
          <w:kern w:val="0"/>
          <w:lang w:eastAsia="ar-SA" w:bidi="ar-SA"/>
        </w:rPr>
      </w:pPr>
    </w:p>
    <w:p w14:paraId="0CC13A6C" w14:textId="6972C54E" w:rsidR="0047632B" w:rsidRPr="00BB7E40" w:rsidRDefault="006B6AA4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  <w:r w:rsidR="0047632B" w:rsidRPr="00BB7E40">
        <w:rPr>
          <w:sz w:val="24"/>
          <w:szCs w:val="24"/>
        </w:rPr>
        <w:t>(dále jen „</w:t>
      </w:r>
      <w:r w:rsidR="0047632B" w:rsidRPr="00BB7E40">
        <w:rPr>
          <w:b/>
          <w:sz w:val="24"/>
          <w:szCs w:val="24"/>
        </w:rPr>
        <w:t>prodávající</w:t>
      </w:r>
      <w:r w:rsidR="0047632B" w:rsidRPr="00BB7E40">
        <w:rPr>
          <w:sz w:val="24"/>
          <w:szCs w:val="24"/>
        </w:rPr>
        <w:t>“)</w:t>
      </w:r>
    </w:p>
    <w:p w14:paraId="6BEAF4C9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jedné -</w:t>
      </w:r>
    </w:p>
    <w:p w14:paraId="2FBDB2A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1B7B941A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</w:t>
      </w:r>
    </w:p>
    <w:p w14:paraId="6EED5E5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</w:p>
    <w:p w14:paraId="234938F3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</w:rPr>
        <w:t>Galerie hlavního města Prahy</w:t>
      </w:r>
      <w:r w:rsidRPr="00BB7E40">
        <w:rPr>
          <w:sz w:val="24"/>
          <w:szCs w:val="24"/>
        </w:rPr>
        <w:t>, IČ: 00064416</w:t>
      </w:r>
    </w:p>
    <w:p w14:paraId="4B1A9A2B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se sídlem Praha 1, Staroměstské náměstí 605/13, PSČ 110 00 </w:t>
      </w:r>
    </w:p>
    <w:p w14:paraId="56993FEF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příspěvková organizace zřízená Hlavním městem Praha</w:t>
      </w:r>
    </w:p>
    <w:p w14:paraId="50368545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zastoupená PhDr. Magdalenou Juříkovou, ředitelkou</w:t>
      </w:r>
    </w:p>
    <w:p w14:paraId="56A392EA" w14:textId="7C8D342A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ab/>
        <w:t xml:space="preserve">         </w:t>
      </w:r>
    </w:p>
    <w:p w14:paraId="5C47F598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(dále jen „</w:t>
      </w:r>
      <w:r w:rsidRPr="00BB7E40">
        <w:rPr>
          <w:b/>
          <w:sz w:val="24"/>
          <w:szCs w:val="24"/>
        </w:rPr>
        <w:t>GHMP</w:t>
      </w:r>
      <w:r w:rsidRPr="00BB7E40">
        <w:rPr>
          <w:sz w:val="24"/>
          <w:szCs w:val="24"/>
        </w:rPr>
        <w:t>“)</w:t>
      </w:r>
    </w:p>
    <w:p w14:paraId="4FA5B936" w14:textId="77777777" w:rsidR="0047632B" w:rsidRPr="00BB7E40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- na straně druhé –</w:t>
      </w:r>
    </w:p>
    <w:p w14:paraId="2142F91F" w14:textId="4960708E" w:rsidR="006A1E07" w:rsidRPr="00BB7E40" w:rsidRDefault="006A1E07" w:rsidP="00266692">
      <w:pPr>
        <w:spacing w:line="276" w:lineRule="auto"/>
        <w:jc w:val="both"/>
        <w:rPr>
          <w:sz w:val="24"/>
          <w:szCs w:val="24"/>
        </w:rPr>
      </w:pPr>
    </w:p>
    <w:p w14:paraId="6FA058DC" w14:textId="3D1274FB" w:rsidR="00266692" w:rsidRDefault="0047632B" w:rsidP="00266692">
      <w:p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uzavřeli tuto</w:t>
      </w:r>
    </w:p>
    <w:p w14:paraId="081E8E70" w14:textId="77777777" w:rsidR="00F84729" w:rsidRPr="00BB7E40" w:rsidRDefault="00F84729" w:rsidP="00266692">
      <w:pPr>
        <w:spacing w:line="276" w:lineRule="auto"/>
        <w:jc w:val="both"/>
        <w:rPr>
          <w:sz w:val="24"/>
          <w:szCs w:val="24"/>
        </w:rPr>
      </w:pPr>
    </w:p>
    <w:p w14:paraId="7A695944" w14:textId="77777777" w:rsidR="00266692" w:rsidRPr="00BB7E40" w:rsidRDefault="00266692" w:rsidP="00266692">
      <w:pPr>
        <w:spacing w:line="276" w:lineRule="auto"/>
        <w:jc w:val="both"/>
        <w:rPr>
          <w:sz w:val="24"/>
          <w:szCs w:val="24"/>
        </w:rPr>
      </w:pPr>
    </w:p>
    <w:p w14:paraId="7C459B09" w14:textId="4DD01DC8" w:rsidR="0047632B" w:rsidRPr="00BB7E40" w:rsidRDefault="0047632B" w:rsidP="00266692">
      <w:pPr>
        <w:pStyle w:val="Nadpis7"/>
        <w:spacing w:line="276" w:lineRule="auto"/>
        <w:rPr>
          <w:b/>
          <w:sz w:val="28"/>
          <w:szCs w:val="28"/>
        </w:rPr>
      </w:pPr>
      <w:r w:rsidRPr="00BB7E40">
        <w:rPr>
          <w:b/>
          <w:sz w:val="28"/>
          <w:szCs w:val="28"/>
        </w:rPr>
        <w:t>Smlouvu o zakoupení uměleckého díla</w:t>
      </w:r>
    </w:p>
    <w:p w14:paraId="379434F4" w14:textId="25C46739" w:rsidR="00F84729" w:rsidRPr="00BB7E40" w:rsidRDefault="00F84729" w:rsidP="006A1E07">
      <w:pPr>
        <w:spacing w:line="276" w:lineRule="auto"/>
        <w:rPr>
          <w:sz w:val="24"/>
          <w:szCs w:val="24"/>
        </w:rPr>
      </w:pPr>
    </w:p>
    <w:p w14:paraId="1559A2DB" w14:textId="64F6A4BD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2AC96554" w14:textId="77777777" w:rsidR="0047632B" w:rsidRPr="00BB7E40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Prohlášení smluvních stran</w:t>
      </w:r>
    </w:p>
    <w:p w14:paraId="0039EC78" w14:textId="1D539B3C" w:rsidR="006A1E07" w:rsidRPr="00BB7E40" w:rsidRDefault="006A1E07" w:rsidP="00AB594F">
      <w:pPr>
        <w:spacing w:line="276" w:lineRule="auto"/>
        <w:jc w:val="both"/>
        <w:rPr>
          <w:sz w:val="24"/>
          <w:szCs w:val="24"/>
        </w:rPr>
      </w:pPr>
    </w:p>
    <w:p w14:paraId="5CEB8EC1" w14:textId="73F9FB24" w:rsidR="0047632B" w:rsidRPr="00BB7E40" w:rsidRDefault="00B76CBC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</w:t>
      </w:r>
      <w:r w:rsidR="0047632B" w:rsidRPr="00BB7E40">
        <w:rPr>
          <w:sz w:val="24"/>
          <w:szCs w:val="24"/>
        </w:rPr>
        <w:t xml:space="preserve">rodávající je </w:t>
      </w:r>
      <w:r w:rsidR="0030403F" w:rsidRPr="00BB7E40">
        <w:rPr>
          <w:sz w:val="24"/>
          <w:szCs w:val="24"/>
        </w:rPr>
        <w:t>vlastníkem uměleckých děl</w:t>
      </w:r>
    </w:p>
    <w:p w14:paraId="7E3F8079" w14:textId="67AD5543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(dále t</w:t>
      </w:r>
      <w:r w:rsidR="0030403F" w:rsidRPr="00BB7E40">
        <w:rPr>
          <w:sz w:val="24"/>
          <w:szCs w:val="24"/>
        </w:rPr>
        <w:t>éž jako „soubor movitých věcí“):</w:t>
      </w:r>
    </w:p>
    <w:p w14:paraId="0903FD1D" w14:textId="40343DA8" w:rsidR="00BF393F" w:rsidRPr="00BB7E40" w:rsidRDefault="00BF393F" w:rsidP="00A71330">
      <w:pPr>
        <w:spacing w:line="276" w:lineRule="auto"/>
        <w:jc w:val="both"/>
        <w:rPr>
          <w:sz w:val="24"/>
          <w:szCs w:val="24"/>
        </w:rPr>
      </w:pPr>
    </w:p>
    <w:p w14:paraId="4A989CFA" w14:textId="2DE8E4E0" w:rsidR="001A3D01" w:rsidRDefault="00564143" w:rsidP="005F63B6">
      <w:pPr>
        <w:spacing w:line="276" w:lineRule="auto"/>
        <w:ind w:left="426"/>
        <w:jc w:val="both"/>
        <w:rPr>
          <w:b/>
          <w:sz w:val="24"/>
          <w:szCs w:val="24"/>
        </w:rPr>
      </w:pPr>
      <w:r w:rsidRPr="00564143">
        <w:rPr>
          <w:sz w:val="24"/>
          <w:szCs w:val="24"/>
        </w:rPr>
        <w:t xml:space="preserve">autora </w:t>
      </w:r>
      <w:r w:rsidR="002E129F">
        <w:rPr>
          <w:b/>
          <w:sz w:val="24"/>
          <w:szCs w:val="24"/>
        </w:rPr>
        <w:t>Daniel</w:t>
      </w:r>
      <w:r>
        <w:rPr>
          <w:b/>
          <w:sz w:val="24"/>
          <w:szCs w:val="24"/>
        </w:rPr>
        <w:t>a</w:t>
      </w:r>
      <w:r w:rsidR="002E129F">
        <w:rPr>
          <w:b/>
          <w:sz w:val="24"/>
          <w:szCs w:val="24"/>
        </w:rPr>
        <w:t xml:space="preserve"> Pitín</w:t>
      </w:r>
      <w:r>
        <w:rPr>
          <w:b/>
          <w:sz w:val="24"/>
          <w:szCs w:val="24"/>
        </w:rPr>
        <w:t>a</w:t>
      </w:r>
    </w:p>
    <w:p w14:paraId="03A391AA" w14:textId="7875D3C7" w:rsidR="00564143" w:rsidRPr="00564143" w:rsidRDefault="00564143" w:rsidP="00564143">
      <w:pPr>
        <w:spacing w:line="276" w:lineRule="auto"/>
        <w:ind w:left="426"/>
        <w:jc w:val="both"/>
        <w:rPr>
          <w:sz w:val="24"/>
          <w:szCs w:val="24"/>
        </w:rPr>
      </w:pPr>
      <w:r w:rsidRPr="00564143">
        <w:rPr>
          <w:sz w:val="24"/>
          <w:szCs w:val="24"/>
        </w:rPr>
        <w:t>1/ Koupel, 2023, papírová koláž, 22 x 22 cm</w:t>
      </w:r>
      <w:r>
        <w:rPr>
          <w:sz w:val="24"/>
          <w:szCs w:val="24"/>
        </w:rPr>
        <w:t>, prodejní cena 48 400,- Kč</w:t>
      </w:r>
    </w:p>
    <w:p w14:paraId="3517E387" w14:textId="036923BD" w:rsidR="00564143" w:rsidRPr="00564143" w:rsidRDefault="00564143" w:rsidP="00564143">
      <w:pPr>
        <w:spacing w:line="276" w:lineRule="auto"/>
        <w:ind w:left="426"/>
        <w:jc w:val="both"/>
        <w:rPr>
          <w:sz w:val="24"/>
          <w:szCs w:val="24"/>
        </w:rPr>
      </w:pPr>
      <w:r w:rsidRPr="00564143">
        <w:rPr>
          <w:sz w:val="24"/>
          <w:szCs w:val="24"/>
        </w:rPr>
        <w:t>2/ Observatoř, 2023, papírová koláž, 30 x 23 cm</w:t>
      </w:r>
      <w:r>
        <w:rPr>
          <w:sz w:val="24"/>
          <w:szCs w:val="24"/>
        </w:rPr>
        <w:t xml:space="preserve">, </w:t>
      </w:r>
      <w:r w:rsidRPr="00564143">
        <w:rPr>
          <w:sz w:val="24"/>
          <w:szCs w:val="24"/>
        </w:rPr>
        <w:t>prodejní cena 48 400,- Kč</w:t>
      </w:r>
    </w:p>
    <w:p w14:paraId="7080716E" w14:textId="355E40FD" w:rsidR="00564143" w:rsidRPr="00564143" w:rsidRDefault="00564143" w:rsidP="00564143">
      <w:pPr>
        <w:spacing w:line="276" w:lineRule="auto"/>
        <w:ind w:left="426"/>
        <w:jc w:val="both"/>
        <w:rPr>
          <w:sz w:val="24"/>
          <w:szCs w:val="24"/>
        </w:rPr>
      </w:pPr>
      <w:r w:rsidRPr="00564143">
        <w:rPr>
          <w:sz w:val="24"/>
          <w:szCs w:val="24"/>
        </w:rPr>
        <w:t>3/ Mateřství, 2023, papírová koláž, 26 x 33 cm</w:t>
      </w:r>
      <w:r>
        <w:rPr>
          <w:sz w:val="24"/>
          <w:szCs w:val="24"/>
        </w:rPr>
        <w:t xml:space="preserve">, </w:t>
      </w:r>
      <w:r w:rsidRPr="00564143">
        <w:rPr>
          <w:sz w:val="24"/>
          <w:szCs w:val="24"/>
        </w:rPr>
        <w:t>prodejní cena 48 400,- Kč</w:t>
      </w:r>
    </w:p>
    <w:p w14:paraId="3246C77E" w14:textId="6E166EAF" w:rsidR="00564143" w:rsidRPr="00A316A3" w:rsidRDefault="00564143" w:rsidP="00564143">
      <w:pPr>
        <w:spacing w:line="276" w:lineRule="auto"/>
        <w:ind w:left="426"/>
        <w:jc w:val="both"/>
        <w:rPr>
          <w:sz w:val="24"/>
          <w:szCs w:val="24"/>
          <w:highlight w:val="yellow"/>
        </w:rPr>
      </w:pPr>
      <w:r w:rsidRPr="00564143">
        <w:rPr>
          <w:sz w:val="24"/>
          <w:szCs w:val="24"/>
        </w:rPr>
        <w:t>4/ Levitace, 2023, papírová koláž, 40 x 30 cm</w:t>
      </w:r>
      <w:r>
        <w:rPr>
          <w:sz w:val="24"/>
          <w:szCs w:val="24"/>
        </w:rPr>
        <w:t>, prodejní cena 60 500,- Kč</w:t>
      </w:r>
    </w:p>
    <w:p w14:paraId="1EE6A3BF" w14:textId="77777777" w:rsidR="005D401F" w:rsidRDefault="005D401F" w:rsidP="001B17D7">
      <w:pPr>
        <w:spacing w:line="276" w:lineRule="auto"/>
        <w:jc w:val="both"/>
        <w:rPr>
          <w:sz w:val="24"/>
          <w:szCs w:val="24"/>
        </w:rPr>
      </w:pPr>
    </w:p>
    <w:p w14:paraId="17733D81" w14:textId="4B6EC3C5" w:rsidR="0047632B" w:rsidRDefault="0047632B" w:rsidP="006A1E07">
      <w:pPr>
        <w:spacing w:line="276" w:lineRule="auto"/>
        <w:ind w:left="426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t>Prodej movitých věcí</w:t>
      </w:r>
    </w:p>
    <w:p w14:paraId="15DB0974" w14:textId="596F8168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900364D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Prodávající prodává GHMP soubor movitých věcí za kupní cenu dohodnutou v této smlouvě.</w:t>
      </w:r>
    </w:p>
    <w:p w14:paraId="583003FC" w14:textId="77777777" w:rsidR="0047632B" w:rsidRPr="00BB7E40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kupuje a přebírá (dle protokolu o předání a převzetí, který jako příloha této smlouvy tvoří její součást) od prodávajícího soubor movitých věcí a zavazuje se zaplatit prodávajícímu kupní cenu ve výši a za podmínek dohodnutých v této smlouvě.</w:t>
      </w:r>
    </w:p>
    <w:p w14:paraId="7F0C50DE" w14:textId="77777777" w:rsidR="005F63B6" w:rsidRDefault="0047632B" w:rsidP="006A1E07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a GHMP se dohodli na kupní ceně za soubor movitých věcí </w:t>
      </w:r>
    </w:p>
    <w:p w14:paraId="4515B67C" w14:textId="1ADF68EA" w:rsidR="0047632B" w:rsidRPr="00BB7E40" w:rsidRDefault="0047632B" w:rsidP="005F63B6">
      <w:pPr>
        <w:tabs>
          <w:tab w:val="left" w:pos="-3402"/>
        </w:tabs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ve výši </w:t>
      </w:r>
      <w:r w:rsidR="008129A3" w:rsidRPr="008129A3">
        <w:rPr>
          <w:b/>
          <w:sz w:val="24"/>
          <w:szCs w:val="24"/>
        </w:rPr>
        <w:t>205 700</w:t>
      </w:r>
      <w:r w:rsidR="005F63B6" w:rsidRPr="008129A3">
        <w:rPr>
          <w:b/>
          <w:sz w:val="24"/>
          <w:szCs w:val="24"/>
        </w:rPr>
        <w:t>,-</w:t>
      </w:r>
      <w:r w:rsidR="005F63B6">
        <w:rPr>
          <w:b/>
          <w:sz w:val="24"/>
          <w:szCs w:val="24"/>
        </w:rPr>
        <w:t xml:space="preserve"> </w:t>
      </w:r>
      <w:r w:rsidR="00BF7649" w:rsidRPr="00BB7E40">
        <w:rPr>
          <w:b/>
          <w:sz w:val="24"/>
          <w:szCs w:val="24"/>
        </w:rPr>
        <w:t>Kč</w:t>
      </w:r>
      <w:r w:rsidR="00632B93">
        <w:rPr>
          <w:b/>
          <w:sz w:val="24"/>
          <w:szCs w:val="24"/>
        </w:rPr>
        <w:t xml:space="preserve"> </w:t>
      </w:r>
      <w:r w:rsidR="00632B93">
        <w:rPr>
          <w:sz w:val="24"/>
          <w:szCs w:val="24"/>
        </w:rPr>
        <w:t>včetně DPH</w:t>
      </w:r>
      <w:r w:rsidR="004B52EF" w:rsidRPr="00BB7E40">
        <w:rPr>
          <w:sz w:val="24"/>
          <w:szCs w:val="24"/>
        </w:rPr>
        <w:t xml:space="preserve">. </w:t>
      </w:r>
    </w:p>
    <w:p w14:paraId="7ED08C3E" w14:textId="761BF1D0" w:rsidR="00C47304" w:rsidRDefault="0047632B" w:rsidP="00C47304">
      <w:pPr>
        <w:numPr>
          <w:ilvl w:val="1"/>
          <w:numId w:val="1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se zavazuje zaplatit prodávající</w:t>
      </w:r>
      <w:r w:rsidR="004B52EF" w:rsidRPr="00BB7E40">
        <w:rPr>
          <w:sz w:val="24"/>
          <w:szCs w:val="24"/>
        </w:rPr>
        <w:t xml:space="preserve">mu kupní cenu </w:t>
      </w:r>
      <w:r w:rsidR="00C516DF" w:rsidRPr="00BB7E40">
        <w:rPr>
          <w:sz w:val="24"/>
          <w:szCs w:val="24"/>
        </w:rPr>
        <w:t xml:space="preserve">po řádném podpisu Smlouvy a v termínu </w:t>
      </w:r>
      <w:r w:rsidR="00736D9E" w:rsidRPr="00BB7E40">
        <w:rPr>
          <w:sz w:val="24"/>
          <w:szCs w:val="24"/>
        </w:rPr>
        <w:t>do 31. 12. 202</w:t>
      </w:r>
      <w:r w:rsidR="002E129F">
        <w:rPr>
          <w:sz w:val="24"/>
          <w:szCs w:val="24"/>
        </w:rPr>
        <w:t>5</w:t>
      </w:r>
      <w:r w:rsidR="001F0FF3">
        <w:rPr>
          <w:sz w:val="24"/>
          <w:szCs w:val="24"/>
        </w:rPr>
        <w:t xml:space="preserve"> </w:t>
      </w:r>
      <w:r w:rsidRPr="00BB7E40">
        <w:rPr>
          <w:sz w:val="24"/>
          <w:szCs w:val="24"/>
        </w:rPr>
        <w:t xml:space="preserve">bezhotovostním převodem na bankovní účet </w:t>
      </w:r>
      <w:r w:rsidR="00832A87" w:rsidRPr="00BB7E40">
        <w:rPr>
          <w:sz w:val="24"/>
          <w:szCs w:val="24"/>
        </w:rPr>
        <w:t>číslo</w:t>
      </w:r>
      <w:r w:rsidR="00C47304">
        <w:rPr>
          <w:sz w:val="24"/>
          <w:szCs w:val="24"/>
        </w:rPr>
        <w:t xml:space="preserve"> </w:t>
      </w:r>
    </w:p>
    <w:p w14:paraId="6D068803" w14:textId="439DB148" w:rsidR="0047632B" w:rsidRPr="00BB7E40" w:rsidRDefault="00FF13AA" w:rsidP="00C47304">
      <w:pPr>
        <w:tabs>
          <w:tab w:val="left" w:pos="-3402"/>
        </w:tabs>
        <w:spacing w:line="276" w:lineRule="auto"/>
        <w:ind w:left="36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xxxxxxxx</w:t>
      </w:r>
      <w:proofErr w:type="spellEnd"/>
      <w:r w:rsidR="001B52A8" w:rsidRPr="001B52A8">
        <w:rPr>
          <w:b/>
          <w:sz w:val="24"/>
          <w:szCs w:val="24"/>
        </w:rPr>
        <w:t xml:space="preserve"> </w:t>
      </w:r>
      <w:r w:rsidR="001B52A8" w:rsidRPr="001B52A8"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xxxxxxxxxx</w:t>
      </w:r>
      <w:proofErr w:type="spellEnd"/>
      <w:r>
        <w:rPr>
          <w:sz w:val="24"/>
          <w:szCs w:val="24"/>
        </w:rPr>
        <w:t>.</w:t>
      </w:r>
      <w:r w:rsidR="00832A87" w:rsidRPr="00BB7E4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9F27FA" w:rsidRPr="00BB7E40">
        <w:rPr>
          <w:rFonts w:ascii="Segoe UI Historic" w:hAnsi="Segoe UI Historic" w:cs="Segoe UI Historic"/>
          <w:color w:val="050505"/>
          <w:sz w:val="24"/>
          <w:szCs w:val="24"/>
          <w:shd w:val="clear" w:color="auto" w:fill="E4E6EB"/>
        </w:rPr>
        <w:t xml:space="preserve"> </w:t>
      </w:r>
    </w:p>
    <w:p w14:paraId="1F1BD488" w14:textId="6B90E90C" w:rsidR="0027778F" w:rsidRPr="005F63B6" w:rsidRDefault="0047632B" w:rsidP="0027778F">
      <w:pPr>
        <w:numPr>
          <w:ilvl w:val="1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Vlastnické právo k souboru movitých věcí přechází z  prodávajícího na GHMP okamžikem fyzického předání a převzetí. Na důkaz předání a převzetí souboru movitých věcí prodávající a GHMP podepíší protokol o předání a převzetí, který jako příloha této smlouvy tvoří její součást.</w:t>
      </w:r>
    </w:p>
    <w:p w14:paraId="0425162D" w14:textId="6E8DDCD7" w:rsidR="00BF393F" w:rsidRPr="00BB7E40" w:rsidRDefault="00BF393F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AAC63ED" w14:textId="2F3CC3AB" w:rsidR="0047632B" w:rsidRPr="005C08C3" w:rsidRDefault="0047632B" w:rsidP="006A1E07">
      <w:pPr>
        <w:numPr>
          <w:ilvl w:val="0"/>
          <w:numId w:val="1"/>
        </w:numPr>
        <w:tabs>
          <w:tab w:val="left" w:pos="-3402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Licence</w:t>
      </w:r>
    </w:p>
    <w:p w14:paraId="50A8A326" w14:textId="6E23CD74" w:rsidR="00F84729" w:rsidRPr="00BB7E40" w:rsidRDefault="00F84729" w:rsidP="006A1E07">
      <w:pPr>
        <w:spacing w:line="276" w:lineRule="auto"/>
        <w:jc w:val="both"/>
        <w:rPr>
          <w:sz w:val="24"/>
          <w:szCs w:val="24"/>
        </w:rPr>
      </w:pPr>
    </w:p>
    <w:p w14:paraId="3BD39918" w14:textId="5A31AD3A" w:rsidR="00DD3A05" w:rsidRPr="00BF393F" w:rsidRDefault="0047632B" w:rsidP="00BF393F">
      <w:pPr>
        <w:pStyle w:val="Odstavecseseznamem"/>
        <w:numPr>
          <w:ilvl w:val="1"/>
          <w:numId w:val="1"/>
        </w:numPr>
        <w:tabs>
          <w:tab w:val="left" w:pos="-3402"/>
        </w:tabs>
        <w:spacing w:after="120" w:line="276" w:lineRule="auto"/>
        <w:jc w:val="both"/>
        <w:rPr>
          <w:sz w:val="24"/>
          <w:szCs w:val="24"/>
        </w:rPr>
      </w:pPr>
      <w:r w:rsidRPr="00BF393F">
        <w:rPr>
          <w:sz w:val="24"/>
          <w:szCs w:val="24"/>
        </w:rPr>
        <w:t>Prodávající poskytuje GHMP oprávnění k výkonu práva užívat umělecké dílo  (dále jen „licence“) ke všem způsobům užití uvedeným v ustanovení § 12 odstavec 4 zákona číslo 121/2000 Sb., autorský zákon v platném znění (dále jen „zákon“), a to zejména k:</w:t>
      </w:r>
    </w:p>
    <w:p w14:paraId="68C1499B" w14:textId="77777777" w:rsidR="00BF393F" w:rsidRPr="00BF393F" w:rsidRDefault="00BF393F" w:rsidP="00BF393F">
      <w:pPr>
        <w:pStyle w:val="Odstavecseseznamem"/>
        <w:tabs>
          <w:tab w:val="left" w:pos="-3402"/>
        </w:tabs>
        <w:spacing w:after="120" w:line="276" w:lineRule="auto"/>
        <w:ind w:left="360"/>
        <w:jc w:val="both"/>
        <w:rPr>
          <w:sz w:val="24"/>
          <w:szCs w:val="24"/>
        </w:rPr>
      </w:pPr>
    </w:p>
    <w:p w14:paraId="5A519C3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a) rozmnožování uměleckého díla,</w:t>
      </w:r>
    </w:p>
    <w:p w14:paraId="07E34AE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b) rozšiřování originálu nebo rozmnoženiny uměleckého díla,</w:t>
      </w:r>
    </w:p>
    <w:p w14:paraId="35BDE62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c) pronájmu originálu nebo rozmnoženiny uměleckého díla,</w:t>
      </w:r>
    </w:p>
    <w:p w14:paraId="513406CA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d) půjčování originálu nebo rozmnoženiny uměleckého díla,</w:t>
      </w:r>
    </w:p>
    <w:p w14:paraId="53F5674C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e) vystavování originálu nebo rozmnoženiny uměleckého díla,</w:t>
      </w:r>
    </w:p>
    <w:p w14:paraId="0888A861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f) sdělování uměleckého díla veřejnosti, tedy zejména k</w:t>
      </w:r>
    </w:p>
    <w:p w14:paraId="7DB03593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(i) provozování uměleckého díla živě nebo ze záznamu a k přenosu provozování uměleckého díla,</w:t>
      </w:r>
    </w:p>
    <w:p w14:paraId="6C044C46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vysílání uměleckého díla rozhlasem či televizí,</w:t>
      </w:r>
    </w:p>
    <w:p w14:paraId="7BEF0DA4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iii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přenosu rozhlasového či televizního vysílání uměleckého díla,</w:t>
      </w:r>
    </w:p>
    <w:p w14:paraId="1CEB424B" w14:textId="77777777" w:rsidR="0047632B" w:rsidRPr="00BB7E40" w:rsidRDefault="0047632B" w:rsidP="006A1E07">
      <w:pPr>
        <w:spacing w:line="276" w:lineRule="auto"/>
        <w:ind w:left="1134" w:hanging="425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(</w:t>
      </w:r>
      <w:proofErr w:type="spellStart"/>
      <w:r w:rsidRPr="00BB7E40">
        <w:rPr>
          <w:sz w:val="24"/>
          <w:szCs w:val="24"/>
        </w:rPr>
        <w:t>iv</w:t>
      </w:r>
      <w:proofErr w:type="spellEnd"/>
      <w:r w:rsidRPr="00BB7E40">
        <w:rPr>
          <w:sz w:val="24"/>
          <w:szCs w:val="24"/>
        </w:rPr>
        <w:t xml:space="preserve">) </w:t>
      </w:r>
      <w:r w:rsidRPr="00BB7E40">
        <w:rPr>
          <w:sz w:val="24"/>
          <w:szCs w:val="24"/>
        </w:rPr>
        <w:tab/>
        <w:t>provozování rozhlasového či televizního vysílání uměleckého díla.</w:t>
      </w:r>
    </w:p>
    <w:p w14:paraId="085AF883" w14:textId="77777777" w:rsidR="0047632B" w:rsidRPr="00BB7E40" w:rsidRDefault="0047632B" w:rsidP="006A1E07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 </w:t>
      </w:r>
    </w:p>
    <w:p w14:paraId="06DAFB2E" w14:textId="29B8C85D" w:rsidR="00F84729" w:rsidRPr="00BB7E40" w:rsidRDefault="0047632B" w:rsidP="00F84729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Umělecké dílo lze v souladu s výše uvedeným zákonem užít i jiným způsobem než způsoby výše uvedenými. </w:t>
      </w:r>
    </w:p>
    <w:p w14:paraId="04248904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74393330" w14:textId="119E8513" w:rsidR="00DD3A05" w:rsidRDefault="0047632B" w:rsidP="00F91AF5">
      <w:pPr>
        <w:spacing w:line="276" w:lineRule="auto"/>
        <w:ind w:left="426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se zavazuje respektovat osobnostní práva prodávajícího, zejména pak jeho právo na uvedení jeho</w:t>
      </w:r>
      <w:r w:rsidR="00F91AF5">
        <w:rPr>
          <w:sz w:val="24"/>
          <w:szCs w:val="24"/>
        </w:rPr>
        <w:t xml:space="preserve"> autorství.</w:t>
      </w:r>
    </w:p>
    <w:p w14:paraId="0963EB65" w14:textId="77777777" w:rsidR="001F0FF3" w:rsidRPr="00BB7E40" w:rsidRDefault="001F0FF3" w:rsidP="00F91AF5">
      <w:pPr>
        <w:spacing w:line="276" w:lineRule="auto"/>
        <w:ind w:left="426"/>
        <w:jc w:val="both"/>
        <w:rPr>
          <w:sz w:val="24"/>
          <w:szCs w:val="24"/>
        </w:rPr>
      </w:pPr>
    </w:p>
    <w:p w14:paraId="6A25350F" w14:textId="77777777" w:rsidR="0047632B" w:rsidRPr="00BB7E40" w:rsidRDefault="0047632B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lastRenderedPageBreak/>
        <w:t>2. Prodávající a GHMP se dohodli na tom, že:</w:t>
      </w:r>
    </w:p>
    <w:p w14:paraId="307160BC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licence je poskytnuta v neomezeném rozsahu, zejména bez omezení co do množství, místa nebo času; způsob instalace uměleckého díla bude respektovat základní požadavky prodávajícího; </w:t>
      </w:r>
    </w:p>
    <w:p w14:paraId="0898CF70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pouze GHMP;</w:t>
      </w:r>
    </w:p>
    <w:p w14:paraId="695AA592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bezúplatně;</w:t>
      </w:r>
    </w:p>
    <w:p w14:paraId="558EC07B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není povinna licenci využít;</w:t>
      </w:r>
    </w:p>
    <w:p w14:paraId="607B24D8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licence je poskytnuta jako licence výhradní;</w:t>
      </w:r>
    </w:p>
    <w:p w14:paraId="6F415D77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GHMP může oprávnění tvořící součást licence zcela nebo zčásti poskytnout třetí osobě (poskytnout podlicenci třetí osobě);</w:t>
      </w:r>
    </w:p>
    <w:p w14:paraId="045D82F1" w14:textId="77777777" w:rsidR="0047632B" w:rsidRPr="00BB7E40" w:rsidRDefault="0047632B" w:rsidP="006A1E07">
      <w:pPr>
        <w:numPr>
          <w:ilvl w:val="2"/>
          <w:numId w:val="1"/>
        </w:numPr>
        <w:tabs>
          <w:tab w:val="left" w:pos="-3402"/>
        </w:tabs>
        <w:spacing w:line="276" w:lineRule="auto"/>
        <w:ind w:left="709" w:hanging="283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Tuto smlouvu o poskytnutí licence nelze jednostranně zrušit ani odstoupením ani výpovědí.  </w:t>
      </w:r>
    </w:p>
    <w:p w14:paraId="12750F73" w14:textId="77777777" w:rsidR="0047632B" w:rsidRPr="00BB7E40" w:rsidRDefault="0047632B" w:rsidP="006A1E07">
      <w:pPr>
        <w:spacing w:line="276" w:lineRule="auto"/>
        <w:jc w:val="both"/>
        <w:rPr>
          <w:sz w:val="24"/>
          <w:szCs w:val="24"/>
        </w:rPr>
      </w:pPr>
    </w:p>
    <w:p w14:paraId="405FE8F2" w14:textId="6704BE92" w:rsidR="003C6B1F" w:rsidRPr="005F63B6" w:rsidRDefault="0047632B" w:rsidP="006A1E07">
      <w:pPr>
        <w:pStyle w:val="Odstavecseseznamem"/>
        <w:numPr>
          <w:ilvl w:val="0"/>
          <w:numId w:val="2"/>
        </w:numPr>
        <w:tabs>
          <w:tab w:val="left" w:pos="-3402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Prodávající prohlašuje, že před poskytnutím licence GHMP na základě této smlouvy neposkytl licenci k uměleckému dílu jakékoli třetí osobě. </w:t>
      </w:r>
    </w:p>
    <w:p w14:paraId="7FB533F5" w14:textId="77777777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</w:rPr>
      </w:pPr>
    </w:p>
    <w:p w14:paraId="506F66B3" w14:textId="77777777" w:rsidR="0047632B" w:rsidRPr="00BB7E40" w:rsidRDefault="0047632B" w:rsidP="006A1E07">
      <w:pPr>
        <w:pStyle w:val="Odstavecseseznamem"/>
        <w:numPr>
          <w:ilvl w:val="0"/>
          <w:numId w:val="1"/>
        </w:numPr>
        <w:tabs>
          <w:tab w:val="left" w:pos="-3402"/>
        </w:tabs>
        <w:spacing w:line="276" w:lineRule="auto"/>
        <w:jc w:val="both"/>
        <w:rPr>
          <w:b/>
          <w:sz w:val="24"/>
          <w:szCs w:val="24"/>
          <w:u w:val="single"/>
        </w:rPr>
      </w:pPr>
      <w:r w:rsidRPr="00BB7E40">
        <w:rPr>
          <w:b/>
          <w:sz w:val="24"/>
          <w:szCs w:val="24"/>
          <w:u w:val="single"/>
        </w:rPr>
        <w:t>Zveřejnění smlouvy a obchodní tajemství</w:t>
      </w:r>
    </w:p>
    <w:p w14:paraId="78007490" w14:textId="1B2E9641" w:rsidR="005C08C3" w:rsidRPr="00BB7E40" w:rsidRDefault="005C08C3" w:rsidP="006A1E07">
      <w:pPr>
        <w:tabs>
          <w:tab w:val="left" w:pos="-3402"/>
        </w:tabs>
        <w:spacing w:line="276" w:lineRule="auto"/>
        <w:jc w:val="both"/>
        <w:rPr>
          <w:sz w:val="24"/>
          <w:szCs w:val="24"/>
          <w:u w:val="single"/>
        </w:rPr>
      </w:pPr>
    </w:p>
    <w:p w14:paraId="0E7C8873" w14:textId="35247185" w:rsidR="00BF393F" w:rsidRPr="00A71330" w:rsidRDefault="0047632B" w:rsidP="00A7133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bere na vědomí, že smlouvy s hodnotou předmětu převyšující 50.000 Kč bez DPH včetně dohod, na základě kterých se tyto smlouvy mění, nahrazují nebo ruší, zveřejní kupující v </w:t>
      </w:r>
      <w:r w:rsidRPr="00BB7E40">
        <w:rPr>
          <w:rFonts w:ascii="Times New Roman" w:hAnsi="Times New Roman" w:cs="Times New Roman"/>
          <w:b/>
          <w:sz w:val="24"/>
          <w:szCs w:val="24"/>
        </w:rPr>
        <w:t xml:space="preserve">registru smluv </w:t>
      </w:r>
      <w:r w:rsidRPr="00BB7E40">
        <w:rPr>
          <w:rFonts w:ascii="Times New Roman" w:hAnsi="Times New Roman" w:cs="Times New Roman"/>
          <w:sz w:val="24"/>
          <w:szCs w:val="24"/>
        </w:rPr>
        <w:t>zřízeném jako informační systém veřejné správy na základě zákona č. 340/2015 Sb., o registru smluv.</w:t>
      </w:r>
      <w:r w:rsidRPr="00BB7E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B7E40">
        <w:rPr>
          <w:rFonts w:ascii="Times New Roman" w:hAnsi="Times New Roman" w:cs="Times New Roman"/>
          <w:sz w:val="24"/>
          <w:szCs w:val="24"/>
        </w:rPr>
        <w:t xml:space="preserve">Prodávající výslovně souhlasí s tím, aby tato smlouva včetně případných dohod o její změně, nahrazení nebo zrušení byly v plném rozsahu v registru smluv kupujícím zveřejněny. </w:t>
      </w:r>
    </w:p>
    <w:p w14:paraId="30067A1F" w14:textId="6431F5FF" w:rsidR="00BF393F" w:rsidRDefault="0047632B" w:rsidP="00731DC0">
      <w:pPr>
        <w:pStyle w:val="Odstavecseseznamem1"/>
        <w:numPr>
          <w:ilvl w:val="1"/>
          <w:numId w:val="1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7E40">
        <w:rPr>
          <w:rFonts w:ascii="Times New Roman" w:hAnsi="Times New Roman" w:cs="Times New Roman"/>
          <w:sz w:val="24"/>
          <w:szCs w:val="24"/>
        </w:rPr>
        <w:t>Prodávající prohlašuje, že skutečnosti uvedené v této smlouvě nepovažuje za obchodní tajemství a uděluje svolení k jejich užití a zveřejnění bez stanovení jakýchkoliv dalších podmínek.</w:t>
      </w:r>
    </w:p>
    <w:p w14:paraId="6BB72F72" w14:textId="77777777" w:rsidR="00731DC0" w:rsidRPr="00731DC0" w:rsidRDefault="00731DC0" w:rsidP="00731DC0">
      <w:pPr>
        <w:pStyle w:val="Odstavecseseznamem1"/>
        <w:spacing w:before="12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0668C06" w14:textId="38D4BBAB" w:rsidR="009A4664" w:rsidRPr="006B711D" w:rsidRDefault="0047632B" w:rsidP="005F63B6">
      <w:pPr>
        <w:pStyle w:val="Zkladntext"/>
        <w:numPr>
          <w:ilvl w:val="1"/>
          <w:numId w:val="1"/>
        </w:numPr>
        <w:spacing w:line="276" w:lineRule="auto"/>
        <w:jc w:val="both"/>
      </w:pPr>
      <w:r w:rsidRPr="00BB7E40">
        <w:t xml:space="preserve">Prodávající bere na vědomí, že smlouva nebude zveřejněna </w:t>
      </w:r>
      <w:r w:rsidRPr="00BB7E40">
        <w:rPr>
          <w:rFonts w:cs="Times New Roman"/>
        </w:rPr>
        <w:t>v </w:t>
      </w:r>
      <w:r w:rsidRPr="00BB7E40">
        <w:rPr>
          <w:rFonts w:cs="Times New Roman"/>
          <w:b/>
        </w:rPr>
        <w:t xml:space="preserve">registru smluv </w:t>
      </w:r>
      <w:r w:rsidRPr="00BB7E40">
        <w:rPr>
          <w:rFonts w:cs="Times New Roman"/>
        </w:rPr>
        <w:t xml:space="preserve">zřízeném jako informační systém veřejné správy na základě zákona č. 340/2015 Sb., o registru smluv, protože se na ní vztahuje výjimka dle § 3 odst. 2 písm. j) zákona č. 340/2015 Sb., o registru </w:t>
      </w:r>
      <w:r w:rsidRPr="00F84729">
        <w:rPr>
          <w:rFonts w:cs="Times New Roman"/>
        </w:rPr>
        <w:t>smluv.</w:t>
      </w:r>
    </w:p>
    <w:p w14:paraId="6ED39AA8" w14:textId="3336A3DF" w:rsidR="005C08C3" w:rsidRPr="005F63B6" w:rsidRDefault="0047632B" w:rsidP="006B711D">
      <w:pPr>
        <w:pStyle w:val="Odstavecseseznamem"/>
        <w:numPr>
          <w:ilvl w:val="0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b/>
          <w:sz w:val="24"/>
          <w:szCs w:val="24"/>
          <w:u w:val="single"/>
        </w:rPr>
        <w:t>Závěrečná ustanovení</w:t>
      </w:r>
    </w:p>
    <w:p w14:paraId="52396BE4" w14:textId="77777777" w:rsidR="005F63B6" w:rsidRPr="005F63B6" w:rsidRDefault="005F63B6" w:rsidP="005F63B6">
      <w:pPr>
        <w:pStyle w:val="Odstavecseseznamem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201D1DD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Smluvní strany se dohodly, že závazkový vztah vzniklý na základě této smlouvy se řídí právem České republiky zejména zákonem číslo 89/2012 Sb., občanský zákoník v platném znění, a zákonem číslo 121/2000 Sb., autorský zákon v platném znění.</w:t>
      </w:r>
    </w:p>
    <w:p w14:paraId="082FE643" w14:textId="1C4319E3" w:rsidR="00BF393F" w:rsidRPr="00731DC0" w:rsidRDefault="00BF393F" w:rsidP="00731DC0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63DBA95" w14:textId="77777777" w:rsidR="0047632B" w:rsidRPr="00BB7E40" w:rsidRDefault="0047632B" w:rsidP="006A1E07">
      <w:pPr>
        <w:pStyle w:val="Odstavecseseznamem"/>
        <w:numPr>
          <w:ilvl w:val="1"/>
          <w:numId w:val="1"/>
        </w:numPr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  <w:shd w:val="clear" w:color="auto" w:fill="FFFFFF"/>
        </w:rPr>
        <w:t xml:space="preserve">GHMP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</w:t>
      </w:r>
      <w:r w:rsidRPr="00BB7E40">
        <w:rPr>
          <w:sz w:val="24"/>
          <w:szCs w:val="24"/>
          <w:shd w:val="clear" w:color="auto" w:fill="FFFFFF"/>
        </w:rPr>
        <w:lastRenderedPageBreak/>
        <w:t>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GHMP zavazuje dodržovat po celou dobu trvání skartační lhůty ve smyslu § 2 písm. s) zákona č. 499/2004 Sb. o archivnictví a spisové službě a o změně některých zákonů, ve znění pozdějších předpisů.</w:t>
      </w:r>
    </w:p>
    <w:p w14:paraId="37BDF8E6" w14:textId="71192D6A" w:rsidR="00BF393F" w:rsidRPr="00BB7E40" w:rsidRDefault="00BF393F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4F8CF1F6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 xml:space="preserve">3. Smluvní strany se dohodly, že projednání a rozhodnutí všech a jakýchkoli sporů vzniklých v souvislosti s touto smlouvou náleží do pravomoci soudů České republiky  </w:t>
      </w:r>
    </w:p>
    <w:p w14:paraId="0D2D7DE5" w14:textId="6DF03A82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31ECBF85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4. Tuto smlouvu lze měnit pouze na základě dohody uzavřené mezi oběma smluvními stranami v písemné formě v podobě očíslovaného dodatku.</w:t>
      </w:r>
    </w:p>
    <w:p w14:paraId="25603B7A" w14:textId="340188EF" w:rsidR="00BF393F" w:rsidRPr="00BB7E40" w:rsidRDefault="00BF393F" w:rsidP="006A1E07">
      <w:pPr>
        <w:spacing w:line="276" w:lineRule="auto"/>
        <w:jc w:val="both"/>
        <w:rPr>
          <w:sz w:val="24"/>
          <w:szCs w:val="24"/>
        </w:rPr>
      </w:pPr>
    </w:p>
    <w:p w14:paraId="4DF58D35" w14:textId="4789184C" w:rsidR="0047632B" w:rsidRPr="001C631D" w:rsidRDefault="001C631D" w:rsidP="001C631D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47632B" w:rsidRPr="001C631D">
        <w:rPr>
          <w:sz w:val="24"/>
          <w:szCs w:val="24"/>
        </w:rPr>
        <w:t>Přílohu této smlouvy tvoří protokol o předání a převzetí.</w:t>
      </w:r>
    </w:p>
    <w:p w14:paraId="23EFB4B8" w14:textId="05FF0284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3920A457" w14:textId="77777777" w:rsidR="0047632B" w:rsidRPr="00BB7E40" w:rsidRDefault="0047632B" w:rsidP="006A1E07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6. Tato smlouva byla sepsána ve třech stejných vyhotoveních, z nichž prodávající obdrží jedno vyhotovení a GHMP obdrží dvě vyhotovení.</w:t>
      </w:r>
    </w:p>
    <w:p w14:paraId="3954535C" w14:textId="22C4CEDA" w:rsidR="00623762" w:rsidRPr="00BB7E40" w:rsidRDefault="00623762" w:rsidP="006A1E07">
      <w:pPr>
        <w:spacing w:line="276" w:lineRule="auto"/>
        <w:jc w:val="both"/>
        <w:rPr>
          <w:sz w:val="24"/>
          <w:szCs w:val="24"/>
        </w:rPr>
      </w:pPr>
    </w:p>
    <w:p w14:paraId="12034A1E" w14:textId="6144F1E2" w:rsidR="00BB7E40" w:rsidRDefault="0047632B" w:rsidP="00F84729">
      <w:pPr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BB7E40">
        <w:rPr>
          <w:sz w:val="24"/>
          <w:szCs w:val="24"/>
        </w:rPr>
        <w:t>7. Na důkaz souhlasu s obsahem této smlouvy smluvní strany níže připojují své podpisy.</w:t>
      </w:r>
    </w:p>
    <w:p w14:paraId="52BE26AA" w14:textId="54306596" w:rsidR="001B17D7" w:rsidRDefault="001B17D7" w:rsidP="006A1E07">
      <w:pPr>
        <w:spacing w:line="276" w:lineRule="auto"/>
        <w:rPr>
          <w:sz w:val="24"/>
          <w:szCs w:val="24"/>
        </w:rPr>
      </w:pPr>
    </w:p>
    <w:p w14:paraId="5FB61CDB" w14:textId="687DF6F1" w:rsidR="005F63B6" w:rsidRDefault="005F63B6" w:rsidP="006A1E07">
      <w:pPr>
        <w:spacing w:line="276" w:lineRule="auto"/>
        <w:rPr>
          <w:sz w:val="24"/>
          <w:szCs w:val="24"/>
        </w:rPr>
      </w:pPr>
    </w:p>
    <w:p w14:paraId="43775F48" w14:textId="77777777" w:rsidR="005F63B6" w:rsidRDefault="005F63B6" w:rsidP="006A1E07">
      <w:pPr>
        <w:spacing w:line="276" w:lineRule="auto"/>
        <w:rPr>
          <w:sz w:val="24"/>
          <w:szCs w:val="24"/>
        </w:rPr>
      </w:pPr>
    </w:p>
    <w:p w14:paraId="4F75674C" w14:textId="0D50C0EB" w:rsidR="0047632B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V Praze dne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V </w:t>
      </w:r>
      <w:r w:rsidR="00212598">
        <w:rPr>
          <w:sz w:val="24"/>
          <w:szCs w:val="24"/>
        </w:rPr>
        <w:t xml:space="preserve"> Praze</w:t>
      </w:r>
      <w:r w:rsidR="00266692" w:rsidRPr="00BB7E40">
        <w:rPr>
          <w:sz w:val="24"/>
          <w:szCs w:val="24"/>
        </w:rPr>
        <w:t xml:space="preserve"> </w:t>
      </w:r>
      <w:r w:rsidRPr="00BB7E40">
        <w:rPr>
          <w:sz w:val="24"/>
          <w:szCs w:val="24"/>
        </w:rPr>
        <w:t>dne</w:t>
      </w:r>
    </w:p>
    <w:p w14:paraId="6608A23A" w14:textId="77777777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444802E" w14:textId="235B1504" w:rsidR="0047632B" w:rsidRPr="00BB7E40" w:rsidRDefault="0047632B" w:rsidP="006A1E07">
      <w:pPr>
        <w:spacing w:line="276" w:lineRule="auto"/>
        <w:ind w:left="142"/>
        <w:rPr>
          <w:sz w:val="24"/>
          <w:szCs w:val="24"/>
        </w:rPr>
      </w:pPr>
    </w:p>
    <w:p w14:paraId="7841ED07" w14:textId="535E0E21" w:rsidR="008C1341" w:rsidRDefault="008C1341" w:rsidP="006A1E07">
      <w:pPr>
        <w:spacing w:line="276" w:lineRule="auto"/>
        <w:ind w:left="142"/>
        <w:rPr>
          <w:sz w:val="24"/>
          <w:szCs w:val="24"/>
        </w:rPr>
      </w:pPr>
    </w:p>
    <w:p w14:paraId="5A50E2BA" w14:textId="6C16D222" w:rsidR="001C631D" w:rsidRDefault="001C631D" w:rsidP="006A1E07">
      <w:pPr>
        <w:spacing w:line="276" w:lineRule="auto"/>
        <w:ind w:left="142"/>
        <w:rPr>
          <w:sz w:val="24"/>
          <w:szCs w:val="24"/>
        </w:rPr>
      </w:pPr>
    </w:p>
    <w:p w14:paraId="1748C09D" w14:textId="366E06CF" w:rsidR="00BB7E40" w:rsidRPr="00BB7E40" w:rsidRDefault="00BB7E40" w:rsidP="001C631D">
      <w:pPr>
        <w:spacing w:line="276" w:lineRule="auto"/>
        <w:rPr>
          <w:sz w:val="24"/>
          <w:szCs w:val="24"/>
        </w:rPr>
      </w:pPr>
    </w:p>
    <w:p w14:paraId="487B23A3" w14:textId="77777777" w:rsidR="004B52EF" w:rsidRPr="00BB7E40" w:rsidRDefault="0047632B" w:rsidP="006A1E07">
      <w:pPr>
        <w:spacing w:line="276" w:lineRule="auto"/>
        <w:rPr>
          <w:sz w:val="24"/>
          <w:szCs w:val="24"/>
        </w:rPr>
      </w:pPr>
      <w:r w:rsidRPr="00BB7E40">
        <w:rPr>
          <w:sz w:val="24"/>
          <w:szCs w:val="24"/>
        </w:rPr>
        <w:t>__________________________</w:t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</w:r>
      <w:r w:rsidRPr="00BB7E40">
        <w:rPr>
          <w:sz w:val="24"/>
          <w:szCs w:val="24"/>
        </w:rPr>
        <w:tab/>
        <w:t>__________________________</w:t>
      </w:r>
    </w:p>
    <w:p w14:paraId="6960A0F5" w14:textId="7D32F15B" w:rsidR="005D6E31" w:rsidRDefault="0047632B" w:rsidP="005D6E31">
      <w:pPr>
        <w:pStyle w:val="Zkladntext"/>
        <w:spacing w:after="0" w:line="276" w:lineRule="auto"/>
        <w:ind w:left="1416" w:hanging="1416"/>
      </w:pPr>
      <w:r w:rsidRPr="00BB7E40">
        <w:t>PhDr. Magdalena Juříková</w:t>
      </w:r>
      <w:r w:rsidRPr="00BB7E40">
        <w:tab/>
      </w:r>
      <w:r w:rsidRPr="00BB7E40">
        <w:tab/>
      </w:r>
      <w:r w:rsidRPr="00BB7E40">
        <w:tab/>
      </w:r>
      <w:r w:rsidRPr="00BB7E40">
        <w:tab/>
      </w:r>
      <w:r w:rsidRPr="00BB7E40">
        <w:tab/>
      </w:r>
      <w:proofErr w:type="spellStart"/>
      <w:r w:rsidR="001B52A8" w:rsidRPr="001B52A8">
        <w:t>hunt</w:t>
      </w:r>
      <w:proofErr w:type="spellEnd"/>
      <w:r w:rsidR="001B52A8" w:rsidRPr="001B52A8">
        <w:t xml:space="preserve"> </w:t>
      </w:r>
      <w:proofErr w:type="spellStart"/>
      <w:r w:rsidR="001B52A8" w:rsidRPr="001B52A8">
        <w:t>kastner</w:t>
      </w:r>
      <w:proofErr w:type="spellEnd"/>
      <w:r w:rsidR="001B52A8" w:rsidRPr="001B52A8">
        <w:t xml:space="preserve"> </w:t>
      </w:r>
      <w:proofErr w:type="spellStart"/>
      <w:r w:rsidR="001B52A8" w:rsidRPr="001B52A8">
        <w:t>artworks</w:t>
      </w:r>
      <w:proofErr w:type="spellEnd"/>
      <w:r w:rsidR="00F17C27">
        <w:t>, s.r.o.</w:t>
      </w:r>
    </w:p>
    <w:p w14:paraId="7FCC4508" w14:textId="3B6C5359" w:rsidR="004B52EF" w:rsidRPr="00BB7E40" w:rsidRDefault="00623762" w:rsidP="004B2CEF">
      <w:pPr>
        <w:pStyle w:val="Zkladntext"/>
        <w:spacing w:after="0" w:line="276" w:lineRule="auto"/>
        <w:ind w:left="1416" w:hanging="1416"/>
        <w:rPr>
          <w:b/>
        </w:rPr>
      </w:pPr>
      <w:r w:rsidRPr="00623762">
        <w:t>ředitelka</w:t>
      </w:r>
      <w:r w:rsidRPr="00623762">
        <w:tab/>
      </w:r>
      <w:r w:rsidRPr="00623762">
        <w:tab/>
      </w:r>
      <w:r>
        <w:tab/>
      </w:r>
      <w:r>
        <w:tab/>
      </w:r>
      <w:r>
        <w:tab/>
      </w:r>
      <w:r>
        <w:tab/>
      </w:r>
      <w:r>
        <w:tab/>
      </w:r>
      <w:r w:rsidR="00E17DBA" w:rsidRPr="00E17DBA">
        <w:t>prodávající</w:t>
      </w:r>
    </w:p>
    <w:p w14:paraId="3FA5BBB2" w14:textId="40C45B5A" w:rsidR="00A141A5" w:rsidRPr="001C631D" w:rsidRDefault="00623762" w:rsidP="001C631D">
      <w:pPr>
        <w:spacing w:line="276" w:lineRule="auto"/>
        <w:rPr>
          <w:sz w:val="24"/>
          <w:szCs w:val="24"/>
        </w:rPr>
      </w:pPr>
      <w:r w:rsidRPr="00623762">
        <w:rPr>
          <w:sz w:val="24"/>
          <w:szCs w:val="24"/>
        </w:rPr>
        <w:t>Galerie hlavního města Prahy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B630D82" w14:textId="54CA87DB" w:rsidR="003F4614" w:rsidRDefault="003F4614" w:rsidP="00A141A5"/>
    <w:p w14:paraId="78CAC634" w14:textId="358E64EB" w:rsidR="00F0149C" w:rsidRDefault="00F0149C" w:rsidP="00A141A5"/>
    <w:p w14:paraId="32C25507" w14:textId="6444B639" w:rsidR="009A4664" w:rsidRDefault="009A4664" w:rsidP="00A141A5"/>
    <w:p w14:paraId="3B0F89E4" w14:textId="5E29B9DB" w:rsidR="009A4664" w:rsidRDefault="009A4664" w:rsidP="00A141A5"/>
    <w:p w14:paraId="01CBF216" w14:textId="0812DC36" w:rsidR="009A4664" w:rsidRDefault="009A4664" w:rsidP="00A141A5"/>
    <w:p w14:paraId="41CE2EB8" w14:textId="2918A37D" w:rsidR="00F0149C" w:rsidRDefault="00F0149C" w:rsidP="00A141A5"/>
    <w:p w14:paraId="3144ADAE" w14:textId="32C7B9B0" w:rsidR="002E129F" w:rsidRDefault="002E129F" w:rsidP="00A141A5"/>
    <w:p w14:paraId="332B67BC" w14:textId="23376620" w:rsidR="002E129F" w:rsidRDefault="002E129F" w:rsidP="00A141A5"/>
    <w:p w14:paraId="1F559066" w14:textId="30916A6E" w:rsidR="002E129F" w:rsidRDefault="002E129F" w:rsidP="00A141A5"/>
    <w:p w14:paraId="55ACBB7A" w14:textId="77777777" w:rsidR="002E129F" w:rsidRDefault="002E129F" w:rsidP="00A141A5"/>
    <w:p w14:paraId="68ED6024" w14:textId="13A6FA70" w:rsidR="005A5239" w:rsidRPr="00BB7E40" w:rsidRDefault="00BB7E40" w:rsidP="005F63B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5A5239" w:rsidRPr="00BB7E40" w:rsidSect="0031174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8D1A" w14:textId="77777777" w:rsidR="00753AAA" w:rsidRDefault="00753AAA" w:rsidP="0031174E">
      <w:r>
        <w:separator/>
      </w:r>
    </w:p>
  </w:endnote>
  <w:endnote w:type="continuationSeparator" w:id="0">
    <w:p w14:paraId="29CB28E1" w14:textId="77777777" w:rsidR="00753AAA" w:rsidRDefault="00753AAA" w:rsidP="00311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B675" w14:textId="77777777" w:rsidR="00753AAA" w:rsidRDefault="00753AAA" w:rsidP="0031174E">
      <w:r>
        <w:separator/>
      </w:r>
    </w:p>
  </w:footnote>
  <w:footnote w:type="continuationSeparator" w:id="0">
    <w:p w14:paraId="7D49CD55" w14:textId="77777777" w:rsidR="00753AAA" w:rsidRDefault="00753AAA" w:rsidP="00311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4E3A" w14:textId="027B618B" w:rsidR="0031174E" w:rsidRDefault="0031174E">
    <w:pPr>
      <w:pStyle w:val="Zhlav"/>
    </w:pPr>
  </w:p>
  <w:p w14:paraId="5259B8E8" w14:textId="57178AF4" w:rsidR="0031174E" w:rsidRDefault="0031174E">
    <w:pPr>
      <w:pStyle w:val="Zhlav"/>
    </w:pPr>
  </w:p>
  <w:p w14:paraId="3D3A87FC" w14:textId="097FA41E" w:rsidR="0031174E" w:rsidRDefault="0031174E">
    <w:pPr>
      <w:pStyle w:val="Zhlav"/>
    </w:pPr>
  </w:p>
  <w:p w14:paraId="00C7D703" w14:textId="0D9045D7" w:rsidR="0031174E" w:rsidRDefault="0031174E">
    <w:pPr>
      <w:pStyle w:val="Zhlav"/>
    </w:pPr>
  </w:p>
  <w:p w14:paraId="72D401F9" w14:textId="77777777" w:rsidR="0031174E" w:rsidRDefault="003117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A0B9A" w14:textId="6171E32D" w:rsidR="0031174E" w:rsidRDefault="0031174E">
    <w:pPr>
      <w:pStyle w:val="Zhlav"/>
    </w:pPr>
  </w:p>
  <w:p w14:paraId="69250F42" w14:textId="4DC755FB" w:rsidR="0031174E" w:rsidRDefault="0031174E">
    <w:pPr>
      <w:pStyle w:val="Zhlav"/>
    </w:pPr>
  </w:p>
  <w:p w14:paraId="733A5373" w14:textId="1FA057BE" w:rsidR="0031174E" w:rsidRDefault="0031174E">
    <w:pPr>
      <w:pStyle w:val="Zhlav"/>
    </w:pPr>
  </w:p>
  <w:p w14:paraId="6552DC54" w14:textId="5BEC44BC" w:rsidR="0031174E" w:rsidRDefault="0031174E">
    <w:pPr>
      <w:pStyle w:val="Zhlav"/>
    </w:pPr>
    <w:r>
      <w:rPr>
        <w:noProof/>
        <w:lang w:eastAsia="cs-CZ"/>
      </w:rPr>
      <w:drawing>
        <wp:inline distT="0" distB="0" distL="0" distR="0" wp14:anchorId="1215B6B1" wp14:editId="660E6855">
          <wp:extent cx="1865630" cy="756285"/>
          <wp:effectExtent l="0" t="0" r="1270" b="5715"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13ADFB" w14:textId="77777777" w:rsidR="0031174E" w:rsidRDefault="003117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07CA0F4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/>
        <w:b w:val="0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10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4F4E72"/>
    <w:multiLevelType w:val="hybridMultilevel"/>
    <w:tmpl w:val="27949C1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32F65"/>
    <w:multiLevelType w:val="hybridMultilevel"/>
    <w:tmpl w:val="9C12F754"/>
    <w:lvl w:ilvl="0" w:tplc="0405000F">
      <w:start w:val="3"/>
      <w:numFmt w:val="decimal"/>
      <w:lvlText w:val="%1."/>
      <w:lvlJc w:val="left"/>
      <w:pPr>
        <w:ind w:left="360" w:hanging="360"/>
      </w:pPr>
    </w:lvl>
    <w:lvl w:ilvl="1" w:tplc="E62CDF7C">
      <w:start w:val="1"/>
      <w:numFmt w:val="decimal"/>
      <w:lvlText w:val="%2."/>
      <w:lvlJc w:val="left"/>
      <w:pPr>
        <w:ind w:left="360" w:hanging="360"/>
      </w:pPr>
      <w:rPr>
        <w:rFonts w:ascii="Times New Roman" w:eastAsia="SimSun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4368973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12840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51400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8E"/>
    <w:rsid w:val="00064E6F"/>
    <w:rsid w:val="0006550D"/>
    <w:rsid w:val="00086858"/>
    <w:rsid w:val="000A05BD"/>
    <w:rsid w:val="000A3787"/>
    <w:rsid w:val="000A5C5B"/>
    <w:rsid w:val="000B1F04"/>
    <w:rsid w:val="000B70E1"/>
    <w:rsid w:val="000D2812"/>
    <w:rsid w:val="000F1856"/>
    <w:rsid w:val="000F4147"/>
    <w:rsid w:val="00107782"/>
    <w:rsid w:val="00144DF1"/>
    <w:rsid w:val="00150868"/>
    <w:rsid w:val="001512F3"/>
    <w:rsid w:val="00156E4B"/>
    <w:rsid w:val="00177ED1"/>
    <w:rsid w:val="00193C16"/>
    <w:rsid w:val="00197F8C"/>
    <w:rsid w:val="001A3D01"/>
    <w:rsid w:val="001B17D7"/>
    <w:rsid w:val="001B50A9"/>
    <w:rsid w:val="001B52A8"/>
    <w:rsid w:val="001B53BE"/>
    <w:rsid w:val="001C392F"/>
    <w:rsid w:val="001C631D"/>
    <w:rsid w:val="001E2911"/>
    <w:rsid w:val="001E6F35"/>
    <w:rsid w:val="001F0FF3"/>
    <w:rsid w:val="001F53D1"/>
    <w:rsid w:val="00204581"/>
    <w:rsid w:val="00212598"/>
    <w:rsid w:val="00245C39"/>
    <w:rsid w:val="002474DE"/>
    <w:rsid w:val="00254EFB"/>
    <w:rsid w:val="002643E3"/>
    <w:rsid w:val="00266692"/>
    <w:rsid w:val="0027778F"/>
    <w:rsid w:val="00282401"/>
    <w:rsid w:val="00284344"/>
    <w:rsid w:val="002849A4"/>
    <w:rsid w:val="002A3229"/>
    <w:rsid w:val="002E129F"/>
    <w:rsid w:val="002F4C80"/>
    <w:rsid w:val="002F7034"/>
    <w:rsid w:val="002F7877"/>
    <w:rsid w:val="0030403F"/>
    <w:rsid w:val="0031174E"/>
    <w:rsid w:val="003121CE"/>
    <w:rsid w:val="00325AA2"/>
    <w:rsid w:val="00342C22"/>
    <w:rsid w:val="00363E84"/>
    <w:rsid w:val="003656D9"/>
    <w:rsid w:val="0036608E"/>
    <w:rsid w:val="00370DCA"/>
    <w:rsid w:val="003817AE"/>
    <w:rsid w:val="00390334"/>
    <w:rsid w:val="00394701"/>
    <w:rsid w:val="00396635"/>
    <w:rsid w:val="003C6B1F"/>
    <w:rsid w:val="003D5521"/>
    <w:rsid w:val="003E3C76"/>
    <w:rsid w:val="003F4614"/>
    <w:rsid w:val="0040160D"/>
    <w:rsid w:val="004605E6"/>
    <w:rsid w:val="00464CBB"/>
    <w:rsid w:val="00466AFB"/>
    <w:rsid w:val="0047632B"/>
    <w:rsid w:val="004767A2"/>
    <w:rsid w:val="004822E9"/>
    <w:rsid w:val="00484EDE"/>
    <w:rsid w:val="004974A6"/>
    <w:rsid w:val="004A4A89"/>
    <w:rsid w:val="004B2CEF"/>
    <w:rsid w:val="004B52EF"/>
    <w:rsid w:val="004C5544"/>
    <w:rsid w:val="004C5DD1"/>
    <w:rsid w:val="004E33F4"/>
    <w:rsid w:val="004E4A8B"/>
    <w:rsid w:val="004E615F"/>
    <w:rsid w:val="00503C4F"/>
    <w:rsid w:val="00507C9F"/>
    <w:rsid w:val="00517B41"/>
    <w:rsid w:val="005405E2"/>
    <w:rsid w:val="0054106E"/>
    <w:rsid w:val="00544045"/>
    <w:rsid w:val="00553F2C"/>
    <w:rsid w:val="00564143"/>
    <w:rsid w:val="00571112"/>
    <w:rsid w:val="005901F2"/>
    <w:rsid w:val="00597F74"/>
    <w:rsid w:val="005A5239"/>
    <w:rsid w:val="005A5418"/>
    <w:rsid w:val="005A5712"/>
    <w:rsid w:val="005B441A"/>
    <w:rsid w:val="005B4E16"/>
    <w:rsid w:val="005C08C3"/>
    <w:rsid w:val="005D401F"/>
    <w:rsid w:val="005D5B92"/>
    <w:rsid w:val="005D63CC"/>
    <w:rsid w:val="005D6E31"/>
    <w:rsid w:val="005F1D30"/>
    <w:rsid w:val="005F590B"/>
    <w:rsid w:val="005F63B6"/>
    <w:rsid w:val="00620419"/>
    <w:rsid w:val="00623762"/>
    <w:rsid w:val="00632B93"/>
    <w:rsid w:val="006356B5"/>
    <w:rsid w:val="00677DBC"/>
    <w:rsid w:val="006852F4"/>
    <w:rsid w:val="00686018"/>
    <w:rsid w:val="00687BA6"/>
    <w:rsid w:val="00694422"/>
    <w:rsid w:val="006A1E07"/>
    <w:rsid w:val="006A25E6"/>
    <w:rsid w:val="006A6DA9"/>
    <w:rsid w:val="006B41D7"/>
    <w:rsid w:val="006B6AA4"/>
    <w:rsid w:val="006B711D"/>
    <w:rsid w:val="006C18E6"/>
    <w:rsid w:val="006E0F99"/>
    <w:rsid w:val="006E2F64"/>
    <w:rsid w:val="006E2FD1"/>
    <w:rsid w:val="006E6012"/>
    <w:rsid w:val="00701029"/>
    <w:rsid w:val="00711806"/>
    <w:rsid w:val="007212AF"/>
    <w:rsid w:val="00731DC0"/>
    <w:rsid w:val="00736D9E"/>
    <w:rsid w:val="0074432D"/>
    <w:rsid w:val="00747739"/>
    <w:rsid w:val="00753AAA"/>
    <w:rsid w:val="00754A2A"/>
    <w:rsid w:val="00774ADC"/>
    <w:rsid w:val="0078586A"/>
    <w:rsid w:val="007C2D0B"/>
    <w:rsid w:val="007F005A"/>
    <w:rsid w:val="008129A3"/>
    <w:rsid w:val="00813E1F"/>
    <w:rsid w:val="00832A87"/>
    <w:rsid w:val="00846868"/>
    <w:rsid w:val="00847782"/>
    <w:rsid w:val="0086408E"/>
    <w:rsid w:val="00871A61"/>
    <w:rsid w:val="008720E0"/>
    <w:rsid w:val="00882690"/>
    <w:rsid w:val="00894EEF"/>
    <w:rsid w:val="008964EA"/>
    <w:rsid w:val="008C1341"/>
    <w:rsid w:val="008F1441"/>
    <w:rsid w:val="008F7E83"/>
    <w:rsid w:val="00922D3B"/>
    <w:rsid w:val="00937517"/>
    <w:rsid w:val="00943DC3"/>
    <w:rsid w:val="009710BA"/>
    <w:rsid w:val="0098575B"/>
    <w:rsid w:val="00987E99"/>
    <w:rsid w:val="009A4664"/>
    <w:rsid w:val="009B12C0"/>
    <w:rsid w:val="009B50E3"/>
    <w:rsid w:val="009B5574"/>
    <w:rsid w:val="009B6EAE"/>
    <w:rsid w:val="009C3232"/>
    <w:rsid w:val="009C3FBC"/>
    <w:rsid w:val="009F1ED7"/>
    <w:rsid w:val="009F27FA"/>
    <w:rsid w:val="00A110E4"/>
    <w:rsid w:val="00A1128E"/>
    <w:rsid w:val="00A141A5"/>
    <w:rsid w:val="00A17866"/>
    <w:rsid w:val="00A17A3C"/>
    <w:rsid w:val="00A20E91"/>
    <w:rsid w:val="00A316A3"/>
    <w:rsid w:val="00A32817"/>
    <w:rsid w:val="00A44D56"/>
    <w:rsid w:val="00A47842"/>
    <w:rsid w:val="00A47DFF"/>
    <w:rsid w:val="00A538FF"/>
    <w:rsid w:val="00A602B7"/>
    <w:rsid w:val="00A62BFD"/>
    <w:rsid w:val="00A664E9"/>
    <w:rsid w:val="00A71330"/>
    <w:rsid w:val="00A82121"/>
    <w:rsid w:val="00A93F64"/>
    <w:rsid w:val="00A94BE3"/>
    <w:rsid w:val="00AA4C3B"/>
    <w:rsid w:val="00AB594F"/>
    <w:rsid w:val="00AB64B4"/>
    <w:rsid w:val="00AC20F5"/>
    <w:rsid w:val="00AD2617"/>
    <w:rsid w:val="00AE0C47"/>
    <w:rsid w:val="00B039B9"/>
    <w:rsid w:val="00B054CB"/>
    <w:rsid w:val="00B17067"/>
    <w:rsid w:val="00B21042"/>
    <w:rsid w:val="00B31459"/>
    <w:rsid w:val="00B363E1"/>
    <w:rsid w:val="00B4251A"/>
    <w:rsid w:val="00B75AB6"/>
    <w:rsid w:val="00B76CBC"/>
    <w:rsid w:val="00B829CC"/>
    <w:rsid w:val="00B84EDA"/>
    <w:rsid w:val="00B86EBC"/>
    <w:rsid w:val="00BA3A54"/>
    <w:rsid w:val="00BB7E40"/>
    <w:rsid w:val="00BD2F77"/>
    <w:rsid w:val="00BE4A2F"/>
    <w:rsid w:val="00BF393F"/>
    <w:rsid w:val="00BF7649"/>
    <w:rsid w:val="00C10EA2"/>
    <w:rsid w:val="00C21A00"/>
    <w:rsid w:val="00C247D7"/>
    <w:rsid w:val="00C2686D"/>
    <w:rsid w:val="00C26CAF"/>
    <w:rsid w:val="00C47304"/>
    <w:rsid w:val="00C516DF"/>
    <w:rsid w:val="00C550D4"/>
    <w:rsid w:val="00C60B22"/>
    <w:rsid w:val="00C87B98"/>
    <w:rsid w:val="00C93DA1"/>
    <w:rsid w:val="00CB156B"/>
    <w:rsid w:val="00CB35C8"/>
    <w:rsid w:val="00CB6DC4"/>
    <w:rsid w:val="00CD3328"/>
    <w:rsid w:val="00D009B7"/>
    <w:rsid w:val="00D06AC0"/>
    <w:rsid w:val="00D25E31"/>
    <w:rsid w:val="00D32738"/>
    <w:rsid w:val="00D36EFE"/>
    <w:rsid w:val="00D37D54"/>
    <w:rsid w:val="00D67559"/>
    <w:rsid w:val="00D867F1"/>
    <w:rsid w:val="00D96E34"/>
    <w:rsid w:val="00D972A1"/>
    <w:rsid w:val="00DD3A05"/>
    <w:rsid w:val="00DE49AA"/>
    <w:rsid w:val="00E02711"/>
    <w:rsid w:val="00E17DBA"/>
    <w:rsid w:val="00E37C81"/>
    <w:rsid w:val="00E81501"/>
    <w:rsid w:val="00E86F2C"/>
    <w:rsid w:val="00E91C65"/>
    <w:rsid w:val="00EA093D"/>
    <w:rsid w:val="00EA7804"/>
    <w:rsid w:val="00EB41A2"/>
    <w:rsid w:val="00EC12B9"/>
    <w:rsid w:val="00EC32D8"/>
    <w:rsid w:val="00EC6BAD"/>
    <w:rsid w:val="00EC70EC"/>
    <w:rsid w:val="00ED1EEB"/>
    <w:rsid w:val="00EE2590"/>
    <w:rsid w:val="00F0149C"/>
    <w:rsid w:val="00F018C2"/>
    <w:rsid w:val="00F17C27"/>
    <w:rsid w:val="00F17FFE"/>
    <w:rsid w:val="00F265B0"/>
    <w:rsid w:val="00F270AB"/>
    <w:rsid w:val="00F27A1D"/>
    <w:rsid w:val="00F35B2D"/>
    <w:rsid w:val="00F6125A"/>
    <w:rsid w:val="00F7713D"/>
    <w:rsid w:val="00F84202"/>
    <w:rsid w:val="00F84729"/>
    <w:rsid w:val="00F91AF5"/>
    <w:rsid w:val="00FA4636"/>
    <w:rsid w:val="00FB22DC"/>
    <w:rsid w:val="00FC4D46"/>
    <w:rsid w:val="00FD4EE9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1CE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63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47632B"/>
    <w:pPr>
      <w:keepNext/>
      <w:spacing w:before="120" w:line="240" w:lineRule="atLeast"/>
      <w:outlineLvl w:val="0"/>
    </w:pPr>
    <w:rPr>
      <w:sz w:val="24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47632B"/>
    <w:pPr>
      <w:keepNext/>
      <w:spacing w:line="0" w:lineRule="atLeast"/>
      <w:jc w:val="center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Nadpis7Char">
    <w:name w:val="Nadpis 7 Char"/>
    <w:basedOn w:val="Standardnpsmoodstavce"/>
    <w:link w:val="Nadpis7"/>
    <w:semiHidden/>
    <w:rsid w:val="004763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47632B"/>
    <w:pPr>
      <w:widowControl w:val="0"/>
      <w:spacing w:after="120"/>
    </w:pPr>
    <w:rPr>
      <w:rFonts w:eastAsia="SimSun" w:cs="Arial"/>
      <w:kern w:val="2"/>
      <w:sz w:val="24"/>
      <w:szCs w:val="24"/>
      <w:lang w:eastAsia="hi-IN" w:bidi="hi-IN"/>
    </w:rPr>
  </w:style>
  <w:style w:type="character" w:customStyle="1" w:styleId="ZkladntextChar">
    <w:name w:val="Základní text Char"/>
    <w:basedOn w:val="Standardnpsmoodstavce"/>
    <w:link w:val="Zkladntext"/>
    <w:rsid w:val="0047632B"/>
    <w:rPr>
      <w:rFonts w:ascii="Times New Roman" w:eastAsia="SimSun" w:hAnsi="Times New Roman" w:cs="Arial"/>
      <w:kern w:val="2"/>
      <w:sz w:val="24"/>
      <w:szCs w:val="24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47632B"/>
    <w:pPr>
      <w:ind w:left="720"/>
      <w:contextualSpacing/>
    </w:pPr>
  </w:style>
  <w:style w:type="paragraph" w:customStyle="1" w:styleId="Odstavecseseznamem1">
    <w:name w:val="Odstavec se seznamem1"/>
    <w:basedOn w:val="Normln"/>
    <w:rsid w:val="0047632B"/>
    <w:pPr>
      <w:widowControl w:val="0"/>
      <w:overflowPunct w:val="0"/>
      <w:ind w:left="720"/>
    </w:pPr>
    <w:rPr>
      <w:rFonts w:ascii="Arial" w:eastAsia="SimSun" w:hAnsi="Arial" w:cs="Arial"/>
      <w:kern w:val="2"/>
      <w:sz w:val="22"/>
      <w:szCs w:val="22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47632B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632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632B"/>
    <w:rPr>
      <w:rFonts w:ascii="Segoe UI" w:eastAsia="Times New Roman" w:hAnsi="Segoe UI" w:cs="Segoe UI"/>
      <w:sz w:val="18"/>
      <w:szCs w:val="18"/>
      <w:lang w:eastAsia="ar-SA"/>
    </w:r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1174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1174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BC5F5-49CC-4F5D-BCDB-006684AC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4</Pages>
  <Words>977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168</cp:revision>
  <cp:lastPrinted>2023-11-21T12:36:00Z</cp:lastPrinted>
  <dcterms:created xsi:type="dcterms:W3CDTF">2021-12-01T08:56:00Z</dcterms:created>
  <dcterms:modified xsi:type="dcterms:W3CDTF">2025-11-06T13:53:00Z</dcterms:modified>
</cp:coreProperties>
</file>