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6944" w:rsidRDefault="00536FF6">
      <w:pPr>
        <w:spacing w:after="10" w:line="259" w:lineRule="auto"/>
        <w:ind w:left="2141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-593924</wp:posOffset>
            </wp:positionH>
            <wp:positionV relativeFrom="paragraph">
              <wp:posOffset>-154075</wp:posOffset>
            </wp:positionV>
            <wp:extent cx="1838325" cy="903605"/>
            <wp:effectExtent l="0" t="0" r="0" b="0"/>
            <wp:wrapSquare wrapText="bothSides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BB6944" w:rsidRDefault="00536FF6">
      <w:pPr>
        <w:spacing w:after="0" w:line="259" w:lineRule="auto"/>
        <w:ind w:left="-4262" w:right="52"/>
        <w:jc w:val="right"/>
      </w:pPr>
      <w:r>
        <w:rPr>
          <w:sz w:val="18"/>
        </w:rPr>
        <w:t xml:space="preserve">PILÍŘ KULTURA A UMĚLECKÉ VZDĚLÁVÁNÍ GRANTOVÝ PROGRAM PODPORA HUDEBNÍHO VZDĚLÁVÁNÍ </w:t>
      </w:r>
    </w:p>
    <w:p w:rsidR="00BB6944" w:rsidRDefault="00536FF6">
      <w:pPr>
        <w:pStyle w:val="Nadpis1"/>
        <w:ind w:left="-4262" w:right="52"/>
      </w:pPr>
      <w:r>
        <w:t xml:space="preserve">GRANTOVÝ PROJEKT PIANA DO </w:t>
      </w:r>
      <w:proofErr w:type="gramStart"/>
      <w:r>
        <w:t>ŠKOL  PODPROJEKT</w:t>
      </w:r>
      <w:proofErr w:type="gramEnd"/>
      <w:r>
        <w:t xml:space="preserve"> PIANA DO ŠKOL FANDÍ TALENTŮM </w:t>
      </w:r>
    </w:p>
    <w:p w:rsidR="00BB6944" w:rsidRDefault="00536FF6">
      <w:pPr>
        <w:spacing w:line="259" w:lineRule="auto"/>
        <w:ind w:left="0" w:firstLine="0"/>
        <w:jc w:val="right"/>
      </w:pPr>
      <w:r>
        <w:rPr>
          <w:sz w:val="18"/>
        </w:rPr>
        <w:t xml:space="preserve"> </w:t>
      </w:r>
    </w:p>
    <w:p w:rsidR="00BB6944" w:rsidRDefault="00536FF6">
      <w:pPr>
        <w:spacing w:after="42" w:line="259" w:lineRule="auto"/>
        <w:ind w:left="2" w:firstLine="0"/>
        <w:jc w:val="left"/>
      </w:pPr>
      <w:r>
        <w:t xml:space="preserve"> </w:t>
      </w:r>
    </w:p>
    <w:p w:rsidR="00BB6944" w:rsidRDefault="00536FF6">
      <w:pPr>
        <w:spacing w:after="175" w:line="259" w:lineRule="auto"/>
        <w:ind w:left="10" w:right="82"/>
        <w:jc w:val="center"/>
      </w:pPr>
      <w:r>
        <w:rPr>
          <w:b/>
        </w:rPr>
        <w:t xml:space="preserve">DODATEK Č. 1  </w:t>
      </w:r>
    </w:p>
    <w:p w:rsidR="00BB6944" w:rsidRDefault="00536FF6">
      <w:pPr>
        <w:spacing w:after="291" w:line="259" w:lineRule="auto"/>
        <w:ind w:left="10" w:right="84"/>
        <w:jc w:val="center"/>
      </w:pPr>
      <w:r>
        <w:rPr>
          <w:b/>
        </w:rPr>
        <w:t xml:space="preserve">KE SMLOUVĚ O POSKYTNUTÍ NADAČNÍHO PŘÍSPĚVKU </w:t>
      </w:r>
    </w:p>
    <w:p w:rsidR="00BB6944" w:rsidRDefault="00536FF6">
      <w:pPr>
        <w:spacing w:after="175" w:line="259" w:lineRule="auto"/>
        <w:ind w:left="10" w:right="66"/>
        <w:jc w:val="center"/>
      </w:pPr>
      <w:r>
        <w:rPr>
          <w:b/>
        </w:rPr>
        <w:t xml:space="preserve">č. (Nadace): NP/045/2024/D1 </w:t>
      </w:r>
    </w:p>
    <w:p w:rsidR="00BB6944" w:rsidRDefault="00536FF6">
      <w:pPr>
        <w:spacing w:after="121" w:line="259" w:lineRule="auto"/>
        <w:ind w:left="10" w:right="66"/>
        <w:jc w:val="center"/>
      </w:pPr>
      <w:r>
        <w:rPr>
          <w:b/>
        </w:rPr>
        <w:t>č. (Příjemce): 2024/0964/1185</w:t>
      </w:r>
      <w:r>
        <w:rPr>
          <w:b/>
          <w:i/>
        </w:rPr>
        <w:t xml:space="preserve"> </w:t>
      </w:r>
    </w:p>
    <w:p w:rsidR="00BB6944" w:rsidRDefault="00536FF6">
      <w:pPr>
        <w:spacing w:after="26" w:line="259" w:lineRule="auto"/>
        <w:ind w:left="2" w:firstLine="0"/>
        <w:jc w:val="left"/>
      </w:pPr>
      <w:r>
        <w:t xml:space="preserve"> </w:t>
      </w:r>
    </w:p>
    <w:p w:rsidR="00BB6944" w:rsidRDefault="00536FF6">
      <w:pPr>
        <w:spacing w:after="51" w:line="250" w:lineRule="auto"/>
        <w:ind w:left="-2" w:right="39"/>
        <w:jc w:val="left"/>
      </w:pPr>
      <w:r>
        <w:rPr>
          <w:b/>
        </w:rPr>
        <w:t xml:space="preserve">TENTO DODATEK Č. 1 KE SMLOUVĚ O POSKYTNUTÍ NADAČNÍHO PŘÍSPĚVKU </w:t>
      </w:r>
      <w:r>
        <w:t xml:space="preserve">(dále jen </w:t>
      </w:r>
    </w:p>
    <w:p w:rsidR="00BB6944" w:rsidRDefault="00536FF6">
      <w:pPr>
        <w:ind w:left="-2" w:right="54"/>
      </w:pPr>
      <w:r>
        <w:t>„</w:t>
      </w:r>
      <w:r>
        <w:rPr>
          <w:b/>
        </w:rPr>
        <w:t>Dodatek</w:t>
      </w:r>
      <w:r>
        <w:t xml:space="preserve">“) byl uzavřen mezi smluvními stranami: </w:t>
      </w:r>
    </w:p>
    <w:p w:rsidR="00BB6944" w:rsidRDefault="00536FF6">
      <w:pPr>
        <w:spacing w:after="0" w:line="259" w:lineRule="auto"/>
        <w:ind w:left="3" w:firstLine="0"/>
        <w:jc w:val="left"/>
      </w:pPr>
      <w:r>
        <w:t xml:space="preserve"> </w:t>
      </w:r>
    </w:p>
    <w:p w:rsidR="00BB6944" w:rsidRDefault="00536FF6">
      <w:pPr>
        <w:spacing w:after="123" w:line="250" w:lineRule="auto"/>
        <w:ind w:left="-2" w:right="39"/>
        <w:jc w:val="left"/>
      </w:pPr>
      <w:r>
        <w:rPr>
          <w:b/>
        </w:rPr>
        <w:t xml:space="preserve">Nadace Karel Komárek </w:t>
      </w:r>
      <w:proofErr w:type="spellStart"/>
      <w:r>
        <w:rPr>
          <w:b/>
        </w:rPr>
        <w:t>Family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Foundation</w:t>
      </w:r>
      <w:proofErr w:type="spellEnd"/>
      <w:r>
        <w:t xml:space="preserve"> </w:t>
      </w:r>
    </w:p>
    <w:p w:rsidR="00BB6944" w:rsidRDefault="00536FF6">
      <w:pPr>
        <w:ind w:left="-2" w:right="54"/>
      </w:pPr>
      <w:r>
        <w:t xml:space="preserve">se sídlem: Evropská 866/71, Vokovice, 160 00 Praha 6, IČO: 06212093, DIČ: CZ06212093, </w:t>
      </w:r>
    </w:p>
    <w:p w:rsidR="00BB6944" w:rsidRDefault="00536FF6">
      <w:pPr>
        <w:spacing w:after="108" w:line="272" w:lineRule="auto"/>
        <w:ind w:left="-13" w:right="1964" w:firstLine="0"/>
        <w:jc w:val="left"/>
      </w:pPr>
      <w:r>
        <w:t xml:space="preserve">vedená v nadačním rejstříku u Městského soudu v Praze pod </w:t>
      </w:r>
      <w:proofErr w:type="spellStart"/>
      <w:r>
        <w:t>sp</w:t>
      </w:r>
      <w:proofErr w:type="spellEnd"/>
      <w:r>
        <w:t xml:space="preserve">. zn. N 1525, IS DS: dg9n4zt, zastoupená: </w:t>
      </w:r>
      <w:proofErr w:type="spellStart"/>
      <w:r>
        <w:t>xxxxxxxxxx</w:t>
      </w:r>
      <w:proofErr w:type="spellEnd"/>
      <w:r>
        <w:t xml:space="preserve">, ředitelem </w:t>
      </w:r>
    </w:p>
    <w:p w:rsidR="00BB6944" w:rsidRDefault="00536FF6">
      <w:pPr>
        <w:spacing w:after="61" w:line="478" w:lineRule="auto"/>
        <w:ind w:left="-2" w:right="7386"/>
      </w:pPr>
      <w:r>
        <w:t xml:space="preserve">(dále jen </w:t>
      </w:r>
      <w:r>
        <w:rPr>
          <w:b/>
        </w:rPr>
        <w:t>„Nadace”</w:t>
      </w:r>
      <w:r>
        <w:t>)</w:t>
      </w:r>
      <w:r>
        <w:rPr>
          <w:b/>
        </w:rPr>
        <w:t xml:space="preserve"> a </w:t>
      </w:r>
    </w:p>
    <w:p w:rsidR="00BB6944" w:rsidRDefault="00536FF6">
      <w:pPr>
        <w:spacing w:after="182" w:line="250" w:lineRule="auto"/>
        <w:ind w:left="-2" w:right="39"/>
        <w:jc w:val="left"/>
      </w:pPr>
      <w:r>
        <w:rPr>
          <w:b/>
        </w:rPr>
        <w:t xml:space="preserve">Česká centra </w:t>
      </w:r>
    </w:p>
    <w:p w:rsidR="00BB6944" w:rsidRDefault="00536FF6">
      <w:pPr>
        <w:spacing w:after="47"/>
        <w:ind w:left="-2" w:right="54"/>
      </w:pPr>
      <w:r>
        <w:t xml:space="preserve">státní příspěvková organizace,  </w:t>
      </w:r>
    </w:p>
    <w:p w:rsidR="00BB6944" w:rsidRDefault="00536FF6">
      <w:pPr>
        <w:spacing w:after="39"/>
        <w:ind w:left="-2" w:right="2320"/>
      </w:pPr>
      <w:r>
        <w:t xml:space="preserve">se sídlem: Václavské náměstí 816/49, Nové Město, 110 00 Praha 1, IČO: 48546038, DIČ: CZ48546038, </w:t>
      </w:r>
    </w:p>
    <w:p w:rsidR="00BB6944" w:rsidRDefault="00536FF6">
      <w:pPr>
        <w:spacing w:after="132"/>
        <w:ind w:left="-2" w:right="1412"/>
      </w:pPr>
      <w:r>
        <w:t xml:space="preserve">zastoupená: Mgr. Jitkou Pánek Jurkovou, Ph.D., generální ředitelkou, bankovní spojení: č. účtu: 34534-17532011/0710, vedený u České národní banky </w:t>
      </w:r>
    </w:p>
    <w:p w:rsidR="00BB6944" w:rsidRDefault="00536FF6">
      <w:pPr>
        <w:ind w:left="-2" w:right="54"/>
      </w:pPr>
      <w:r>
        <w:t>(dále jen „</w:t>
      </w:r>
      <w:r>
        <w:rPr>
          <w:b/>
        </w:rPr>
        <w:t>Příjemce</w:t>
      </w:r>
      <w:r>
        <w:t>” nebo „</w:t>
      </w:r>
      <w:r>
        <w:rPr>
          <w:b/>
        </w:rPr>
        <w:t>ČC</w:t>
      </w:r>
      <w:r>
        <w:t>“, společně s Nadací jako „</w:t>
      </w:r>
      <w:r>
        <w:rPr>
          <w:b/>
        </w:rPr>
        <w:t>Smluvní strany</w:t>
      </w:r>
      <w:r>
        <w:t>“ a každá samostatně jako „</w:t>
      </w:r>
      <w:r>
        <w:rPr>
          <w:b/>
        </w:rPr>
        <w:t>Smluvní strana</w:t>
      </w:r>
      <w:r>
        <w:t xml:space="preserve">“) </w:t>
      </w:r>
    </w:p>
    <w:p w:rsidR="00BB6944" w:rsidRDefault="00536FF6">
      <w:pPr>
        <w:spacing w:after="101" w:line="259" w:lineRule="auto"/>
        <w:ind w:left="3" w:firstLine="0"/>
        <w:jc w:val="left"/>
      </w:pPr>
      <w:r>
        <w:t xml:space="preserve"> </w:t>
      </w:r>
    </w:p>
    <w:p w:rsidR="00BB6944" w:rsidRDefault="00536FF6">
      <w:pPr>
        <w:spacing w:line="250" w:lineRule="auto"/>
        <w:ind w:left="-2" w:right="39"/>
        <w:jc w:val="left"/>
      </w:pPr>
      <w:r>
        <w:rPr>
          <w:b/>
        </w:rPr>
        <w:t>VZHLEDEM K TOMU, ŽE:</w:t>
      </w:r>
      <w:r>
        <w:t xml:space="preserve"> </w:t>
      </w:r>
    </w:p>
    <w:p w:rsidR="00BB6944" w:rsidRDefault="00536FF6">
      <w:pPr>
        <w:spacing w:after="35" w:line="259" w:lineRule="auto"/>
        <w:ind w:left="3" w:firstLine="0"/>
        <w:jc w:val="left"/>
      </w:pPr>
      <w:r>
        <w:t xml:space="preserve"> </w:t>
      </w:r>
    </w:p>
    <w:p w:rsidR="00BB6944" w:rsidRDefault="00536FF6">
      <w:pPr>
        <w:numPr>
          <w:ilvl w:val="0"/>
          <w:numId w:val="1"/>
        </w:numPr>
        <w:ind w:right="54" w:hanging="708"/>
      </w:pPr>
      <w:r>
        <w:t xml:space="preserve">Smluvní strany uzavřely dne 26.09.2024 Smlouvu o poskytnutí nadačního příspěvku  </w:t>
      </w:r>
    </w:p>
    <w:p w:rsidR="00BB6944" w:rsidRDefault="00536FF6">
      <w:pPr>
        <w:spacing w:after="138"/>
        <w:ind w:left="732" w:right="54"/>
      </w:pPr>
      <w:r>
        <w:t>č. (Nadace) NP/045/2024, č. (Příjemce) 2024/0964/1185 (dále jen „</w:t>
      </w:r>
      <w:r>
        <w:rPr>
          <w:b/>
        </w:rPr>
        <w:t>Smlouva</w:t>
      </w:r>
      <w:r>
        <w:t xml:space="preserve">“), která nastavuje podmínky poskytnutí nadační podpory ze strany Nadace Příjemci; </w:t>
      </w:r>
    </w:p>
    <w:p w:rsidR="00BB6944" w:rsidRDefault="00536FF6">
      <w:pPr>
        <w:numPr>
          <w:ilvl w:val="0"/>
          <w:numId w:val="1"/>
        </w:numPr>
        <w:spacing w:after="149"/>
        <w:ind w:right="54" w:hanging="708"/>
      </w:pPr>
      <w:r>
        <w:t xml:space="preserve">Příjemce nevyčerpal v plné výši Příspěvek poskytnutý mu na základě Smlouvy a požádal Nadaci o souhlas s užitím nevyčerpané části Příspěvku ve výši 194.871,51 Kč na další společné projekty ČC a Nadace a o prodloužení k tomuto se vztahujících termínů. Nadace k tomuto udělila Příjemci souhlas a prodloužila termín čerpání takto nevyčerpané části Příspěvku do 31.12.2025 a doložení daného čerpání do 31.01.2026; </w:t>
      </w:r>
    </w:p>
    <w:p w:rsidR="00BB6944" w:rsidRDefault="00536FF6">
      <w:pPr>
        <w:numPr>
          <w:ilvl w:val="0"/>
          <w:numId w:val="1"/>
        </w:numPr>
        <w:spacing w:after="114"/>
        <w:ind w:right="54" w:hanging="708"/>
      </w:pPr>
      <w:r>
        <w:t xml:space="preserve">v návaznosti na výše uvedené požádal Příjemce Nadaci o čerpání nevyčerpané části Příspěvku na společný projekt ČC a Nadace, který se má uskutečnit v Londýně, tj. bude organizován Českým centrem Londýn, s čímž Nadace souhlasila;   </w:t>
      </w:r>
    </w:p>
    <w:p w:rsidR="00BB6944" w:rsidRDefault="00536FF6">
      <w:pPr>
        <w:numPr>
          <w:ilvl w:val="0"/>
          <w:numId w:val="1"/>
        </w:numPr>
        <w:spacing w:after="129"/>
        <w:ind w:right="54" w:hanging="708"/>
      </w:pPr>
      <w:r>
        <w:t xml:space="preserve">Smluvní strany mají v návaznosti na skutečnosti uvedené výše zájem upravit Smlouvu tak, aby reflektovala výše uvedené, a to způsobem, jak uvedeno v tomto Dodatku níže; </w:t>
      </w:r>
    </w:p>
    <w:p w:rsidR="00BB6944" w:rsidRDefault="00536FF6">
      <w:pPr>
        <w:numPr>
          <w:ilvl w:val="0"/>
          <w:numId w:val="1"/>
        </w:numPr>
        <w:spacing w:after="359"/>
        <w:ind w:right="54" w:hanging="708"/>
      </w:pPr>
      <w:r>
        <w:t xml:space="preserve">pojmy definované ve Smlouvě mají tentýž význam v tomto Dodatku, ledaže z tohoto Dodatku vyplývá odlišně; </w:t>
      </w:r>
    </w:p>
    <w:p w:rsidR="00BB6944" w:rsidRDefault="00536FF6">
      <w:pPr>
        <w:spacing w:after="1149" w:line="250" w:lineRule="auto"/>
        <w:ind w:left="-2" w:right="39"/>
        <w:jc w:val="left"/>
      </w:pPr>
      <w:r>
        <w:rPr>
          <w:b/>
        </w:rPr>
        <w:t xml:space="preserve">UZAVÍRAJÍ SMLUVNÍ STRANY TENTO DODATEK V NÁSLEDUJÍCÍM ZNĚNÍ: </w:t>
      </w:r>
    </w:p>
    <w:p w:rsidR="00BB6944" w:rsidRDefault="00536FF6">
      <w:pPr>
        <w:spacing w:after="0" w:line="259" w:lineRule="auto"/>
        <w:ind w:left="122" w:firstLine="0"/>
        <w:jc w:val="center"/>
      </w:pPr>
      <w:r>
        <w:lastRenderedPageBreak/>
        <w:t xml:space="preserve"> </w:t>
      </w:r>
    </w:p>
    <w:p w:rsidR="00BB6944" w:rsidRDefault="00536FF6">
      <w:pPr>
        <w:numPr>
          <w:ilvl w:val="0"/>
          <w:numId w:val="2"/>
        </w:numPr>
        <w:spacing w:after="253" w:line="250" w:lineRule="auto"/>
        <w:ind w:right="39" w:hanging="720"/>
        <w:jc w:val="left"/>
      </w:pPr>
      <w:r>
        <w:rPr>
          <w:b/>
        </w:rPr>
        <w:t xml:space="preserve">PŘEDMĚT DODATKU </w:t>
      </w:r>
    </w:p>
    <w:p w:rsidR="00BB6944" w:rsidRDefault="00536FF6">
      <w:pPr>
        <w:numPr>
          <w:ilvl w:val="1"/>
          <w:numId w:val="2"/>
        </w:numPr>
        <w:spacing w:after="134"/>
        <w:ind w:right="54" w:hanging="720"/>
      </w:pPr>
      <w:r>
        <w:t xml:space="preserve">Smluvní strany se dohodly na: </w:t>
      </w:r>
    </w:p>
    <w:p w:rsidR="00BB6944" w:rsidRDefault="00536FF6">
      <w:pPr>
        <w:numPr>
          <w:ilvl w:val="2"/>
          <w:numId w:val="2"/>
        </w:numPr>
        <w:spacing w:after="144"/>
        <w:ind w:right="53" w:hanging="720"/>
      </w:pPr>
      <w:r>
        <w:rPr>
          <w:b/>
        </w:rPr>
        <w:t>rozdělení celkové výše Příspěvku</w:t>
      </w:r>
      <w:r>
        <w:t xml:space="preserve"> na dvě části tak, aby byla odděleně vyčíslena (i) Příjemcem již využitá část Příspěvku na společný projekt v Bruselu realizovaný Českým centrem Brusel a (</w:t>
      </w:r>
      <w:proofErr w:type="spellStart"/>
      <w:r>
        <w:t>ii</w:t>
      </w:r>
      <w:proofErr w:type="spellEnd"/>
      <w:r>
        <w:t xml:space="preserve">) část Příspěvku alokovaná na společný projekt v Londýně, který bude realizován z nevyčerpané části Příspěvku Českým centrem Londýn; </w:t>
      </w:r>
    </w:p>
    <w:p w:rsidR="00BB6944" w:rsidRDefault="00536FF6">
      <w:pPr>
        <w:numPr>
          <w:ilvl w:val="2"/>
          <w:numId w:val="2"/>
        </w:numPr>
        <w:spacing w:after="61" w:line="250" w:lineRule="auto"/>
        <w:ind w:right="53" w:hanging="720"/>
      </w:pPr>
      <w:r>
        <w:rPr>
          <w:b/>
        </w:rPr>
        <w:t xml:space="preserve">úpravě Účelu a podmínkách poskytnutí Příspěvku a jeho čerpání a </w:t>
      </w:r>
    </w:p>
    <w:p w:rsidR="00BB6944" w:rsidRDefault="00536FF6">
      <w:pPr>
        <w:spacing w:after="161"/>
        <w:ind w:left="1440" w:right="54"/>
      </w:pPr>
      <w:r>
        <w:rPr>
          <w:b/>
        </w:rPr>
        <w:t>vyúčtování</w:t>
      </w:r>
      <w:r>
        <w:t xml:space="preserve"> tak, aby byla reflektována rovněž nevyčerpaná část Příspěvku; </w:t>
      </w:r>
    </w:p>
    <w:p w:rsidR="00BB6944" w:rsidRDefault="00536FF6">
      <w:pPr>
        <w:numPr>
          <w:ilvl w:val="2"/>
          <w:numId w:val="2"/>
        </w:numPr>
        <w:spacing w:after="205"/>
        <w:ind w:right="53" w:hanging="720"/>
      </w:pPr>
      <w:r>
        <w:rPr>
          <w:b/>
        </w:rPr>
        <w:t xml:space="preserve">doplnění kontaktních údajů </w:t>
      </w:r>
      <w:r>
        <w:t xml:space="preserve">Příjemce o kontaktní údaje organizačního útvaru Příjemce, který bude konečným příjemcem nevyčerpané části Příspěvku. </w:t>
      </w:r>
    </w:p>
    <w:p w:rsidR="00BB6944" w:rsidRDefault="00536FF6">
      <w:pPr>
        <w:numPr>
          <w:ilvl w:val="1"/>
          <w:numId w:val="2"/>
        </w:numPr>
        <w:spacing w:after="283"/>
        <w:ind w:right="54" w:hanging="720"/>
      </w:pPr>
      <w:r>
        <w:t xml:space="preserve">Smluvní strany proto mění Smlouvu způsobem uvedeným dále v tomto Dodatku. </w:t>
      </w:r>
    </w:p>
    <w:p w:rsidR="00BB6944" w:rsidRDefault="00536FF6">
      <w:pPr>
        <w:numPr>
          <w:ilvl w:val="0"/>
          <w:numId w:val="2"/>
        </w:numPr>
        <w:spacing w:after="276" w:line="250" w:lineRule="auto"/>
        <w:ind w:right="39" w:hanging="720"/>
        <w:jc w:val="left"/>
      </w:pPr>
      <w:r>
        <w:rPr>
          <w:b/>
        </w:rPr>
        <w:t xml:space="preserve">ZMĚNA SMLOUVY </w:t>
      </w:r>
    </w:p>
    <w:p w:rsidR="00BB6944" w:rsidRDefault="00536FF6">
      <w:pPr>
        <w:numPr>
          <w:ilvl w:val="1"/>
          <w:numId w:val="2"/>
        </w:numPr>
        <w:spacing w:after="155"/>
        <w:ind w:right="54" w:hanging="720"/>
      </w:pPr>
      <w:r>
        <w:t xml:space="preserve">Ustanovení </w:t>
      </w:r>
      <w:r>
        <w:rPr>
          <w:b/>
        </w:rPr>
        <w:t>písm. (B) Preambule</w:t>
      </w:r>
      <w:r>
        <w:t xml:space="preserve"> </w:t>
      </w:r>
      <w:r>
        <w:rPr>
          <w:b/>
        </w:rPr>
        <w:t xml:space="preserve">Smlouvy </w:t>
      </w:r>
      <w:r>
        <w:t xml:space="preserve">se ruší a nahrazuje se následujícím zněním: </w:t>
      </w:r>
    </w:p>
    <w:p w:rsidR="00BB6944" w:rsidRDefault="00536FF6">
      <w:pPr>
        <w:spacing w:after="21" w:line="254" w:lineRule="auto"/>
        <w:ind w:left="1420" w:right="53" w:hanging="720"/>
      </w:pPr>
      <w:r>
        <w:rPr>
          <w:i/>
        </w:rPr>
        <w:t xml:space="preserve">„(B) nadační podpora je účelově vázána na Účel uvedený v této Smlouvě, zajišťovaný zčásti prostřednictvím Českého centra Brusel, 150–152, Avenue </w:t>
      </w:r>
      <w:proofErr w:type="spellStart"/>
      <w:r>
        <w:rPr>
          <w:i/>
        </w:rPr>
        <w:t>Adolphe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Buyl</w:t>
      </w:r>
      <w:proofErr w:type="spellEnd"/>
      <w:r>
        <w:rPr>
          <w:i/>
        </w:rPr>
        <w:t xml:space="preserve"> / </w:t>
      </w:r>
      <w:proofErr w:type="spellStart"/>
      <w:r>
        <w:rPr>
          <w:i/>
        </w:rPr>
        <w:t>Adolphe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Buyllaan</w:t>
      </w:r>
      <w:proofErr w:type="spellEnd"/>
      <w:r>
        <w:rPr>
          <w:i/>
        </w:rPr>
        <w:t xml:space="preserve"> 150–152, 1050 </w:t>
      </w:r>
      <w:proofErr w:type="spellStart"/>
      <w:r>
        <w:rPr>
          <w:i/>
        </w:rPr>
        <w:t>Bruxelles</w:t>
      </w:r>
      <w:proofErr w:type="spellEnd"/>
      <w:r>
        <w:rPr>
          <w:i/>
        </w:rPr>
        <w:t>/</w:t>
      </w:r>
      <w:proofErr w:type="spellStart"/>
      <w:r>
        <w:rPr>
          <w:i/>
        </w:rPr>
        <w:t>Brussel</w:t>
      </w:r>
      <w:proofErr w:type="spellEnd"/>
      <w:r>
        <w:rPr>
          <w:i/>
        </w:rPr>
        <w:t xml:space="preserve"> (dále jen „</w:t>
      </w:r>
      <w:r>
        <w:rPr>
          <w:b/>
          <w:i/>
        </w:rPr>
        <w:t xml:space="preserve">České centrum </w:t>
      </w:r>
    </w:p>
    <w:p w:rsidR="00BB6944" w:rsidRDefault="00536FF6">
      <w:pPr>
        <w:spacing w:after="215" w:line="254" w:lineRule="auto"/>
        <w:ind w:left="1416" w:right="53"/>
      </w:pPr>
      <w:r>
        <w:rPr>
          <w:b/>
          <w:i/>
        </w:rPr>
        <w:t>Brusel</w:t>
      </w:r>
      <w:r>
        <w:rPr>
          <w:i/>
        </w:rPr>
        <w:t xml:space="preserve">“) a zčásti prostřednictvím Českého centra Londýn, 30 </w:t>
      </w:r>
      <w:proofErr w:type="spellStart"/>
      <w:r>
        <w:rPr>
          <w:i/>
        </w:rPr>
        <w:t>Kensington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Palace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Gardens</w:t>
      </w:r>
      <w:proofErr w:type="spellEnd"/>
      <w:r>
        <w:rPr>
          <w:i/>
        </w:rPr>
        <w:t>, London W8 4QY (dále jen „</w:t>
      </w:r>
      <w:r>
        <w:rPr>
          <w:b/>
          <w:i/>
        </w:rPr>
        <w:t>České centrum Londýn</w:t>
      </w:r>
      <w:r>
        <w:rPr>
          <w:i/>
        </w:rPr>
        <w:t xml:space="preserve">“), které jsou organizačními útvary Příjemce;“  </w:t>
      </w:r>
    </w:p>
    <w:p w:rsidR="00BB6944" w:rsidRDefault="00536FF6">
      <w:pPr>
        <w:numPr>
          <w:ilvl w:val="1"/>
          <w:numId w:val="2"/>
        </w:numPr>
        <w:spacing w:after="159"/>
        <w:ind w:right="54" w:hanging="720"/>
      </w:pPr>
      <w:r>
        <w:t xml:space="preserve">Ustanovení </w:t>
      </w:r>
      <w:r>
        <w:rPr>
          <w:b/>
        </w:rPr>
        <w:t>čl. 1.1</w:t>
      </w:r>
      <w:r>
        <w:t xml:space="preserve"> </w:t>
      </w:r>
      <w:r>
        <w:rPr>
          <w:b/>
        </w:rPr>
        <w:t>Smlouvy</w:t>
      </w:r>
      <w:r>
        <w:t xml:space="preserve"> se ruší a nahrazuje se následujícím zněním: </w:t>
      </w:r>
    </w:p>
    <w:p w:rsidR="00BB6944" w:rsidRDefault="00536FF6">
      <w:pPr>
        <w:spacing w:after="146" w:line="254" w:lineRule="auto"/>
        <w:ind w:left="1420" w:right="53" w:hanging="720"/>
      </w:pPr>
      <w:r>
        <w:rPr>
          <w:i/>
        </w:rPr>
        <w:t xml:space="preserve">„1.1 Nadace na základě této Smlouvy poskytuje Příjemci za níže uvedeným Účelem nadační příspěvek ve formě peněžních prostředků ve výši </w:t>
      </w:r>
      <w:proofErr w:type="gramStart"/>
      <w:r>
        <w:rPr>
          <w:b/>
          <w:i/>
        </w:rPr>
        <w:t>34.201,-</w:t>
      </w:r>
      <w:proofErr w:type="gramEnd"/>
      <w:r>
        <w:rPr>
          <w:b/>
          <w:i/>
        </w:rPr>
        <w:t xml:space="preserve"> EUR </w:t>
      </w:r>
      <w:r>
        <w:rPr>
          <w:i/>
        </w:rPr>
        <w:t xml:space="preserve">s tím, že: </w:t>
      </w:r>
    </w:p>
    <w:p w:rsidR="00BB6944" w:rsidRDefault="00536FF6">
      <w:pPr>
        <w:numPr>
          <w:ilvl w:val="2"/>
          <w:numId w:val="2"/>
        </w:numPr>
        <w:spacing w:after="25" w:line="254" w:lineRule="auto"/>
        <w:ind w:right="53" w:hanging="720"/>
      </w:pPr>
      <w:r>
        <w:rPr>
          <w:i/>
        </w:rPr>
        <w:t xml:space="preserve">částka ve výši </w:t>
      </w:r>
      <w:r>
        <w:rPr>
          <w:b/>
          <w:i/>
        </w:rPr>
        <w:t>26.267,58 EUR</w:t>
      </w:r>
      <w:r>
        <w:rPr>
          <w:i/>
        </w:rPr>
        <w:t xml:space="preserve"> byla Příjemcem užita za Účelem 1 (dále také  </w:t>
      </w:r>
    </w:p>
    <w:p w:rsidR="00BB6944" w:rsidRDefault="00536FF6">
      <w:pPr>
        <w:spacing w:after="154" w:line="264" w:lineRule="auto"/>
        <w:ind w:left="2153" w:right="52"/>
      </w:pPr>
      <w:r>
        <w:rPr>
          <w:i/>
        </w:rPr>
        <w:t>„</w:t>
      </w:r>
      <w:r>
        <w:rPr>
          <w:b/>
          <w:i/>
        </w:rPr>
        <w:t>Příspěvek 1</w:t>
      </w:r>
      <w:r>
        <w:rPr>
          <w:i/>
        </w:rPr>
        <w:t xml:space="preserve">“); a  </w:t>
      </w:r>
    </w:p>
    <w:p w:rsidR="00BB6944" w:rsidRDefault="00536FF6">
      <w:pPr>
        <w:numPr>
          <w:ilvl w:val="2"/>
          <w:numId w:val="2"/>
        </w:numPr>
        <w:spacing w:after="146" w:line="254" w:lineRule="auto"/>
        <w:ind w:right="53" w:hanging="720"/>
      </w:pPr>
      <w:r>
        <w:rPr>
          <w:i/>
        </w:rPr>
        <w:t xml:space="preserve">částka ve výši </w:t>
      </w:r>
      <w:r>
        <w:rPr>
          <w:b/>
          <w:i/>
        </w:rPr>
        <w:t>7.933,42 EUR</w:t>
      </w:r>
      <w:r>
        <w:rPr>
          <w:i/>
        </w:rPr>
        <w:t xml:space="preserve"> bude Příjemcem užita za Účelem 2 (dále </w:t>
      </w:r>
      <w:proofErr w:type="gramStart"/>
      <w:r>
        <w:rPr>
          <w:i/>
        </w:rPr>
        <w:t>také  „</w:t>
      </w:r>
      <w:proofErr w:type="gramEnd"/>
      <w:r>
        <w:rPr>
          <w:b/>
          <w:i/>
        </w:rPr>
        <w:t>Příspěvek 2</w:t>
      </w:r>
      <w:r>
        <w:rPr>
          <w:i/>
        </w:rPr>
        <w:t xml:space="preserve">“); </w:t>
      </w:r>
    </w:p>
    <w:p w:rsidR="00BB6944" w:rsidRDefault="00536FF6">
      <w:pPr>
        <w:spacing w:after="226" w:line="254" w:lineRule="auto"/>
        <w:ind w:left="1416" w:right="53"/>
      </w:pPr>
      <w:r>
        <w:rPr>
          <w:i/>
        </w:rPr>
        <w:t>(Příspěvek 1 a Příspěvek 2 dále společně jako „</w:t>
      </w:r>
      <w:r>
        <w:rPr>
          <w:b/>
          <w:i/>
        </w:rPr>
        <w:t>Příspěvek</w:t>
      </w:r>
      <w:r>
        <w:rPr>
          <w:i/>
        </w:rPr>
        <w:t xml:space="preserve">“).“  </w:t>
      </w:r>
    </w:p>
    <w:p w:rsidR="00BB6944" w:rsidRDefault="00536FF6">
      <w:pPr>
        <w:numPr>
          <w:ilvl w:val="1"/>
          <w:numId w:val="2"/>
        </w:numPr>
        <w:spacing w:line="409" w:lineRule="auto"/>
        <w:ind w:right="54" w:hanging="720"/>
      </w:pPr>
      <w:r>
        <w:t xml:space="preserve">Ustanovení </w:t>
      </w:r>
      <w:r>
        <w:rPr>
          <w:b/>
        </w:rPr>
        <w:t>čl. 2.1 Smlouvy – Účel</w:t>
      </w:r>
      <w:r>
        <w:t xml:space="preserve"> se ruší a nahrazuje se následujícím zněním: </w:t>
      </w:r>
      <w:r>
        <w:rPr>
          <w:i/>
        </w:rPr>
        <w:t>„2.1</w:t>
      </w:r>
      <w:r>
        <w:rPr>
          <w:b/>
          <w:i/>
        </w:rPr>
        <w:t xml:space="preserve"> Účel:  </w:t>
      </w:r>
    </w:p>
    <w:p w:rsidR="00BB6944" w:rsidRDefault="00536FF6">
      <w:pPr>
        <w:numPr>
          <w:ilvl w:val="2"/>
          <w:numId w:val="7"/>
        </w:numPr>
        <w:spacing w:after="154" w:line="264" w:lineRule="auto"/>
        <w:ind w:right="52" w:hanging="700"/>
      </w:pPr>
      <w:r>
        <w:rPr>
          <w:b/>
          <w:i/>
        </w:rPr>
        <w:t xml:space="preserve">Příspěvek 1 </w:t>
      </w:r>
      <w:r>
        <w:rPr>
          <w:i/>
        </w:rPr>
        <w:t xml:space="preserve">bude Příjemcem využit plně na </w:t>
      </w:r>
      <w:r>
        <w:rPr>
          <w:b/>
          <w:i/>
        </w:rPr>
        <w:t xml:space="preserve">pokrytí nákladů vynaložených Příjemcem, resp. Českým centrem Brusel, v souvislosti s dopravou a pobytem stipendistů, zařazených do Grantového projektu, v Bruselu, na tzv. master </w:t>
      </w:r>
      <w:proofErr w:type="spellStart"/>
      <w:r>
        <w:rPr>
          <w:b/>
          <w:i/>
        </w:rPr>
        <w:t>class</w:t>
      </w:r>
      <w:proofErr w:type="spellEnd"/>
      <w:r>
        <w:rPr>
          <w:b/>
          <w:i/>
        </w:rPr>
        <w:t xml:space="preserve"> a závěrečný koncert</w:t>
      </w:r>
      <w:r>
        <w:rPr>
          <w:i/>
        </w:rPr>
        <w:t xml:space="preserve">, jak blíže specifikováno v </w:t>
      </w:r>
      <w:r>
        <w:rPr>
          <w:i/>
          <w:u w:val="single" w:color="000000"/>
        </w:rPr>
        <w:t>Příloze č. 1</w:t>
      </w:r>
      <w:r>
        <w:rPr>
          <w:i/>
        </w:rPr>
        <w:t xml:space="preserve"> této Smlouvy (dále </w:t>
      </w:r>
      <w:proofErr w:type="gramStart"/>
      <w:r>
        <w:rPr>
          <w:i/>
        </w:rPr>
        <w:t>jen  „</w:t>
      </w:r>
      <w:proofErr w:type="gramEnd"/>
      <w:r>
        <w:rPr>
          <w:b/>
          <w:i/>
        </w:rPr>
        <w:t>Účel 1</w:t>
      </w:r>
      <w:r>
        <w:rPr>
          <w:i/>
        </w:rPr>
        <w:t xml:space="preserve">“), a </w:t>
      </w:r>
    </w:p>
    <w:p w:rsidR="00BB6944" w:rsidRDefault="00536FF6">
      <w:pPr>
        <w:numPr>
          <w:ilvl w:val="2"/>
          <w:numId w:val="7"/>
        </w:numPr>
        <w:spacing w:after="154" w:line="264" w:lineRule="auto"/>
        <w:ind w:right="52" w:hanging="700"/>
      </w:pPr>
      <w:r>
        <w:rPr>
          <w:b/>
          <w:i/>
        </w:rPr>
        <w:t>Příspěvek 2</w:t>
      </w:r>
      <w:r>
        <w:rPr>
          <w:i/>
        </w:rPr>
        <w:t xml:space="preserve"> bude Příjemcem využit plně na </w:t>
      </w:r>
      <w:r>
        <w:rPr>
          <w:b/>
          <w:i/>
        </w:rPr>
        <w:t xml:space="preserve">pokrytí nákladů vynaložených Příjemcem, resp. Českým centrem Londýn, v souvislosti s dopravou a pobytem stipendistů, zařazených do Grantového projektu, v Londýně, na tzv. master </w:t>
      </w:r>
      <w:proofErr w:type="spellStart"/>
      <w:r>
        <w:rPr>
          <w:b/>
          <w:i/>
        </w:rPr>
        <w:t>class</w:t>
      </w:r>
      <w:proofErr w:type="spellEnd"/>
      <w:r>
        <w:rPr>
          <w:b/>
          <w:i/>
        </w:rPr>
        <w:t xml:space="preserve"> a závěrečný koncert</w:t>
      </w:r>
      <w:r>
        <w:rPr>
          <w:i/>
        </w:rPr>
        <w:t xml:space="preserve">, jak blíže specifikováno v </w:t>
      </w:r>
      <w:r>
        <w:rPr>
          <w:i/>
          <w:u w:val="single" w:color="000000"/>
        </w:rPr>
        <w:t xml:space="preserve">Příloze č. </w:t>
      </w:r>
      <w:r>
        <w:rPr>
          <w:u w:val="single" w:color="000000"/>
        </w:rPr>
        <w:t>2</w:t>
      </w:r>
      <w:r>
        <w:rPr>
          <w:i/>
        </w:rPr>
        <w:t xml:space="preserve"> této Smlouvy (dále </w:t>
      </w:r>
      <w:proofErr w:type="gramStart"/>
      <w:r>
        <w:rPr>
          <w:i/>
        </w:rPr>
        <w:t>jen  „</w:t>
      </w:r>
      <w:proofErr w:type="gramEnd"/>
      <w:r>
        <w:rPr>
          <w:b/>
          <w:i/>
        </w:rPr>
        <w:t>Účel 2</w:t>
      </w:r>
      <w:r>
        <w:rPr>
          <w:i/>
        </w:rPr>
        <w:t>“)</w:t>
      </w:r>
      <w:r>
        <w:t>.“</w:t>
      </w:r>
      <w:r>
        <w:rPr>
          <w:b/>
          <w:i/>
        </w:rPr>
        <w:t xml:space="preserve"> </w:t>
      </w:r>
    </w:p>
    <w:p w:rsidR="00BB6944" w:rsidRDefault="00536FF6">
      <w:pPr>
        <w:numPr>
          <w:ilvl w:val="1"/>
          <w:numId w:val="2"/>
        </w:numPr>
        <w:spacing w:after="153"/>
        <w:ind w:right="54" w:hanging="720"/>
      </w:pPr>
      <w:r>
        <w:lastRenderedPageBreak/>
        <w:t xml:space="preserve">Ustanovení </w:t>
      </w:r>
      <w:r>
        <w:rPr>
          <w:b/>
        </w:rPr>
        <w:t>čl. 2.2 Smlouvy – Podmínky poskytnutí Příspěvku</w:t>
      </w:r>
      <w:r>
        <w:t xml:space="preserve"> se ruší a nahrazuje se následujícím zněním: </w:t>
      </w:r>
    </w:p>
    <w:p w:rsidR="00BB6944" w:rsidRDefault="00536FF6">
      <w:pPr>
        <w:tabs>
          <w:tab w:val="center" w:pos="910"/>
          <w:tab w:val="center" w:pos="3243"/>
        </w:tabs>
        <w:spacing w:after="154" w:line="264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>„2.2</w:t>
      </w:r>
      <w:r>
        <w:rPr>
          <w:b/>
          <w:i/>
        </w:rPr>
        <w:t xml:space="preserve"> </w:t>
      </w:r>
      <w:r>
        <w:rPr>
          <w:b/>
          <w:i/>
        </w:rPr>
        <w:tab/>
        <w:t>Podmínky poskytnutí Příspěvku</w:t>
      </w:r>
      <w:r>
        <w:rPr>
          <w:i/>
        </w:rPr>
        <w:t>:</w:t>
      </w:r>
      <w:r>
        <w:rPr>
          <w:b/>
          <w:i/>
        </w:rPr>
        <w:t xml:space="preserve">  </w:t>
      </w:r>
    </w:p>
    <w:p w:rsidR="00BB6944" w:rsidRDefault="00536FF6">
      <w:pPr>
        <w:numPr>
          <w:ilvl w:val="2"/>
          <w:numId w:val="4"/>
        </w:numPr>
        <w:spacing w:after="146" w:line="254" w:lineRule="auto"/>
        <w:ind w:right="53" w:hanging="708"/>
      </w:pPr>
      <w:r>
        <w:rPr>
          <w:i/>
        </w:rPr>
        <w:t xml:space="preserve">Podmínky poskytnutí Příspěvku 1 jsou uvedeny v </w:t>
      </w:r>
      <w:r>
        <w:rPr>
          <w:i/>
          <w:u w:val="single" w:color="000000"/>
        </w:rPr>
        <w:t>Příloze č. 1</w:t>
      </w:r>
      <w:r>
        <w:rPr>
          <w:i/>
        </w:rPr>
        <w:t xml:space="preserve"> této Smlouvy. </w:t>
      </w:r>
    </w:p>
    <w:p w:rsidR="00BB6944" w:rsidRDefault="00536FF6">
      <w:pPr>
        <w:numPr>
          <w:ilvl w:val="2"/>
          <w:numId w:val="4"/>
        </w:numPr>
        <w:spacing w:after="193" w:line="254" w:lineRule="auto"/>
        <w:ind w:right="53" w:hanging="708"/>
      </w:pPr>
      <w:r>
        <w:rPr>
          <w:i/>
        </w:rPr>
        <w:t xml:space="preserve">Podmínky poskytnutí Příspěvku 2 jsou uvedeny v </w:t>
      </w:r>
      <w:r>
        <w:rPr>
          <w:i/>
          <w:u w:val="single" w:color="000000"/>
        </w:rPr>
        <w:t>Příloze č. 2</w:t>
      </w:r>
      <w:r>
        <w:rPr>
          <w:i/>
        </w:rPr>
        <w:t xml:space="preserve"> této Smlouvy.“ </w:t>
      </w:r>
    </w:p>
    <w:p w:rsidR="00BB6944" w:rsidRDefault="00536FF6">
      <w:pPr>
        <w:numPr>
          <w:ilvl w:val="1"/>
          <w:numId w:val="2"/>
        </w:numPr>
        <w:spacing w:after="124"/>
        <w:ind w:right="54" w:hanging="720"/>
      </w:pPr>
      <w:r>
        <w:t xml:space="preserve">Ustanovení </w:t>
      </w:r>
      <w:r>
        <w:rPr>
          <w:b/>
        </w:rPr>
        <w:t>čl. 4.1 Smlouvy – Čerpání Příspěvku</w:t>
      </w:r>
      <w:r>
        <w:t xml:space="preserve"> se ruší a nahrazuje se následujícím zněním: </w:t>
      </w:r>
    </w:p>
    <w:p w:rsidR="00BB6944" w:rsidRDefault="00536FF6">
      <w:pPr>
        <w:tabs>
          <w:tab w:val="center" w:pos="909"/>
          <w:tab w:val="center" w:pos="2587"/>
          <w:tab w:val="center" w:pos="5671"/>
        </w:tabs>
        <w:spacing w:after="130" w:line="264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>„4.1</w:t>
      </w:r>
      <w:r>
        <w:rPr>
          <w:b/>
          <w:i/>
        </w:rPr>
        <w:t xml:space="preserve"> </w:t>
      </w:r>
      <w:r>
        <w:rPr>
          <w:b/>
          <w:i/>
        </w:rPr>
        <w:tab/>
        <w:t xml:space="preserve">Čerpání Příspěvku 1: </w:t>
      </w:r>
      <w:r>
        <w:rPr>
          <w:b/>
          <w:i/>
        </w:rPr>
        <w:tab/>
        <w:t xml:space="preserve">01.07.2024 – 31.12.2024 </w:t>
      </w:r>
    </w:p>
    <w:p w:rsidR="00BB6944" w:rsidRDefault="00536FF6">
      <w:pPr>
        <w:tabs>
          <w:tab w:val="center" w:pos="701"/>
          <w:tab w:val="center" w:pos="2586"/>
          <w:tab w:val="center" w:pos="5671"/>
        </w:tabs>
        <w:spacing w:after="154" w:line="264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i/>
        </w:rPr>
        <w:t xml:space="preserve"> </w:t>
      </w:r>
      <w:r>
        <w:rPr>
          <w:b/>
          <w:i/>
        </w:rPr>
        <w:tab/>
        <w:t xml:space="preserve">Čerpání Příspěvku 2: </w:t>
      </w:r>
      <w:r>
        <w:rPr>
          <w:b/>
          <w:i/>
        </w:rPr>
        <w:tab/>
        <w:t xml:space="preserve">01.09.2025 – 31.12.2025 </w:t>
      </w:r>
    </w:p>
    <w:p w:rsidR="00BB6944" w:rsidRDefault="00536FF6">
      <w:pPr>
        <w:spacing w:after="186" w:line="254" w:lineRule="auto"/>
        <w:ind w:left="1416" w:right="53"/>
      </w:pPr>
      <w:r>
        <w:rPr>
          <w:i/>
        </w:rPr>
        <w:t xml:space="preserve">Příjemce je oprávněn čerpat Příspěvek 1, resp. Příspěvek 2 ve výše uvedeném období, tj. užít Příspěvek 1, resp. Příspěvek 2 na náklady ve výše uvedeném období vzniklé, nebylo-li, resp. nebude-li Nadací výslovně odsouhlaseno odlišně formou datové zprávy přes datovou schránku. Příjemce se zavazuje Příspěvek 1, resp. Příspěvek 2 plně použít na úhradu nákladů jsoucích v souladu s Účelem 1, resp. Účelem 2.“ </w:t>
      </w:r>
    </w:p>
    <w:p w:rsidR="00BB6944" w:rsidRDefault="00536FF6">
      <w:pPr>
        <w:numPr>
          <w:ilvl w:val="1"/>
          <w:numId w:val="2"/>
        </w:numPr>
        <w:spacing w:after="150"/>
        <w:ind w:right="54" w:hanging="720"/>
      </w:pPr>
      <w:r>
        <w:t xml:space="preserve">Ustanovení </w:t>
      </w:r>
      <w:r>
        <w:rPr>
          <w:b/>
        </w:rPr>
        <w:t>čl. 4.2 Smlouvy – Doložení čerpání</w:t>
      </w:r>
      <w:r>
        <w:t xml:space="preserve"> se ruší a nahrazuje se následujícím zněním: </w:t>
      </w:r>
    </w:p>
    <w:p w:rsidR="00BB6944" w:rsidRDefault="00536FF6">
      <w:pPr>
        <w:tabs>
          <w:tab w:val="center" w:pos="909"/>
          <w:tab w:val="center" w:pos="2357"/>
        </w:tabs>
        <w:spacing w:after="154" w:line="264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>„4.2</w:t>
      </w:r>
      <w:r>
        <w:rPr>
          <w:b/>
          <w:i/>
        </w:rPr>
        <w:t xml:space="preserve"> </w:t>
      </w:r>
      <w:r>
        <w:rPr>
          <w:b/>
          <w:i/>
        </w:rPr>
        <w:tab/>
        <w:t xml:space="preserve">Doložení čerpání </w:t>
      </w:r>
    </w:p>
    <w:p w:rsidR="00BB6944" w:rsidRDefault="00536FF6">
      <w:pPr>
        <w:spacing w:after="113" w:line="264" w:lineRule="auto"/>
        <w:ind w:left="1428" w:right="52"/>
      </w:pPr>
      <w:r>
        <w:rPr>
          <w:i/>
        </w:rPr>
        <w:t>4.2.1</w:t>
      </w:r>
      <w:r>
        <w:rPr>
          <w:b/>
          <w:i/>
        </w:rPr>
        <w:t xml:space="preserve"> Příspěvek 1</w:t>
      </w:r>
      <w:r>
        <w:rPr>
          <w:i/>
        </w:rPr>
        <w:t xml:space="preserve">: </w:t>
      </w:r>
    </w:p>
    <w:p w:rsidR="00BB6944" w:rsidRDefault="00536FF6">
      <w:pPr>
        <w:numPr>
          <w:ilvl w:val="4"/>
          <w:numId w:val="5"/>
        </w:numPr>
        <w:spacing w:after="154" w:line="264" w:lineRule="auto"/>
        <w:ind w:left="2501" w:right="52" w:hanging="358"/>
      </w:pPr>
      <w:r>
        <w:rPr>
          <w:b/>
          <w:i/>
        </w:rPr>
        <w:t xml:space="preserve">termín: </w:t>
      </w:r>
      <w:r>
        <w:rPr>
          <w:b/>
          <w:i/>
        </w:rPr>
        <w:tab/>
        <w:t xml:space="preserve">do 31.01.2025  </w:t>
      </w:r>
    </w:p>
    <w:p w:rsidR="00BB6944" w:rsidRDefault="00536FF6">
      <w:pPr>
        <w:numPr>
          <w:ilvl w:val="4"/>
          <w:numId w:val="5"/>
        </w:numPr>
        <w:spacing w:after="154" w:line="264" w:lineRule="auto"/>
        <w:ind w:left="2501" w:right="52" w:hanging="358"/>
      </w:pPr>
      <w:proofErr w:type="gramStart"/>
      <w:r>
        <w:rPr>
          <w:b/>
          <w:i/>
        </w:rPr>
        <w:t xml:space="preserve">doklady:  </w:t>
      </w:r>
      <w:r>
        <w:rPr>
          <w:b/>
          <w:i/>
        </w:rPr>
        <w:tab/>
      </w:r>
      <w:proofErr w:type="gramEnd"/>
      <w:r>
        <w:rPr>
          <w:b/>
          <w:i/>
        </w:rPr>
        <w:t xml:space="preserve">závěrečná zpráva a kopie účetních </w:t>
      </w:r>
      <w:proofErr w:type="gramStart"/>
      <w:r>
        <w:rPr>
          <w:b/>
          <w:i/>
        </w:rPr>
        <w:t>a</w:t>
      </w:r>
      <w:r>
        <w:rPr>
          <w:i/>
        </w:rPr>
        <w:t xml:space="preserve"> </w:t>
      </w:r>
      <w:r>
        <w:rPr>
          <w:b/>
          <w:i/>
        </w:rPr>
        <w:t xml:space="preserve"> </w:t>
      </w:r>
      <w:r>
        <w:rPr>
          <w:b/>
          <w:i/>
        </w:rPr>
        <w:tab/>
      </w:r>
      <w:proofErr w:type="gramEnd"/>
      <w:r>
        <w:rPr>
          <w:b/>
          <w:i/>
        </w:rPr>
        <w:t>daňových dokladů</w:t>
      </w:r>
      <w:r>
        <w:rPr>
          <w:i/>
        </w:rPr>
        <w:t xml:space="preserve"> </w:t>
      </w:r>
    </w:p>
    <w:p w:rsidR="00BB6944" w:rsidRDefault="00536FF6">
      <w:pPr>
        <w:spacing w:after="146" w:line="254" w:lineRule="auto"/>
        <w:ind w:left="2139" w:right="53"/>
      </w:pPr>
      <w:r>
        <w:rPr>
          <w:i/>
        </w:rPr>
        <w:t xml:space="preserve">Do výše uvedeného termínu předloží Příjemce Nadaci čerpání Příspěvku 1, a to doklady uvedenými výše, prokazujícími, že jednotlivé výdaje byly užity v souladu s Účelem 1 (doklady postačí v kopii). </w:t>
      </w:r>
    </w:p>
    <w:p w:rsidR="00BB6944" w:rsidRDefault="00536FF6">
      <w:pPr>
        <w:spacing w:after="146" w:line="254" w:lineRule="auto"/>
        <w:ind w:left="2139" w:right="53"/>
      </w:pPr>
      <w:r>
        <w:rPr>
          <w:i/>
        </w:rPr>
        <w:t xml:space="preserve">V případě, že doklady byly v jiné měně než v EUR, bude pro přepočet měny, ve které proběhla platba, na EUR uplatněn kurz ČNB platný ke dni 01.10.2024. </w:t>
      </w:r>
    </w:p>
    <w:p w:rsidR="00BB6944" w:rsidRDefault="00536FF6">
      <w:pPr>
        <w:spacing w:after="112" w:line="264" w:lineRule="auto"/>
        <w:ind w:left="1428" w:right="52"/>
      </w:pPr>
      <w:r>
        <w:rPr>
          <w:i/>
        </w:rPr>
        <w:t>4.2.2</w:t>
      </w:r>
      <w:r>
        <w:rPr>
          <w:b/>
          <w:i/>
        </w:rPr>
        <w:t xml:space="preserve"> Příspěvek 2</w:t>
      </w:r>
      <w:r>
        <w:rPr>
          <w:i/>
        </w:rPr>
        <w:t xml:space="preserve">: </w:t>
      </w:r>
    </w:p>
    <w:p w:rsidR="00BB6944" w:rsidRDefault="00536FF6">
      <w:pPr>
        <w:numPr>
          <w:ilvl w:val="4"/>
          <w:numId w:val="6"/>
        </w:numPr>
        <w:spacing w:after="154" w:line="264" w:lineRule="auto"/>
        <w:ind w:left="2501" w:right="52" w:hanging="358"/>
      </w:pPr>
      <w:r>
        <w:rPr>
          <w:b/>
          <w:i/>
        </w:rPr>
        <w:t xml:space="preserve">termín: </w:t>
      </w:r>
      <w:r>
        <w:rPr>
          <w:b/>
          <w:i/>
        </w:rPr>
        <w:tab/>
        <w:t xml:space="preserve">do 31.01.2026  </w:t>
      </w:r>
    </w:p>
    <w:p w:rsidR="00BB6944" w:rsidRDefault="00536FF6">
      <w:pPr>
        <w:numPr>
          <w:ilvl w:val="4"/>
          <w:numId w:val="6"/>
        </w:numPr>
        <w:spacing w:after="154" w:line="264" w:lineRule="auto"/>
        <w:ind w:left="2501" w:right="52" w:hanging="358"/>
      </w:pPr>
      <w:proofErr w:type="gramStart"/>
      <w:r>
        <w:rPr>
          <w:b/>
          <w:i/>
        </w:rPr>
        <w:t xml:space="preserve">doklady:  </w:t>
      </w:r>
      <w:r>
        <w:rPr>
          <w:b/>
          <w:i/>
        </w:rPr>
        <w:tab/>
      </w:r>
      <w:proofErr w:type="gramEnd"/>
      <w:r>
        <w:rPr>
          <w:b/>
          <w:i/>
        </w:rPr>
        <w:t xml:space="preserve">závěrečná zpráva a kopie účetních </w:t>
      </w:r>
      <w:proofErr w:type="gramStart"/>
      <w:r>
        <w:rPr>
          <w:b/>
          <w:i/>
        </w:rPr>
        <w:t>a</w:t>
      </w:r>
      <w:r>
        <w:rPr>
          <w:i/>
        </w:rPr>
        <w:t xml:space="preserve"> </w:t>
      </w:r>
      <w:r>
        <w:rPr>
          <w:b/>
          <w:i/>
        </w:rPr>
        <w:t xml:space="preserve"> </w:t>
      </w:r>
      <w:r>
        <w:rPr>
          <w:b/>
          <w:i/>
        </w:rPr>
        <w:tab/>
      </w:r>
      <w:proofErr w:type="gramEnd"/>
      <w:r>
        <w:rPr>
          <w:b/>
          <w:i/>
        </w:rPr>
        <w:t>daňových dokladů</w:t>
      </w:r>
      <w:r>
        <w:rPr>
          <w:i/>
        </w:rPr>
        <w:t xml:space="preserve"> </w:t>
      </w:r>
    </w:p>
    <w:p w:rsidR="00BB6944" w:rsidRDefault="00536FF6">
      <w:pPr>
        <w:spacing w:after="168" w:line="254" w:lineRule="auto"/>
        <w:ind w:left="2139" w:right="53"/>
      </w:pPr>
      <w:r>
        <w:rPr>
          <w:i/>
        </w:rPr>
        <w:t xml:space="preserve">Do výše uvedeného termínu předloží Příjemce Nadaci čerpání Příspěvku 2, a to doklady uvedenými výše, prokazujícími, že jednotlivé výdaje byly užity v souladu s Účelem 2 (doklady postačí v kopii). </w:t>
      </w:r>
    </w:p>
    <w:p w:rsidR="00BB6944" w:rsidRDefault="00536FF6">
      <w:pPr>
        <w:spacing w:after="180" w:line="254" w:lineRule="auto"/>
        <w:ind w:left="2139" w:right="53"/>
      </w:pPr>
      <w:r>
        <w:rPr>
          <w:i/>
        </w:rPr>
        <w:t xml:space="preserve">V případě, že doklady budou v jiné měně než v </w:t>
      </w:r>
      <w:r>
        <w:rPr>
          <w:i/>
        </w:rPr>
        <w:t xml:space="preserve">EUR, bude pro přepočet měny, ve které proběhla platba, na EUR uplatněn kurz ČNB platný ke dni 01.10.2024.“ </w:t>
      </w:r>
    </w:p>
    <w:p w:rsidR="00BB6944" w:rsidRDefault="00536FF6">
      <w:pPr>
        <w:numPr>
          <w:ilvl w:val="1"/>
          <w:numId w:val="2"/>
        </w:numPr>
        <w:spacing w:after="156"/>
        <w:ind w:right="54" w:hanging="720"/>
      </w:pPr>
      <w:r>
        <w:t xml:space="preserve">Ustanovení </w:t>
      </w:r>
      <w:r>
        <w:rPr>
          <w:b/>
        </w:rPr>
        <w:t>čl. 5 Smlouvy – Kontaktní údaje</w:t>
      </w:r>
      <w:r>
        <w:t xml:space="preserve"> se v části Příjemce, za kontaktní údaje Českého centrum Brusel doplňují kontaktní údaje Českého centra Londýn v následujícím znění: </w:t>
      </w:r>
    </w:p>
    <w:p w:rsidR="00BB6944" w:rsidRDefault="00536FF6">
      <w:pPr>
        <w:spacing w:after="17" w:line="264" w:lineRule="auto"/>
        <w:ind w:left="1289" w:right="52"/>
      </w:pPr>
      <w:proofErr w:type="gramStart"/>
      <w:r>
        <w:rPr>
          <w:i/>
        </w:rPr>
        <w:t xml:space="preserve">„ </w:t>
      </w:r>
      <w:r>
        <w:rPr>
          <w:b/>
          <w:i/>
        </w:rPr>
        <w:t>České</w:t>
      </w:r>
      <w:proofErr w:type="gramEnd"/>
      <w:r>
        <w:rPr>
          <w:b/>
          <w:i/>
        </w:rPr>
        <w:t xml:space="preserve"> centrum Londýn: </w:t>
      </w:r>
    </w:p>
    <w:p w:rsidR="00BB6944" w:rsidRDefault="00536FF6">
      <w:pPr>
        <w:tabs>
          <w:tab w:val="center" w:pos="701"/>
          <w:tab w:val="center" w:pos="4068"/>
        </w:tabs>
        <w:spacing w:line="254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i/>
        </w:rPr>
        <w:t xml:space="preserve"> </w:t>
      </w:r>
      <w:r>
        <w:rPr>
          <w:b/>
          <w:i/>
        </w:rPr>
        <w:tab/>
      </w:r>
      <w:r>
        <w:rPr>
          <w:i/>
        </w:rPr>
        <w:t xml:space="preserve">jméno a </w:t>
      </w:r>
      <w:proofErr w:type="gramStart"/>
      <w:r>
        <w:rPr>
          <w:i/>
        </w:rPr>
        <w:t xml:space="preserve">příjmení:  </w:t>
      </w:r>
      <w:proofErr w:type="spellStart"/>
      <w:r>
        <w:rPr>
          <w:b/>
          <w:i/>
        </w:rPr>
        <w:t>xxxxxxxxx</w:t>
      </w:r>
      <w:proofErr w:type="spellEnd"/>
      <w:proofErr w:type="gramEnd"/>
      <w:r>
        <w:rPr>
          <w:i/>
        </w:rPr>
        <w:t xml:space="preserve">, </w:t>
      </w:r>
      <w:proofErr w:type="spellStart"/>
      <w:r>
        <w:rPr>
          <w:i/>
        </w:rPr>
        <w:t>Deputy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Director</w:t>
      </w:r>
      <w:proofErr w:type="spellEnd"/>
      <w:r>
        <w:rPr>
          <w:b/>
          <w:i/>
        </w:rPr>
        <w:t xml:space="preserve"> </w:t>
      </w:r>
    </w:p>
    <w:p w:rsidR="00BB6944" w:rsidRDefault="00536FF6">
      <w:pPr>
        <w:spacing w:after="146" w:line="254" w:lineRule="auto"/>
        <w:ind w:right="2894"/>
      </w:pPr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telefonní spojení: </w:t>
      </w:r>
      <w:r>
        <w:rPr>
          <w:i/>
        </w:rPr>
        <w:tab/>
        <w:t>+44 (</w:t>
      </w:r>
      <w:proofErr w:type="gramStart"/>
      <w:r>
        <w:rPr>
          <w:i/>
        </w:rPr>
        <w:t>0)</w:t>
      </w:r>
      <w:proofErr w:type="spellStart"/>
      <w:r>
        <w:rPr>
          <w:i/>
        </w:rPr>
        <w:t>xxxxxxxxxxxx</w:t>
      </w:r>
      <w:proofErr w:type="spellEnd"/>
      <w:proofErr w:type="gramEnd"/>
      <w:r>
        <w:rPr>
          <w:i/>
        </w:rPr>
        <w:t xml:space="preserve">  </w:t>
      </w:r>
      <w:r>
        <w:rPr>
          <w:i/>
        </w:rPr>
        <w:tab/>
        <w:t xml:space="preserve"> </w:t>
      </w:r>
      <w:r>
        <w:rPr>
          <w:i/>
        </w:rPr>
        <w:tab/>
        <w:t xml:space="preserve">e-mailová </w:t>
      </w:r>
      <w:proofErr w:type="gramStart"/>
      <w:r>
        <w:rPr>
          <w:i/>
        </w:rPr>
        <w:t xml:space="preserve">adresa:  </w:t>
      </w:r>
      <w:r>
        <w:rPr>
          <w:i/>
          <w:color w:val="0562C1"/>
          <w:u w:val="single" w:color="0562C1"/>
        </w:rPr>
        <w:t>xxxxxxxxxxxxxx</w:t>
      </w:r>
      <w:r>
        <w:rPr>
          <w:i/>
          <w:color w:val="0562C1"/>
          <w:u w:val="single" w:color="0562C1"/>
        </w:rPr>
        <w:t>@czechcentre.org.uk</w:t>
      </w:r>
      <w:proofErr w:type="gramEnd"/>
      <w:r>
        <w:rPr>
          <w:i/>
        </w:rPr>
        <w:t xml:space="preserve">“ </w:t>
      </w:r>
    </w:p>
    <w:p w:rsidR="00BB6944" w:rsidRDefault="00536FF6">
      <w:pPr>
        <w:numPr>
          <w:ilvl w:val="1"/>
          <w:numId w:val="2"/>
        </w:numPr>
        <w:spacing w:after="209" w:line="250" w:lineRule="auto"/>
        <w:ind w:right="54" w:hanging="720"/>
      </w:pPr>
      <w:r>
        <w:rPr>
          <w:b/>
        </w:rPr>
        <w:lastRenderedPageBreak/>
        <w:t>Příloha č. 1</w:t>
      </w:r>
      <w:r>
        <w:t xml:space="preserve"> Smlouvy se </w:t>
      </w:r>
      <w:r>
        <w:rPr>
          <w:b/>
        </w:rPr>
        <w:t>ruší</w:t>
      </w:r>
      <w:r>
        <w:t xml:space="preserve"> a </w:t>
      </w:r>
      <w:r>
        <w:rPr>
          <w:b/>
        </w:rPr>
        <w:t>nahrazuje se zněním, které tvoří Přílohu A</w:t>
      </w:r>
      <w:r>
        <w:t xml:space="preserve"> tohoto Dodatku.  </w:t>
      </w:r>
    </w:p>
    <w:p w:rsidR="00BB6944" w:rsidRDefault="00536FF6">
      <w:pPr>
        <w:numPr>
          <w:ilvl w:val="1"/>
          <w:numId w:val="2"/>
        </w:numPr>
        <w:spacing w:line="250" w:lineRule="auto"/>
        <w:ind w:right="54" w:hanging="720"/>
      </w:pPr>
      <w:r>
        <w:t xml:space="preserve">Za Přílohu č. 1 Smlouvy se </w:t>
      </w:r>
      <w:r>
        <w:rPr>
          <w:b/>
        </w:rPr>
        <w:t>nově vkládá</w:t>
      </w:r>
      <w:r>
        <w:t xml:space="preserve"> </w:t>
      </w:r>
      <w:r>
        <w:rPr>
          <w:b/>
        </w:rPr>
        <w:t xml:space="preserve">Příloha č. 2 </w:t>
      </w:r>
      <w:r>
        <w:t>Smlouvy</w:t>
      </w:r>
      <w:r>
        <w:rPr>
          <w:b/>
        </w:rPr>
        <w:t>, která tvoří Přílohu B</w:t>
      </w:r>
      <w:r>
        <w:t xml:space="preserve"> </w:t>
      </w:r>
    </w:p>
    <w:p w:rsidR="00BB6944" w:rsidRDefault="00536FF6">
      <w:pPr>
        <w:spacing w:after="207"/>
        <w:ind w:left="733" w:right="54"/>
      </w:pPr>
      <w:r>
        <w:t xml:space="preserve">tohoto Dodatku.  </w:t>
      </w:r>
    </w:p>
    <w:p w:rsidR="00BB6944" w:rsidRDefault="00536FF6">
      <w:pPr>
        <w:numPr>
          <w:ilvl w:val="1"/>
          <w:numId w:val="2"/>
        </w:numPr>
        <w:spacing w:after="289"/>
        <w:ind w:right="54" w:hanging="720"/>
      </w:pPr>
      <w:r>
        <w:t xml:space="preserve">Ostatní ustanovení Smlouvy tímto Dodatkem nedotčená se nemění. </w:t>
      </w:r>
    </w:p>
    <w:p w:rsidR="00BB6944" w:rsidRDefault="00536FF6">
      <w:pPr>
        <w:numPr>
          <w:ilvl w:val="0"/>
          <w:numId w:val="2"/>
        </w:numPr>
        <w:spacing w:after="314" w:line="250" w:lineRule="auto"/>
        <w:ind w:right="39" w:hanging="720"/>
        <w:jc w:val="left"/>
      </w:pPr>
      <w:r>
        <w:rPr>
          <w:b/>
        </w:rPr>
        <w:t xml:space="preserve">ZÁVĚREČNÁ USTANOVENÍ </w:t>
      </w:r>
    </w:p>
    <w:p w:rsidR="00BB6944" w:rsidRDefault="00536FF6">
      <w:pPr>
        <w:numPr>
          <w:ilvl w:val="1"/>
          <w:numId w:val="2"/>
        </w:numPr>
        <w:spacing w:after="114"/>
        <w:ind w:right="54" w:hanging="720"/>
      </w:pPr>
      <w:r>
        <w:t xml:space="preserve">Příjemce prohlašuje, že splnil veškeré zákonem či svými vnitřními předpisy stanovené náležitosti nutné pro uzavření tohoto Dodatku a je tak oprávněn Dodatek platně uzavřít. </w:t>
      </w:r>
    </w:p>
    <w:p w:rsidR="00BB6944" w:rsidRDefault="00536FF6">
      <w:pPr>
        <w:numPr>
          <w:ilvl w:val="1"/>
          <w:numId w:val="2"/>
        </w:numPr>
        <w:spacing w:after="158"/>
        <w:ind w:right="54" w:hanging="720"/>
      </w:pPr>
      <w:r>
        <w:t>Tento Dodatek nabývá platnosti dnem jeho podpisu poslední Smluvní stranou</w:t>
      </w:r>
      <w:r>
        <w:rPr>
          <w:b/>
        </w:rPr>
        <w:t xml:space="preserve"> </w:t>
      </w:r>
      <w:r>
        <w:t xml:space="preserve">a účinnosti dnem jeho uveřejnění v registru smluv dle zákona č. 340/2015 Sb., o zvláštních podmínkách účinnosti některých smluv, uveřejňování těchto smluv a o registru smluv (zákon o registru smluv), ve znění pozdějších předpisů, za předpokladu, že tento zákon na Příjemce dopadá a danou povinnost mu stanoví. V opačném případě nabývá Dodatek účinnosti dnem podpisu poslední Smluvní stranou. </w:t>
      </w:r>
    </w:p>
    <w:p w:rsidR="00BB6944" w:rsidRDefault="00536FF6">
      <w:pPr>
        <w:spacing w:after="133"/>
        <w:ind w:left="733" w:right="54"/>
      </w:pPr>
      <w:r>
        <w:t xml:space="preserve">Uveřejnění Dodatku v registru smluv zajistí Příjemce. Příjemce písemně potvrdí Nadaci splnění povinnosti zveřejnit Dodatek v registru smluv bez zbytečného odkladu po jeho uveřejnění. </w:t>
      </w:r>
    </w:p>
    <w:p w:rsidR="00BB6944" w:rsidRDefault="00536FF6">
      <w:pPr>
        <w:numPr>
          <w:ilvl w:val="1"/>
          <w:numId w:val="2"/>
        </w:numPr>
        <w:spacing w:after="148"/>
        <w:ind w:right="54" w:hanging="720"/>
      </w:pPr>
      <w:r>
        <w:rPr>
          <w:b/>
        </w:rPr>
        <w:t>Přílohy</w:t>
      </w:r>
      <w:r>
        <w:t>. Přílohami tohoto Dodatku, tvořícími jeho nedílnou součást, jsou:</w:t>
      </w:r>
      <w:r>
        <w:rPr>
          <w:b/>
        </w:rPr>
        <w:t xml:space="preserve"> </w:t>
      </w:r>
    </w:p>
    <w:p w:rsidR="00BB6944" w:rsidRDefault="00536FF6">
      <w:pPr>
        <w:numPr>
          <w:ilvl w:val="3"/>
          <w:numId w:val="3"/>
        </w:numPr>
        <w:spacing w:after="149" w:line="250" w:lineRule="auto"/>
        <w:ind w:right="39" w:hanging="221"/>
        <w:jc w:val="left"/>
      </w:pPr>
      <w:r>
        <w:t xml:space="preserve">Příloha A </w:t>
      </w:r>
      <w:r>
        <w:rPr>
          <w:b/>
        </w:rPr>
        <w:t xml:space="preserve">Nové znění Přílohy č. 1 Smlouvy – Bližší specifikace Účelu 1 a   </w:t>
      </w:r>
      <w:r>
        <w:rPr>
          <w:b/>
        </w:rPr>
        <w:tab/>
        <w:t xml:space="preserve"> </w:t>
      </w:r>
      <w:r>
        <w:rPr>
          <w:b/>
        </w:rPr>
        <w:tab/>
        <w:t>podmínky poskytnutí Příspěvku 1</w:t>
      </w:r>
      <w:r>
        <w:t xml:space="preserve"> </w:t>
      </w:r>
    </w:p>
    <w:p w:rsidR="00BB6944" w:rsidRDefault="00536FF6">
      <w:pPr>
        <w:numPr>
          <w:ilvl w:val="3"/>
          <w:numId w:val="3"/>
        </w:numPr>
        <w:spacing w:after="116" w:line="250" w:lineRule="auto"/>
        <w:ind w:right="39" w:hanging="221"/>
        <w:jc w:val="left"/>
      </w:pPr>
      <w:r>
        <w:t xml:space="preserve">Příloha B </w:t>
      </w:r>
      <w:r>
        <w:rPr>
          <w:b/>
        </w:rPr>
        <w:t>Nová</w:t>
      </w:r>
      <w:r>
        <w:t xml:space="preserve"> </w:t>
      </w:r>
      <w:r>
        <w:rPr>
          <w:b/>
        </w:rPr>
        <w:t>Příloha č. 2 Smlouvy</w:t>
      </w:r>
      <w:r>
        <w:t xml:space="preserve"> </w:t>
      </w:r>
      <w:r>
        <w:rPr>
          <w:b/>
        </w:rPr>
        <w:t xml:space="preserve">– Bližší specifikace Účelu 2 a   </w:t>
      </w:r>
      <w:r>
        <w:rPr>
          <w:b/>
        </w:rPr>
        <w:tab/>
        <w:t xml:space="preserve"> </w:t>
      </w:r>
      <w:r>
        <w:rPr>
          <w:b/>
        </w:rPr>
        <w:tab/>
        <w:t>podmínky poskytnutí Příspěvku 2</w:t>
      </w:r>
      <w:r>
        <w:t xml:space="preserve"> </w:t>
      </w:r>
    </w:p>
    <w:p w:rsidR="00BB6944" w:rsidRDefault="00536FF6">
      <w:pPr>
        <w:numPr>
          <w:ilvl w:val="1"/>
          <w:numId w:val="2"/>
        </w:numPr>
        <w:spacing w:after="135"/>
        <w:ind w:right="54" w:hanging="720"/>
      </w:pPr>
      <w:r>
        <w:t xml:space="preserve">Tento Dodatek je vyhotoven ve dvou vyhotoveních, z nichž každá Smluvní strana obdrží jedno vyhotovení. V případě podpisu Dodatku v elektronické podobě bude tento podepsán kvalifikovaným elektronickým podpisem oběma Smluvními stranami, přičemž každá Smluvní strana obdrží dané vyhotovení. </w:t>
      </w:r>
    </w:p>
    <w:p w:rsidR="00BB6944" w:rsidRDefault="00536FF6">
      <w:pPr>
        <w:numPr>
          <w:ilvl w:val="1"/>
          <w:numId w:val="2"/>
        </w:numPr>
        <w:spacing w:after="77"/>
        <w:ind w:right="54" w:hanging="720"/>
      </w:pPr>
      <w:r>
        <w:t xml:space="preserve">Na důkaz souhlasu se zněním tohoto Dodatku připojují Smluvní strany své podpisy. </w:t>
      </w:r>
    </w:p>
    <w:tbl>
      <w:tblPr>
        <w:tblStyle w:val="TableGrid"/>
        <w:tblW w:w="8716" w:type="dxa"/>
        <w:tblInd w:w="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704"/>
        <w:gridCol w:w="3764"/>
      </w:tblGrid>
      <w:tr w:rsidR="00BB6944">
        <w:trPr>
          <w:trHeight w:val="434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BB6944" w:rsidRDefault="00536FF6">
            <w:pPr>
              <w:tabs>
                <w:tab w:val="center" w:pos="3540"/>
              </w:tabs>
              <w:spacing w:after="0" w:line="259" w:lineRule="auto"/>
              <w:ind w:left="0" w:firstLine="0"/>
              <w:jc w:val="left"/>
            </w:pPr>
            <w:r>
              <w:t xml:space="preserve">V Praze dne: ______________ </w:t>
            </w:r>
            <w:r>
              <w:tab/>
              <w:t xml:space="preserve">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BB6944" w:rsidRDefault="00536FF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:rsidR="00BB6944" w:rsidRDefault="00536FF6">
            <w:pPr>
              <w:spacing w:after="0" w:line="259" w:lineRule="auto"/>
              <w:ind w:left="4" w:firstLine="0"/>
              <w:jc w:val="left"/>
            </w:pPr>
            <w:r>
              <w:t xml:space="preserve">V Praze dne: ____________ </w:t>
            </w:r>
          </w:p>
        </w:tc>
      </w:tr>
      <w:tr w:rsidR="00BB6944">
        <w:trPr>
          <w:trHeight w:val="1089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BB6944" w:rsidRDefault="00536FF6">
            <w:pPr>
              <w:spacing w:after="0" w:line="259" w:lineRule="auto"/>
              <w:ind w:left="1" w:firstLine="0"/>
              <w:jc w:val="left"/>
            </w:pPr>
            <w:r>
              <w:t xml:space="preserve">Za </w:t>
            </w:r>
            <w:r>
              <w:rPr>
                <w:b/>
              </w:rPr>
              <w:t xml:space="preserve">Nadace Karel Komárek </w:t>
            </w:r>
            <w:proofErr w:type="spellStart"/>
            <w:r>
              <w:rPr>
                <w:b/>
              </w:rPr>
              <w:t>Family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Foundation</w:t>
            </w:r>
            <w:proofErr w:type="spellEnd"/>
            <w:r>
              <w:t xml:space="preserve">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BB6944" w:rsidRDefault="00BB69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:rsidR="00BB6944" w:rsidRDefault="00536FF6">
            <w:pPr>
              <w:spacing w:after="0" w:line="259" w:lineRule="auto"/>
              <w:ind w:left="0" w:firstLine="0"/>
              <w:jc w:val="left"/>
            </w:pPr>
            <w:r>
              <w:t>Za</w:t>
            </w:r>
            <w:r>
              <w:rPr>
                <w:b/>
              </w:rPr>
              <w:t xml:space="preserve"> Česká centra</w:t>
            </w:r>
            <w:r>
              <w:t xml:space="preserve"> </w:t>
            </w:r>
          </w:p>
        </w:tc>
      </w:tr>
      <w:tr w:rsidR="00BB6944">
        <w:trPr>
          <w:trHeight w:val="662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6944" w:rsidRDefault="00536FF6">
            <w:pPr>
              <w:spacing w:after="0" w:line="259" w:lineRule="auto"/>
              <w:ind w:left="1" w:firstLine="0"/>
              <w:jc w:val="left"/>
            </w:pPr>
            <w:r>
              <w:t xml:space="preserve">_______________________________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6944" w:rsidRDefault="00536FF6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6944" w:rsidRDefault="00536FF6">
            <w:pPr>
              <w:spacing w:after="0" w:line="259" w:lineRule="auto"/>
              <w:ind w:left="5" w:firstLine="0"/>
            </w:pPr>
            <w:r>
              <w:t xml:space="preserve">_____________________________ </w:t>
            </w:r>
          </w:p>
        </w:tc>
      </w:tr>
      <w:tr w:rsidR="00BB6944">
        <w:trPr>
          <w:trHeight w:val="242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BB6944" w:rsidRDefault="00536FF6">
            <w:pPr>
              <w:tabs>
                <w:tab w:val="center" w:pos="2124"/>
                <w:tab w:val="center" w:pos="2832"/>
                <w:tab w:val="center" w:pos="3540"/>
              </w:tabs>
              <w:spacing w:after="0" w:line="259" w:lineRule="auto"/>
              <w:ind w:left="0" w:firstLine="0"/>
              <w:jc w:val="left"/>
            </w:pPr>
            <w:proofErr w:type="spellStart"/>
            <w:proofErr w:type="gramStart"/>
            <w:r>
              <w:t>xxxxxxxxxx</w:t>
            </w:r>
            <w:proofErr w:type="spellEnd"/>
            <w:r>
              <w:t xml:space="preserve">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BB6944" w:rsidRDefault="00536FF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:rsidR="00BB6944" w:rsidRDefault="00536FF6">
            <w:pPr>
              <w:spacing w:after="0" w:line="259" w:lineRule="auto"/>
              <w:ind w:left="4" w:firstLine="0"/>
              <w:jc w:val="left"/>
            </w:pPr>
            <w:r>
              <w:t xml:space="preserve">Mgr. Jitka Pánek Jurková, Ph.D. </w:t>
            </w:r>
          </w:p>
        </w:tc>
      </w:tr>
      <w:tr w:rsidR="00BB6944">
        <w:trPr>
          <w:trHeight w:val="256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BB6944" w:rsidRDefault="00536FF6">
            <w:pPr>
              <w:tabs>
                <w:tab w:val="center" w:pos="1416"/>
                <w:tab w:val="center" w:pos="2124"/>
                <w:tab w:val="center" w:pos="2832"/>
                <w:tab w:val="center" w:pos="3540"/>
              </w:tabs>
              <w:spacing w:after="0" w:line="259" w:lineRule="auto"/>
              <w:ind w:left="0" w:firstLine="0"/>
              <w:jc w:val="left"/>
            </w:pPr>
            <w:proofErr w:type="gramStart"/>
            <w:r>
              <w:t xml:space="preserve">ředitel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BB6944" w:rsidRDefault="00536FF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:rsidR="00BB6944" w:rsidRDefault="00536FF6">
            <w:pPr>
              <w:spacing w:after="0" w:line="259" w:lineRule="auto"/>
              <w:ind w:left="4" w:firstLine="0"/>
              <w:jc w:val="left"/>
            </w:pPr>
            <w:r>
              <w:t xml:space="preserve">generální ředitelka </w:t>
            </w:r>
          </w:p>
        </w:tc>
      </w:tr>
    </w:tbl>
    <w:p w:rsidR="00BB6944" w:rsidRDefault="00536FF6">
      <w:pPr>
        <w:spacing w:after="0" w:line="259" w:lineRule="auto"/>
        <w:ind w:left="2" w:firstLine="0"/>
        <w:jc w:val="left"/>
      </w:pPr>
      <w:r>
        <w:t xml:space="preserve"> </w:t>
      </w:r>
    </w:p>
    <w:p w:rsidR="00BB6944" w:rsidRDefault="00536FF6">
      <w:pPr>
        <w:spacing w:after="0" w:line="259" w:lineRule="auto"/>
        <w:ind w:left="2" w:firstLine="0"/>
        <w:jc w:val="left"/>
      </w:pPr>
      <w:r>
        <w:t xml:space="preserve"> </w:t>
      </w:r>
    </w:p>
    <w:p w:rsidR="00BB6944" w:rsidRDefault="00536FF6">
      <w:pPr>
        <w:spacing w:after="0" w:line="259" w:lineRule="auto"/>
        <w:ind w:left="2" w:firstLine="0"/>
        <w:jc w:val="left"/>
      </w:pPr>
      <w:r>
        <w:t xml:space="preserve"> </w:t>
      </w:r>
    </w:p>
    <w:p w:rsidR="00BB6944" w:rsidRDefault="00536FF6">
      <w:pPr>
        <w:spacing w:after="0" w:line="259" w:lineRule="auto"/>
        <w:ind w:left="2" w:firstLine="0"/>
        <w:jc w:val="left"/>
      </w:pPr>
      <w:r>
        <w:t xml:space="preserve"> </w:t>
      </w:r>
    </w:p>
    <w:p w:rsidR="00BB6944" w:rsidRDefault="00536FF6">
      <w:pPr>
        <w:spacing w:after="175" w:line="259" w:lineRule="auto"/>
        <w:ind w:left="10" w:right="67"/>
        <w:jc w:val="center"/>
      </w:pPr>
      <w:r>
        <w:rPr>
          <w:b/>
        </w:rPr>
        <w:t xml:space="preserve">PŘÍLOHA A DODATKU </w:t>
      </w:r>
    </w:p>
    <w:p w:rsidR="00BB6944" w:rsidRDefault="00536FF6">
      <w:pPr>
        <w:spacing w:after="175" w:line="259" w:lineRule="auto"/>
        <w:ind w:left="10" w:right="68"/>
        <w:jc w:val="center"/>
      </w:pPr>
      <w:r>
        <w:rPr>
          <w:b/>
        </w:rPr>
        <w:t xml:space="preserve">PŘÍLOHA Č. 1 </w:t>
      </w:r>
    </w:p>
    <w:p w:rsidR="00BB6944" w:rsidRDefault="00536FF6">
      <w:pPr>
        <w:spacing w:after="358" w:line="259" w:lineRule="auto"/>
        <w:ind w:left="10" w:right="68"/>
        <w:jc w:val="center"/>
      </w:pPr>
      <w:r>
        <w:rPr>
          <w:b/>
        </w:rPr>
        <w:t xml:space="preserve">BLIŽŠÍ SPECIFIKACE ÚČELU 1 A PODMÍNKY POSKYTNUTÍ PŘÍSPĚVKU 1 </w:t>
      </w:r>
    </w:p>
    <w:p w:rsidR="00BB6944" w:rsidRDefault="00536FF6">
      <w:pPr>
        <w:tabs>
          <w:tab w:val="center" w:pos="2835"/>
          <w:tab w:val="center" w:pos="4409"/>
        </w:tabs>
        <w:spacing w:after="231" w:line="250" w:lineRule="auto"/>
        <w:ind w:left="-12" w:firstLine="0"/>
        <w:jc w:val="left"/>
      </w:pPr>
      <w:r>
        <w:rPr>
          <w:b/>
        </w:rPr>
        <w:lastRenderedPageBreak/>
        <w:t xml:space="preserve">TERMÍN </w:t>
      </w:r>
      <w:proofErr w:type="gramStart"/>
      <w:r>
        <w:rPr>
          <w:b/>
        </w:rPr>
        <w:t xml:space="preserve">PROJEKTU:  </w:t>
      </w:r>
      <w:r>
        <w:rPr>
          <w:b/>
        </w:rPr>
        <w:tab/>
      </w:r>
      <w:proofErr w:type="gramEnd"/>
      <w:r>
        <w:rPr>
          <w:b/>
        </w:rPr>
        <w:t xml:space="preserve"> </w:t>
      </w:r>
      <w:r>
        <w:rPr>
          <w:b/>
        </w:rPr>
        <w:tab/>
        <w:t xml:space="preserve">08.-13.11.2024 </w:t>
      </w:r>
    </w:p>
    <w:p w:rsidR="00BB6944" w:rsidRDefault="00536FF6">
      <w:pPr>
        <w:tabs>
          <w:tab w:val="center" w:pos="2835"/>
          <w:tab w:val="center" w:pos="3543"/>
        </w:tabs>
        <w:spacing w:line="250" w:lineRule="auto"/>
        <w:ind w:left="-12" w:firstLine="0"/>
        <w:jc w:val="left"/>
      </w:pPr>
      <w:r>
        <w:rPr>
          <w:b/>
        </w:rPr>
        <w:t xml:space="preserve">MÍSTO UDÁLOSTI: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BB6944" w:rsidRDefault="00536FF6">
      <w:pPr>
        <w:spacing w:line="250" w:lineRule="auto"/>
        <w:ind w:left="-2" w:right="39"/>
        <w:jc w:val="left"/>
      </w:pPr>
      <w:proofErr w:type="spellStart"/>
      <w:r>
        <w:rPr>
          <w:b/>
        </w:rPr>
        <w:t>Masterclass</w:t>
      </w:r>
      <w:proofErr w:type="spellEnd"/>
      <w:r>
        <w:rPr>
          <w:b/>
        </w:rPr>
        <w:t xml:space="preserve"> – Královská konzervatoř v Bruselu</w:t>
      </w:r>
      <w:r>
        <w:t xml:space="preserve">  </w:t>
      </w:r>
    </w:p>
    <w:p w:rsidR="00BB6944" w:rsidRDefault="00536FF6">
      <w:pPr>
        <w:spacing w:after="94"/>
        <w:ind w:left="-2" w:right="54"/>
      </w:pPr>
      <w:proofErr w:type="spellStart"/>
      <w:r>
        <w:t>Koninklijk</w:t>
      </w:r>
      <w:proofErr w:type="spellEnd"/>
      <w:r>
        <w:t xml:space="preserve"> </w:t>
      </w:r>
      <w:proofErr w:type="spellStart"/>
      <w:r>
        <w:t>Conservatorium</w:t>
      </w:r>
      <w:proofErr w:type="spellEnd"/>
      <w:r>
        <w:t xml:space="preserve"> </w:t>
      </w:r>
      <w:proofErr w:type="spellStart"/>
      <w:r>
        <w:t>Brussel</w:t>
      </w:r>
      <w:proofErr w:type="spellEnd"/>
      <w:r>
        <w:t xml:space="preserve">, </w:t>
      </w:r>
      <w:proofErr w:type="spellStart"/>
      <w:r>
        <w:t>Rue</w:t>
      </w:r>
      <w:proofErr w:type="spellEnd"/>
      <w:r>
        <w:t xml:space="preserve"> de la </w:t>
      </w:r>
      <w:proofErr w:type="spellStart"/>
      <w:r>
        <w:t>Régence</w:t>
      </w:r>
      <w:proofErr w:type="spellEnd"/>
      <w:r>
        <w:t xml:space="preserve"> 30, 1000 Brusel</w:t>
      </w:r>
      <w:r>
        <w:rPr>
          <w:b/>
        </w:rPr>
        <w:t xml:space="preserve"> </w:t>
      </w:r>
    </w:p>
    <w:p w:rsidR="00BB6944" w:rsidRDefault="00536FF6">
      <w:pPr>
        <w:spacing w:after="231" w:line="250" w:lineRule="auto"/>
        <w:ind w:left="-2" w:right="39"/>
        <w:jc w:val="left"/>
      </w:pPr>
      <w:r>
        <w:rPr>
          <w:b/>
        </w:rPr>
        <w:t xml:space="preserve">Koncert – koncertní sál Studio 1 v objektu </w:t>
      </w:r>
      <w:proofErr w:type="spellStart"/>
      <w:r>
        <w:rPr>
          <w:b/>
        </w:rPr>
        <w:t>Flagey</w:t>
      </w:r>
      <w:proofErr w:type="spellEnd"/>
      <w:r>
        <w:t xml:space="preserve"> (Place </w:t>
      </w:r>
      <w:proofErr w:type="spellStart"/>
      <w:r>
        <w:t>Sainte-Croix</w:t>
      </w:r>
      <w:proofErr w:type="spellEnd"/>
      <w:r>
        <w:t xml:space="preserve">, 1050 </w:t>
      </w:r>
      <w:proofErr w:type="spellStart"/>
      <w:r>
        <w:t>Ixelles</w:t>
      </w:r>
      <w:proofErr w:type="spellEnd"/>
      <w:r>
        <w:t>), Brusel</w:t>
      </w:r>
      <w:r>
        <w:rPr>
          <w:b/>
        </w:rPr>
        <w:t xml:space="preserve"> </w:t>
      </w:r>
    </w:p>
    <w:p w:rsidR="00BB6944" w:rsidRDefault="00536FF6">
      <w:pPr>
        <w:spacing w:line="250" w:lineRule="auto"/>
        <w:ind w:left="-2" w:right="39"/>
        <w:jc w:val="left"/>
      </w:pPr>
      <w:r>
        <w:rPr>
          <w:b/>
        </w:rPr>
        <w:t xml:space="preserve">KONCEPT: </w:t>
      </w:r>
    </w:p>
    <w:p w:rsidR="00BB6944" w:rsidRDefault="00536FF6">
      <w:pPr>
        <w:ind w:left="-2" w:right="54"/>
      </w:pPr>
      <w:r>
        <w:t xml:space="preserve">Projekt se sestává ze dvou komponentů – za prvé ze </w:t>
      </w:r>
      <w:r>
        <w:rPr>
          <w:u w:val="single" w:color="000000"/>
        </w:rPr>
        <w:t xml:space="preserve">série </w:t>
      </w:r>
      <w:proofErr w:type="spellStart"/>
      <w:r>
        <w:rPr>
          <w:u w:val="single" w:color="000000"/>
        </w:rPr>
        <w:t>masterclass</w:t>
      </w:r>
      <w:proofErr w:type="spellEnd"/>
      <w:r>
        <w:t xml:space="preserve">, za druhé z </w:t>
      </w:r>
      <w:r>
        <w:rPr>
          <w:u w:val="single" w:color="000000"/>
        </w:rPr>
        <w:t>koncertu</w:t>
      </w:r>
      <w:r>
        <w:t xml:space="preserve">. </w:t>
      </w:r>
    </w:p>
    <w:p w:rsidR="00BB6944" w:rsidRDefault="00536FF6">
      <w:pPr>
        <w:spacing w:after="262"/>
        <w:ind w:left="-2" w:right="54"/>
      </w:pPr>
      <w:proofErr w:type="spellStart"/>
      <w:r>
        <w:t>Masterclass</w:t>
      </w:r>
      <w:proofErr w:type="spellEnd"/>
      <w:r>
        <w:t xml:space="preserve"> jsou určeny belgickým nadaným žákům a studentům (vedou dva čeští mentoři) a českým stipendistům stipendijního fondu Nadace Karel Komárek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Foundation</w:t>
      </w:r>
      <w:proofErr w:type="spellEnd"/>
      <w:r>
        <w:t xml:space="preserve"> (vedou belgičtí mentoři). Třídenní </w:t>
      </w:r>
      <w:proofErr w:type="spellStart"/>
      <w:r>
        <w:t>masterclass</w:t>
      </w:r>
      <w:proofErr w:type="spellEnd"/>
      <w:r>
        <w:t xml:space="preserve"> budou probíhat na Královské konzervatoři v Bruselu. Koncert bude organizován v koncertním sále Studio 1 v objektu </w:t>
      </w:r>
      <w:proofErr w:type="spellStart"/>
      <w:r>
        <w:t>Flagey</w:t>
      </w:r>
      <w:proofErr w:type="spellEnd"/>
      <w:r>
        <w:t xml:space="preserve"> a bude koncipován jako představení výjimečných talentů, tj. výše zmíněných českých a belgických stipendistů a účastníků </w:t>
      </w:r>
      <w:proofErr w:type="spellStart"/>
      <w:r>
        <w:t>masterclass</w:t>
      </w:r>
      <w:proofErr w:type="spellEnd"/>
      <w:r>
        <w:t>. Dalším cílem koncertu je představení činnosti všech org</w:t>
      </w:r>
      <w:r>
        <w:t xml:space="preserve">anizátorů nově zvoleným českým europoslancům a diplomatické veřejnosti. Širší cíl projektu je propagace a propojení české a belgické scény uměleckého vzdělávání nad tématem vyhledávání a systematické podpory mladých talentů; to vše v globálním kontextu Roku české hudby 2024. </w:t>
      </w:r>
    </w:p>
    <w:p w:rsidR="00BB6944" w:rsidRDefault="00536FF6">
      <w:pPr>
        <w:spacing w:after="294" w:line="250" w:lineRule="auto"/>
        <w:ind w:left="-2" w:right="39"/>
        <w:jc w:val="left"/>
      </w:pPr>
      <w:r>
        <w:rPr>
          <w:b/>
        </w:rPr>
        <w:t xml:space="preserve">ROZDĚLENÍ KOMPETENCÍ Z HLEDISKA ORGANIZACE: </w:t>
      </w:r>
    </w:p>
    <w:p w:rsidR="00BB6944" w:rsidRDefault="00536FF6">
      <w:pPr>
        <w:ind w:left="-2" w:right="54"/>
      </w:pPr>
      <w:r>
        <w:rPr>
          <w:u w:val="single" w:color="000000"/>
        </w:rPr>
        <w:t>PŘÍPRAVNÁ FÁZE:</w:t>
      </w:r>
      <w:r>
        <w:t xml:space="preserve"> Příprava a podepsání smlouvy (ČC a Nadace), finanční plnění (Nadace) </w:t>
      </w:r>
    </w:p>
    <w:p w:rsidR="00BB6944" w:rsidRDefault="00536FF6">
      <w:pPr>
        <w:spacing w:after="0" w:line="259" w:lineRule="auto"/>
        <w:ind w:left="2" w:firstLine="0"/>
        <w:jc w:val="left"/>
      </w:pPr>
      <w:r>
        <w:t xml:space="preserve"> </w:t>
      </w:r>
    </w:p>
    <w:p w:rsidR="00BB6944" w:rsidRDefault="00536FF6">
      <w:pPr>
        <w:spacing w:after="221" w:line="259" w:lineRule="auto"/>
        <w:ind w:left="-3"/>
        <w:jc w:val="left"/>
      </w:pPr>
      <w:r>
        <w:rPr>
          <w:u w:val="single" w:color="000000"/>
        </w:rPr>
        <w:t>KONCERT A MASTERCLASS:</w:t>
      </w:r>
      <w:r>
        <w:t xml:space="preserve"> </w:t>
      </w:r>
    </w:p>
    <w:p w:rsidR="00BB6944" w:rsidRDefault="00536FF6">
      <w:pPr>
        <w:spacing w:after="29"/>
        <w:ind w:left="-2" w:right="54"/>
      </w:pPr>
      <w:r>
        <w:t xml:space="preserve">Logistika </w:t>
      </w:r>
    </w:p>
    <w:p w:rsidR="00BB6944" w:rsidRDefault="00536FF6">
      <w:pPr>
        <w:numPr>
          <w:ilvl w:val="0"/>
          <w:numId w:val="8"/>
        </w:numPr>
        <w:spacing w:after="177" w:line="320" w:lineRule="auto"/>
        <w:ind w:right="54" w:hanging="360"/>
      </w:pPr>
      <w:r>
        <w:t xml:space="preserve">zajištění nákupu letenek, rezervace a úhrada ubytování, koordinace dopravy z letiště a zpět (ČC); místní doprava po Bruselu (ČC); </w:t>
      </w:r>
    </w:p>
    <w:p w:rsidR="00BB6944" w:rsidRDefault="00536FF6">
      <w:pPr>
        <w:ind w:left="-2" w:right="54"/>
      </w:pPr>
      <w:proofErr w:type="spellStart"/>
      <w:r>
        <w:t>Masterclasses</w:t>
      </w:r>
      <w:proofErr w:type="spellEnd"/>
      <w:r>
        <w:t xml:space="preserve">: </w:t>
      </w:r>
    </w:p>
    <w:p w:rsidR="00BB6944" w:rsidRDefault="00536FF6">
      <w:pPr>
        <w:numPr>
          <w:ilvl w:val="0"/>
          <w:numId w:val="8"/>
        </w:numPr>
        <w:spacing w:after="227"/>
        <w:ind w:right="54" w:hanging="360"/>
      </w:pPr>
      <w:r>
        <w:t xml:space="preserve">Smlouvy s českými a belgickými mentory (ČC), komunikace s belgickými a českými mentory (ČC a Nadace); koordinace programu </w:t>
      </w:r>
      <w:proofErr w:type="spellStart"/>
      <w:r>
        <w:t>masterclass</w:t>
      </w:r>
      <w:proofErr w:type="spellEnd"/>
      <w:r>
        <w:t xml:space="preserve"> (ČC a Nadace); zajištění občerstvení (ČC); </w:t>
      </w:r>
    </w:p>
    <w:p w:rsidR="00BB6944" w:rsidRDefault="00536FF6">
      <w:pPr>
        <w:spacing w:after="27"/>
        <w:ind w:left="-2" w:right="54"/>
      </w:pPr>
      <w:r>
        <w:t xml:space="preserve">Koncert: </w:t>
      </w:r>
    </w:p>
    <w:p w:rsidR="00BB6944" w:rsidRDefault="00536FF6">
      <w:pPr>
        <w:numPr>
          <w:ilvl w:val="0"/>
          <w:numId w:val="8"/>
        </w:numPr>
        <w:spacing w:after="221"/>
        <w:ind w:right="54" w:hanging="360"/>
      </w:pPr>
      <w:r>
        <w:t xml:space="preserve">zajištění cateringu a briefing hostesek (ČC); zajištění a úhrada foto a video výstupu (Nadace); pronájem a úhrada pronájmu sálu Studio 1 a Foyer ve </w:t>
      </w:r>
      <w:proofErr w:type="spellStart"/>
      <w:r>
        <w:t>Flagey</w:t>
      </w:r>
      <w:proofErr w:type="spellEnd"/>
      <w:r>
        <w:t xml:space="preserve"> (ČC); komunikace s </w:t>
      </w:r>
      <w:proofErr w:type="spellStart"/>
      <w:r>
        <w:t>Flagey</w:t>
      </w:r>
      <w:proofErr w:type="spellEnd"/>
      <w:r>
        <w:t xml:space="preserve"> (ČC a Nadace) </w:t>
      </w:r>
    </w:p>
    <w:p w:rsidR="00BB6944" w:rsidRDefault="00536FF6">
      <w:pPr>
        <w:spacing w:after="35" w:line="259" w:lineRule="auto"/>
        <w:ind w:left="-3"/>
        <w:jc w:val="left"/>
      </w:pPr>
      <w:r>
        <w:rPr>
          <w:u w:val="single" w:color="000000"/>
        </w:rPr>
        <w:t>PR:</w:t>
      </w:r>
      <w:r>
        <w:t xml:space="preserve"> </w:t>
      </w:r>
    </w:p>
    <w:p w:rsidR="00BB6944" w:rsidRDefault="00536FF6">
      <w:pPr>
        <w:numPr>
          <w:ilvl w:val="0"/>
          <w:numId w:val="8"/>
        </w:numPr>
        <w:spacing w:after="402"/>
        <w:ind w:right="54" w:hanging="360"/>
      </w:pPr>
      <w:r>
        <w:t xml:space="preserve">text pozvánky a brožury (Nadace); grafika (ČC); zajištění a briefing moderátora (Nadace); seznam hostů (ČC a Nadace); rozeslání pozvánek (ČC a Nadace); RVSP (ČC a Nadace); rozeslaní pozvánek ZUŠ v Belgii (ČC)  </w:t>
      </w:r>
    </w:p>
    <w:p w:rsidR="00BB6944" w:rsidRDefault="00536FF6">
      <w:pPr>
        <w:ind w:left="-2" w:right="54"/>
      </w:pPr>
      <w:r>
        <w:rPr>
          <w:u w:val="single" w:color="000000"/>
        </w:rPr>
        <w:t>ZÁVEREČNÁ FÁZE:</w:t>
      </w:r>
      <w:r>
        <w:t xml:space="preserve"> </w:t>
      </w:r>
      <w:r>
        <w:t xml:space="preserve">Závěrečná zpráva a vyúčtování (ČC); Poskytnutí výstupů z akce (ČC) </w:t>
      </w:r>
      <w:r>
        <w:rPr>
          <w:b/>
        </w:rPr>
        <w:t xml:space="preserve">ROZPOČET UDÁLOSTI BRUSEL: </w:t>
      </w:r>
    </w:p>
    <w:p w:rsidR="00BB6944" w:rsidRDefault="00536FF6">
      <w:pPr>
        <w:spacing w:line="250" w:lineRule="auto"/>
        <w:ind w:left="-2" w:right="39"/>
        <w:jc w:val="left"/>
      </w:pPr>
      <w:r>
        <w:rPr>
          <w:b/>
        </w:rPr>
        <w:t xml:space="preserve">(hrazeno z Příspěvku 1) </w:t>
      </w:r>
    </w:p>
    <w:p w:rsidR="00BB6944" w:rsidRDefault="00536FF6">
      <w:pPr>
        <w:spacing w:after="0" w:line="259" w:lineRule="auto"/>
        <w:ind w:left="4" w:firstLine="0"/>
        <w:jc w:val="left"/>
      </w:pPr>
      <w:r>
        <w:rPr>
          <w:b/>
        </w:rPr>
        <w:t xml:space="preserve"> </w:t>
      </w:r>
    </w:p>
    <w:p w:rsidR="00BB6944" w:rsidRDefault="00536FF6">
      <w:pPr>
        <w:spacing w:after="34" w:line="259" w:lineRule="auto"/>
        <w:ind w:left="4" w:firstLine="0"/>
        <w:jc w:val="left"/>
      </w:pPr>
      <w:r>
        <w:rPr>
          <w:noProof/>
        </w:rPr>
        <w:lastRenderedPageBreak/>
        <w:drawing>
          <wp:inline distT="0" distB="0" distL="0" distR="0">
            <wp:extent cx="4924932" cy="6172835"/>
            <wp:effectExtent l="0" t="0" r="0" b="0"/>
            <wp:docPr id="991" name="Picture 9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" name="Picture 99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24932" cy="617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944" w:rsidRDefault="00536FF6">
      <w:pPr>
        <w:tabs>
          <w:tab w:val="center" w:pos="5813"/>
          <w:tab w:val="center" w:pos="8575"/>
        </w:tabs>
        <w:spacing w:after="0" w:line="259" w:lineRule="auto"/>
        <w:ind w:left="0" w:firstLine="0"/>
        <w:jc w:val="left"/>
      </w:pPr>
      <w:r>
        <w:rPr>
          <w:i/>
        </w:rPr>
        <w:t xml:space="preserve"> </w:t>
      </w:r>
      <w:r>
        <w:rPr>
          <w:b/>
          <w:i/>
          <w:sz w:val="18"/>
        </w:rPr>
        <w:t xml:space="preserve">kurz EUR k 1. říjnu 2024: 25,275 Kč / 1 EUR </w:t>
      </w:r>
      <w:r>
        <w:rPr>
          <w:b/>
          <w:i/>
          <w:sz w:val="18"/>
        </w:rPr>
        <w:tab/>
      </w:r>
      <w:r>
        <w:rPr>
          <w:i/>
        </w:rPr>
        <w:t xml:space="preserve"> </w:t>
      </w:r>
      <w:r>
        <w:rPr>
          <w:i/>
        </w:rPr>
        <w:tab/>
        <w:t xml:space="preserve"> </w:t>
      </w:r>
    </w:p>
    <w:p w:rsidR="00BB6944" w:rsidRDefault="00536FF6">
      <w:pPr>
        <w:spacing w:after="25" w:line="259" w:lineRule="auto"/>
        <w:ind w:left="2" w:firstLine="0"/>
        <w:jc w:val="left"/>
      </w:pPr>
      <w:r>
        <w:t xml:space="preserve"> </w:t>
      </w:r>
    </w:p>
    <w:p w:rsidR="00BB6944" w:rsidRDefault="00536FF6">
      <w:pPr>
        <w:spacing w:after="107"/>
        <w:ind w:left="-2" w:right="54"/>
      </w:pPr>
      <w:r>
        <w:t xml:space="preserve">Příspěvek 1 ČC užije na položky uvedené výše, jsoucí v souladu s Účelem 1.  </w:t>
      </w:r>
    </w:p>
    <w:p w:rsidR="00BB6944" w:rsidRDefault="00536FF6">
      <w:pPr>
        <w:spacing w:after="89"/>
        <w:ind w:left="-2" w:right="54"/>
      </w:pPr>
      <w:r>
        <w:t xml:space="preserve">Pokud by vznikla potřeba přesunout prostředky z jedné rozpočtové kategorie do jiné, budou takové úpravy povoleny na základě e-mailové konzultace a schválení oprávněným zástupcem Nadace. </w:t>
      </w:r>
    </w:p>
    <w:p w:rsidR="00BB6944" w:rsidRDefault="00536FF6">
      <w:pPr>
        <w:ind w:left="-2" w:right="54"/>
      </w:pPr>
      <w:r>
        <w:t xml:space="preserve">ČC nejsou oprávněna zakoupit flexibilní letenky umožňující změnu osoby cestujícího. ČC nenesou odpovědnost za jakékoliv změny v osobních údajích účastníků nebo v detailech cesty, které nastanou po zakoupení letenek. Veškeré náklady a poplatky spojené s případnými změnami po zakoupení letenek jdou na vrub konkrétního účastníka. </w:t>
      </w:r>
    </w:p>
    <w:p w:rsidR="00BB6944" w:rsidRDefault="00536FF6">
      <w:pPr>
        <w:spacing w:after="0" w:line="259" w:lineRule="auto"/>
        <w:ind w:left="2" w:firstLine="0"/>
        <w:jc w:val="left"/>
      </w:pPr>
      <w:r>
        <w:t xml:space="preserve"> </w:t>
      </w:r>
    </w:p>
    <w:p w:rsidR="00BB6944" w:rsidRDefault="00536FF6">
      <w:pPr>
        <w:spacing w:after="0" w:line="242" w:lineRule="auto"/>
        <w:ind w:left="2" w:right="9634" w:firstLine="0"/>
        <w:jc w:val="left"/>
      </w:pPr>
      <w:r>
        <w:t xml:space="preserve">  </w:t>
      </w:r>
    </w:p>
    <w:p w:rsidR="00BB6944" w:rsidRDefault="00536FF6">
      <w:pPr>
        <w:spacing w:after="0" w:line="241" w:lineRule="auto"/>
        <w:ind w:left="2" w:right="6754" w:firstLine="0"/>
        <w:jc w:val="left"/>
      </w:pPr>
      <w:r>
        <w:t xml:space="preserve">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</w:t>
      </w:r>
    </w:p>
    <w:p w:rsidR="00BB6944" w:rsidRDefault="00536FF6">
      <w:pPr>
        <w:spacing w:after="175" w:line="259" w:lineRule="auto"/>
        <w:ind w:left="10" w:right="67"/>
        <w:jc w:val="center"/>
      </w:pPr>
      <w:r>
        <w:rPr>
          <w:b/>
        </w:rPr>
        <w:t xml:space="preserve">PŘÍLOHA B DODATKU </w:t>
      </w:r>
    </w:p>
    <w:p w:rsidR="00BB6944" w:rsidRDefault="00536FF6">
      <w:pPr>
        <w:spacing w:after="175" w:line="259" w:lineRule="auto"/>
        <w:ind w:left="10" w:right="64"/>
        <w:jc w:val="center"/>
      </w:pPr>
      <w:r>
        <w:rPr>
          <w:b/>
        </w:rPr>
        <w:t xml:space="preserve">PŘÍLOHA Č. 2  </w:t>
      </w:r>
    </w:p>
    <w:p w:rsidR="00BB6944" w:rsidRDefault="00536FF6">
      <w:pPr>
        <w:spacing w:after="358" w:line="259" w:lineRule="auto"/>
        <w:ind w:left="10" w:right="68"/>
        <w:jc w:val="center"/>
      </w:pPr>
      <w:r>
        <w:rPr>
          <w:b/>
        </w:rPr>
        <w:t xml:space="preserve">BLIŽŠÍ SPECIFIKACE ÚČELU 2 A PODMÍNKY POSKYTNUTÍ PŘÍSPĚVKU 2 </w:t>
      </w:r>
    </w:p>
    <w:p w:rsidR="00BB6944" w:rsidRDefault="00536FF6">
      <w:pPr>
        <w:tabs>
          <w:tab w:val="center" w:pos="3936"/>
        </w:tabs>
        <w:spacing w:line="250" w:lineRule="auto"/>
        <w:ind w:left="-12" w:firstLine="0"/>
        <w:jc w:val="left"/>
      </w:pPr>
      <w:r>
        <w:rPr>
          <w:b/>
        </w:rPr>
        <w:t xml:space="preserve">TERMÍN </w:t>
      </w:r>
      <w:proofErr w:type="gramStart"/>
      <w:r>
        <w:rPr>
          <w:b/>
        </w:rPr>
        <w:t xml:space="preserve">PROJEKTU:  </w:t>
      </w:r>
      <w:r>
        <w:rPr>
          <w:b/>
        </w:rPr>
        <w:tab/>
      </w:r>
      <w:proofErr w:type="gramEnd"/>
      <w:r>
        <w:rPr>
          <w:b/>
        </w:rPr>
        <w:t xml:space="preserve">05.11.– 09.11.2025 </w:t>
      </w:r>
    </w:p>
    <w:p w:rsidR="00BB6944" w:rsidRDefault="00536FF6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</w:p>
    <w:p w:rsidR="00BB6944" w:rsidRDefault="00536FF6">
      <w:pPr>
        <w:tabs>
          <w:tab w:val="center" w:pos="2834"/>
          <w:tab w:val="center" w:pos="3542"/>
        </w:tabs>
        <w:spacing w:after="109" w:line="250" w:lineRule="auto"/>
        <w:ind w:left="-12" w:firstLine="0"/>
        <w:jc w:val="left"/>
      </w:pPr>
      <w:r>
        <w:rPr>
          <w:b/>
        </w:rPr>
        <w:lastRenderedPageBreak/>
        <w:t xml:space="preserve">MÍSTO UDÁLOSTI: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BB6944" w:rsidRDefault="00536FF6">
      <w:pPr>
        <w:spacing w:line="250" w:lineRule="auto"/>
        <w:ind w:left="-2" w:right="39"/>
        <w:jc w:val="left"/>
      </w:pPr>
      <w:proofErr w:type="spellStart"/>
      <w:r>
        <w:rPr>
          <w:b/>
        </w:rPr>
        <w:t>Masterclass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Royal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Academy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Music </w:t>
      </w:r>
    </w:p>
    <w:p w:rsidR="00BB6944" w:rsidRDefault="00536FF6">
      <w:pPr>
        <w:spacing w:after="95"/>
        <w:ind w:left="-2" w:right="54"/>
      </w:pPr>
      <w:r>
        <w:t xml:space="preserve">Museum, 1–5 York </w:t>
      </w:r>
      <w:proofErr w:type="spellStart"/>
      <w:r>
        <w:t>Gate</w:t>
      </w:r>
      <w:proofErr w:type="spellEnd"/>
      <w:r>
        <w:t xml:space="preserve">, </w:t>
      </w:r>
      <w:proofErr w:type="spellStart"/>
      <w:r>
        <w:t>Marylebone</w:t>
      </w:r>
      <w:proofErr w:type="spellEnd"/>
      <w:r>
        <w:t xml:space="preserve"> </w:t>
      </w:r>
      <w:proofErr w:type="spellStart"/>
      <w:r>
        <w:t>Rd</w:t>
      </w:r>
      <w:proofErr w:type="spellEnd"/>
      <w:r>
        <w:t xml:space="preserve">, London NW1 5HT, Spojené království </w:t>
      </w:r>
    </w:p>
    <w:p w:rsidR="00BB6944" w:rsidRDefault="00536FF6">
      <w:pPr>
        <w:spacing w:line="250" w:lineRule="auto"/>
        <w:ind w:left="-2" w:right="39"/>
        <w:jc w:val="left"/>
      </w:pPr>
      <w:r>
        <w:rPr>
          <w:b/>
        </w:rPr>
        <w:t xml:space="preserve">Koncert – koncertní sál – </w:t>
      </w:r>
      <w:proofErr w:type="spellStart"/>
      <w:r>
        <w:rPr>
          <w:b/>
        </w:rPr>
        <w:t>Royal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Academy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Music (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David </w:t>
      </w:r>
      <w:proofErr w:type="spellStart"/>
      <w:r>
        <w:rPr>
          <w:b/>
        </w:rPr>
        <w:t>Josefowitz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Recital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Hall</w:t>
      </w:r>
      <w:proofErr w:type="spellEnd"/>
      <w:r>
        <w:rPr>
          <w:b/>
        </w:rPr>
        <w:t xml:space="preserve">) </w:t>
      </w:r>
      <w:r>
        <w:t xml:space="preserve">Museum, 1–5 York </w:t>
      </w:r>
      <w:proofErr w:type="spellStart"/>
      <w:r>
        <w:t>Gate</w:t>
      </w:r>
      <w:proofErr w:type="spellEnd"/>
      <w:r>
        <w:t xml:space="preserve">, </w:t>
      </w:r>
      <w:proofErr w:type="spellStart"/>
      <w:r>
        <w:t>Marylebone</w:t>
      </w:r>
      <w:proofErr w:type="spellEnd"/>
      <w:r>
        <w:t xml:space="preserve"> </w:t>
      </w:r>
      <w:proofErr w:type="spellStart"/>
      <w:r>
        <w:t>Rd</w:t>
      </w:r>
      <w:proofErr w:type="spellEnd"/>
      <w:r>
        <w:t xml:space="preserve">, London NW1 5HT, Spojené království </w:t>
      </w:r>
    </w:p>
    <w:p w:rsidR="00BB6944" w:rsidRDefault="00536FF6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</w:p>
    <w:p w:rsidR="00BB6944" w:rsidRDefault="00536FF6">
      <w:pPr>
        <w:spacing w:after="129" w:line="250" w:lineRule="auto"/>
        <w:ind w:left="-2" w:right="39"/>
        <w:jc w:val="left"/>
      </w:pPr>
      <w:r>
        <w:rPr>
          <w:b/>
        </w:rPr>
        <w:t xml:space="preserve">KONCEPT: </w:t>
      </w:r>
    </w:p>
    <w:p w:rsidR="00BB6944" w:rsidRDefault="00536FF6">
      <w:pPr>
        <w:ind w:left="-2" w:right="54"/>
      </w:pPr>
      <w:r>
        <w:t xml:space="preserve">Projekt se sestává ze dvou komponentů – za prvé ze </w:t>
      </w:r>
      <w:r>
        <w:rPr>
          <w:u w:val="single" w:color="000000"/>
        </w:rPr>
        <w:t xml:space="preserve">série </w:t>
      </w:r>
      <w:proofErr w:type="spellStart"/>
      <w:r>
        <w:rPr>
          <w:u w:val="single" w:color="000000"/>
        </w:rPr>
        <w:t>masterclass</w:t>
      </w:r>
      <w:proofErr w:type="spellEnd"/>
      <w:r>
        <w:t xml:space="preserve">, za druhé z </w:t>
      </w:r>
      <w:r>
        <w:rPr>
          <w:u w:val="single" w:color="000000"/>
        </w:rPr>
        <w:t>koncertu</w:t>
      </w:r>
      <w:r>
        <w:t xml:space="preserve">. </w:t>
      </w:r>
    </w:p>
    <w:p w:rsidR="00BB6944" w:rsidRDefault="00536FF6">
      <w:pPr>
        <w:spacing w:after="112"/>
        <w:ind w:left="-2" w:right="54"/>
      </w:pPr>
      <w:proofErr w:type="spellStart"/>
      <w:r>
        <w:t>Masterclass</w:t>
      </w:r>
      <w:proofErr w:type="spellEnd"/>
      <w:r>
        <w:t xml:space="preserve"> jsou určeny českým stipendistům stipendijního fondu Nadace Karel Komárek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Foundation</w:t>
      </w:r>
      <w:proofErr w:type="spellEnd"/>
      <w:r>
        <w:t xml:space="preserve"> (vedou britští pedagogové klavírního oddělení </w:t>
      </w:r>
      <w:proofErr w:type="spellStart"/>
      <w:r>
        <w:t>Royal</w:t>
      </w:r>
      <w:proofErr w:type="spellEnd"/>
      <w:r>
        <w:t xml:space="preserve"> </w:t>
      </w:r>
      <w:proofErr w:type="spellStart"/>
      <w:r>
        <w:t>Academy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Music). Dvoudenní </w:t>
      </w:r>
      <w:proofErr w:type="spellStart"/>
      <w:r>
        <w:t>masterclass</w:t>
      </w:r>
      <w:proofErr w:type="spellEnd"/>
      <w:r>
        <w:t xml:space="preserve"> budou probíhat na Královské akademii v Londýně. Koncert bude organizován v koncertním sále </w:t>
      </w:r>
      <w:proofErr w:type="spellStart"/>
      <w:r>
        <w:t>The</w:t>
      </w:r>
      <w:proofErr w:type="spellEnd"/>
      <w:r>
        <w:t xml:space="preserve"> David </w:t>
      </w:r>
      <w:proofErr w:type="spellStart"/>
      <w:r>
        <w:t>Josefowitz</w:t>
      </w:r>
      <w:proofErr w:type="spellEnd"/>
      <w:r>
        <w:t xml:space="preserve"> </w:t>
      </w:r>
      <w:proofErr w:type="spellStart"/>
      <w:r>
        <w:t>Recital</w:t>
      </w:r>
      <w:proofErr w:type="spellEnd"/>
      <w:r>
        <w:t xml:space="preserve"> </w:t>
      </w:r>
      <w:proofErr w:type="spellStart"/>
      <w:r>
        <w:t>Hall</w:t>
      </w:r>
      <w:proofErr w:type="spellEnd"/>
      <w:r>
        <w:t xml:space="preserve"> v objektu </w:t>
      </w:r>
      <w:proofErr w:type="spellStart"/>
      <w:r>
        <w:t>Royal</w:t>
      </w:r>
      <w:proofErr w:type="spellEnd"/>
      <w:r>
        <w:t xml:space="preserve"> </w:t>
      </w:r>
      <w:proofErr w:type="spellStart"/>
      <w:r>
        <w:t>Academy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Music a bude koncipován jako představení výjimečných talentů, tj. výše zmíněných českých stipendistů. Širší cíl projektu je propagace a propojení české a britské scény uměleck</w:t>
      </w:r>
      <w:r>
        <w:t xml:space="preserve">ého vzdělávání nad tématem vyhledávání a systematické podpory mladých talentů. </w:t>
      </w:r>
    </w:p>
    <w:p w:rsidR="00BB6944" w:rsidRDefault="00536FF6">
      <w:pPr>
        <w:spacing w:after="12" w:line="259" w:lineRule="auto"/>
        <w:ind w:left="2" w:firstLine="0"/>
        <w:jc w:val="left"/>
      </w:pPr>
      <w:r>
        <w:t xml:space="preserve"> </w:t>
      </w:r>
    </w:p>
    <w:p w:rsidR="00BB6944" w:rsidRDefault="00536FF6">
      <w:pPr>
        <w:spacing w:line="250" w:lineRule="auto"/>
        <w:ind w:left="-2" w:right="39"/>
        <w:jc w:val="left"/>
      </w:pPr>
      <w:r>
        <w:rPr>
          <w:b/>
        </w:rPr>
        <w:t xml:space="preserve">ROZDĚLENÍ KOMPETENCÍ Z HLEDISKA ORGANIZACE: </w:t>
      </w:r>
    </w:p>
    <w:p w:rsidR="00BB6944" w:rsidRDefault="00536FF6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</w:p>
    <w:p w:rsidR="00BB6944" w:rsidRDefault="00536FF6">
      <w:pPr>
        <w:spacing w:after="0" w:line="259" w:lineRule="auto"/>
        <w:ind w:left="-3"/>
        <w:jc w:val="left"/>
      </w:pPr>
      <w:r>
        <w:rPr>
          <w:u w:val="single" w:color="000000"/>
        </w:rPr>
        <w:t>KONCERT A MASTERCLASS:</w:t>
      </w:r>
      <w:r>
        <w:t xml:space="preserve"> </w:t>
      </w:r>
    </w:p>
    <w:p w:rsidR="00BB6944" w:rsidRDefault="00536FF6">
      <w:pPr>
        <w:spacing w:after="0" w:line="259" w:lineRule="auto"/>
        <w:ind w:left="2" w:firstLine="0"/>
        <w:jc w:val="left"/>
      </w:pPr>
      <w:r>
        <w:t xml:space="preserve"> </w:t>
      </w:r>
    </w:p>
    <w:p w:rsidR="00BB6944" w:rsidRDefault="00536FF6">
      <w:pPr>
        <w:spacing w:after="150"/>
        <w:ind w:left="-2" w:right="54"/>
      </w:pPr>
      <w:r>
        <w:t xml:space="preserve">Logistika </w:t>
      </w:r>
    </w:p>
    <w:p w:rsidR="00BB6944" w:rsidRDefault="00536FF6">
      <w:pPr>
        <w:numPr>
          <w:ilvl w:val="0"/>
          <w:numId w:val="9"/>
        </w:numPr>
        <w:spacing w:after="108" w:line="347" w:lineRule="auto"/>
        <w:ind w:right="54" w:hanging="360"/>
      </w:pPr>
      <w:proofErr w:type="gramStart"/>
      <w:r>
        <w:t xml:space="preserve">ČC:   </w:t>
      </w:r>
      <w:proofErr w:type="gramEnd"/>
      <w:r>
        <w:tab/>
        <w:t xml:space="preserve">zajištění nákupu letenek, rezervace a úhrada ubytování, koordinace   </w:t>
      </w:r>
      <w:r>
        <w:tab/>
        <w:t xml:space="preserve"> </w:t>
      </w:r>
      <w:r>
        <w:tab/>
        <w:t xml:space="preserve">dopravy z letiště a zpět; místní doprava po Londýně; zajištění dalších   </w:t>
      </w:r>
      <w:r>
        <w:tab/>
        <w:t xml:space="preserve"> </w:t>
      </w:r>
      <w:r>
        <w:tab/>
        <w:t xml:space="preserve">nákladů (ETA, diety pro účastníky) </w:t>
      </w:r>
    </w:p>
    <w:p w:rsidR="00BB6944" w:rsidRDefault="00536FF6">
      <w:pPr>
        <w:numPr>
          <w:ilvl w:val="0"/>
          <w:numId w:val="9"/>
        </w:numPr>
        <w:spacing w:line="454" w:lineRule="auto"/>
        <w:ind w:right="54" w:hanging="360"/>
      </w:pPr>
      <w:r>
        <w:t xml:space="preserve">Nadace: </w:t>
      </w:r>
      <w:r>
        <w:tab/>
        <w:t xml:space="preserve">koordinace stipendistů Nadace během události </w:t>
      </w:r>
      <w:proofErr w:type="spellStart"/>
      <w:r>
        <w:t>Masterclasses</w:t>
      </w:r>
      <w:proofErr w:type="spellEnd"/>
      <w:r>
        <w:t xml:space="preserve">: </w:t>
      </w:r>
    </w:p>
    <w:p w:rsidR="00BB6944" w:rsidRDefault="00536FF6">
      <w:pPr>
        <w:numPr>
          <w:ilvl w:val="0"/>
          <w:numId w:val="9"/>
        </w:numPr>
        <w:spacing w:after="138"/>
        <w:ind w:right="54" w:hanging="360"/>
      </w:pPr>
      <w:proofErr w:type="gramStart"/>
      <w:r>
        <w:t xml:space="preserve">ČC:   </w:t>
      </w:r>
      <w:proofErr w:type="gramEnd"/>
      <w:r>
        <w:tab/>
        <w:t xml:space="preserve">zajištění a úhrada foto výstupu </w:t>
      </w:r>
    </w:p>
    <w:p w:rsidR="00BB6944" w:rsidRDefault="00536FF6">
      <w:pPr>
        <w:numPr>
          <w:ilvl w:val="0"/>
          <w:numId w:val="9"/>
        </w:numPr>
        <w:spacing w:after="166"/>
        <w:ind w:right="54" w:hanging="360"/>
      </w:pPr>
      <w:r>
        <w:t xml:space="preserve">ČC a Nadace: </w:t>
      </w:r>
      <w:r>
        <w:tab/>
        <w:t xml:space="preserve">komunikace s </w:t>
      </w:r>
      <w:proofErr w:type="spellStart"/>
      <w:r>
        <w:t>Royal</w:t>
      </w:r>
      <w:proofErr w:type="spellEnd"/>
      <w:r>
        <w:t xml:space="preserve"> </w:t>
      </w:r>
      <w:proofErr w:type="spellStart"/>
      <w:r>
        <w:t>Academy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Music; koordinace programu  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>
        <w:t>masterclass</w:t>
      </w:r>
      <w:proofErr w:type="spellEnd"/>
      <w:r>
        <w:t xml:space="preserve"> </w:t>
      </w:r>
    </w:p>
    <w:p w:rsidR="00BB6944" w:rsidRDefault="00536FF6">
      <w:pPr>
        <w:spacing w:after="135"/>
        <w:ind w:left="-2" w:right="54"/>
      </w:pPr>
      <w:r>
        <w:t xml:space="preserve">Koncert: </w:t>
      </w:r>
    </w:p>
    <w:p w:rsidR="00BB6944" w:rsidRDefault="00536FF6">
      <w:pPr>
        <w:numPr>
          <w:ilvl w:val="0"/>
          <w:numId w:val="9"/>
        </w:numPr>
        <w:spacing w:line="323" w:lineRule="auto"/>
        <w:ind w:right="54" w:hanging="360"/>
      </w:pPr>
      <w:proofErr w:type="gramStart"/>
      <w:r>
        <w:t xml:space="preserve">ČC:  </w:t>
      </w:r>
      <w:r>
        <w:t>zajištění</w:t>
      </w:r>
      <w:proofErr w:type="gramEnd"/>
      <w:r>
        <w:t xml:space="preserve"> cateringu a briefing hostesek; komunikace s </w:t>
      </w:r>
      <w:proofErr w:type="spellStart"/>
      <w:r>
        <w:t>Royal</w:t>
      </w:r>
      <w:proofErr w:type="spellEnd"/>
      <w:r>
        <w:t xml:space="preserve"> </w:t>
      </w:r>
      <w:proofErr w:type="spellStart"/>
      <w:r>
        <w:t>Academy</w:t>
      </w:r>
      <w:proofErr w:type="spellEnd"/>
      <w:r>
        <w:t xml:space="preserve">    </w:t>
      </w:r>
      <w:proofErr w:type="spellStart"/>
      <w:r>
        <w:t>of</w:t>
      </w:r>
      <w:proofErr w:type="spellEnd"/>
      <w:r>
        <w:t xml:space="preserve"> Music; zajištění a úhrada foto výstupu; koordinace koncertu a    koncertního sálu </w:t>
      </w:r>
      <w:proofErr w:type="spellStart"/>
      <w:r>
        <w:t>Royal</w:t>
      </w:r>
      <w:proofErr w:type="spellEnd"/>
      <w:r>
        <w:t xml:space="preserve"> </w:t>
      </w:r>
      <w:proofErr w:type="spellStart"/>
      <w:r>
        <w:t>Academy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Music (</w:t>
      </w:r>
      <w:proofErr w:type="spellStart"/>
      <w:r>
        <w:t>The</w:t>
      </w:r>
      <w:proofErr w:type="spellEnd"/>
      <w:r>
        <w:t xml:space="preserve"> David </w:t>
      </w:r>
      <w:proofErr w:type="spellStart"/>
      <w:r>
        <w:t>Josefowitz</w:t>
      </w:r>
      <w:proofErr w:type="spellEnd"/>
      <w:r>
        <w:t xml:space="preserve"> </w:t>
      </w:r>
      <w:proofErr w:type="spellStart"/>
      <w:r>
        <w:t>Recital</w:t>
      </w:r>
      <w:proofErr w:type="spellEnd"/>
      <w:r>
        <w:t xml:space="preserve"> </w:t>
      </w:r>
    </w:p>
    <w:p w:rsidR="00BB6944" w:rsidRDefault="00536FF6">
      <w:pPr>
        <w:tabs>
          <w:tab w:val="center" w:pos="795"/>
          <w:tab w:val="center" w:pos="1417"/>
          <w:tab w:val="center" w:pos="2360"/>
        </w:tabs>
        <w:spacing w:after="17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</w:r>
      <w:proofErr w:type="spellStart"/>
      <w:r>
        <w:t>Hall</w:t>
      </w:r>
      <w:proofErr w:type="spellEnd"/>
      <w:r>
        <w:t xml:space="preserve">) </w:t>
      </w:r>
    </w:p>
    <w:p w:rsidR="00BB6944" w:rsidRDefault="00536FF6">
      <w:pPr>
        <w:numPr>
          <w:ilvl w:val="0"/>
          <w:numId w:val="9"/>
        </w:numPr>
        <w:spacing w:line="455" w:lineRule="auto"/>
        <w:ind w:right="54" w:hanging="360"/>
      </w:pPr>
      <w:r>
        <w:t xml:space="preserve">Nadace: </w:t>
      </w:r>
      <w:r>
        <w:tab/>
        <w:t xml:space="preserve">příprava programu koncertu </w:t>
      </w:r>
      <w:r>
        <w:rPr>
          <w:u w:val="single" w:color="000000"/>
        </w:rPr>
        <w:t>PR:</w:t>
      </w:r>
      <w:r>
        <w:t xml:space="preserve"> </w:t>
      </w:r>
    </w:p>
    <w:p w:rsidR="00BB6944" w:rsidRDefault="00536FF6">
      <w:pPr>
        <w:numPr>
          <w:ilvl w:val="0"/>
          <w:numId w:val="9"/>
        </w:numPr>
        <w:spacing w:after="177"/>
        <w:ind w:right="54" w:hanging="360"/>
      </w:pPr>
      <w:proofErr w:type="gramStart"/>
      <w:r>
        <w:t xml:space="preserve">ČC:   </w:t>
      </w:r>
      <w:proofErr w:type="gramEnd"/>
      <w:r>
        <w:tab/>
        <w:t xml:space="preserve">distribuce zbylých míst na koncert </w:t>
      </w:r>
    </w:p>
    <w:p w:rsidR="00BB6944" w:rsidRDefault="00536FF6">
      <w:pPr>
        <w:numPr>
          <w:ilvl w:val="0"/>
          <w:numId w:val="9"/>
        </w:numPr>
        <w:spacing w:after="187"/>
        <w:ind w:right="54" w:hanging="360"/>
      </w:pPr>
      <w:r>
        <w:t xml:space="preserve">Nadace: </w:t>
      </w:r>
      <w:r>
        <w:tab/>
        <w:t xml:space="preserve">text pozvánky a brožury, grafika, zajištění a briefing moderátora,  </w:t>
      </w:r>
    </w:p>
    <w:p w:rsidR="00BB6944" w:rsidRDefault="00536FF6">
      <w:pPr>
        <w:numPr>
          <w:ilvl w:val="0"/>
          <w:numId w:val="9"/>
        </w:numPr>
        <w:spacing w:after="211"/>
        <w:ind w:right="54" w:hanging="360"/>
      </w:pPr>
      <w:r>
        <w:t xml:space="preserve">ČC a Nadace: </w:t>
      </w:r>
      <w:r>
        <w:tab/>
        <w:t xml:space="preserve">seznam hostů, rozeslání pozvánek a RVSP </w:t>
      </w:r>
    </w:p>
    <w:p w:rsidR="00BB6944" w:rsidRDefault="00536FF6">
      <w:pPr>
        <w:ind w:left="-2" w:right="54"/>
      </w:pPr>
      <w:r>
        <w:rPr>
          <w:u w:val="single" w:color="000000"/>
        </w:rPr>
        <w:t xml:space="preserve">ZÁVEREČNÁ </w:t>
      </w:r>
      <w:proofErr w:type="gramStart"/>
      <w:r>
        <w:rPr>
          <w:u w:val="single" w:color="000000"/>
        </w:rPr>
        <w:t>FÁZE:</w:t>
      </w:r>
      <w:r>
        <w:t xml:space="preserve">  </w:t>
      </w:r>
      <w:r>
        <w:t>ČC</w:t>
      </w:r>
      <w:proofErr w:type="gramEnd"/>
      <w:r>
        <w:t xml:space="preserve">: Závěrečná zpráva a vyúčtování, poskytnutí výstupů z akce </w:t>
      </w:r>
    </w:p>
    <w:p w:rsidR="00BB6944" w:rsidRDefault="00536FF6">
      <w:pPr>
        <w:spacing w:after="28" w:line="250" w:lineRule="auto"/>
        <w:ind w:left="-2" w:right="39"/>
        <w:jc w:val="left"/>
      </w:pPr>
      <w:r>
        <w:rPr>
          <w:b/>
        </w:rPr>
        <w:t xml:space="preserve">ROZPOČET UDÁLOSTI LONDÝN: </w:t>
      </w:r>
    </w:p>
    <w:p w:rsidR="00BB6944" w:rsidRDefault="00536FF6">
      <w:pPr>
        <w:spacing w:line="250" w:lineRule="auto"/>
        <w:ind w:left="-2" w:right="39"/>
        <w:jc w:val="left"/>
      </w:pPr>
      <w:r>
        <w:rPr>
          <w:b/>
        </w:rPr>
        <w:t xml:space="preserve">(hrazeno z Příspěvku 2) </w:t>
      </w:r>
    </w:p>
    <w:p w:rsidR="00BB6944" w:rsidRDefault="00536FF6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</w:p>
    <w:p w:rsidR="00BB6944" w:rsidRDefault="00536FF6">
      <w:pPr>
        <w:spacing w:line="250" w:lineRule="auto"/>
        <w:ind w:left="-2" w:right="39"/>
        <w:jc w:val="left"/>
      </w:pPr>
      <w:r>
        <w:rPr>
          <w:b/>
        </w:rPr>
        <w:t xml:space="preserve">05.–09. 11. 2025 (4 noci) </w:t>
      </w:r>
    </w:p>
    <w:tbl>
      <w:tblPr>
        <w:tblStyle w:val="TableGrid"/>
        <w:tblW w:w="9907" w:type="dxa"/>
        <w:tblInd w:w="1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08"/>
        <w:gridCol w:w="1585"/>
        <w:gridCol w:w="192"/>
        <w:gridCol w:w="1282"/>
        <w:gridCol w:w="560"/>
        <w:gridCol w:w="1048"/>
        <w:gridCol w:w="1268"/>
        <w:gridCol w:w="1364"/>
      </w:tblGrid>
      <w:tr w:rsidR="00BB6944">
        <w:trPr>
          <w:trHeight w:val="493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vAlign w:val="bottom"/>
          </w:tcPr>
          <w:p w:rsidR="00BB6944" w:rsidRDefault="00536FF6">
            <w:pPr>
              <w:spacing w:after="0" w:line="259" w:lineRule="auto"/>
              <w:ind w:left="67" w:firstLine="0"/>
              <w:jc w:val="left"/>
            </w:pPr>
            <w:r>
              <w:rPr>
                <w:b/>
              </w:rPr>
              <w:t xml:space="preserve">Účastníci 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B6944" w:rsidRDefault="00536FF6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xxxxxxxx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B6944" w:rsidRDefault="00536FF6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xxxxxxx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B6944" w:rsidRDefault="00536FF6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xxxxxxx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B6944" w:rsidRDefault="00536FF6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xxxxxxxx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B6944" w:rsidRDefault="00536FF6">
            <w:pPr>
              <w:spacing w:after="0" w:line="259" w:lineRule="auto"/>
              <w:ind w:left="150" w:firstLine="0"/>
              <w:jc w:val="left"/>
            </w:pPr>
            <w:proofErr w:type="spellStart"/>
            <w:r>
              <w:rPr>
                <w:b/>
              </w:rPr>
              <w:t>xxxxxxxx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BB6944">
        <w:trPr>
          <w:trHeight w:val="280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BB6944" w:rsidRDefault="00536FF6">
            <w:pPr>
              <w:spacing w:after="0" w:line="259" w:lineRule="auto"/>
              <w:ind w:left="67" w:firstLine="0"/>
              <w:jc w:val="left"/>
            </w:pPr>
            <w:r>
              <w:t xml:space="preserve">CESTOVNÉ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0" w:right="73" w:firstLine="0"/>
              <w:jc w:val="right"/>
            </w:pPr>
            <w:r>
              <w:t xml:space="preserve">15 let 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0" w:right="70" w:firstLine="0"/>
              <w:jc w:val="right"/>
            </w:pPr>
            <w:r>
              <w:t xml:space="preserve">16 let 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0" w:right="70" w:firstLine="0"/>
              <w:jc w:val="right"/>
            </w:pPr>
            <w:r>
              <w:t xml:space="preserve">19 let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0" w:right="71" w:firstLine="0"/>
              <w:jc w:val="right"/>
            </w:pPr>
            <w:r>
              <w:t xml:space="preserve">13 let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0" w:right="82" w:firstLine="0"/>
              <w:jc w:val="right"/>
            </w:pPr>
            <w:r>
              <w:t xml:space="preserve">13 let </w:t>
            </w:r>
          </w:p>
        </w:tc>
      </w:tr>
      <w:tr w:rsidR="00BB6944">
        <w:trPr>
          <w:trHeight w:val="496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67" w:firstLine="0"/>
              <w:jc w:val="left"/>
            </w:pPr>
            <w:r>
              <w:t xml:space="preserve">Letenka  </w:t>
            </w:r>
          </w:p>
          <w:p w:rsidR="00BB6944" w:rsidRDefault="00536FF6">
            <w:pPr>
              <w:spacing w:after="0" w:line="259" w:lineRule="auto"/>
              <w:ind w:left="67" w:firstLine="0"/>
            </w:pPr>
            <w:r>
              <w:t xml:space="preserve">Praha – Londýn – Praha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6944" w:rsidRDefault="00536FF6">
            <w:pPr>
              <w:spacing w:after="0" w:line="259" w:lineRule="auto"/>
              <w:ind w:left="0" w:right="70" w:firstLine="0"/>
              <w:jc w:val="right"/>
            </w:pPr>
            <w:r>
              <w:t xml:space="preserve">£113,37 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6944" w:rsidRDefault="00536FF6">
            <w:pPr>
              <w:spacing w:after="0" w:line="259" w:lineRule="auto"/>
              <w:ind w:left="0" w:right="68" w:firstLine="0"/>
              <w:jc w:val="right"/>
            </w:pPr>
            <w:r>
              <w:t xml:space="preserve">£113,37 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6944" w:rsidRDefault="00536FF6">
            <w:pPr>
              <w:spacing w:after="0" w:line="259" w:lineRule="auto"/>
              <w:ind w:left="0" w:right="68" w:firstLine="0"/>
              <w:jc w:val="right"/>
            </w:pPr>
            <w:r>
              <w:t xml:space="preserve">£113,37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6944" w:rsidRDefault="00536FF6">
            <w:pPr>
              <w:spacing w:after="0" w:line="259" w:lineRule="auto"/>
              <w:ind w:left="0" w:right="69" w:firstLine="0"/>
              <w:jc w:val="right"/>
            </w:pPr>
            <w:r>
              <w:t xml:space="preserve">£113,37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6944" w:rsidRDefault="00536FF6">
            <w:pPr>
              <w:spacing w:after="0" w:line="259" w:lineRule="auto"/>
              <w:ind w:left="0" w:right="80" w:firstLine="0"/>
              <w:jc w:val="right"/>
            </w:pPr>
            <w:r>
              <w:t xml:space="preserve">£113,37 </w:t>
            </w:r>
          </w:p>
        </w:tc>
      </w:tr>
      <w:tr w:rsidR="00BB6944">
        <w:trPr>
          <w:trHeight w:val="281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67" w:firstLine="0"/>
              <w:jc w:val="left"/>
            </w:pPr>
            <w:r>
              <w:lastRenderedPageBreak/>
              <w:t xml:space="preserve">Vlak z/na letiště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0" w:right="70" w:firstLine="0"/>
              <w:jc w:val="right"/>
            </w:pPr>
            <w:r>
              <w:t xml:space="preserve">£40,00 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0" w:right="68" w:firstLine="0"/>
              <w:jc w:val="right"/>
            </w:pPr>
            <w:r>
              <w:t xml:space="preserve">£40,00 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0" w:right="68" w:firstLine="0"/>
              <w:jc w:val="right"/>
            </w:pPr>
            <w:r>
              <w:t xml:space="preserve">£40,00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0" w:right="69" w:firstLine="0"/>
              <w:jc w:val="right"/>
            </w:pPr>
            <w:r>
              <w:t xml:space="preserve">£40,00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0" w:right="80" w:firstLine="0"/>
              <w:jc w:val="right"/>
            </w:pPr>
            <w:r>
              <w:t xml:space="preserve">£40,00 </w:t>
            </w:r>
          </w:p>
        </w:tc>
      </w:tr>
      <w:tr w:rsidR="00BB6944">
        <w:trPr>
          <w:trHeight w:val="278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67" w:firstLine="0"/>
              <w:jc w:val="left"/>
            </w:pPr>
            <w:r>
              <w:t xml:space="preserve">Cestovné po Londýně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0" w:right="70" w:firstLine="0"/>
              <w:jc w:val="right"/>
            </w:pPr>
            <w:r>
              <w:t xml:space="preserve">£40,00 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0" w:right="68" w:firstLine="0"/>
              <w:jc w:val="right"/>
            </w:pPr>
            <w:r>
              <w:t xml:space="preserve">£40,00 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0" w:right="68" w:firstLine="0"/>
              <w:jc w:val="right"/>
            </w:pPr>
            <w:r>
              <w:t xml:space="preserve">£40,00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0" w:right="69" w:firstLine="0"/>
              <w:jc w:val="right"/>
            </w:pPr>
            <w:r>
              <w:t xml:space="preserve">£40,00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0" w:right="80" w:firstLine="0"/>
              <w:jc w:val="right"/>
            </w:pPr>
            <w:r>
              <w:t xml:space="preserve">£40,00 </w:t>
            </w:r>
          </w:p>
        </w:tc>
      </w:tr>
      <w:tr w:rsidR="00BB6944">
        <w:trPr>
          <w:trHeight w:val="280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67" w:firstLine="0"/>
              <w:jc w:val="left"/>
            </w:pPr>
            <w:r>
              <w:t xml:space="preserve">ETA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0" w:right="70" w:firstLine="0"/>
              <w:jc w:val="right"/>
            </w:pPr>
            <w:r>
              <w:t xml:space="preserve">£16,00 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0" w:right="68" w:firstLine="0"/>
              <w:jc w:val="right"/>
            </w:pPr>
            <w:r>
              <w:t xml:space="preserve">£16,00 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0" w:right="68" w:firstLine="0"/>
              <w:jc w:val="right"/>
            </w:pPr>
            <w:r>
              <w:t xml:space="preserve">£16,00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0" w:right="69" w:firstLine="0"/>
              <w:jc w:val="right"/>
            </w:pPr>
            <w:r>
              <w:t xml:space="preserve">£16,00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0" w:right="80" w:firstLine="0"/>
              <w:jc w:val="right"/>
            </w:pPr>
            <w:r>
              <w:t xml:space="preserve">£16,00 </w:t>
            </w:r>
          </w:p>
        </w:tc>
      </w:tr>
      <w:tr w:rsidR="00BB6944">
        <w:trPr>
          <w:trHeight w:val="496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BB6944" w:rsidRDefault="00536FF6">
            <w:pPr>
              <w:spacing w:after="0" w:line="259" w:lineRule="auto"/>
              <w:ind w:left="67" w:firstLine="0"/>
              <w:jc w:val="left"/>
            </w:pPr>
            <w:r>
              <w:rPr>
                <w:b/>
              </w:rPr>
              <w:t xml:space="preserve">Cestovné celkem         £1046,85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-30" w:firstLine="0"/>
              <w:jc w:val="left"/>
            </w:pPr>
            <w:r>
              <w:rPr>
                <w:b/>
              </w:rPr>
              <w:t xml:space="preserve"> </w:t>
            </w:r>
          </w:p>
          <w:p w:rsidR="00BB6944" w:rsidRDefault="00536FF6">
            <w:pPr>
              <w:spacing w:after="0" w:line="259" w:lineRule="auto"/>
              <w:ind w:left="0" w:right="72" w:firstLine="0"/>
              <w:jc w:val="right"/>
            </w:pPr>
            <w:r>
              <w:rPr>
                <w:b/>
              </w:rPr>
              <w:t xml:space="preserve">£209,37 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6944" w:rsidRDefault="00536FF6">
            <w:pPr>
              <w:spacing w:after="0" w:line="259" w:lineRule="auto"/>
              <w:ind w:left="0" w:right="70" w:firstLine="0"/>
              <w:jc w:val="right"/>
            </w:pPr>
            <w:r>
              <w:rPr>
                <w:b/>
              </w:rPr>
              <w:t xml:space="preserve">£209,37 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6944" w:rsidRDefault="00536FF6">
            <w:pPr>
              <w:spacing w:after="0" w:line="259" w:lineRule="auto"/>
              <w:ind w:left="0" w:right="70" w:firstLine="0"/>
              <w:jc w:val="right"/>
            </w:pPr>
            <w:r>
              <w:rPr>
                <w:b/>
              </w:rPr>
              <w:t xml:space="preserve">£209,37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6944" w:rsidRDefault="00536FF6">
            <w:pPr>
              <w:spacing w:after="0" w:line="259" w:lineRule="auto"/>
              <w:ind w:left="0" w:right="71" w:firstLine="0"/>
              <w:jc w:val="right"/>
            </w:pPr>
            <w:r>
              <w:rPr>
                <w:b/>
              </w:rPr>
              <w:t xml:space="preserve">£209,37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6944" w:rsidRDefault="00536FF6">
            <w:pPr>
              <w:spacing w:after="0" w:line="259" w:lineRule="auto"/>
              <w:ind w:left="0" w:right="82" w:firstLine="0"/>
              <w:jc w:val="right"/>
            </w:pPr>
            <w:r>
              <w:rPr>
                <w:b/>
              </w:rPr>
              <w:t xml:space="preserve">£209,37 </w:t>
            </w:r>
          </w:p>
        </w:tc>
      </w:tr>
      <w:tr w:rsidR="00BB6944">
        <w:trPr>
          <w:trHeight w:val="277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BB6944" w:rsidRDefault="00536FF6">
            <w:pPr>
              <w:spacing w:after="0" w:line="259" w:lineRule="auto"/>
              <w:ind w:left="67" w:firstLine="0"/>
              <w:jc w:val="left"/>
            </w:pPr>
            <w:r>
              <w:t xml:space="preserve">STRAVNÉ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71" w:firstLine="0"/>
              <w:jc w:val="left"/>
            </w:pPr>
            <w:r>
              <w:t xml:space="preserve">  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72" w:firstLine="0"/>
              <w:jc w:val="left"/>
            </w:pPr>
            <w:r>
              <w:t xml:space="preserve">  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72" w:firstLine="0"/>
              <w:jc w:val="left"/>
            </w:pPr>
            <w:r>
              <w:t xml:space="preserve"> 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72" w:firstLine="0"/>
              <w:jc w:val="left"/>
            </w:pPr>
            <w:r>
              <w:t xml:space="preserve"> 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71" w:firstLine="0"/>
              <w:jc w:val="left"/>
            </w:pPr>
            <w:r>
              <w:t xml:space="preserve">  </w:t>
            </w:r>
          </w:p>
        </w:tc>
      </w:tr>
      <w:tr w:rsidR="00BB6944">
        <w:trPr>
          <w:trHeight w:val="281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67" w:firstLine="0"/>
              <w:jc w:val="left"/>
            </w:pPr>
            <w:r>
              <w:t xml:space="preserve">Stravné 45 GBP/den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0" w:right="70" w:firstLine="0"/>
              <w:jc w:val="right"/>
            </w:pPr>
            <w:r>
              <w:t xml:space="preserve">£225,00 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0" w:right="68" w:firstLine="0"/>
              <w:jc w:val="right"/>
            </w:pPr>
            <w:r>
              <w:t xml:space="preserve">£225,00 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0" w:right="68" w:firstLine="0"/>
              <w:jc w:val="right"/>
            </w:pPr>
            <w:r>
              <w:t xml:space="preserve">£225,00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0" w:right="69" w:firstLine="0"/>
              <w:jc w:val="right"/>
            </w:pPr>
            <w:r>
              <w:t xml:space="preserve">£225,00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0" w:right="80" w:firstLine="0"/>
              <w:jc w:val="right"/>
            </w:pPr>
            <w:r>
              <w:t xml:space="preserve">£225,00 </w:t>
            </w:r>
          </w:p>
        </w:tc>
      </w:tr>
      <w:tr w:rsidR="00BB6944">
        <w:trPr>
          <w:trHeight w:val="494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BB6944" w:rsidRDefault="00536FF6">
            <w:pPr>
              <w:spacing w:after="0" w:line="259" w:lineRule="auto"/>
              <w:ind w:left="67" w:firstLine="0"/>
            </w:pPr>
            <w:r>
              <w:rPr>
                <w:b/>
              </w:rPr>
              <w:t>Stravné celkem</w:t>
            </w:r>
            <w:r>
              <w:rPr>
                <w:b/>
              </w:rPr>
              <w:t xml:space="preserve">            </w:t>
            </w:r>
          </w:p>
          <w:p w:rsidR="00BB6944" w:rsidRDefault="00536FF6">
            <w:pPr>
              <w:spacing w:after="0" w:line="259" w:lineRule="auto"/>
              <w:ind w:left="67" w:firstLine="0"/>
              <w:jc w:val="left"/>
            </w:pPr>
            <w:r>
              <w:rPr>
                <w:b/>
              </w:rPr>
              <w:t xml:space="preserve">£1125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6944" w:rsidRDefault="00536FF6">
            <w:pPr>
              <w:spacing w:after="0" w:line="259" w:lineRule="auto"/>
              <w:ind w:left="0" w:right="72" w:firstLine="0"/>
              <w:jc w:val="right"/>
            </w:pPr>
            <w:r>
              <w:rPr>
                <w:b/>
              </w:rPr>
              <w:t xml:space="preserve">£225,00 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6944" w:rsidRDefault="00536FF6">
            <w:pPr>
              <w:spacing w:after="0" w:line="259" w:lineRule="auto"/>
              <w:ind w:left="0" w:right="70" w:firstLine="0"/>
              <w:jc w:val="right"/>
            </w:pPr>
            <w:r>
              <w:rPr>
                <w:b/>
              </w:rPr>
              <w:t xml:space="preserve">£225,00 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6944" w:rsidRDefault="00536FF6">
            <w:pPr>
              <w:spacing w:after="0" w:line="259" w:lineRule="auto"/>
              <w:ind w:left="0" w:right="70" w:firstLine="0"/>
              <w:jc w:val="right"/>
            </w:pPr>
            <w:r>
              <w:rPr>
                <w:b/>
              </w:rPr>
              <w:t xml:space="preserve">£225,00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6944" w:rsidRDefault="00536FF6">
            <w:pPr>
              <w:spacing w:after="0" w:line="259" w:lineRule="auto"/>
              <w:ind w:left="0" w:right="71" w:firstLine="0"/>
              <w:jc w:val="right"/>
            </w:pPr>
            <w:r>
              <w:rPr>
                <w:b/>
              </w:rPr>
              <w:t xml:space="preserve">£225,00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6944" w:rsidRDefault="00536FF6">
            <w:pPr>
              <w:spacing w:after="0" w:line="259" w:lineRule="auto"/>
              <w:ind w:left="0" w:right="82" w:firstLine="0"/>
              <w:jc w:val="right"/>
            </w:pPr>
            <w:r>
              <w:rPr>
                <w:b/>
              </w:rPr>
              <w:t xml:space="preserve">£225,00 </w:t>
            </w:r>
          </w:p>
        </w:tc>
      </w:tr>
      <w:tr w:rsidR="00BB6944">
        <w:trPr>
          <w:trHeight w:val="499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67" w:firstLine="0"/>
            </w:pPr>
            <w:r>
              <w:t xml:space="preserve">Společná večeře se zástupcem ČC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6944" w:rsidRDefault="00536FF6">
            <w:pPr>
              <w:spacing w:after="0" w:line="259" w:lineRule="auto"/>
              <w:ind w:left="0" w:right="72" w:firstLine="0"/>
              <w:jc w:val="right"/>
            </w:pPr>
            <w:r>
              <w:rPr>
                <w:b/>
              </w:rPr>
              <w:t xml:space="preserve">£676,00 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6944" w:rsidRDefault="00536FF6">
            <w:pPr>
              <w:spacing w:after="0" w:line="259" w:lineRule="auto"/>
              <w:ind w:left="0" w:right="-3" w:firstLine="0"/>
              <w:jc w:val="right"/>
            </w:pPr>
            <w:r>
              <w:t xml:space="preserve"> 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6944" w:rsidRDefault="00536FF6">
            <w:pPr>
              <w:spacing w:after="0" w:line="259" w:lineRule="auto"/>
              <w:ind w:left="0" w:right="-3" w:firstLine="0"/>
              <w:jc w:val="right"/>
            </w:pPr>
            <w:r>
              <w:t xml:space="preserve">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6944" w:rsidRDefault="00536FF6">
            <w:pPr>
              <w:spacing w:after="0" w:line="259" w:lineRule="auto"/>
              <w:ind w:left="0" w:right="-2" w:firstLine="0"/>
              <w:jc w:val="right"/>
            </w:pPr>
            <w: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6944" w:rsidRDefault="00536FF6">
            <w:pPr>
              <w:spacing w:after="0" w:line="259" w:lineRule="auto"/>
              <w:ind w:left="0" w:right="9" w:firstLine="0"/>
              <w:jc w:val="right"/>
            </w:pPr>
            <w:r>
              <w:t xml:space="preserve"> </w:t>
            </w:r>
          </w:p>
        </w:tc>
      </w:tr>
      <w:tr w:rsidR="00BB6944">
        <w:trPr>
          <w:trHeight w:val="276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BB6944" w:rsidRDefault="00536FF6">
            <w:pPr>
              <w:spacing w:after="0" w:line="259" w:lineRule="auto"/>
              <w:ind w:left="67" w:firstLine="0"/>
              <w:jc w:val="left"/>
            </w:pPr>
            <w:r>
              <w:t xml:space="preserve">UBYTOVÁNÍ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0" w:right="-3" w:firstLine="0"/>
              <w:jc w:val="right"/>
            </w:pPr>
            <w:r>
              <w:t xml:space="preserve"> 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0" w:right="-3" w:firstLine="0"/>
              <w:jc w:val="right"/>
            </w:pPr>
            <w:r>
              <w:t xml:space="preserve">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0" w:right="-2" w:firstLine="0"/>
              <w:jc w:val="right"/>
            </w:pPr>
            <w: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0" w:right="9" w:firstLine="0"/>
              <w:jc w:val="right"/>
            </w:pPr>
            <w:r>
              <w:t xml:space="preserve"> </w:t>
            </w:r>
          </w:p>
        </w:tc>
      </w:tr>
      <w:tr w:rsidR="00BB6944">
        <w:trPr>
          <w:trHeight w:val="499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tabs>
                <w:tab w:val="center" w:pos="778"/>
                <w:tab w:val="center" w:pos="1327"/>
                <w:tab w:val="right" w:pos="2608"/>
              </w:tabs>
              <w:spacing w:after="0" w:line="259" w:lineRule="auto"/>
              <w:ind w:left="0" w:firstLine="0"/>
              <w:jc w:val="left"/>
            </w:pPr>
            <w:r>
              <w:t xml:space="preserve">ZU </w:t>
            </w:r>
            <w:r>
              <w:tab/>
              <w:t xml:space="preserve">+ </w:t>
            </w:r>
            <w:r>
              <w:tab/>
              <w:t xml:space="preserve">2x </w:t>
            </w:r>
            <w:r>
              <w:tab/>
              <w:t xml:space="preserve">Edward </w:t>
            </w:r>
          </w:p>
          <w:p w:rsidR="00BB6944" w:rsidRDefault="00536FF6">
            <w:pPr>
              <w:spacing w:after="0" w:line="259" w:lineRule="auto"/>
              <w:ind w:left="67" w:firstLine="0"/>
              <w:jc w:val="left"/>
            </w:pPr>
            <w:r>
              <w:t xml:space="preserve">dvoulůžkový pokoj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0" w:right="72" w:firstLine="0"/>
              <w:jc w:val="right"/>
            </w:pPr>
            <w:r>
              <w:rPr>
                <w:b/>
              </w:rPr>
              <w:t xml:space="preserve">£1.160,00 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6944" w:rsidRDefault="00536FF6">
            <w:pPr>
              <w:spacing w:after="0" w:line="259" w:lineRule="auto"/>
              <w:ind w:left="0" w:right="-3" w:firstLine="0"/>
              <w:jc w:val="right"/>
            </w:pPr>
            <w:r>
              <w:t xml:space="preserve"> 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6944" w:rsidRDefault="00536FF6">
            <w:pPr>
              <w:spacing w:after="0" w:line="259" w:lineRule="auto"/>
              <w:ind w:left="0" w:right="-3" w:firstLine="0"/>
              <w:jc w:val="right"/>
            </w:pPr>
            <w:r>
              <w:t xml:space="preserve">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6944" w:rsidRDefault="00536FF6">
            <w:pPr>
              <w:spacing w:after="0" w:line="259" w:lineRule="auto"/>
              <w:ind w:left="0" w:right="-2" w:firstLine="0"/>
              <w:jc w:val="right"/>
            </w:pPr>
            <w: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6944" w:rsidRDefault="00536FF6">
            <w:pPr>
              <w:spacing w:after="0" w:line="259" w:lineRule="auto"/>
              <w:ind w:left="0" w:right="9" w:firstLine="0"/>
              <w:jc w:val="right"/>
            </w:pPr>
            <w:r>
              <w:t xml:space="preserve"> </w:t>
            </w:r>
          </w:p>
        </w:tc>
      </w:tr>
      <w:tr w:rsidR="00BB6944" w:rsidTr="00536FF6">
        <w:trPr>
          <w:trHeight w:val="276"/>
        </w:trPr>
        <w:tc>
          <w:tcPr>
            <w:tcW w:w="62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BB6944" w:rsidRDefault="00536FF6">
            <w:pPr>
              <w:spacing w:after="0" w:line="259" w:lineRule="auto"/>
              <w:ind w:left="67" w:firstLine="0"/>
              <w:jc w:val="left"/>
            </w:pPr>
            <w:r>
              <w:t xml:space="preserve">OSTATNÍ </w:t>
            </w:r>
          </w:p>
        </w:tc>
        <w:tc>
          <w:tcPr>
            <w:tcW w:w="23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BB6944" w:rsidRDefault="00BB69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:rsidR="00BB6944" w:rsidRDefault="00BB6944">
            <w:pPr>
              <w:spacing w:after="160" w:line="259" w:lineRule="auto"/>
              <w:ind w:left="0" w:firstLine="0"/>
              <w:jc w:val="left"/>
            </w:pPr>
          </w:p>
        </w:tc>
      </w:tr>
      <w:tr w:rsidR="00BB6944" w:rsidTr="00536FF6">
        <w:trPr>
          <w:trHeight w:val="280"/>
        </w:trPr>
        <w:tc>
          <w:tcPr>
            <w:tcW w:w="4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67" w:firstLine="0"/>
              <w:jc w:val="left"/>
            </w:pPr>
            <w:r>
              <w:t xml:space="preserve">PR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0" w:right="71" w:firstLine="0"/>
              <w:jc w:val="right"/>
            </w:pPr>
            <w:r>
              <w:rPr>
                <w:b/>
              </w:rPr>
              <w:t>£</w:t>
            </w:r>
            <w:proofErr w:type="spellStart"/>
            <w:r>
              <w:rPr>
                <w:b/>
              </w:rPr>
              <w:t>xxxx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31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B6944" w:rsidRDefault="00BB69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B6944" w:rsidRDefault="00BB6944">
            <w:pPr>
              <w:spacing w:after="160" w:line="259" w:lineRule="auto"/>
              <w:ind w:left="0" w:firstLine="0"/>
              <w:jc w:val="left"/>
            </w:pPr>
          </w:p>
        </w:tc>
      </w:tr>
      <w:tr w:rsidR="00BB6944" w:rsidTr="00536FF6">
        <w:trPr>
          <w:trHeight w:val="278"/>
        </w:trPr>
        <w:tc>
          <w:tcPr>
            <w:tcW w:w="4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67" w:firstLine="0"/>
              <w:jc w:val="left"/>
            </w:pPr>
            <w:r>
              <w:t xml:space="preserve">Naladění piana ZU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0" w:right="71" w:firstLine="0"/>
              <w:jc w:val="right"/>
            </w:pPr>
            <w:r>
              <w:rPr>
                <w:b/>
              </w:rPr>
              <w:t>£</w:t>
            </w:r>
            <w:proofErr w:type="spellStart"/>
            <w:r>
              <w:rPr>
                <w:b/>
              </w:rPr>
              <w:t>xxxx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31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B6944" w:rsidRDefault="00BB69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B6944" w:rsidRDefault="00BB6944">
            <w:pPr>
              <w:spacing w:after="160" w:line="259" w:lineRule="auto"/>
              <w:ind w:left="0" w:firstLine="0"/>
              <w:jc w:val="left"/>
            </w:pPr>
          </w:p>
        </w:tc>
      </w:tr>
      <w:tr w:rsidR="00BB6944" w:rsidTr="00536FF6">
        <w:trPr>
          <w:trHeight w:val="281"/>
        </w:trPr>
        <w:tc>
          <w:tcPr>
            <w:tcW w:w="4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67" w:firstLine="0"/>
              <w:jc w:val="left"/>
            </w:pPr>
            <w:r>
              <w:t xml:space="preserve">Občerstvení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0" w:right="71" w:firstLine="0"/>
              <w:jc w:val="right"/>
            </w:pPr>
            <w:r>
              <w:rPr>
                <w:b/>
              </w:rPr>
              <w:t>£</w:t>
            </w:r>
            <w:proofErr w:type="spellStart"/>
            <w:r>
              <w:rPr>
                <w:b/>
              </w:rPr>
              <w:t>xxxx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31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B6944" w:rsidRDefault="00BB69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B6944" w:rsidRDefault="00BB6944">
            <w:pPr>
              <w:spacing w:after="160" w:line="259" w:lineRule="auto"/>
              <w:ind w:left="0" w:firstLine="0"/>
              <w:jc w:val="left"/>
            </w:pPr>
          </w:p>
        </w:tc>
      </w:tr>
      <w:tr w:rsidR="00BB6944" w:rsidTr="00536FF6">
        <w:trPr>
          <w:trHeight w:val="278"/>
        </w:trPr>
        <w:tc>
          <w:tcPr>
            <w:tcW w:w="4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67" w:firstLine="0"/>
              <w:jc w:val="left"/>
            </w:pPr>
            <w:r>
              <w:t xml:space="preserve">Fotograf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0" w:right="71" w:firstLine="0"/>
              <w:jc w:val="right"/>
            </w:pPr>
            <w:r>
              <w:rPr>
                <w:b/>
              </w:rPr>
              <w:t>£</w:t>
            </w:r>
            <w:proofErr w:type="spellStart"/>
            <w:r>
              <w:rPr>
                <w:b/>
              </w:rPr>
              <w:t>xxxx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31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B6944" w:rsidRDefault="00BB69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B6944" w:rsidRDefault="00BB6944">
            <w:pPr>
              <w:spacing w:after="160" w:line="259" w:lineRule="auto"/>
              <w:ind w:left="0" w:firstLine="0"/>
              <w:jc w:val="left"/>
            </w:pPr>
          </w:p>
        </w:tc>
      </w:tr>
      <w:tr w:rsidR="00BB6944" w:rsidTr="00536FF6">
        <w:trPr>
          <w:trHeight w:val="278"/>
        </w:trPr>
        <w:tc>
          <w:tcPr>
            <w:tcW w:w="4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67" w:firstLine="0"/>
              <w:jc w:val="left"/>
            </w:pPr>
            <w:r>
              <w:t xml:space="preserve">Fotograf </w:t>
            </w:r>
            <w:proofErr w:type="spellStart"/>
            <w:r>
              <w:t>Masterclass</w:t>
            </w:r>
            <w:proofErr w:type="spellEnd"/>
            <w: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0" w:right="71" w:firstLine="0"/>
              <w:jc w:val="right"/>
            </w:pPr>
            <w:r>
              <w:rPr>
                <w:b/>
              </w:rPr>
              <w:t>£</w:t>
            </w:r>
            <w:proofErr w:type="spellStart"/>
            <w:r>
              <w:rPr>
                <w:b/>
              </w:rPr>
              <w:t>xxxx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31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B6944" w:rsidRDefault="00BB69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B6944" w:rsidRDefault="00BB6944">
            <w:pPr>
              <w:spacing w:after="160" w:line="259" w:lineRule="auto"/>
              <w:ind w:left="0" w:firstLine="0"/>
              <w:jc w:val="left"/>
            </w:pPr>
          </w:p>
        </w:tc>
      </w:tr>
      <w:tr w:rsidR="00BB6944" w:rsidTr="00536FF6">
        <w:trPr>
          <w:trHeight w:val="278"/>
        </w:trPr>
        <w:tc>
          <w:tcPr>
            <w:tcW w:w="4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67" w:firstLine="0"/>
              <w:jc w:val="left"/>
            </w:pPr>
            <w:r>
              <w:t xml:space="preserve">Cestovné stážista – doprovod MHD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0" w:right="71" w:firstLine="0"/>
              <w:jc w:val="right"/>
            </w:pPr>
            <w:r>
              <w:rPr>
                <w:b/>
              </w:rPr>
              <w:t>£</w:t>
            </w:r>
            <w:proofErr w:type="spellStart"/>
            <w:r>
              <w:rPr>
                <w:b/>
              </w:rPr>
              <w:t>xxxx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31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B6944" w:rsidRDefault="00BB69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B6944" w:rsidRDefault="00BB6944">
            <w:pPr>
              <w:spacing w:after="160" w:line="259" w:lineRule="auto"/>
              <w:ind w:left="0" w:firstLine="0"/>
              <w:jc w:val="left"/>
            </w:pPr>
          </w:p>
        </w:tc>
      </w:tr>
      <w:tr w:rsidR="00BB6944" w:rsidTr="00536FF6">
        <w:trPr>
          <w:trHeight w:val="281"/>
        </w:trPr>
        <w:tc>
          <w:tcPr>
            <w:tcW w:w="4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67" w:firstLine="0"/>
              <w:jc w:val="left"/>
            </w:pPr>
            <w:r>
              <w:t xml:space="preserve">Hosteska/uvaděč – 2 osoby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0" w:right="71" w:firstLine="0"/>
              <w:jc w:val="right"/>
            </w:pPr>
            <w:r>
              <w:rPr>
                <w:b/>
              </w:rPr>
              <w:t>£</w:t>
            </w:r>
            <w:proofErr w:type="spellStart"/>
            <w:r>
              <w:rPr>
                <w:b/>
              </w:rPr>
              <w:t>xxxx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31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B6944" w:rsidRDefault="00BB69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B6944" w:rsidRDefault="00BB6944">
            <w:pPr>
              <w:spacing w:after="160" w:line="259" w:lineRule="auto"/>
              <w:ind w:left="0" w:firstLine="0"/>
              <w:jc w:val="left"/>
            </w:pPr>
          </w:p>
        </w:tc>
      </w:tr>
      <w:tr w:rsidR="00BB6944" w:rsidTr="00536FF6">
        <w:trPr>
          <w:trHeight w:val="292"/>
        </w:trPr>
        <w:tc>
          <w:tcPr>
            <w:tcW w:w="4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67" w:firstLine="0"/>
              <w:jc w:val="left"/>
            </w:pPr>
            <w:r>
              <w:t xml:space="preserve">Květiny pro vystupující studenty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B6944" w:rsidRDefault="00536FF6">
            <w:pPr>
              <w:spacing w:after="0" w:line="259" w:lineRule="auto"/>
              <w:ind w:left="0" w:right="71" w:firstLine="0"/>
              <w:jc w:val="right"/>
            </w:pPr>
            <w:r>
              <w:rPr>
                <w:b/>
              </w:rPr>
              <w:t>£</w:t>
            </w:r>
            <w:proofErr w:type="spellStart"/>
            <w:r>
              <w:rPr>
                <w:b/>
              </w:rPr>
              <w:t>xxxx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316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:rsidR="00BB6944" w:rsidRDefault="00BB69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BB6944" w:rsidRDefault="00BB6944">
            <w:pPr>
              <w:spacing w:after="160" w:line="259" w:lineRule="auto"/>
              <w:ind w:left="0" w:firstLine="0"/>
              <w:jc w:val="left"/>
            </w:pPr>
          </w:p>
        </w:tc>
      </w:tr>
      <w:tr w:rsidR="00BB6944">
        <w:trPr>
          <w:trHeight w:val="508"/>
        </w:trPr>
        <w:tc>
          <w:tcPr>
            <w:tcW w:w="854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8DB3E1"/>
          </w:tcPr>
          <w:p w:rsidR="00BB6944" w:rsidRDefault="00536FF6">
            <w:pPr>
              <w:spacing w:after="0" w:line="259" w:lineRule="auto"/>
              <w:ind w:left="67" w:firstLine="0"/>
              <w:jc w:val="left"/>
            </w:pPr>
            <w:r>
              <w:rPr>
                <w:b/>
              </w:rPr>
              <w:t xml:space="preserve">CELKEM </w:t>
            </w:r>
          </w:p>
        </w:tc>
        <w:tc>
          <w:tcPr>
            <w:tcW w:w="136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8DB3E1"/>
            <w:vAlign w:val="bottom"/>
          </w:tcPr>
          <w:p w:rsidR="00BB6944" w:rsidRDefault="00536FF6">
            <w:pPr>
              <w:spacing w:after="0" w:line="259" w:lineRule="auto"/>
              <w:ind w:left="162" w:firstLine="0"/>
              <w:jc w:val="left"/>
            </w:pPr>
            <w:r>
              <w:rPr>
                <w:b/>
              </w:rPr>
              <w:t xml:space="preserve">£6.598,35 </w:t>
            </w:r>
          </w:p>
        </w:tc>
      </w:tr>
    </w:tbl>
    <w:p w:rsidR="00BB6944" w:rsidRDefault="00536FF6">
      <w:pPr>
        <w:spacing w:after="0" w:line="341" w:lineRule="auto"/>
        <w:ind w:left="211" w:right="623" w:hanging="152"/>
        <w:jc w:val="left"/>
      </w:pPr>
      <w:r>
        <w:rPr>
          <w:i/>
        </w:rPr>
        <w:t xml:space="preserve"> </w:t>
      </w:r>
      <w:r>
        <w:rPr>
          <w:b/>
          <w:i/>
          <w:sz w:val="18"/>
        </w:rPr>
        <w:t xml:space="preserve">kurz EUR k 1. </w:t>
      </w:r>
      <w:r>
        <w:rPr>
          <w:b/>
          <w:i/>
          <w:sz w:val="18"/>
        </w:rPr>
        <w:t xml:space="preserve">říjnu 2024: 25,275 Kč / 1 EUR </w:t>
      </w:r>
      <w:r>
        <w:rPr>
          <w:b/>
          <w:i/>
          <w:sz w:val="18"/>
        </w:rPr>
        <w:tab/>
      </w:r>
      <w:r>
        <w:rPr>
          <w:i/>
        </w:rPr>
        <w:t xml:space="preserve"> </w:t>
      </w:r>
      <w:r>
        <w:rPr>
          <w:i/>
        </w:rPr>
        <w:tab/>
        <w:t xml:space="preserve"> </w:t>
      </w:r>
      <w:proofErr w:type="gramStart"/>
      <w:r>
        <w:rPr>
          <w:b/>
          <w:i/>
          <w:sz w:val="18"/>
        </w:rPr>
        <w:t xml:space="preserve">kurz  </w:t>
      </w:r>
      <w:r>
        <w:rPr>
          <w:b/>
          <w:i/>
          <w:sz w:val="18"/>
        </w:rPr>
        <w:tab/>
      </w:r>
      <w:proofErr w:type="gramEnd"/>
      <w:r>
        <w:rPr>
          <w:b/>
          <w:i/>
          <w:sz w:val="18"/>
        </w:rPr>
        <w:t xml:space="preserve">GBP k 1. říjnu 2024: 30,389 Kč / 1 GBP </w:t>
      </w:r>
      <w:r>
        <w:rPr>
          <w:b/>
          <w:i/>
          <w:sz w:val="18"/>
        </w:rPr>
        <w:tab/>
      </w:r>
      <w:r>
        <w:rPr>
          <w:i/>
        </w:rPr>
        <w:t xml:space="preserve"> </w:t>
      </w:r>
      <w:r>
        <w:rPr>
          <w:i/>
        </w:rPr>
        <w:tab/>
        <w:t xml:space="preserve"> </w:t>
      </w:r>
    </w:p>
    <w:p w:rsidR="00BB6944" w:rsidRDefault="00536FF6">
      <w:pPr>
        <w:spacing w:after="26" w:line="259" w:lineRule="auto"/>
        <w:ind w:left="2" w:firstLine="0"/>
        <w:jc w:val="left"/>
      </w:pPr>
      <w:r>
        <w:rPr>
          <w:b/>
        </w:rPr>
        <w:t xml:space="preserve"> </w:t>
      </w:r>
    </w:p>
    <w:p w:rsidR="00BB6944" w:rsidRDefault="00536FF6">
      <w:pPr>
        <w:ind w:left="-2" w:right="54"/>
      </w:pPr>
      <w:r>
        <w:t xml:space="preserve">Příspěvek 2 ČC užije na položky uvedené výše, jsoucí v souladu s Účelem 2. </w:t>
      </w:r>
    </w:p>
    <w:p w:rsidR="00BB6944" w:rsidRDefault="00536FF6">
      <w:pPr>
        <w:spacing w:after="0" w:line="259" w:lineRule="auto"/>
        <w:ind w:left="3" w:firstLine="0"/>
        <w:jc w:val="left"/>
      </w:pPr>
      <w:r>
        <w:t xml:space="preserve"> </w:t>
      </w:r>
    </w:p>
    <w:p w:rsidR="00BB6944" w:rsidRDefault="00536FF6">
      <w:pPr>
        <w:ind w:left="-2" w:right="54"/>
      </w:pPr>
      <w:r>
        <w:t xml:space="preserve">Pokud by vznikla potřeba přesunout prostředky z jedné rozpočtové kategorie do jiné, budou takové úpravy povoleny na základě e-mailové konzultace a schválení oprávněným zástupcem Nadace. </w:t>
      </w:r>
    </w:p>
    <w:p w:rsidR="00BB6944" w:rsidRDefault="00536FF6">
      <w:pPr>
        <w:spacing w:after="0" w:line="259" w:lineRule="auto"/>
        <w:ind w:left="3" w:firstLine="0"/>
        <w:jc w:val="left"/>
      </w:pPr>
      <w:r>
        <w:t xml:space="preserve"> </w:t>
      </w:r>
    </w:p>
    <w:p w:rsidR="00BB6944" w:rsidRDefault="00536FF6">
      <w:pPr>
        <w:ind w:left="-2" w:right="54"/>
      </w:pPr>
      <w:r>
        <w:t xml:space="preserve">ČC nejsou oprávněna zakoupit flexibilní letenky umožňující změnu osoby cestujícího. ČC nenesou odpovědnost za jakékoliv změny v osobních údajích účastníků nebo v detailech cesty, které nastanou po zakoupení letenek. Veškeré náklady a poplatky spojené s případnými změnami po zakoupení letenek jdou na vrub konkrétního účastníka. </w:t>
      </w:r>
    </w:p>
    <w:p w:rsidR="00BB6944" w:rsidRDefault="00536FF6">
      <w:pPr>
        <w:spacing w:after="0" w:line="259" w:lineRule="auto"/>
        <w:ind w:left="3" w:firstLine="0"/>
        <w:jc w:val="left"/>
      </w:pPr>
      <w:r>
        <w:t xml:space="preserve"> </w:t>
      </w:r>
    </w:p>
    <w:sectPr w:rsidR="00BB6944">
      <w:footerReference w:type="even" r:id="rId9"/>
      <w:footerReference w:type="default" r:id="rId10"/>
      <w:footerReference w:type="first" r:id="rId11"/>
      <w:pgSz w:w="11906" w:h="16838"/>
      <w:pgMar w:top="559" w:right="1069" w:bottom="547" w:left="1130" w:header="708" w:footer="5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6FF6" w:rsidRDefault="00536FF6">
      <w:pPr>
        <w:spacing w:after="0" w:line="240" w:lineRule="auto"/>
      </w:pPr>
      <w:r>
        <w:separator/>
      </w:r>
    </w:p>
  </w:endnote>
  <w:endnote w:type="continuationSeparator" w:id="0">
    <w:p w:rsidR="00536FF6" w:rsidRDefault="00536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6944" w:rsidRDefault="00536FF6">
    <w:pPr>
      <w:spacing w:after="0" w:line="259" w:lineRule="auto"/>
      <w:ind w:left="0" w:right="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8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6944" w:rsidRDefault="00536FF6">
    <w:pPr>
      <w:spacing w:after="0" w:line="259" w:lineRule="auto"/>
      <w:ind w:left="0" w:right="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8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6944" w:rsidRDefault="00536FF6">
    <w:pPr>
      <w:spacing w:after="0" w:line="259" w:lineRule="auto"/>
      <w:ind w:left="0" w:right="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8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6FF6" w:rsidRDefault="00536FF6">
      <w:pPr>
        <w:spacing w:after="0" w:line="240" w:lineRule="auto"/>
      </w:pPr>
      <w:r>
        <w:separator/>
      </w:r>
    </w:p>
  </w:footnote>
  <w:footnote w:type="continuationSeparator" w:id="0">
    <w:p w:rsidR="00536FF6" w:rsidRDefault="00536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991"/>
    <w:multiLevelType w:val="hybridMultilevel"/>
    <w:tmpl w:val="98F203C2"/>
    <w:lvl w:ilvl="0" w:tplc="AC12E096">
      <w:start w:val="1"/>
      <w:numFmt w:val="upperLetter"/>
      <w:lvlText w:val="(%1)"/>
      <w:lvlJc w:val="left"/>
      <w:pPr>
        <w:ind w:left="7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E85CF6">
      <w:start w:val="1"/>
      <w:numFmt w:val="lowerLetter"/>
      <w:lvlText w:val="%2"/>
      <w:lvlJc w:val="left"/>
      <w:pPr>
        <w:ind w:left="10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BC83BE">
      <w:start w:val="1"/>
      <w:numFmt w:val="lowerRoman"/>
      <w:lvlText w:val="%3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00442C">
      <w:start w:val="1"/>
      <w:numFmt w:val="decimal"/>
      <w:lvlText w:val="%4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FE8330">
      <w:start w:val="1"/>
      <w:numFmt w:val="lowerLetter"/>
      <w:lvlText w:val="%5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0AE098">
      <w:start w:val="1"/>
      <w:numFmt w:val="lowerRoman"/>
      <w:lvlText w:val="%6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905ED0">
      <w:start w:val="1"/>
      <w:numFmt w:val="decimal"/>
      <w:lvlText w:val="%7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B8E0F2">
      <w:start w:val="1"/>
      <w:numFmt w:val="lowerLetter"/>
      <w:lvlText w:val="%8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C22A96">
      <w:start w:val="1"/>
      <w:numFmt w:val="lowerRoman"/>
      <w:lvlText w:val="%9"/>
      <w:lvlJc w:val="left"/>
      <w:pPr>
        <w:ind w:left="6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265A7C"/>
    <w:multiLevelType w:val="hybridMultilevel"/>
    <w:tmpl w:val="199CCFF2"/>
    <w:lvl w:ilvl="0" w:tplc="F922435A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D84592">
      <w:start w:val="1"/>
      <w:numFmt w:val="bullet"/>
      <w:lvlText w:val="o"/>
      <w:lvlJc w:val="left"/>
      <w:pPr>
        <w:ind w:left="8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4E1F7E">
      <w:start w:val="1"/>
      <w:numFmt w:val="bullet"/>
      <w:lvlText w:val="▪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E03F8C">
      <w:start w:val="1"/>
      <w:numFmt w:val="bullet"/>
      <w:lvlText w:val="•"/>
      <w:lvlJc w:val="left"/>
      <w:pPr>
        <w:ind w:left="19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AA295E">
      <w:start w:val="1"/>
      <w:numFmt w:val="bullet"/>
      <w:lvlRestart w:val="0"/>
      <w:lvlText w:val=""/>
      <w:lvlJc w:val="left"/>
      <w:pPr>
        <w:ind w:left="2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A22232">
      <w:start w:val="1"/>
      <w:numFmt w:val="bullet"/>
      <w:lvlText w:val="▪"/>
      <w:lvlJc w:val="left"/>
      <w:pPr>
        <w:ind w:left="32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069EF0">
      <w:start w:val="1"/>
      <w:numFmt w:val="bullet"/>
      <w:lvlText w:val="•"/>
      <w:lvlJc w:val="left"/>
      <w:pPr>
        <w:ind w:left="39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4C5F7A">
      <w:start w:val="1"/>
      <w:numFmt w:val="bullet"/>
      <w:lvlText w:val="o"/>
      <w:lvlJc w:val="left"/>
      <w:pPr>
        <w:ind w:left="46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FEBD0C">
      <w:start w:val="1"/>
      <w:numFmt w:val="bullet"/>
      <w:lvlText w:val="▪"/>
      <w:lvlJc w:val="left"/>
      <w:pPr>
        <w:ind w:left="53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D95EB5"/>
    <w:multiLevelType w:val="hybridMultilevel"/>
    <w:tmpl w:val="28F80848"/>
    <w:lvl w:ilvl="0" w:tplc="29503D7E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488B66">
      <w:start w:val="1"/>
      <w:numFmt w:val="bullet"/>
      <w:lvlText w:val="o"/>
      <w:lvlJc w:val="left"/>
      <w:pPr>
        <w:ind w:left="6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563D5E">
      <w:start w:val="1"/>
      <w:numFmt w:val="bullet"/>
      <w:lvlText w:val="▪"/>
      <w:lvlJc w:val="left"/>
      <w:pPr>
        <w:ind w:left="8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68550C">
      <w:start w:val="1"/>
      <w:numFmt w:val="bullet"/>
      <w:lvlRestart w:val="0"/>
      <w:lvlText w:val=""/>
      <w:lvlJc w:val="left"/>
      <w:pPr>
        <w:ind w:left="9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18CF78">
      <w:start w:val="1"/>
      <w:numFmt w:val="bullet"/>
      <w:lvlText w:val="o"/>
      <w:lvlJc w:val="left"/>
      <w:pPr>
        <w:ind w:left="18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10FD26">
      <w:start w:val="1"/>
      <w:numFmt w:val="bullet"/>
      <w:lvlText w:val="▪"/>
      <w:lvlJc w:val="left"/>
      <w:pPr>
        <w:ind w:left="25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AEA00C">
      <w:start w:val="1"/>
      <w:numFmt w:val="bullet"/>
      <w:lvlText w:val="•"/>
      <w:lvlJc w:val="left"/>
      <w:pPr>
        <w:ind w:left="32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0C7600">
      <w:start w:val="1"/>
      <w:numFmt w:val="bullet"/>
      <w:lvlText w:val="o"/>
      <w:lvlJc w:val="left"/>
      <w:pPr>
        <w:ind w:left="40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9EA044">
      <w:start w:val="1"/>
      <w:numFmt w:val="bullet"/>
      <w:lvlText w:val="▪"/>
      <w:lvlJc w:val="left"/>
      <w:pPr>
        <w:ind w:left="47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6310A0"/>
    <w:multiLevelType w:val="hybridMultilevel"/>
    <w:tmpl w:val="0BAADA02"/>
    <w:lvl w:ilvl="0" w:tplc="07047E5E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702556">
      <w:start w:val="1"/>
      <w:numFmt w:val="bullet"/>
      <w:lvlText w:val="o"/>
      <w:lvlJc w:val="left"/>
      <w:pPr>
        <w:ind w:left="8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5E6FA4">
      <w:start w:val="1"/>
      <w:numFmt w:val="bullet"/>
      <w:lvlText w:val="▪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44CA70">
      <w:start w:val="1"/>
      <w:numFmt w:val="bullet"/>
      <w:lvlText w:val="•"/>
      <w:lvlJc w:val="left"/>
      <w:pPr>
        <w:ind w:left="19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360A26">
      <w:start w:val="1"/>
      <w:numFmt w:val="bullet"/>
      <w:lvlRestart w:val="0"/>
      <w:lvlText w:val=""/>
      <w:lvlJc w:val="left"/>
      <w:pPr>
        <w:ind w:left="2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FEE374">
      <w:start w:val="1"/>
      <w:numFmt w:val="bullet"/>
      <w:lvlText w:val="▪"/>
      <w:lvlJc w:val="left"/>
      <w:pPr>
        <w:ind w:left="32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EED4CC">
      <w:start w:val="1"/>
      <w:numFmt w:val="bullet"/>
      <w:lvlText w:val="•"/>
      <w:lvlJc w:val="left"/>
      <w:pPr>
        <w:ind w:left="39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7A7308">
      <w:start w:val="1"/>
      <w:numFmt w:val="bullet"/>
      <w:lvlText w:val="o"/>
      <w:lvlJc w:val="left"/>
      <w:pPr>
        <w:ind w:left="46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046A80">
      <w:start w:val="1"/>
      <w:numFmt w:val="bullet"/>
      <w:lvlText w:val="▪"/>
      <w:lvlJc w:val="left"/>
      <w:pPr>
        <w:ind w:left="53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8A7C2D"/>
    <w:multiLevelType w:val="multilevel"/>
    <w:tmpl w:val="2058198E"/>
    <w:lvl w:ilvl="0">
      <w:start w:val="2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68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2118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97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17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37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57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77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97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CE092E"/>
    <w:multiLevelType w:val="multilevel"/>
    <w:tmpl w:val="B1AA562A"/>
    <w:lvl w:ilvl="0">
      <w:start w:val="1"/>
      <w:numFmt w:val="decimal"/>
      <w:lvlText w:val="%1."/>
      <w:lvlJc w:val="left"/>
      <w:pPr>
        <w:ind w:left="7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D37307"/>
    <w:multiLevelType w:val="multilevel"/>
    <w:tmpl w:val="3E84AC14"/>
    <w:lvl w:ilvl="0">
      <w:start w:val="2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068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2114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97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17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37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57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77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97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305ADF"/>
    <w:multiLevelType w:val="hybridMultilevel"/>
    <w:tmpl w:val="C3669C7A"/>
    <w:lvl w:ilvl="0" w:tplc="5C0C9008">
      <w:start w:val="1"/>
      <w:numFmt w:val="bullet"/>
      <w:lvlText w:val="•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4636E0">
      <w:start w:val="1"/>
      <w:numFmt w:val="bullet"/>
      <w:lvlText w:val="o"/>
      <w:lvlJc w:val="left"/>
      <w:pPr>
        <w:ind w:left="1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2EF914">
      <w:start w:val="1"/>
      <w:numFmt w:val="bullet"/>
      <w:lvlText w:val="▪"/>
      <w:lvlJc w:val="left"/>
      <w:pPr>
        <w:ind w:left="2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42F07E">
      <w:start w:val="1"/>
      <w:numFmt w:val="bullet"/>
      <w:lvlText w:val="•"/>
      <w:lvlJc w:val="left"/>
      <w:pPr>
        <w:ind w:left="2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C61AD6">
      <w:start w:val="1"/>
      <w:numFmt w:val="bullet"/>
      <w:lvlText w:val="o"/>
      <w:lvlJc w:val="left"/>
      <w:pPr>
        <w:ind w:left="3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44E99E">
      <w:start w:val="1"/>
      <w:numFmt w:val="bullet"/>
      <w:lvlText w:val="▪"/>
      <w:lvlJc w:val="left"/>
      <w:pPr>
        <w:ind w:left="4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80EFC0">
      <w:start w:val="1"/>
      <w:numFmt w:val="bullet"/>
      <w:lvlText w:val="•"/>
      <w:lvlJc w:val="left"/>
      <w:pPr>
        <w:ind w:left="5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563220">
      <w:start w:val="1"/>
      <w:numFmt w:val="bullet"/>
      <w:lvlText w:val="o"/>
      <w:lvlJc w:val="left"/>
      <w:pPr>
        <w:ind w:left="58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B21F9E">
      <w:start w:val="1"/>
      <w:numFmt w:val="bullet"/>
      <w:lvlText w:val="▪"/>
      <w:lvlJc w:val="left"/>
      <w:pPr>
        <w:ind w:left="6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B676FEE"/>
    <w:multiLevelType w:val="hybridMultilevel"/>
    <w:tmpl w:val="7D9C3E30"/>
    <w:lvl w:ilvl="0" w:tplc="15F825C4">
      <w:start w:val="1"/>
      <w:numFmt w:val="bullet"/>
      <w:lvlText w:val="•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B67FB6">
      <w:start w:val="1"/>
      <w:numFmt w:val="bullet"/>
      <w:lvlText w:val="o"/>
      <w:lvlJc w:val="left"/>
      <w:pPr>
        <w:ind w:left="15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E29388">
      <w:start w:val="1"/>
      <w:numFmt w:val="bullet"/>
      <w:lvlText w:val="▪"/>
      <w:lvlJc w:val="left"/>
      <w:pPr>
        <w:ind w:left="2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34BE56">
      <w:start w:val="1"/>
      <w:numFmt w:val="bullet"/>
      <w:lvlText w:val="•"/>
      <w:lvlJc w:val="left"/>
      <w:pPr>
        <w:ind w:left="2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E0F964">
      <w:start w:val="1"/>
      <w:numFmt w:val="bullet"/>
      <w:lvlText w:val="o"/>
      <w:lvlJc w:val="left"/>
      <w:pPr>
        <w:ind w:left="36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B8F2AC">
      <w:start w:val="1"/>
      <w:numFmt w:val="bullet"/>
      <w:lvlText w:val="▪"/>
      <w:lvlJc w:val="left"/>
      <w:pPr>
        <w:ind w:left="43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76649A">
      <w:start w:val="1"/>
      <w:numFmt w:val="bullet"/>
      <w:lvlText w:val="•"/>
      <w:lvlJc w:val="left"/>
      <w:pPr>
        <w:ind w:left="5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C284D8">
      <w:start w:val="1"/>
      <w:numFmt w:val="bullet"/>
      <w:lvlText w:val="o"/>
      <w:lvlJc w:val="left"/>
      <w:pPr>
        <w:ind w:left="58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60E04A">
      <w:start w:val="1"/>
      <w:numFmt w:val="bullet"/>
      <w:lvlText w:val="▪"/>
      <w:lvlJc w:val="left"/>
      <w:pPr>
        <w:ind w:left="65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6925464">
    <w:abstractNumId w:val="0"/>
  </w:num>
  <w:num w:numId="2" w16cid:durableId="1747996311">
    <w:abstractNumId w:val="5"/>
  </w:num>
  <w:num w:numId="3" w16cid:durableId="664088774">
    <w:abstractNumId w:val="2"/>
  </w:num>
  <w:num w:numId="4" w16cid:durableId="553347077">
    <w:abstractNumId w:val="6"/>
  </w:num>
  <w:num w:numId="5" w16cid:durableId="712970479">
    <w:abstractNumId w:val="1"/>
  </w:num>
  <w:num w:numId="6" w16cid:durableId="1316837534">
    <w:abstractNumId w:val="3"/>
  </w:num>
  <w:num w:numId="7" w16cid:durableId="581643378">
    <w:abstractNumId w:val="4"/>
  </w:num>
  <w:num w:numId="8" w16cid:durableId="1959530646">
    <w:abstractNumId w:val="7"/>
  </w:num>
  <w:num w:numId="9" w16cid:durableId="2752578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944"/>
    <w:rsid w:val="00536FF6"/>
    <w:rsid w:val="00BB6944"/>
    <w:rsid w:val="00CD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8EBCC"/>
  <w15:docId w15:val="{4E708DD3-B69C-4FAB-ACA6-EC6EA670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69" w:lineRule="auto"/>
      <w:ind w:left="12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67" w:hanging="10"/>
      <w:jc w:val="right"/>
      <w:outlineLvl w:val="0"/>
    </w:pPr>
    <w:rPr>
      <w:rFonts w:ascii="Verdana" w:eastAsia="Verdana" w:hAnsi="Verdana" w:cs="Verdana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Verdana" w:eastAsia="Verdana" w:hAnsi="Verdana" w:cs="Verdana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2330</Words>
  <Characters>13750</Characters>
  <Application>Microsoft Office Word</Application>
  <DocSecurity>0</DocSecurity>
  <Lines>114</Lines>
  <Paragraphs>32</Paragraphs>
  <ScaleCrop>false</ScaleCrop>
  <Company/>
  <LinksUpToDate>false</LinksUpToDate>
  <CharactersWithSpaces>16048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Bartušková Jana</dc:creator>
  <cp:keywords/>
  <cp:lastModifiedBy>Lenka Svobodová</cp:lastModifiedBy>
  <cp:revision>2</cp:revision>
  <dcterms:created xsi:type="dcterms:W3CDTF">2025-11-06T12:16:00Z</dcterms:created>
  <dcterms:modified xsi:type="dcterms:W3CDTF">2025-11-06T12:16:00Z</dcterms:modified>
</cp:coreProperties>
</file>