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167255" cy="95694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7255" cy="956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4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     </w:t>
      </w:r>
    </w:p>
    <w:tbl>
      <w:tblPr>
        <w:tblOverlap w:val="never"/>
        <w:jc w:val="left"/>
        <w:tblLayout w:type="fixed"/>
      </w:tblPr>
      <w:tblGrid>
        <w:gridCol w:w="946"/>
        <w:gridCol w:w="3178"/>
        <w:gridCol w:w="3389"/>
      </w:tblGrid>
      <w:tr>
        <w:trPr>
          <w:trHeight w:val="9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Váš dopis Ze dne: Naše zn.: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zn.: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POH/21305/2025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SAP spol. s r.o.      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Snět 24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 68 Dolní Kralovice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xxxxxxxxxx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xxxxxxxxxx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     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xxxxxxxxxx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Kontaktní adresa: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podnik, Odbor obchodní příprava investic, Bezručova 4219, Chomutov 430 03 </w:t>
      </w:r>
      <w:r>
        <w:rPr>
          <w:b/>
          <w:bCs/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 května 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od smlouvy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 4. 3. 2024 bylo našemu podniku Vaší firmou dodáno vozidlo UNICAR EVUM 4x4, výrobní číslo WE1AC0000PA000461, a to na základě kupní smlouvy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439/2023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(163/2023) ze dne 2.5. 2023. V kupní smlouvě je ujednána, v článku VI., odst. 1 a 2, záruka na vozidlo v délce 24 měsíců, která neběží od uplatnění reklamace u prodávajícího do odstranění reklamovaných záručních vad.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vozidle byly v průběhu záruky řešeny následující vady: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reklamace 16.4.2024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wallbox dodaný k vozidlu Evum je nefunkční, reaguje sice na připojení kabelu, ale vozidlo nenabíjí. Jak jsem již v předchozím e-mailu ze dne 14.3.24 uvedla, tak nám byl dodán wallbox 12 A místo 16 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hrdlo nádrže na vodu je deformované a víčko nelze správně nasadit – únik vody během jízdy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popraskané těsnění spár na kabině - nedrží a netěsní, do vozidla teče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4.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dveře u řidiče nelícují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Vozidlo bylo předáno dne 22.4.2024 v areálu Povodí Ohře s. p. závodu Chomutov a převezeno do areálu firmy SAP, jednotlivé reklamované závady byly odstraněny a vozidlo převzato v areálu Povodí Ohře s. p. závodu Chomutov dne 28.5.2024.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0" w:right="0" w:firstLine="380"/>
        <w:jc w:val="both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reklamace 14.11.2024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stěrače neplní funkci – rameno stěrače není schopno přitlačit stírací gumu na čelní sklo, mezera cca 1 cm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Závada č. 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nejde zvednout sklápěčka – zasekává se v nízké poloze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Stěrač vyměněn (zaslán poštou) a sklápění musí mít nabitou přídavnou baterii (není uvedena v návodu) - řešeno telefonicky, bez odvozu vozidla.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5" w:val="left"/>
        </w:tabs>
        <w:bidi w:val="0"/>
        <w:spacing w:before="0" w:after="0" w:line="240" w:lineRule="auto"/>
        <w:ind w:left="0" w:right="0" w:firstLine="380"/>
        <w:jc w:val="both"/>
      </w:pPr>
      <w:bookmarkStart w:id="2" w:name="bookmark2"/>
      <w:bookmarkEnd w:id="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reklamace 6.1.2025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porucha čelního tříbodového závěsu. Tříbodový závěs bez odezvy na ovládání v kabině. Funkce nahoru, dolů a funkce naklápění nefunkční.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Sdělení prodejce, že je v přední části další autobaterie a pojistky, které nejsou uvedeny v návodu k obsluze, který byl dodán spolu s vozidlem.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Vozidlo předáno dne 15.1.2025 v areálu Povodí Ohře s. p. závodu Chomutov a převezeno do areálu firmy SAP, jednotlivé reklamované závady byly odstraněny a vozidlo převzato v areálu Povodí Ohře s. p. závodu Chomutov dne 23.1.2025.</w:t>
      </w:r>
      <w:r>
        <w:br w:type="page"/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3" w:name="bookmark3"/>
      <w:bookmarkStart w:id="4" w:name="bookmark4"/>
      <w:bookmarkStart w:id="5" w:name="bookmark5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Povodí Ohře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9" w:val="left"/>
        </w:tabs>
        <w:bidi w:val="0"/>
        <w:spacing w:before="0" w:after="0" w:line="240" w:lineRule="auto"/>
        <w:ind w:left="0" w:right="0" w:firstLine="380"/>
        <w:jc w:val="both"/>
      </w:pPr>
      <w:bookmarkStart w:id="6" w:name="bookmark6"/>
      <w:bookmarkEnd w:id="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reklamace 28.2.2025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porucha čelního tříbodového závěsu při zvedání v koncové poloze přeskakuje a při jízdě klesá samovolně dolu.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špatně stírají stěrače, při provozu v dešti snížená viditelnost z výhledu řidiče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korba vozidla při spuštění úplně nedosedá do provozní polohy, nežádoucí pohyb při jízdě a bouchání.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nahodilá závada na plynu vozidla. Při akceleraci a následné souvislé jízdě při sundání nohy z pedálu plynu vozidlo udržuje konstantní rychlost pod plynem a po 1 až 3 sekundách samo ubere.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Vozidlo bylo předáno v areálu firmy SAP 4.3.2025, jednotlivé reklamované závady byly odstraněny. Výměna pístu tříbodového závěsu, dodavatelem namontován aretační řetízek pro zajištění tříbodového závěsu v horní poloze, seřízení stěračů, kontrola plynu. Korba vozidla byla upravena a dosedala do provozní polohy. 23.4.2025 bylo vozidlo v areálu firmy SAP provozovatelem odzkoušeno a převzato.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Nyní se jedná již v pořadí o V. reklamaci.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13.5.2025 bylo vozidlo odstaveno z důvodu níže uvedených závad: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Nefunkční tříbodový závěs – po nasazení sněhové radlice tříbodový závěs nedojel do horní polohy a ani do polohy pro za aretování dodatečně namontovaným aretačním řetízkem dodavatele, posléze tříbodový závěs úplně nefunkční. Z důvodu časté poruchy tříbodového závěsu provozovatel nemůže používat vozidlo s příslušenstvím k účelům, pro který bylo pořízeno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Závada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Opakující se nahodilá závada na plynu vozidla. Při akceleraci a následné souvislé jízdě při sundání nohy z pedálu plynu vozidlo udržuje konstantní rychlost pod plynem a po 1 až 3 sekundách samo ubere. Tuto závadu provozovatel bere jako velmi závažnou a nebezpečnou pro jakékoli provozováni a vozidlo bylo odstaveno.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výše uvedené je zřejmé, že Vámi dodaný stroj vykazuje „opakující se vadu“ ve smyslu čl. IV. odst. 6 písm. c) smlouvy č. 439/2023 (163/2023) ze dne 2. 5. 2023. Na základě opakujících se závad v souladu s čl. IV. odst. 6 písm. c) smlouvy č. 439/2023 (163/2023) ze dne 2. 5. 2023 odstupujeme od smlouvy a požadujeme vrácení celé kupní ceny ve výši 2 588 795,00 Kč na účet 9137441/100, a to do 30 dnů od doručení tohoto dopisu o odstoupení.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Nefunkční vozidlo UNICAR EVUM 4x4, výrobní číslo WE1AC0000PA000461, včetně příslušenství, prosím vyzvedněte na adrese Spořická 4949, Chomutov, do 30 dnů od doručení tohoto dopisu.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Závěrem uvádíme, že v zimních měsících je odhrnování sněhu hlavní náplní práce reklamovaného stroje, což je pro náš podnik hlavním důvodem, proč jsme nuceni odstoupit od smlouvy.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2167255" cy="956945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7255" cy="9569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Vašem stanovisku nás prosím informujte v co nejkratší době. Přílohy: Video – zaseklá radlice.</w:t>
      </w:r>
    </w:p>
    <w:sectPr>
      <w:footnotePr>
        <w:pos w:val="pageBottom"/>
        <w:numFmt w:val="decimal"/>
        <w:numRestart w:val="continuous"/>
      </w:footnotePr>
      <w:pgSz w:w="11909" w:h="16838"/>
      <w:pgMar w:top="729" w:left="1075" w:right="792" w:bottom="1830" w:header="301" w:footer="140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firstLine="4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Sykora</dc:creator>
  <cp:keywords/>
</cp:coreProperties>
</file>