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875DF" w14:textId="4C521170" w:rsidR="00FF6F5B" w:rsidRPr="000614A6" w:rsidRDefault="00FF6F5B" w:rsidP="000E7E3B">
      <w:pPr>
        <w:jc w:val="right"/>
        <w:rPr>
          <w:rFonts w:asciiTheme="minorHAnsi" w:hAnsiTheme="minorHAnsi" w:cs="Arial"/>
          <w:b/>
          <w:sz w:val="22"/>
        </w:rPr>
      </w:pPr>
      <w:r w:rsidRPr="000614A6">
        <w:rPr>
          <w:rFonts w:asciiTheme="minorHAnsi" w:hAnsiTheme="minorHAnsi" w:cs="Arial"/>
          <w:b/>
          <w:sz w:val="22"/>
        </w:rPr>
        <w:t xml:space="preserve">Příloha č. </w:t>
      </w:r>
      <w:r w:rsidR="00572BD0">
        <w:rPr>
          <w:rFonts w:asciiTheme="minorHAnsi" w:hAnsiTheme="minorHAnsi" w:cs="Arial"/>
          <w:b/>
          <w:sz w:val="22"/>
        </w:rPr>
        <w:t>5</w:t>
      </w:r>
      <w:r w:rsidR="00E034A2">
        <w:rPr>
          <w:rFonts w:asciiTheme="minorHAnsi" w:hAnsiTheme="minorHAnsi" w:cs="Arial"/>
          <w:b/>
          <w:sz w:val="22"/>
        </w:rPr>
        <w:t>_2</w:t>
      </w:r>
      <w:r w:rsidRPr="000614A6">
        <w:rPr>
          <w:rFonts w:asciiTheme="minorHAnsi" w:hAnsiTheme="minorHAnsi" w:cs="Arial"/>
          <w:b/>
          <w:sz w:val="22"/>
        </w:rPr>
        <w:t xml:space="preserve"> – Servisní smlouva</w:t>
      </w:r>
      <w:r w:rsidR="00CB56B0">
        <w:rPr>
          <w:rFonts w:asciiTheme="minorHAnsi" w:hAnsiTheme="minorHAnsi" w:cs="Arial"/>
          <w:b/>
          <w:sz w:val="22"/>
        </w:rPr>
        <w:t xml:space="preserve"> – software</w:t>
      </w:r>
    </w:p>
    <w:p w14:paraId="1B5ED4C4" w14:textId="77777777" w:rsidR="00FF6F5B" w:rsidRPr="000614A6" w:rsidRDefault="00FF6F5B" w:rsidP="00A43B5E">
      <w:pPr>
        <w:jc w:val="both"/>
        <w:rPr>
          <w:rFonts w:asciiTheme="minorHAnsi" w:hAnsiTheme="minorHAnsi" w:cs="Arial"/>
        </w:rPr>
      </w:pPr>
    </w:p>
    <w:p w14:paraId="20151449" w14:textId="59949D71" w:rsidR="00FF6F5B" w:rsidRPr="00A23BCF" w:rsidRDefault="00FF6F5B" w:rsidP="000E7E3B">
      <w:pPr>
        <w:jc w:val="center"/>
        <w:rPr>
          <w:rFonts w:asciiTheme="minorHAnsi" w:hAnsiTheme="minorHAnsi" w:cs="Arial"/>
          <w:b/>
          <w:bCs/>
          <w:caps/>
          <w:sz w:val="24"/>
          <w:szCs w:val="24"/>
        </w:rPr>
      </w:pPr>
      <w:r w:rsidRPr="00A23BCF">
        <w:rPr>
          <w:rFonts w:asciiTheme="minorHAnsi" w:hAnsiTheme="minorHAnsi" w:cs="Arial"/>
          <w:b/>
          <w:bCs/>
          <w:caps/>
          <w:sz w:val="24"/>
          <w:szCs w:val="24"/>
        </w:rPr>
        <w:t>SERVISNÍ SMLOUVA</w:t>
      </w:r>
      <w:r w:rsidR="004B5D27">
        <w:rPr>
          <w:rFonts w:asciiTheme="minorHAnsi" w:hAnsiTheme="minorHAnsi" w:cs="Arial"/>
          <w:b/>
          <w:bCs/>
          <w:caps/>
          <w:sz w:val="24"/>
          <w:szCs w:val="24"/>
        </w:rPr>
        <w:t xml:space="preserve"> </w:t>
      </w:r>
      <w:r w:rsidR="004B5D27" w:rsidRPr="004B5D27">
        <w:rPr>
          <w:rFonts w:asciiTheme="minorHAnsi" w:hAnsiTheme="minorHAnsi" w:cs="Arial"/>
          <w:b/>
          <w:bCs/>
          <w:caps/>
          <w:sz w:val="24"/>
          <w:szCs w:val="24"/>
        </w:rPr>
        <w:t>o údržbě, podpoře a rozvoji systému</w:t>
      </w:r>
    </w:p>
    <w:p w14:paraId="0E20BBD7" w14:textId="6E6E4B2F" w:rsidR="00572BD0" w:rsidRDefault="009F4921" w:rsidP="004B5D27">
      <w:pPr>
        <w:jc w:val="center"/>
        <w:rPr>
          <w:rFonts w:asciiTheme="minorHAnsi" w:hAnsiTheme="minorHAnsi" w:cs="Arial"/>
          <w:b/>
          <w:bCs/>
          <w:sz w:val="24"/>
          <w:szCs w:val="24"/>
        </w:rPr>
      </w:pPr>
      <w:r w:rsidRPr="009F4921">
        <w:rPr>
          <w:rFonts w:asciiTheme="minorHAnsi" w:hAnsiTheme="minorHAnsi" w:cs="Arial"/>
          <w:b/>
          <w:bCs/>
          <w:sz w:val="24"/>
          <w:szCs w:val="24"/>
        </w:rPr>
        <w:t>„</w:t>
      </w:r>
      <w:r w:rsidR="00FC4F22" w:rsidRPr="00FC4F22">
        <w:rPr>
          <w:rFonts w:asciiTheme="minorHAnsi" w:hAnsiTheme="minorHAnsi" w:cs="Arial"/>
          <w:b/>
          <w:bCs/>
          <w:sz w:val="24"/>
          <w:szCs w:val="24"/>
        </w:rPr>
        <w:t>V 00825 – Psychiatrická nemocnice v Opavě – kybernetická bezpečnost nemocnice</w:t>
      </w:r>
      <w:r w:rsidRPr="009F4921">
        <w:rPr>
          <w:rFonts w:asciiTheme="minorHAnsi" w:hAnsiTheme="minorHAnsi" w:cs="Arial"/>
          <w:b/>
          <w:bCs/>
          <w:sz w:val="24"/>
          <w:szCs w:val="24"/>
        </w:rPr>
        <w:t xml:space="preserve">“, </w:t>
      </w:r>
      <w:r w:rsidR="00F55D56" w:rsidRPr="00F55D56">
        <w:rPr>
          <w:rFonts w:asciiTheme="minorHAnsi" w:hAnsiTheme="minorHAnsi" w:cs="Arial"/>
          <w:b/>
          <w:bCs/>
          <w:sz w:val="24"/>
          <w:szCs w:val="24"/>
        </w:rPr>
        <w:t>část</w:t>
      </w:r>
      <w:r w:rsidR="00FC4F22">
        <w:rPr>
          <w:rFonts w:asciiTheme="minorHAnsi" w:hAnsiTheme="minorHAnsi" w:cs="Arial"/>
          <w:b/>
          <w:bCs/>
          <w:sz w:val="24"/>
          <w:szCs w:val="24"/>
        </w:rPr>
        <w:t> </w:t>
      </w:r>
      <w:r w:rsidR="00572BD0">
        <w:rPr>
          <w:rFonts w:asciiTheme="minorHAnsi" w:hAnsiTheme="minorHAnsi" w:cs="Arial"/>
          <w:b/>
          <w:bCs/>
          <w:sz w:val="24"/>
          <w:szCs w:val="24"/>
        </w:rPr>
        <w:t>3</w:t>
      </w:r>
      <w:r w:rsidR="00F55D56">
        <w:rPr>
          <w:rFonts w:asciiTheme="minorHAnsi" w:hAnsiTheme="minorHAnsi" w:cs="Arial"/>
          <w:b/>
          <w:bCs/>
          <w:sz w:val="24"/>
          <w:szCs w:val="24"/>
        </w:rPr>
        <w:t xml:space="preserve">: </w:t>
      </w:r>
      <w:r w:rsidR="00FC4F22" w:rsidRPr="00FC4F22">
        <w:rPr>
          <w:rFonts w:asciiTheme="minorHAnsi" w:hAnsiTheme="minorHAnsi" w:cs="Arial"/>
          <w:b/>
          <w:bCs/>
          <w:sz w:val="24"/>
          <w:szCs w:val="24"/>
        </w:rPr>
        <w:t xml:space="preserve">Pořízení a implementace </w:t>
      </w:r>
      <w:proofErr w:type="spellStart"/>
      <w:r w:rsidR="00FC4F22" w:rsidRPr="00FC4F22">
        <w:rPr>
          <w:rFonts w:asciiTheme="minorHAnsi" w:hAnsiTheme="minorHAnsi" w:cs="Arial"/>
          <w:b/>
          <w:bCs/>
          <w:sz w:val="24"/>
          <w:szCs w:val="24"/>
        </w:rPr>
        <w:t>Endpoint</w:t>
      </w:r>
      <w:proofErr w:type="spellEnd"/>
      <w:r w:rsidR="00FC4F22" w:rsidRPr="00FC4F22">
        <w:rPr>
          <w:rFonts w:asciiTheme="minorHAnsi" w:hAnsiTheme="minorHAnsi" w:cs="Arial"/>
          <w:b/>
          <w:bCs/>
          <w:sz w:val="24"/>
          <w:szCs w:val="24"/>
        </w:rPr>
        <w:t xml:space="preserve"> </w:t>
      </w:r>
      <w:proofErr w:type="spellStart"/>
      <w:r w:rsidR="00FC4F22" w:rsidRPr="00FC4F22">
        <w:rPr>
          <w:rFonts w:asciiTheme="minorHAnsi" w:hAnsiTheme="minorHAnsi" w:cs="Arial"/>
          <w:b/>
          <w:bCs/>
          <w:sz w:val="24"/>
          <w:szCs w:val="24"/>
        </w:rPr>
        <w:t>protection</w:t>
      </w:r>
      <w:proofErr w:type="spellEnd"/>
      <w:r w:rsidR="00FC4F22" w:rsidRPr="00FC4F22">
        <w:rPr>
          <w:rFonts w:asciiTheme="minorHAnsi" w:hAnsiTheme="minorHAnsi" w:cs="Arial"/>
          <w:b/>
          <w:bCs/>
          <w:sz w:val="24"/>
          <w:szCs w:val="24"/>
        </w:rPr>
        <w:t xml:space="preserve"> řešení (EDR)</w:t>
      </w:r>
    </w:p>
    <w:p w14:paraId="02ADC32A" w14:textId="17896CD4" w:rsidR="00F55D56" w:rsidRPr="000614A6" w:rsidRDefault="004B5D27" w:rsidP="004B5D27">
      <w:pPr>
        <w:jc w:val="center"/>
        <w:rPr>
          <w:rFonts w:asciiTheme="minorHAnsi" w:hAnsiTheme="minorHAnsi" w:cs="Arial"/>
          <w:color w:val="000000"/>
          <w:szCs w:val="20"/>
        </w:rPr>
      </w:pPr>
      <w:r>
        <w:rPr>
          <w:rFonts w:asciiTheme="minorHAnsi" w:hAnsiTheme="minorHAnsi" w:cs="Arial"/>
          <w:color w:val="000000"/>
          <w:szCs w:val="20"/>
        </w:rPr>
        <w:t>(dále jen „servisní smlouva“)</w:t>
      </w:r>
    </w:p>
    <w:p w14:paraId="602E9682" w14:textId="17E57528" w:rsidR="00FF6F5B" w:rsidRDefault="00FF6F5B" w:rsidP="00A43B5E">
      <w:pPr>
        <w:ind w:firstLine="708"/>
        <w:jc w:val="both"/>
        <w:rPr>
          <w:rFonts w:asciiTheme="minorHAnsi" w:hAnsiTheme="minorHAnsi" w:cs="Arial"/>
          <w:color w:val="000000"/>
          <w:szCs w:val="20"/>
        </w:rPr>
      </w:pPr>
      <w:r w:rsidRPr="000614A6">
        <w:rPr>
          <w:rFonts w:asciiTheme="minorHAnsi" w:hAnsiTheme="minorHAnsi" w:cs="Arial"/>
          <w:color w:val="000000"/>
          <w:szCs w:val="20"/>
        </w:rPr>
        <w:t xml:space="preserve">uzavřená níže uvedeného dne, měsíce a roku ve smyslu ustanovení </w:t>
      </w:r>
      <w:r w:rsidRPr="000614A6">
        <w:rPr>
          <w:rFonts w:asciiTheme="minorHAnsi" w:hAnsiTheme="minorHAnsi" w:cs="Arial"/>
        </w:rPr>
        <w:t>§1746 odst. 2</w:t>
      </w:r>
      <w:r w:rsidRPr="000614A6">
        <w:rPr>
          <w:rFonts w:asciiTheme="minorHAnsi" w:hAnsiTheme="minorHAnsi" w:cs="Arial"/>
          <w:szCs w:val="20"/>
        </w:rPr>
        <w:t xml:space="preserve"> a násl.</w:t>
      </w:r>
      <w:r w:rsidRPr="000614A6">
        <w:rPr>
          <w:rFonts w:asciiTheme="minorHAnsi" w:hAnsiTheme="minorHAnsi" w:cs="Arial"/>
          <w:color w:val="000000"/>
          <w:szCs w:val="20"/>
        </w:rPr>
        <w:t xml:space="preserve"> zák. č.</w:t>
      </w:r>
      <w:r w:rsidR="0072189A">
        <w:rPr>
          <w:rFonts w:asciiTheme="minorHAnsi" w:hAnsiTheme="minorHAnsi" w:cs="Arial"/>
          <w:color w:val="000000"/>
          <w:szCs w:val="20"/>
        </w:rPr>
        <w:t> </w:t>
      </w:r>
      <w:r w:rsidRPr="000614A6">
        <w:rPr>
          <w:rFonts w:asciiTheme="minorHAnsi" w:hAnsiTheme="minorHAnsi" w:cs="Arial"/>
          <w:szCs w:val="20"/>
        </w:rPr>
        <w:t>89/2012 Sb., občanského zákoníku</w:t>
      </w:r>
      <w:r w:rsidRPr="000614A6">
        <w:rPr>
          <w:rFonts w:asciiTheme="minorHAnsi" w:hAnsiTheme="minorHAnsi" w:cs="Arial"/>
          <w:color w:val="000000"/>
          <w:szCs w:val="20"/>
        </w:rPr>
        <w:t>, ve znění pozdějších předpisů a zák. č. 121/2000 Sb., o právu autorském, o</w:t>
      </w:r>
      <w:r w:rsidR="0072189A">
        <w:rPr>
          <w:rFonts w:asciiTheme="minorHAnsi" w:hAnsiTheme="minorHAnsi" w:cs="Arial"/>
          <w:color w:val="000000"/>
          <w:szCs w:val="20"/>
        </w:rPr>
        <w:t> </w:t>
      </w:r>
      <w:r w:rsidRPr="000614A6">
        <w:rPr>
          <w:rFonts w:asciiTheme="minorHAnsi" w:hAnsiTheme="minorHAnsi" w:cs="Arial"/>
          <w:color w:val="000000"/>
          <w:szCs w:val="20"/>
        </w:rPr>
        <w:t>právech souvisejících s právem autorským a o změně některých zákonů (autorský zákon), ve znění pozdějších předpisů, mezi těmito smluvními stranami:</w:t>
      </w:r>
    </w:p>
    <w:p w14:paraId="7650E8F1" w14:textId="77777777" w:rsidR="00B51A51" w:rsidRDefault="00B51A51" w:rsidP="00A43B5E">
      <w:pPr>
        <w:ind w:firstLine="708"/>
        <w:jc w:val="both"/>
        <w:rPr>
          <w:rFonts w:asciiTheme="minorHAnsi" w:hAnsiTheme="minorHAnsi" w:cs="Arial"/>
          <w:color w:val="000000"/>
          <w:szCs w:val="20"/>
        </w:rPr>
      </w:pPr>
    </w:p>
    <w:tbl>
      <w:tblPr>
        <w:tblW w:w="9355" w:type="dxa"/>
        <w:tblInd w:w="392" w:type="dxa"/>
        <w:tblLook w:val="04A0" w:firstRow="1" w:lastRow="0" w:firstColumn="1" w:lastColumn="0" w:noHBand="0" w:noVBand="1"/>
      </w:tblPr>
      <w:tblGrid>
        <w:gridCol w:w="2268"/>
        <w:gridCol w:w="7087"/>
      </w:tblGrid>
      <w:tr w:rsidR="005D56C7" w:rsidRPr="007E3B3F" w14:paraId="50BADDE1" w14:textId="77777777" w:rsidTr="00D22769">
        <w:trPr>
          <w:cantSplit/>
        </w:trPr>
        <w:tc>
          <w:tcPr>
            <w:tcW w:w="9355" w:type="dxa"/>
            <w:gridSpan w:val="2"/>
            <w:hideMark/>
          </w:tcPr>
          <w:p w14:paraId="7E1D9A71" w14:textId="5B16E6EF" w:rsidR="005D56C7" w:rsidRPr="005D56C7" w:rsidRDefault="00FC4F22" w:rsidP="005D56C7">
            <w:pPr>
              <w:pStyle w:val="Odstavecseseznamem"/>
              <w:numPr>
                <w:ilvl w:val="2"/>
                <w:numId w:val="4"/>
              </w:numPr>
              <w:jc w:val="both"/>
              <w:rPr>
                <w:rFonts w:asciiTheme="minorHAnsi" w:hAnsiTheme="minorHAnsi" w:cstheme="minorHAnsi"/>
                <w:b/>
                <w:sz w:val="22"/>
              </w:rPr>
            </w:pPr>
            <w:r>
              <w:rPr>
                <w:rFonts w:asciiTheme="minorHAnsi" w:hAnsiTheme="minorHAnsi" w:cstheme="minorHAnsi"/>
                <w:b/>
                <w:bCs/>
              </w:rPr>
              <w:t xml:space="preserve">Psychiatrická nemocnice v Opavě </w:t>
            </w:r>
          </w:p>
        </w:tc>
      </w:tr>
      <w:tr w:rsidR="005D56C7" w:rsidRPr="007E3B3F" w14:paraId="66842486" w14:textId="77777777" w:rsidTr="00D22769">
        <w:tc>
          <w:tcPr>
            <w:tcW w:w="2268" w:type="dxa"/>
            <w:hideMark/>
          </w:tcPr>
          <w:p w14:paraId="2BDEF242" w14:textId="26DE83C0" w:rsidR="005D56C7" w:rsidRPr="005D56C7" w:rsidRDefault="005D56C7" w:rsidP="005D56C7">
            <w:pPr>
              <w:jc w:val="both"/>
              <w:rPr>
                <w:rFonts w:asciiTheme="minorHAnsi" w:hAnsiTheme="minorHAnsi" w:cstheme="minorHAnsi"/>
                <w:szCs w:val="20"/>
              </w:rPr>
            </w:pPr>
            <w:r w:rsidRPr="005D56C7">
              <w:rPr>
                <w:rFonts w:asciiTheme="minorHAnsi" w:hAnsiTheme="minorHAnsi" w:cstheme="minorHAnsi"/>
              </w:rPr>
              <w:t xml:space="preserve">se sídlem na adrese </w:t>
            </w:r>
          </w:p>
        </w:tc>
        <w:tc>
          <w:tcPr>
            <w:tcW w:w="7087" w:type="dxa"/>
            <w:hideMark/>
          </w:tcPr>
          <w:p w14:paraId="23008893" w14:textId="6BCBF4BF" w:rsidR="005D56C7" w:rsidRPr="005D56C7" w:rsidRDefault="00FC4F22" w:rsidP="005D56C7">
            <w:pPr>
              <w:spacing w:after="0" w:line="100" w:lineRule="atLeast"/>
              <w:jc w:val="both"/>
              <w:rPr>
                <w:rFonts w:asciiTheme="minorHAnsi" w:hAnsiTheme="minorHAnsi" w:cstheme="minorHAnsi"/>
                <w:szCs w:val="20"/>
              </w:rPr>
            </w:pPr>
            <w:r w:rsidRPr="00FC4F22">
              <w:rPr>
                <w:rFonts w:asciiTheme="minorHAnsi" w:hAnsiTheme="minorHAnsi" w:cstheme="minorHAnsi"/>
                <w:bCs/>
              </w:rPr>
              <w:t>Olomoucká 305/88, Předměstí, 74601 Opava</w:t>
            </w:r>
          </w:p>
        </w:tc>
      </w:tr>
      <w:tr w:rsidR="005D56C7" w:rsidRPr="007A5524" w14:paraId="26039688" w14:textId="77777777" w:rsidTr="00D22769">
        <w:tc>
          <w:tcPr>
            <w:tcW w:w="2268" w:type="dxa"/>
            <w:hideMark/>
          </w:tcPr>
          <w:p w14:paraId="767A2090" w14:textId="077B8B06" w:rsidR="005D56C7" w:rsidRPr="005D56C7" w:rsidRDefault="005D56C7" w:rsidP="005D56C7">
            <w:pPr>
              <w:jc w:val="both"/>
              <w:rPr>
                <w:rFonts w:asciiTheme="minorHAnsi" w:hAnsiTheme="minorHAnsi" w:cstheme="minorHAnsi"/>
                <w:szCs w:val="20"/>
              </w:rPr>
            </w:pPr>
            <w:r w:rsidRPr="005D56C7">
              <w:rPr>
                <w:rFonts w:asciiTheme="minorHAnsi" w:hAnsiTheme="minorHAnsi" w:cstheme="minorHAnsi"/>
              </w:rPr>
              <w:t>IČO, DIČ:</w:t>
            </w:r>
          </w:p>
        </w:tc>
        <w:tc>
          <w:tcPr>
            <w:tcW w:w="7087" w:type="dxa"/>
            <w:hideMark/>
          </w:tcPr>
          <w:p w14:paraId="46402621" w14:textId="2931487A" w:rsidR="005D56C7" w:rsidRPr="005D56C7" w:rsidRDefault="00FC4F22" w:rsidP="005D56C7">
            <w:pPr>
              <w:spacing w:after="0" w:line="100" w:lineRule="atLeast"/>
              <w:jc w:val="both"/>
              <w:rPr>
                <w:rFonts w:asciiTheme="minorHAnsi" w:hAnsiTheme="minorHAnsi" w:cstheme="minorHAnsi"/>
                <w:szCs w:val="20"/>
              </w:rPr>
            </w:pPr>
            <w:r w:rsidRPr="00FC4F22">
              <w:rPr>
                <w:rFonts w:asciiTheme="minorHAnsi" w:hAnsiTheme="minorHAnsi" w:cstheme="minorHAnsi"/>
                <w:szCs w:val="20"/>
              </w:rPr>
              <w:t>00844004, CZ00844004</w:t>
            </w:r>
          </w:p>
        </w:tc>
      </w:tr>
      <w:tr w:rsidR="005D56C7" w:rsidRPr="007E3B3F" w14:paraId="0608976F" w14:textId="77777777" w:rsidTr="00D22769">
        <w:tc>
          <w:tcPr>
            <w:tcW w:w="2268" w:type="dxa"/>
            <w:hideMark/>
          </w:tcPr>
          <w:p w14:paraId="7D070C68" w14:textId="531EAC7B" w:rsidR="005D56C7" w:rsidRPr="005D56C7" w:rsidRDefault="005D56C7" w:rsidP="005D56C7">
            <w:pPr>
              <w:jc w:val="both"/>
              <w:rPr>
                <w:rFonts w:asciiTheme="minorHAnsi" w:hAnsiTheme="minorHAnsi" w:cstheme="minorHAnsi"/>
                <w:szCs w:val="20"/>
              </w:rPr>
            </w:pPr>
            <w:r w:rsidRPr="005D56C7">
              <w:rPr>
                <w:rFonts w:asciiTheme="minorHAnsi" w:hAnsiTheme="minorHAnsi" w:cstheme="minorHAnsi"/>
              </w:rPr>
              <w:t xml:space="preserve">číslo účtu: </w:t>
            </w:r>
          </w:p>
        </w:tc>
        <w:tc>
          <w:tcPr>
            <w:tcW w:w="7087" w:type="dxa"/>
            <w:hideMark/>
          </w:tcPr>
          <w:p w14:paraId="1273F848" w14:textId="61EED38E" w:rsidR="005D56C7" w:rsidRPr="005D56C7" w:rsidRDefault="00FC4F22" w:rsidP="005D56C7">
            <w:pPr>
              <w:jc w:val="both"/>
              <w:rPr>
                <w:rFonts w:asciiTheme="minorHAnsi" w:hAnsiTheme="minorHAnsi" w:cstheme="minorHAnsi"/>
                <w:szCs w:val="20"/>
              </w:rPr>
            </w:pPr>
            <w:r w:rsidRPr="00FC4F22">
              <w:rPr>
                <w:rFonts w:asciiTheme="minorHAnsi" w:hAnsiTheme="minorHAnsi" w:cstheme="minorHAnsi"/>
                <w:szCs w:val="20"/>
              </w:rPr>
              <w:t>10006-339821/0710</w:t>
            </w:r>
          </w:p>
        </w:tc>
      </w:tr>
      <w:tr w:rsidR="005D56C7" w:rsidRPr="007E3B3F" w14:paraId="64EC3CA1" w14:textId="77777777" w:rsidTr="00D22769">
        <w:tc>
          <w:tcPr>
            <w:tcW w:w="2268" w:type="dxa"/>
            <w:hideMark/>
          </w:tcPr>
          <w:p w14:paraId="12A6366C" w14:textId="4F306970" w:rsidR="005D56C7" w:rsidRPr="005D56C7" w:rsidRDefault="005D56C7" w:rsidP="005D56C7">
            <w:pPr>
              <w:jc w:val="both"/>
              <w:rPr>
                <w:rFonts w:asciiTheme="minorHAnsi" w:hAnsiTheme="minorHAnsi" w:cstheme="minorHAnsi"/>
                <w:szCs w:val="20"/>
              </w:rPr>
            </w:pPr>
            <w:r w:rsidRPr="005D56C7">
              <w:rPr>
                <w:rFonts w:asciiTheme="minorHAnsi" w:hAnsiTheme="minorHAnsi" w:cstheme="minorHAnsi"/>
              </w:rPr>
              <w:t>zastoupen</w:t>
            </w:r>
            <w:r w:rsidR="00FC4F22">
              <w:rPr>
                <w:rFonts w:asciiTheme="minorHAnsi" w:hAnsiTheme="minorHAnsi" w:cstheme="minorHAnsi"/>
              </w:rPr>
              <w:t>á</w:t>
            </w:r>
            <w:r w:rsidRPr="005D56C7">
              <w:rPr>
                <w:rFonts w:asciiTheme="minorHAnsi" w:hAnsiTheme="minorHAnsi" w:cstheme="minorHAnsi"/>
              </w:rPr>
              <w:t xml:space="preserve">: </w:t>
            </w:r>
          </w:p>
        </w:tc>
        <w:tc>
          <w:tcPr>
            <w:tcW w:w="7087" w:type="dxa"/>
            <w:hideMark/>
          </w:tcPr>
          <w:p w14:paraId="0D829073" w14:textId="04507AE6" w:rsidR="005D56C7" w:rsidRPr="005D56C7" w:rsidRDefault="00FC4F22" w:rsidP="005D56C7">
            <w:pPr>
              <w:jc w:val="both"/>
              <w:rPr>
                <w:rFonts w:asciiTheme="minorHAnsi" w:hAnsiTheme="minorHAnsi" w:cstheme="minorHAnsi"/>
                <w:szCs w:val="20"/>
              </w:rPr>
            </w:pPr>
            <w:r w:rsidRPr="00FC4F22">
              <w:rPr>
                <w:rFonts w:asciiTheme="minorHAnsi" w:hAnsiTheme="minorHAnsi" w:cstheme="minorHAnsi"/>
                <w:szCs w:val="20"/>
              </w:rPr>
              <w:t>Ing. Zdeňkem Jiříčkem, ředitelem</w:t>
            </w:r>
          </w:p>
        </w:tc>
      </w:tr>
      <w:tr w:rsidR="005D56C7" w:rsidRPr="007E3B3F" w14:paraId="1B5948C7" w14:textId="77777777" w:rsidTr="00D22769">
        <w:tc>
          <w:tcPr>
            <w:tcW w:w="2268" w:type="dxa"/>
            <w:hideMark/>
          </w:tcPr>
          <w:p w14:paraId="55DED6CF" w14:textId="4C473FC1" w:rsidR="005D56C7" w:rsidRPr="005D56C7" w:rsidRDefault="005D56C7" w:rsidP="005D56C7">
            <w:pPr>
              <w:jc w:val="both"/>
              <w:rPr>
                <w:rFonts w:asciiTheme="minorHAnsi" w:hAnsiTheme="minorHAnsi" w:cstheme="minorHAnsi"/>
                <w:szCs w:val="20"/>
              </w:rPr>
            </w:pPr>
          </w:p>
        </w:tc>
        <w:tc>
          <w:tcPr>
            <w:tcW w:w="7087" w:type="dxa"/>
            <w:hideMark/>
          </w:tcPr>
          <w:p w14:paraId="60E3B9BC" w14:textId="7B8DAD68" w:rsidR="005D56C7" w:rsidRPr="005D56C7" w:rsidRDefault="005D56C7" w:rsidP="005D56C7">
            <w:pPr>
              <w:spacing w:after="0"/>
              <w:jc w:val="both"/>
              <w:rPr>
                <w:rFonts w:asciiTheme="minorHAnsi" w:eastAsia="Calibri" w:hAnsiTheme="minorHAnsi" w:cstheme="minorHAnsi"/>
                <w:szCs w:val="20"/>
              </w:rPr>
            </w:pPr>
          </w:p>
        </w:tc>
      </w:tr>
    </w:tbl>
    <w:p w14:paraId="4B49A7D9" w14:textId="77777777" w:rsidR="00B51A51" w:rsidRPr="000614A6" w:rsidRDefault="00B51A51" w:rsidP="00A43B5E">
      <w:pPr>
        <w:ind w:firstLine="708"/>
        <w:jc w:val="both"/>
        <w:rPr>
          <w:rFonts w:asciiTheme="minorHAnsi" w:hAnsiTheme="minorHAnsi" w:cs="Arial"/>
          <w:b/>
          <w:szCs w:val="20"/>
        </w:rPr>
      </w:pPr>
    </w:p>
    <w:p w14:paraId="63B91A7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„Objednatel“)</w:t>
      </w:r>
    </w:p>
    <w:p w14:paraId="4F38C030" w14:textId="77777777" w:rsidR="00FF6F5B" w:rsidRPr="000614A6" w:rsidRDefault="00FF6F5B" w:rsidP="00A43B5E">
      <w:pPr>
        <w:jc w:val="both"/>
        <w:rPr>
          <w:rFonts w:asciiTheme="minorHAnsi" w:hAnsiTheme="minorHAnsi" w:cs="Arial"/>
          <w:szCs w:val="20"/>
        </w:rPr>
      </w:pPr>
    </w:p>
    <w:p w14:paraId="4F31C86E"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a</w:t>
      </w:r>
    </w:p>
    <w:p w14:paraId="43E2F961" w14:textId="77777777" w:rsidR="00FF6F5B" w:rsidRPr="000614A6" w:rsidRDefault="00FF6F5B" w:rsidP="00A43B5E">
      <w:pPr>
        <w:jc w:val="both"/>
        <w:rPr>
          <w:rFonts w:asciiTheme="minorHAnsi" w:hAnsiTheme="minorHAnsi" w:cs="Arial"/>
          <w:szCs w:val="20"/>
        </w:rPr>
      </w:pPr>
    </w:p>
    <w:tbl>
      <w:tblPr>
        <w:tblW w:w="9355" w:type="dxa"/>
        <w:tblInd w:w="392" w:type="dxa"/>
        <w:tblLook w:val="04A0" w:firstRow="1" w:lastRow="0" w:firstColumn="1" w:lastColumn="0" w:noHBand="0" w:noVBand="1"/>
      </w:tblPr>
      <w:tblGrid>
        <w:gridCol w:w="2268"/>
        <w:gridCol w:w="7087"/>
      </w:tblGrid>
      <w:tr w:rsidR="00FF6F5B" w:rsidRPr="000614A6" w14:paraId="2B26C449" w14:textId="77777777" w:rsidTr="00F91EE2">
        <w:trPr>
          <w:cantSplit/>
        </w:trPr>
        <w:tc>
          <w:tcPr>
            <w:tcW w:w="9355" w:type="dxa"/>
            <w:gridSpan w:val="2"/>
            <w:hideMark/>
          </w:tcPr>
          <w:p w14:paraId="7585DAC6" w14:textId="07DA5420" w:rsidR="00FF6F5B" w:rsidRPr="000614A6" w:rsidRDefault="00086E40" w:rsidP="00A43B5E">
            <w:pPr>
              <w:jc w:val="both"/>
              <w:rPr>
                <w:rFonts w:asciiTheme="minorHAnsi" w:hAnsiTheme="minorHAnsi" w:cs="Arial"/>
                <w:b/>
                <w:bCs/>
                <w:szCs w:val="20"/>
              </w:rPr>
            </w:pPr>
            <w:r w:rsidRPr="00086E40">
              <w:rPr>
                <w:rFonts w:asciiTheme="minorHAnsi" w:hAnsiTheme="minorHAnsi" w:cs="Arial"/>
                <w:b/>
                <w:bCs/>
                <w:szCs w:val="20"/>
              </w:rPr>
              <w:t>CYBOSEC s.r.o.</w:t>
            </w:r>
          </w:p>
        </w:tc>
      </w:tr>
      <w:tr w:rsidR="00FF6F5B" w:rsidRPr="000614A6" w14:paraId="2434E018" w14:textId="77777777" w:rsidTr="00F91EE2">
        <w:tc>
          <w:tcPr>
            <w:tcW w:w="2268" w:type="dxa"/>
            <w:hideMark/>
          </w:tcPr>
          <w:p w14:paraId="0944DCC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sídlo:</w:t>
            </w:r>
          </w:p>
        </w:tc>
        <w:tc>
          <w:tcPr>
            <w:tcW w:w="7087" w:type="dxa"/>
            <w:hideMark/>
          </w:tcPr>
          <w:p w14:paraId="31D71B08" w14:textId="53CA2397" w:rsidR="00FF6F5B" w:rsidRPr="000614A6" w:rsidRDefault="00086E40" w:rsidP="00A43B5E">
            <w:pPr>
              <w:jc w:val="both"/>
              <w:rPr>
                <w:rFonts w:asciiTheme="minorHAnsi" w:hAnsiTheme="minorHAnsi" w:cs="Arial"/>
                <w:szCs w:val="20"/>
              </w:rPr>
            </w:pPr>
            <w:r w:rsidRPr="00086E40">
              <w:rPr>
                <w:rFonts w:asciiTheme="minorHAnsi" w:hAnsiTheme="minorHAnsi" w:cs="Arial"/>
                <w:szCs w:val="20"/>
              </w:rPr>
              <w:t>Hradčany 347, 503 53 Smidary</w:t>
            </w:r>
          </w:p>
        </w:tc>
      </w:tr>
      <w:tr w:rsidR="00FF6F5B" w:rsidRPr="000614A6" w14:paraId="7406167F" w14:textId="77777777" w:rsidTr="00F91EE2">
        <w:trPr>
          <w:cantSplit/>
        </w:trPr>
        <w:tc>
          <w:tcPr>
            <w:tcW w:w="9355" w:type="dxa"/>
            <w:gridSpan w:val="2"/>
            <w:hideMark/>
          </w:tcPr>
          <w:p w14:paraId="1B85B88F" w14:textId="7731E94F"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 xml:space="preserve">zapsána v obchodním rejstříku </w:t>
            </w:r>
            <w:r w:rsidR="00086E40" w:rsidRPr="00086E40">
              <w:rPr>
                <w:rFonts w:asciiTheme="minorHAnsi" w:hAnsiTheme="minorHAnsi" w:cs="Arial"/>
                <w:szCs w:val="20"/>
              </w:rPr>
              <w:t>pod spisovou značkou C 42008 vedená u Krajského soudu v Hradci Králové</w:t>
            </w:r>
          </w:p>
        </w:tc>
      </w:tr>
      <w:tr w:rsidR="00FF6F5B" w:rsidRPr="000614A6" w14:paraId="75AE9124" w14:textId="77777777" w:rsidTr="00F91EE2">
        <w:tc>
          <w:tcPr>
            <w:tcW w:w="2268" w:type="dxa"/>
            <w:hideMark/>
          </w:tcPr>
          <w:p w14:paraId="2899EA1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IČ:</w:t>
            </w:r>
          </w:p>
        </w:tc>
        <w:tc>
          <w:tcPr>
            <w:tcW w:w="7087" w:type="dxa"/>
            <w:hideMark/>
          </w:tcPr>
          <w:p w14:paraId="33B65A2F" w14:textId="7ADDB134" w:rsidR="00FF6F5B" w:rsidRPr="000614A6" w:rsidRDefault="00086E40" w:rsidP="00A43B5E">
            <w:pPr>
              <w:jc w:val="both"/>
              <w:rPr>
                <w:rFonts w:asciiTheme="minorHAnsi" w:hAnsiTheme="minorHAnsi" w:cs="Arial"/>
                <w:szCs w:val="20"/>
              </w:rPr>
            </w:pPr>
            <w:r w:rsidRPr="00086E40">
              <w:rPr>
                <w:rFonts w:asciiTheme="minorHAnsi" w:hAnsiTheme="minorHAnsi" w:cs="Arial"/>
                <w:szCs w:val="20"/>
              </w:rPr>
              <w:t>04301226</w:t>
            </w:r>
          </w:p>
        </w:tc>
      </w:tr>
      <w:tr w:rsidR="00FF6F5B" w:rsidRPr="000614A6" w14:paraId="6569BE6D" w14:textId="77777777" w:rsidTr="00F91EE2">
        <w:tc>
          <w:tcPr>
            <w:tcW w:w="2268" w:type="dxa"/>
            <w:hideMark/>
          </w:tcPr>
          <w:p w14:paraId="45030AA3"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DIČ:</w:t>
            </w:r>
          </w:p>
        </w:tc>
        <w:tc>
          <w:tcPr>
            <w:tcW w:w="7087" w:type="dxa"/>
            <w:hideMark/>
          </w:tcPr>
          <w:p w14:paraId="20BBF319" w14:textId="19535672" w:rsidR="00FF6F5B" w:rsidRPr="000614A6" w:rsidRDefault="00086E40" w:rsidP="00A43B5E">
            <w:pPr>
              <w:jc w:val="both"/>
              <w:rPr>
                <w:rFonts w:asciiTheme="minorHAnsi" w:hAnsiTheme="minorHAnsi" w:cs="Arial"/>
                <w:szCs w:val="20"/>
              </w:rPr>
            </w:pPr>
            <w:r>
              <w:rPr>
                <w:rFonts w:asciiTheme="minorHAnsi" w:hAnsiTheme="minorHAnsi" w:cs="Arial"/>
                <w:szCs w:val="20"/>
              </w:rPr>
              <w:t>CZ</w:t>
            </w:r>
            <w:r w:rsidRPr="00086E40">
              <w:rPr>
                <w:rFonts w:asciiTheme="minorHAnsi" w:hAnsiTheme="minorHAnsi" w:cs="Arial"/>
                <w:szCs w:val="20"/>
              </w:rPr>
              <w:t>04301226</w:t>
            </w:r>
          </w:p>
        </w:tc>
      </w:tr>
      <w:tr w:rsidR="00FF6F5B" w:rsidRPr="000614A6" w14:paraId="6572F092" w14:textId="77777777" w:rsidTr="00F91EE2">
        <w:tc>
          <w:tcPr>
            <w:tcW w:w="2268" w:type="dxa"/>
            <w:hideMark/>
          </w:tcPr>
          <w:p w14:paraId="24BB4C3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bankovní spojení:</w:t>
            </w:r>
          </w:p>
        </w:tc>
        <w:tc>
          <w:tcPr>
            <w:tcW w:w="7087" w:type="dxa"/>
            <w:hideMark/>
          </w:tcPr>
          <w:p w14:paraId="4067B40B" w14:textId="4C0A31C8" w:rsidR="00FF6F5B" w:rsidRPr="000614A6" w:rsidRDefault="009C0607" w:rsidP="00A43B5E">
            <w:pPr>
              <w:jc w:val="both"/>
              <w:rPr>
                <w:rFonts w:asciiTheme="minorHAnsi" w:hAnsiTheme="minorHAnsi" w:cs="Arial"/>
                <w:szCs w:val="20"/>
              </w:rPr>
            </w:pPr>
            <w:r>
              <w:rPr>
                <w:rFonts w:asciiTheme="minorHAnsi" w:hAnsiTheme="minorHAnsi" w:cs="Arial"/>
                <w:szCs w:val="20"/>
              </w:rPr>
              <w:t>XXXXXXXXXX</w:t>
            </w:r>
          </w:p>
        </w:tc>
      </w:tr>
      <w:tr w:rsidR="00FF6F5B" w:rsidRPr="000614A6" w14:paraId="157A2141" w14:textId="77777777" w:rsidTr="00F91EE2">
        <w:tc>
          <w:tcPr>
            <w:tcW w:w="2268" w:type="dxa"/>
            <w:hideMark/>
          </w:tcPr>
          <w:p w14:paraId="0584046F"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číslo účtu (CZK):</w:t>
            </w:r>
          </w:p>
        </w:tc>
        <w:tc>
          <w:tcPr>
            <w:tcW w:w="7087" w:type="dxa"/>
            <w:hideMark/>
          </w:tcPr>
          <w:p w14:paraId="34AABF50" w14:textId="70290279" w:rsidR="00FF6F5B" w:rsidRPr="000614A6" w:rsidRDefault="009C0607" w:rsidP="00A43B5E">
            <w:pPr>
              <w:jc w:val="both"/>
              <w:rPr>
                <w:rFonts w:asciiTheme="minorHAnsi" w:hAnsiTheme="minorHAnsi" w:cs="Arial"/>
                <w:szCs w:val="20"/>
              </w:rPr>
            </w:pPr>
            <w:r>
              <w:rPr>
                <w:rFonts w:asciiTheme="minorHAnsi" w:hAnsiTheme="minorHAnsi" w:cs="Arial"/>
                <w:szCs w:val="20"/>
              </w:rPr>
              <w:t>XXXXXXXXXX</w:t>
            </w:r>
          </w:p>
        </w:tc>
      </w:tr>
      <w:tr w:rsidR="00FF6F5B" w:rsidRPr="000614A6" w14:paraId="0F1EC268" w14:textId="77777777" w:rsidTr="00F91EE2">
        <w:tc>
          <w:tcPr>
            <w:tcW w:w="2268" w:type="dxa"/>
            <w:hideMark/>
          </w:tcPr>
          <w:p w14:paraId="095A6F2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jednající:</w:t>
            </w:r>
          </w:p>
        </w:tc>
        <w:tc>
          <w:tcPr>
            <w:tcW w:w="7087" w:type="dxa"/>
            <w:hideMark/>
          </w:tcPr>
          <w:p w14:paraId="6D667837" w14:textId="4AF0568C" w:rsidR="00FF6F5B" w:rsidRPr="000614A6" w:rsidRDefault="00086E40" w:rsidP="00A43B5E">
            <w:pPr>
              <w:jc w:val="both"/>
              <w:rPr>
                <w:rFonts w:asciiTheme="minorHAnsi" w:hAnsiTheme="minorHAnsi" w:cs="Arial"/>
                <w:szCs w:val="20"/>
              </w:rPr>
            </w:pPr>
            <w:r>
              <w:rPr>
                <w:rFonts w:asciiTheme="minorHAnsi" w:hAnsiTheme="minorHAnsi" w:cs="Arial"/>
                <w:szCs w:val="20"/>
              </w:rPr>
              <w:t>Pavel Jícha, jednatel</w:t>
            </w:r>
          </w:p>
        </w:tc>
      </w:tr>
    </w:tbl>
    <w:p w14:paraId="2A14BCF7" w14:textId="77777777" w:rsidR="00FF6F5B" w:rsidRPr="000614A6" w:rsidRDefault="00FF6F5B" w:rsidP="00A43B5E">
      <w:pPr>
        <w:jc w:val="both"/>
        <w:rPr>
          <w:rFonts w:asciiTheme="minorHAnsi" w:hAnsiTheme="minorHAnsi" w:cs="Arial"/>
          <w:szCs w:val="20"/>
        </w:rPr>
      </w:pPr>
    </w:p>
    <w:p w14:paraId="78A217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jen „Zhotovitel“)</w:t>
      </w:r>
    </w:p>
    <w:p w14:paraId="7D6CD6E0"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dále označovány společně jako „Strany“ a/nebo „Smluvní strany“</w:t>
      </w:r>
    </w:p>
    <w:p w14:paraId="537C4AEE" w14:textId="77777777" w:rsidR="00FF6F5B" w:rsidRPr="000614A6" w:rsidRDefault="00FF6F5B" w:rsidP="00A43B5E">
      <w:pPr>
        <w:jc w:val="both"/>
        <w:rPr>
          <w:rFonts w:asciiTheme="minorHAnsi" w:hAnsiTheme="minorHAnsi" w:cs="Arial"/>
          <w:szCs w:val="20"/>
        </w:rPr>
      </w:pPr>
    </w:p>
    <w:p w14:paraId="62537A87" w14:textId="77777777" w:rsidR="00FF6F5B" w:rsidRPr="000614A6" w:rsidRDefault="00FF6F5B" w:rsidP="00A43B5E">
      <w:pPr>
        <w:jc w:val="both"/>
        <w:rPr>
          <w:rFonts w:asciiTheme="minorHAnsi" w:hAnsiTheme="minorHAnsi" w:cs="Arial"/>
          <w:b/>
          <w:szCs w:val="20"/>
        </w:rPr>
      </w:pPr>
      <w:r w:rsidRPr="000614A6">
        <w:rPr>
          <w:rFonts w:asciiTheme="minorHAnsi" w:hAnsiTheme="minorHAnsi" w:cs="Arial"/>
          <w:b/>
          <w:szCs w:val="20"/>
        </w:rPr>
        <w:t>takto:</w:t>
      </w:r>
    </w:p>
    <w:p w14:paraId="379086BA"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3E8D66CF" w14:textId="77777777" w:rsidR="00FF6F5B" w:rsidRPr="000614A6" w:rsidRDefault="00FF6F5B" w:rsidP="00A43B5E">
      <w:pPr>
        <w:pStyle w:val="Nadpis1"/>
        <w:jc w:val="both"/>
        <w:rPr>
          <w:rFonts w:asciiTheme="minorHAnsi" w:hAnsiTheme="minorHAnsi"/>
        </w:rPr>
      </w:pPr>
      <w:bookmarkStart w:id="0" w:name="_Ref355097171"/>
      <w:r w:rsidRPr="000614A6">
        <w:rPr>
          <w:rFonts w:asciiTheme="minorHAnsi" w:hAnsiTheme="minorHAnsi"/>
        </w:rPr>
        <w:lastRenderedPageBreak/>
        <w:t>ÚVODNÍ USTANOVENÍ</w:t>
      </w:r>
    </w:p>
    <w:p w14:paraId="51ADF9DA" w14:textId="7CF20F8A" w:rsidR="00E966DB" w:rsidRDefault="00FF6F5B" w:rsidP="00A43B5E">
      <w:pPr>
        <w:pStyle w:val="Nadpis2"/>
        <w:jc w:val="both"/>
        <w:rPr>
          <w:rFonts w:asciiTheme="minorHAnsi" w:hAnsiTheme="minorHAnsi" w:cs="Arial"/>
        </w:rPr>
      </w:pPr>
      <w:r w:rsidRPr="000614A6">
        <w:rPr>
          <w:rFonts w:asciiTheme="minorHAnsi" w:hAnsiTheme="minorHAnsi" w:cs="Arial"/>
        </w:rPr>
        <w:t>Závazkový vztah založený podle této smlouvy se řídí Zákonem č. 89/2012 Sb., občanský zákoník, v</w:t>
      </w:r>
      <w:r w:rsidR="00F55D56">
        <w:rPr>
          <w:rFonts w:asciiTheme="minorHAnsi" w:hAnsiTheme="minorHAnsi" w:cs="Arial"/>
        </w:rPr>
        <w:t> </w:t>
      </w:r>
      <w:r w:rsidRPr="000614A6">
        <w:rPr>
          <w:rFonts w:asciiTheme="minorHAnsi" w:hAnsiTheme="minorHAnsi" w:cs="Arial"/>
        </w:rPr>
        <w:t>platném znění (dále jen „občanský zákoník“) a Zákonem č. 121/2000 Sb., o právu autorském, o</w:t>
      </w:r>
      <w:r w:rsidR="00F55D56">
        <w:rPr>
          <w:rFonts w:asciiTheme="minorHAnsi" w:hAnsiTheme="minorHAnsi" w:cs="Arial"/>
        </w:rPr>
        <w:t> </w:t>
      </w:r>
      <w:r w:rsidRPr="000614A6">
        <w:rPr>
          <w:rFonts w:asciiTheme="minorHAnsi" w:hAnsiTheme="minorHAnsi" w:cs="Arial"/>
        </w:rPr>
        <w:t>právech souvisejících s právem autorským a o změně některých zákonů (autorský zákon), ve znění pozdějších předpisů (dále jen autorský zákon), a v souladu s § 1746 odst. 2 a násl. občanského zákoníku.</w:t>
      </w:r>
    </w:p>
    <w:p w14:paraId="1A56F431" w14:textId="144FFB3D" w:rsidR="00297C80" w:rsidRPr="00E966DB" w:rsidRDefault="00297C80"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uzavírají tuto smlouvu na základě zadávacího řízení na veřejnou zakázku na dodávku a implementaci komponent pro elektronizaci procesů včetně posílení infrastruktury a bezpečnosti prostředí s názvem: </w:t>
      </w:r>
      <w:r w:rsidR="00F55D56">
        <w:rPr>
          <w:rFonts w:asciiTheme="minorHAnsi" w:hAnsiTheme="minorHAnsi" w:cs="Arial"/>
        </w:rPr>
        <w:t>„</w:t>
      </w:r>
      <w:r w:rsidR="00FC4F22" w:rsidRPr="00FC4F22">
        <w:rPr>
          <w:rFonts w:asciiTheme="minorHAnsi" w:hAnsiTheme="minorHAnsi" w:cs="Arial"/>
          <w:b/>
          <w:i/>
        </w:rPr>
        <w:t>V 00825 – Psychiatrická nemocnice v Opavě – kybernetická bezpečnost nemocnice</w:t>
      </w:r>
      <w:r w:rsidR="00F55D56">
        <w:rPr>
          <w:rFonts w:asciiTheme="minorHAnsi" w:hAnsiTheme="minorHAnsi" w:cs="Arial"/>
          <w:b/>
          <w:i/>
        </w:rPr>
        <w:t>“</w:t>
      </w:r>
      <w:r w:rsidR="00F55D56" w:rsidRPr="00F55D56">
        <w:rPr>
          <w:rFonts w:asciiTheme="minorHAnsi" w:hAnsiTheme="minorHAnsi" w:cs="Arial"/>
          <w:b/>
          <w:i/>
        </w:rPr>
        <w:t xml:space="preserve"> </w:t>
      </w:r>
      <w:r w:rsidR="00E034A2">
        <w:rPr>
          <w:rFonts w:asciiTheme="minorHAnsi" w:hAnsiTheme="minorHAnsi" w:cs="Arial"/>
          <w:b/>
          <w:i/>
        </w:rPr>
        <w:t xml:space="preserve">pro část </w:t>
      </w:r>
      <w:r w:rsidR="00572BD0">
        <w:rPr>
          <w:rFonts w:asciiTheme="minorHAnsi" w:hAnsiTheme="minorHAnsi" w:cs="Arial"/>
          <w:b/>
          <w:i/>
        </w:rPr>
        <w:t>3</w:t>
      </w:r>
      <w:r w:rsidR="00E034A2">
        <w:rPr>
          <w:rFonts w:asciiTheme="minorHAnsi" w:hAnsiTheme="minorHAnsi" w:cs="Arial"/>
          <w:b/>
          <w:i/>
        </w:rPr>
        <w:t xml:space="preserve"> zakázky</w:t>
      </w:r>
      <w:r w:rsidRPr="00E966DB">
        <w:rPr>
          <w:rFonts w:asciiTheme="minorHAnsi" w:hAnsiTheme="minorHAnsi" w:cs="Arial"/>
        </w:rPr>
        <w:t xml:space="preserve"> včetně poskytnutí licencí a dalších souvisejících služeb (dále též „smlouva“).</w:t>
      </w:r>
    </w:p>
    <w:p w14:paraId="14E2C708" w14:textId="046F6E35" w:rsidR="00FF6F5B" w:rsidRPr="000614A6" w:rsidRDefault="005F3AFB" w:rsidP="00A43B5E">
      <w:pPr>
        <w:pStyle w:val="Nadpis2"/>
        <w:jc w:val="both"/>
        <w:rPr>
          <w:rFonts w:asciiTheme="minorHAnsi" w:hAnsiTheme="minorHAnsi" w:cs="Arial"/>
        </w:rPr>
      </w:pPr>
      <w:r w:rsidRPr="005F3AFB">
        <w:rPr>
          <w:rFonts w:asciiTheme="minorHAnsi" w:hAnsiTheme="minorHAnsi" w:cs="Arial"/>
        </w:rPr>
        <w:t xml:space="preserve">Smluvní strany budou postupovat v souladu s </w:t>
      </w:r>
      <w:r w:rsidR="00572BD0" w:rsidRPr="00572BD0">
        <w:rPr>
          <w:rFonts w:asciiTheme="minorHAnsi" w:hAnsiTheme="minorHAnsi" w:cs="Arial"/>
        </w:rPr>
        <w:t>obecn</w:t>
      </w:r>
      <w:r w:rsidR="00572BD0">
        <w:rPr>
          <w:rFonts w:asciiTheme="minorHAnsi" w:hAnsiTheme="minorHAnsi" w:cs="Arial"/>
        </w:rPr>
        <w:t>ými</w:t>
      </w:r>
      <w:r w:rsidR="00572BD0" w:rsidRPr="00572BD0">
        <w:rPr>
          <w:rFonts w:asciiTheme="minorHAnsi" w:hAnsiTheme="minorHAnsi" w:cs="Arial"/>
        </w:rPr>
        <w:t xml:space="preserve"> podmínk</w:t>
      </w:r>
      <w:r w:rsidR="00572BD0">
        <w:rPr>
          <w:rFonts w:asciiTheme="minorHAnsi" w:hAnsiTheme="minorHAnsi" w:cs="Arial"/>
        </w:rPr>
        <w:t>ami</w:t>
      </w:r>
      <w:r w:rsidR="00572BD0" w:rsidRPr="00572BD0">
        <w:rPr>
          <w:rFonts w:asciiTheme="minorHAnsi" w:hAnsiTheme="minorHAnsi" w:cs="Arial"/>
        </w:rPr>
        <w:t xml:space="preserve"> výzvy</w:t>
      </w:r>
      <w:r w:rsidR="00572BD0">
        <w:rPr>
          <w:rFonts w:asciiTheme="minorHAnsi" w:hAnsiTheme="minorHAnsi" w:cs="Arial"/>
        </w:rPr>
        <w:t xml:space="preserve"> č. 41</w:t>
      </w:r>
      <w:r w:rsidR="00572BD0" w:rsidRPr="00572BD0">
        <w:rPr>
          <w:rFonts w:asciiTheme="minorHAnsi" w:hAnsiTheme="minorHAnsi" w:cs="Arial"/>
        </w:rPr>
        <w:t xml:space="preserve"> Národního plánu obnovy</w:t>
      </w:r>
      <w:r w:rsidRPr="005F3AFB">
        <w:rPr>
          <w:rFonts w:asciiTheme="minorHAnsi" w:hAnsiTheme="minorHAnsi" w:cs="Arial"/>
        </w:rPr>
        <w:t xml:space="preserve"> (dále také „</w:t>
      </w:r>
      <w:r w:rsidR="00572BD0">
        <w:rPr>
          <w:rFonts w:asciiTheme="minorHAnsi" w:hAnsiTheme="minorHAnsi" w:cs="Arial"/>
        </w:rPr>
        <w:t>NPO</w:t>
      </w:r>
      <w:r w:rsidRPr="005F3AFB">
        <w:rPr>
          <w:rFonts w:asciiTheme="minorHAnsi" w:hAnsiTheme="minorHAnsi" w:cs="Arial"/>
        </w:rPr>
        <w:t>“), relevantní</w:t>
      </w:r>
      <w:r w:rsidR="008B0794">
        <w:rPr>
          <w:rFonts w:asciiTheme="minorHAnsi" w:hAnsiTheme="minorHAnsi" w:cs="Arial"/>
        </w:rPr>
        <w:t>mi</w:t>
      </w:r>
      <w:r w:rsidRPr="005F3AFB">
        <w:rPr>
          <w:rFonts w:asciiTheme="minorHAnsi" w:hAnsiTheme="minorHAnsi" w:cs="Arial"/>
        </w:rPr>
        <w:t xml:space="preserve"> pro účel a předmět této smlouvy a v souladu s oficiálními doporučeními a oznámeními řídícího orgánu či zprostředkujícího subjektu dané výzvy v aktuálním platném znění. Smluvní strany prohlašují, že obsah uvedených dokumentů je jim znám.</w:t>
      </w:r>
    </w:p>
    <w:p w14:paraId="5AFA3F78"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strany shodně prohlašují, že identifikační údaje uvedené ve smlouvě jsou v souladu s právní skutečností v době uzavření smlouvy. </w:t>
      </w:r>
    </w:p>
    <w:p w14:paraId="4D61B5F6"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Smluvní strany se zavazují, že změny dotčených údajů oznámí bez prodlení druhé smluvní straně. </w:t>
      </w:r>
    </w:p>
    <w:p w14:paraId="388E7044"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Smluvní strany prohlašují, že osoby podepisující tuto smlouvu jsou k tomuto úkonu oprávněny.</w:t>
      </w:r>
    </w:p>
    <w:p w14:paraId="4B75A8A2" w14:textId="77777777" w:rsidR="00A84131" w:rsidRDefault="00A84131" w:rsidP="00A43B5E">
      <w:pPr>
        <w:pStyle w:val="Nadpis2"/>
        <w:jc w:val="both"/>
        <w:rPr>
          <w:rFonts w:asciiTheme="minorHAnsi" w:hAnsiTheme="minorHAnsi" w:cs="Arial"/>
        </w:rPr>
      </w:pPr>
      <w:r w:rsidRPr="00A84131">
        <w:rPr>
          <w:rFonts w:asciiTheme="minorHAnsi" w:hAnsiTheme="minorHAnsi" w:cs="Arial"/>
        </w:rPr>
        <w:t>Zhotovitel prohlašuje, že je oprávněn na základě příslušných právních předpisů k podnikání v dotčeném oboru, přičemž toto jeho oprávnění není žádným způsobem omezeno, a že je podle příslušných právních předpisů postačující k provedení díla podle této smlouvy.</w:t>
      </w:r>
    </w:p>
    <w:p w14:paraId="7BD33713" w14:textId="6CF27DB6" w:rsidR="00FF6F5B" w:rsidRPr="00A84131" w:rsidRDefault="00FF6F5B" w:rsidP="00A43B5E">
      <w:pPr>
        <w:pStyle w:val="Nadpis2"/>
        <w:jc w:val="both"/>
        <w:rPr>
          <w:rFonts w:asciiTheme="minorHAnsi" w:hAnsiTheme="minorHAnsi" w:cs="Arial"/>
        </w:rPr>
      </w:pPr>
      <w:r w:rsidRPr="00A84131">
        <w:rPr>
          <w:rFonts w:asciiTheme="minorHAnsi" w:hAnsiTheme="minorHAnsi" w:cs="Arial"/>
        </w:rPr>
        <w:t>Podkladem pro uzavření této smlouvy je nabídka Zhotovitele (</w:t>
      </w:r>
      <w:r w:rsidR="007E12F0">
        <w:rPr>
          <w:rFonts w:asciiTheme="minorHAnsi" w:hAnsiTheme="minorHAnsi" w:cs="Arial"/>
        </w:rPr>
        <w:t>Účastníka</w:t>
      </w:r>
      <w:r w:rsidRPr="00A84131">
        <w:rPr>
          <w:rFonts w:asciiTheme="minorHAnsi" w:hAnsiTheme="minorHAnsi" w:cs="Arial"/>
        </w:rPr>
        <w:t xml:space="preserve">) ze dne </w:t>
      </w:r>
      <w:r w:rsidR="00E2301C">
        <w:rPr>
          <w:rFonts w:asciiTheme="minorHAnsi" w:hAnsiTheme="minorHAnsi" w:cs="Arial"/>
        </w:rPr>
        <w:t>8.9.2025</w:t>
      </w:r>
      <w:r w:rsidRPr="00A84131">
        <w:rPr>
          <w:rFonts w:asciiTheme="minorHAnsi" w:hAnsiTheme="minorHAnsi" w:cs="Arial"/>
        </w:rPr>
        <w:t xml:space="preserve"> podaná do zadávacího řízení na veřejnou zakázku s názvem </w:t>
      </w:r>
      <w:r w:rsidR="00E034A2" w:rsidRPr="00E034A2">
        <w:rPr>
          <w:rFonts w:asciiTheme="minorHAnsi" w:hAnsiTheme="minorHAnsi" w:cs="Arial"/>
          <w:b/>
          <w:i/>
          <w:color w:val="00000A"/>
        </w:rPr>
        <w:t>„</w:t>
      </w:r>
      <w:r w:rsidR="00FC4F22" w:rsidRPr="00FC4F22">
        <w:rPr>
          <w:rFonts w:asciiTheme="minorHAnsi" w:hAnsiTheme="minorHAnsi" w:cs="Arial"/>
          <w:b/>
          <w:i/>
          <w:color w:val="00000A"/>
        </w:rPr>
        <w:t>V 00825 – Psychiatrická nemocnice v Opavě – kybernetická bezpečnost nemocnice</w:t>
      </w:r>
      <w:r w:rsidR="00E034A2" w:rsidRPr="00E034A2">
        <w:rPr>
          <w:rFonts w:asciiTheme="minorHAnsi" w:hAnsiTheme="minorHAnsi" w:cs="Arial"/>
          <w:b/>
          <w:i/>
          <w:color w:val="00000A"/>
        </w:rPr>
        <w:t>“</w:t>
      </w:r>
      <w:r w:rsidR="00E034A2">
        <w:rPr>
          <w:rFonts w:asciiTheme="minorHAnsi" w:hAnsiTheme="minorHAnsi" w:cs="Arial"/>
          <w:b/>
          <w:i/>
          <w:color w:val="00000A"/>
        </w:rPr>
        <w:t xml:space="preserve"> pro část </w:t>
      </w:r>
      <w:r w:rsidR="00572BD0">
        <w:rPr>
          <w:rFonts w:asciiTheme="minorHAnsi" w:hAnsiTheme="minorHAnsi" w:cs="Arial"/>
          <w:b/>
          <w:i/>
          <w:color w:val="00000A"/>
        </w:rPr>
        <w:t>3</w:t>
      </w:r>
      <w:r w:rsidR="00E034A2">
        <w:rPr>
          <w:rFonts w:asciiTheme="minorHAnsi" w:hAnsiTheme="minorHAnsi" w:cs="Arial"/>
          <w:b/>
          <w:i/>
          <w:color w:val="00000A"/>
        </w:rPr>
        <w:t xml:space="preserve"> zakázky</w:t>
      </w:r>
      <w:r w:rsidRPr="00A84131">
        <w:rPr>
          <w:rFonts w:asciiTheme="minorHAnsi" w:hAnsiTheme="minorHAnsi" w:cs="Arial"/>
        </w:rPr>
        <w:t>.</w:t>
      </w:r>
    </w:p>
    <w:p w14:paraId="70F4C72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potvrzuje, že se seznámil s rozsahem a povahou předmětu smlouvy, že jsou mu známy veškeré technické, kvalitativní a jiné podmínky nezbytné k realizaci díla, a že disponuje takovými kapacitami a odbornými znalostmi, které jsou nezbytné pro realizaci díla za smluvních podmínek uvedených ve smlouvě.</w:t>
      </w:r>
    </w:p>
    <w:p w14:paraId="79889800"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Zhotovitel je povinen zajistit, že veškeré vlastnosti předmětu smlouvy, včetně jeho update, legislativních update, upgrade a legislativních upgrade budou po celou dobu účinnosti této smlouvy odpovídat obecně platným právním předpisům ČR. </w:t>
      </w:r>
    </w:p>
    <w:p w14:paraId="083C35C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je povinen na písemné vyžádání Objednatele opatřit předmět smlouvy a každý update, legislativní update, upgrade a legislativní upgrade předmětu smlouvy čestným prohlášením o tom, že předmět Smlouvy, případně provedený update či upgrade, je ve shodě s platnými právními předpisy ČR.</w:t>
      </w:r>
    </w:p>
    <w:p w14:paraId="08E8F8C8" w14:textId="683777F3" w:rsidR="00FF6F5B" w:rsidRPr="00B233C2" w:rsidRDefault="00FF6F5B" w:rsidP="00A43B5E">
      <w:pPr>
        <w:pStyle w:val="Nadpis2"/>
        <w:jc w:val="both"/>
        <w:rPr>
          <w:rFonts w:asciiTheme="minorHAnsi" w:hAnsiTheme="minorHAnsi" w:cs="Arial"/>
        </w:rPr>
      </w:pPr>
      <w:r w:rsidRPr="00B233C2">
        <w:rPr>
          <w:rFonts w:asciiTheme="minorHAnsi" w:hAnsiTheme="minorHAnsi" w:cs="Arial"/>
        </w:rPr>
        <w:t xml:space="preserve">Zhotovitel prohlašuje, že bude mít po celou dobu plnění předmětu smlouvy uzavřenu pojistnou smlouvu kryjící odpovědnost za škodu způsobenou provozní činností s limitem pojistného plnění ve výši minimálně </w:t>
      </w:r>
      <w:r w:rsidR="003E1723">
        <w:rPr>
          <w:rFonts w:asciiTheme="minorHAnsi" w:hAnsiTheme="minorHAnsi" w:cs="Arial"/>
        </w:rPr>
        <w:t>dvanácti násobku ceny za měsíční technickou podporu, uvedené v čl. 5.1 této smlouvy</w:t>
      </w:r>
      <w:r w:rsidRPr="00B233C2">
        <w:rPr>
          <w:rFonts w:asciiTheme="minorHAnsi" w:hAnsiTheme="minorHAnsi" w:cs="Arial"/>
        </w:rPr>
        <w:t>, kterou se zavazuje kdykoliv na vyžádání předložit k nahlédnutí Objednateli.</w:t>
      </w:r>
    </w:p>
    <w:p w14:paraId="6C9CB51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prohlašuje, že je odborně způsobilý k zajištění předmětu smlouvy.</w:t>
      </w:r>
    </w:p>
    <w:p w14:paraId="52DB5804" w14:textId="77777777" w:rsidR="00FF6F5B" w:rsidRPr="007E12F0" w:rsidRDefault="00FF6F5B" w:rsidP="00A43B5E">
      <w:pPr>
        <w:pStyle w:val="Nadpis2"/>
        <w:jc w:val="both"/>
        <w:rPr>
          <w:rFonts w:asciiTheme="minorHAnsi" w:hAnsiTheme="minorHAnsi" w:cs="Arial"/>
        </w:rPr>
      </w:pPr>
      <w:r w:rsidRPr="000614A6">
        <w:rPr>
          <w:rFonts w:asciiTheme="minorHAnsi" w:hAnsiTheme="minorHAnsi" w:cs="Arial"/>
        </w:rPr>
        <w:t>Zhotovitel a Objednatel se zavazují k vzájemné součinnosti za účelem plnění smlouvy.</w:t>
      </w:r>
    </w:p>
    <w:p w14:paraId="43CC819F" w14:textId="77777777" w:rsidR="00FF6F5B" w:rsidRPr="000614A6" w:rsidRDefault="00FF6F5B" w:rsidP="00A43B5E">
      <w:pPr>
        <w:pStyle w:val="Nadpis1"/>
        <w:jc w:val="both"/>
        <w:rPr>
          <w:rFonts w:asciiTheme="minorHAnsi" w:hAnsiTheme="minorHAnsi"/>
        </w:rPr>
      </w:pPr>
      <w:r w:rsidRPr="000614A6">
        <w:rPr>
          <w:rFonts w:asciiTheme="minorHAnsi" w:hAnsiTheme="minorHAnsi"/>
        </w:rPr>
        <w:t>Účel smlouvy</w:t>
      </w:r>
    </w:p>
    <w:p w14:paraId="1795876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Účelem této servisní smlouvy je určení a definice závazku smluvních stran ve smyslu poskytování technické servisní podpory (dále jen servis nebo servisní podpora) Zhotovitelem pro potřeby Objednatele, a to zejména časové a věcné vymezení způsobu provádění servisních činností Zhotovitelem, stanovení předmětu a rozsahu servisních činností, určení ceny těchto činností a způsobu její úhrady Objednatelem a vymezení dalších náležitostí souvisejících s právy a povinnostmi smluvních stran plynoucích z této smlouvy.</w:t>
      </w:r>
    </w:p>
    <w:p w14:paraId="5E776D2D" w14:textId="3ECDE32F" w:rsidR="00CB56B0" w:rsidRDefault="00CB56B0" w:rsidP="00A43B5E">
      <w:pPr>
        <w:pStyle w:val="Nadpis2"/>
        <w:jc w:val="both"/>
        <w:rPr>
          <w:rFonts w:asciiTheme="minorHAnsi" w:hAnsiTheme="minorHAnsi" w:cs="Arial"/>
        </w:rPr>
      </w:pPr>
      <w:r w:rsidRPr="000614A6">
        <w:rPr>
          <w:rFonts w:asciiTheme="minorHAnsi" w:hAnsiTheme="minorHAnsi" w:cs="Arial"/>
        </w:rPr>
        <w:lastRenderedPageBreak/>
        <w:t xml:space="preserve">Smluvní strany souhlasí s touto smlouvou s vědomím, že její plnění má za cíl zajistit optimální chod </w:t>
      </w:r>
      <w:r>
        <w:rPr>
          <w:rFonts w:asciiTheme="minorHAnsi" w:hAnsiTheme="minorHAnsi" w:cs="Arial"/>
        </w:rPr>
        <w:t xml:space="preserve">dodaného plnění dle </w:t>
      </w:r>
      <w:r w:rsidRPr="00E034A2">
        <w:rPr>
          <w:rFonts w:asciiTheme="minorHAnsi" w:hAnsiTheme="minorHAnsi" w:cs="Arial"/>
          <w:b/>
          <w:bCs w:val="0"/>
        </w:rPr>
        <w:t xml:space="preserve">části </w:t>
      </w:r>
      <w:r w:rsidR="00572BD0">
        <w:rPr>
          <w:rFonts w:asciiTheme="minorHAnsi" w:hAnsiTheme="minorHAnsi" w:cs="Arial"/>
          <w:b/>
          <w:bCs w:val="0"/>
        </w:rPr>
        <w:t>3</w:t>
      </w:r>
      <w:r>
        <w:rPr>
          <w:rFonts w:asciiTheme="minorHAnsi" w:hAnsiTheme="minorHAnsi" w:cs="Arial"/>
        </w:rPr>
        <w:t xml:space="preserve"> veřejné zakázky </w:t>
      </w:r>
      <w:r w:rsidR="00E034A2" w:rsidRPr="00E034A2">
        <w:rPr>
          <w:rFonts w:asciiTheme="minorHAnsi" w:hAnsiTheme="minorHAnsi" w:cs="Arial"/>
          <w:b/>
          <w:i/>
          <w:color w:val="00000A"/>
        </w:rPr>
        <w:t>„</w:t>
      </w:r>
      <w:r w:rsidR="00FC4F22" w:rsidRPr="00FC4F22">
        <w:rPr>
          <w:rFonts w:asciiTheme="minorHAnsi" w:hAnsiTheme="minorHAnsi" w:cs="Arial"/>
          <w:b/>
          <w:i/>
          <w:color w:val="00000A"/>
        </w:rPr>
        <w:t>V 00825 – Psychiatrická nemocnice v Opavě – kybernetická bezpečnost nemocnice</w:t>
      </w:r>
      <w:r w:rsidR="00E034A2" w:rsidRPr="00E034A2">
        <w:rPr>
          <w:rFonts w:asciiTheme="minorHAnsi" w:hAnsiTheme="minorHAnsi" w:cs="Arial"/>
          <w:b/>
          <w:i/>
          <w:color w:val="00000A"/>
        </w:rPr>
        <w:t>“</w:t>
      </w:r>
      <w:r w:rsidRPr="000614A6">
        <w:rPr>
          <w:rFonts w:asciiTheme="minorHAnsi" w:hAnsiTheme="minorHAnsi" w:cs="Arial"/>
        </w:rPr>
        <w:t>, a to za předpokladu aktivní a cílevědomé součinnosti obou smluvních stran v intencích pravidel této smlouvy, i vlastní snahy každé ze smluvních stran samostatně minimalizovat případné poruchy, závady a chyby servisovaného vybavení.</w:t>
      </w:r>
    </w:p>
    <w:p w14:paraId="26A4487E" w14:textId="3F4A98D6"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Vymezení podporovaného systému pro účely této Smlouvy je uvedeno v Příloze č </w:t>
      </w:r>
      <w:r w:rsidR="00E034A2">
        <w:rPr>
          <w:rFonts w:asciiTheme="minorHAnsi" w:hAnsiTheme="minorHAnsi" w:cs="Arial"/>
        </w:rPr>
        <w:t>2</w:t>
      </w:r>
      <w:r w:rsidRPr="00E966DB">
        <w:rPr>
          <w:rFonts w:asciiTheme="minorHAnsi" w:hAnsiTheme="minorHAnsi" w:cs="Arial"/>
        </w:rPr>
        <w:t xml:space="preserve"> Technická specifikace.</w:t>
      </w:r>
    </w:p>
    <w:p w14:paraId="077DC7E5" w14:textId="77777777" w:rsidR="00FF6F5B" w:rsidRPr="000614A6" w:rsidRDefault="00FF6F5B" w:rsidP="00A43B5E">
      <w:pPr>
        <w:pStyle w:val="Nadpis1"/>
        <w:jc w:val="both"/>
        <w:rPr>
          <w:rFonts w:asciiTheme="minorHAnsi" w:hAnsiTheme="minorHAnsi"/>
        </w:rPr>
      </w:pPr>
      <w:r w:rsidRPr="000614A6">
        <w:rPr>
          <w:rFonts w:asciiTheme="minorHAnsi" w:hAnsiTheme="minorHAnsi"/>
        </w:rPr>
        <w:t>Definice pojmů</w:t>
      </w:r>
    </w:p>
    <w:p w14:paraId="7F6A3F8E"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Informační </w:t>
      </w:r>
      <w:proofErr w:type="gramStart"/>
      <w:r w:rsidRPr="000614A6">
        <w:rPr>
          <w:rFonts w:asciiTheme="minorHAnsi" w:hAnsiTheme="minorHAnsi" w:cs="Arial"/>
        </w:rPr>
        <w:t>systém - je</w:t>
      </w:r>
      <w:proofErr w:type="gramEnd"/>
      <w:r w:rsidRPr="000614A6">
        <w:rPr>
          <w:rFonts w:asciiTheme="minorHAnsi" w:hAnsiTheme="minorHAnsi" w:cs="Arial"/>
        </w:rPr>
        <w:t xml:space="preserv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2A15209A"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Podporované programové vybavení (dále též „SW“) - je soubor programů, jejichž funkčnost podporuje servisní pracoviště Zhotovitele podle pravidel a zásad určených servisní smlouvou.</w:t>
      </w:r>
    </w:p>
    <w:p w14:paraId="07906AB9"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Podporované technické vybavení (dále též „HW“) - je soubor zařízení, jejichž funkčnost podporuje servisní pracoviště Zhotovitele podle pravidel a zásad určených servisní </w:t>
      </w:r>
      <w:proofErr w:type="gramStart"/>
      <w:r w:rsidRPr="000614A6">
        <w:rPr>
          <w:rFonts w:asciiTheme="minorHAnsi" w:hAnsiTheme="minorHAnsi" w:cs="Arial"/>
        </w:rPr>
        <w:t>smlouvou</w:t>
      </w:r>
      <w:proofErr w:type="gramEnd"/>
      <w:r w:rsidRPr="000614A6">
        <w:rPr>
          <w:rFonts w:asciiTheme="minorHAnsi" w:hAnsiTheme="minorHAnsi" w:cs="Arial"/>
        </w:rPr>
        <w:t xml:space="preserve"> pokud byly součástí dodávky dle smlouvy o dílo</w:t>
      </w:r>
      <w:bookmarkStart w:id="1" w:name="_Ref137886091"/>
    </w:p>
    <w:p w14:paraId="4A5AE63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Aktualizace programového vybavení (Update </w:t>
      </w:r>
      <w:proofErr w:type="spellStart"/>
      <w:r w:rsidRPr="000614A6">
        <w:rPr>
          <w:rFonts w:asciiTheme="minorHAnsi" w:hAnsiTheme="minorHAnsi" w:cs="Arial"/>
        </w:rPr>
        <w:t>Service</w:t>
      </w:r>
      <w:proofErr w:type="spellEnd"/>
      <w:r w:rsidRPr="000614A6">
        <w:rPr>
          <w:rFonts w:asciiTheme="minorHAnsi" w:hAnsiTheme="minorHAnsi" w:cs="Arial"/>
        </w:rPr>
        <w:t xml:space="preserve">, </w:t>
      </w:r>
      <w:proofErr w:type="spellStart"/>
      <w:r w:rsidRPr="000614A6">
        <w:rPr>
          <w:rFonts w:asciiTheme="minorHAnsi" w:hAnsiTheme="minorHAnsi" w:cs="Arial"/>
        </w:rPr>
        <w:t>Maintenance</w:t>
      </w:r>
      <w:proofErr w:type="spellEnd"/>
      <w:r w:rsidRPr="000614A6">
        <w:rPr>
          <w:rFonts w:asciiTheme="minorHAnsi" w:hAnsiTheme="minorHAnsi" w:cs="Arial"/>
        </w:rPr>
        <w:t xml:space="preserve">) - představuje předávání nových verzí SW modulů programového vybavení s vylepšenými funkcemi tak, jak je výrobce programového vybavení dává k dispozici. </w:t>
      </w:r>
    </w:p>
    <w:p w14:paraId="1C3EAFDD"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Aktualizace programového vybavení zajišťují jeho kompatibilitu s ostatními SW a HW komponenty informačního systému Objednatele v souvislosti s jejich vývojem</w:t>
      </w:r>
      <w:bookmarkEnd w:id="1"/>
      <w:r w:rsidRPr="000614A6">
        <w:rPr>
          <w:rFonts w:asciiTheme="minorHAnsi" w:hAnsiTheme="minorHAnsi" w:cs="Arial"/>
        </w:rPr>
        <w:t>.</w:t>
      </w:r>
    </w:p>
    <w:p w14:paraId="2BED69A2"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w:t>
      </w:r>
      <w:proofErr w:type="gramStart"/>
      <w:r w:rsidRPr="000614A6">
        <w:rPr>
          <w:rFonts w:asciiTheme="minorHAnsi" w:hAnsiTheme="minorHAnsi" w:cs="Arial"/>
        </w:rPr>
        <w:t>podpora - je</w:t>
      </w:r>
      <w:proofErr w:type="gramEnd"/>
      <w:r w:rsidRPr="000614A6">
        <w:rPr>
          <w:rFonts w:asciiTheme="minorHAnsi" w:hAnsiTheme="minorHAnsi" w:cs="Arial"/>
        </w:rPr>
        <w:t xml:space="preserve"> služba, která zahrnuje postupně jeden nebo více způsobů podpory. </w:t>
      </w:r>
    </w:p>
    <w:p w14:paraId="4DFA361B"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servisní podpory pro účely této Smlouvy je uvedeno v Příloze A – Vymezení rozsahu a cen servisní podpory a Příloze B – Vymezení mechanismů servisní podpory a kontaktní údaje.</w:t>
      </w:r>
    </w:p>
    <w:p w14:paraId="12FA83E0"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Místo </w:t>
      </w:r>
      <w:proofErr w:type="gramStart"/>
      <w:r w:rsidRPr="000614A6">
        <w:rPr>
          <w:rFonts w:asciiTheme="minorHAnsi" w:hAnsiTheme="minorHAnsi" w:cs="Arial"/>
        </w:rPr>
        <w:t>instalace - je</w:t>
      </w:r>
      <w:proofErr w:type="gramEnd"/>
      <w:r w:rsidRPr="000614A6">
        <w:rPr>
          <w:rFonts w:asciiTheme="minorHAnsi" w:hAnsiTheme="minorHAnsi" w:cs="Arial"/>
        </w:rPr>
        <w:t xml:space="preserve"> pracoviště, kde je instalováno podporované programové nebo technické vybavení nebo jeho část.</w:t>
      </w:r>
    </w:p>
    <w:p w14:paraId="2FA1E897"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pracoviště </w:t>
      </w:r>
      <w:proofErr w:type="gramStart"/>
      <w:r w:rsidRPr="000614A6">
        <w:rPr>
          <w:rFonts w:asciiTheme="minorHAnsi" w:hAnsiTheme="minorHAnsi" w:cs="Arial"/>
        </w:rPr>
        <w:t>Zhotovitele - provádí</w:t>
      </w:r>
      <w:proofErr w:type="gramEnd"/>
      <w:r w:rsidRPr="000614A6">
        <w:rPr>
          <w:rFonts w:asciiTheme="minorHAnsi" w:hAnsiTheme="minorHAnsi" w:cs="Arial"/>
        </w:rPr>
        <w:t xml:space="preserve"> všechny servisní úkony směřující k rychlému odstranění zjištěných potíží a k zajištění provozuschopnosti podporovaného programového nebo technického vybavení v rozsahu a způsobem určeném ustanoveními smlouvy.</w:t>
      </w:r>
    </w:p>
    <w:p w14:paraId="7164B5E1"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Nahlášení požadavku na servisní </w:t>
      </w:r>
      <w:proofErr w:type="gramStart"/>
      <w:r w:rsidRPr="000614A6">
        <w:rPr>
          <w:rFonts w:asciiTheme="minorHAnsi" w:hAnsiTheme="minorHAnsi" w:cs="Arial"/>
        </w:rPr>
        <w:t>podporu - je</w:t>
      </w:r>
      <w:proofErr w:type="gramEnd"/>
      <w:r w:rsidRPr="000614A6">
        <w:rPr>
          <w:rFonts w:asciiTheme="minorHAnsi" w:hAnsiTheme="minorHAnsi" w:cs="Arial"/>
        </w:rPr>
        <w:t xml:space="preserv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 </w:t>
      </w:r>
    </w:p>
    <w:p w14:paraId="3FA26E73"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Vymezení mechanismů servisní podpory a kontaktní údaje jsou uvedeny v Příloze B – Vymezení mechanismů servisní podpory a kontaktní údaje.</w:t>
      </w:r>
    </w:p>
    <w:p w14:paraId="55741967" w14:textId="77777777" w:rsidR="00E966DB" w:rsidRDefault="00FF6F5B" w:rsidP="00A43B5E">
      <w:pPr>
        <w:pStyle w:val="Nadpis2"/>
        <w:numPr>
          <w:ilvl w:val="0"/>
          <w:numId w:val="0"/>
        </w:numPr>
        <w:ind w:left="576"/>
        <w:jc w:val="both"/>
        <w:rPr>
          <w:rFonts w:asciiTheme="minorHAnsi" w:hAnsiTheme="minorHAnsi" w:cs="Arial"/>
        </w:rPr>
      </w:pPr>
      <w:proofErr w:type="gramStart"/>
      <w:r w:rsidRPr="000614A6">
        <w:rPr>
          <w:rFonts w:asciiTheme="minorHAnsi" w:hAnsiTheme="minorHAnsi" w:cs="Arial"/>
        </w:rPr>
        <w:t>Odezva - je</w:t>
      </w:r>
      <w:proofErr w:type="gramEnd"/>
      <w:r w:rsidRPr="000614A6">
        <w:rPr>
          <w:rFonts w:asciiTheme="minorHAnsi" w:hAnsiTheme="minorHAnsi" w:cs="Arial"/>
        </w:rPr>
        <w:t xml:space="preserve"> první reakce servisního pracoviště Zhotovitele na požadavek Objednatele na poskytnutí servisní podpory, která směřuje ke zjištění příčin oznámených provozních potíží.</w:t>
      </w:r>
    </w:p>
    <w:p w14:paraId="61FF6646" w14:textId="77777777" w:rsidR="00E966DB"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Zprovoznění technického </w:t>
      </w:r>
      <w:proofErr w:type="gramStart"/>
      <w:r w:rsidRPr="000614A6">
        <w:rPr>
          <w:rFonts w:asciiTheme="minorHAnsi" w:hAnsiTheme="minorHAnsi" w:cs="Arial"/>
        </w:rPr>
        <w:t>vybavení - je</w:t>
      </w:r>
      <w:proofErr w:type="gramEnd"/>
      <w:r w:rsidRPr="000614A6">
        <w:rPr>
          <w:rFonts w:asciiTheme="minorHAnsi" w:hAnsiTheme="minorHAnsi" w:cs="Arial"/>
        </w:rPr>
        <w:t xml:space="preserve"> uvedení technického vybavení do stavu, ve kterém vykazuje provozní vlastnosti specifikované výrobcem.</w:t>
      </w:r>
    </w:p>
    <w:p w14:paraId="52FD0755" w14:textId="4C1BD942" w:rsidR="00E034A2" w:rsidRDefault="00FF6F5B" w:rsidP="00B14196">
      <w:pPr>
        <w:pStyle w:val="Nadpis2"/>
        <w:numPr>
          <w:ilvl w:val="0"/>
          <w:numId w:val="0"/>
        </w:numPr>
        <w:ind w:left="576"/>
        <w:jc w:val="both"/>
        <w:rPr>
          <w:rFonts w:asciiTheme="minorHAnsi" w:hAnsiTheme="minorHAnsi" w:cs="Arial"/>
        </w:rPr>
      </w:pPr>
      <w:r w:rsidRPr="000614A6">
        <w:rPr>
          <w:rFonts w:asciiTheme="minorHAnsi" w:hAnsiTheme="minorHAnsi" w:cs="Arial"/>
        </w:rPr>
        <w:t xml:space="preserve">Servisní </w:t>
      </w:r>
      <w:proofErr w:type="gramStart"/>
      <w:r w:rsidRPr="000614A6">
        <w:rPr>
          <w:rFonts w:asciiTheme="minorHAnsi" w:hAnsiTheme="minorHAnsi" w:cs="Arial"/>
        </w:rPr>
        <w:t>zásah - je</w:t>
      </w:r>
      <w:proofErr w:type="gramEnd"/>
      <w:r w:rsidRPr="000614A6">
        <w:rPr>
          <w:rFonts w:asciiTheme="minorHAnsi" w:hAnsiTheme="minorHAnsi" w:cs="Arial"/>
        </w:rPr>
        <w:t xml:space="preserv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 </w:t>
      </w:r>
    </w:p>
    <w:p w14:paraId="2675356B" w14:textId="77777777" w:rsidR="00B14196" w:rsidRDefault="00B14196" w:rsidP="00B14196">
      <w:pPr>
        <w:pStyle w:val="Nadpis2"/>
        <w:numPr>
          <w:ilvl w:val="0"/>
          <w:numId w:val="0"/>
        </w:numPr>
        <w:ind w:left="576"/>
        <w:jc w:val="both"/>
        <w:rPr>
          <w:rFonts w:asciiTheme="minorHAnsi" w:hAnsiTheme="minorHAnsi" w:cs="Arial"/>
        </w:rPr>
      </w:pPr>
    </w:p>
    <w:p w14:paraId="01826401" w14:textId="77777777" w:rsidR="00B14196" w:rsidRPr="000614A6" w:rsidRDefault="00B14196" w:rsidP="00B14196">
      <w:pPr>
        <w:pStyle w:val="Nadpis2"/>
        <w:numPr>
          <w:ilvl w:val="0"/>
          <w:numId w:val="0"/>
        </w:numPr>
        <w:ind w:left="576"/>
        <w:jc w:val="both"/>
        <w:rPr>
          <w:rFonts w:asciiTheme="minorHAnsi" w:hAnsiTheme="minorHAnsi" w:cs="Arial"/>
        </w:rPr>
      </w:pPr>
    </w:p>
    <w:p w14:paraId="3F36D51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Určení typu servisní podpory a servisního období</w:t>
      </w:r>
    </w:p>
    <w:p w14:paraId="3598A73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poskytovat Objednateli typ servisní podpory, která bude obsahovat následující prvky:</w:t>
      </w:r>
    </w:p>
    <w:p w14:paraId="3C54ECF6" w14:textId="7D83F681" w:rsidR="00FF6F5B" w:rsidRPr="00B14196" w:rsidRDefault="007E12F0" w:rsidP="00B14196">
      <w:pPr>
        <w:pStyle w:val="Nadpis3"/>
        <w:ind w:left="1418"/>
        <w:jc w:val="both"/>
        <w:rPr>
          <w:rFonts w:asciiTheme="minorHAnsi" w:hAnsiTheme="minorHAnsi" w:cs="Arial"/>
          <w:b/>
          <w:bCs w:val="0"/>
          <w:u w:val="single"/>
        </w:rPr>
      </w:pPr>
      <w:r w:rsidRPr="00B14196">
        <w:rPr>
          <w:rFonts w:asciiTheme="minorHAnsi" w:hAnsiTheme="minorHAnsi" w:cs="Arial"/>
        </w:rPr>
        <w:t>Zhotovitel</w:t>
      </w:r>
      <w:r w:rsidR="00FF6F5B" w:rsidRPr="00B14196">
        <w:rPr>
          <w:rFonts w:asciiTheme="minorHAnsi" w:hAnsiTheme="minorHAnsi" w:cs="Arial"/>
        </w:rPr>
        <w:t xml:space="preserve"> zajistí, že veškeré vlastnosti díla, včetně jeho update, legislativního update, upgrade a legislativního upgrade budou po celou dobu účinnosti této smlouvy odpovídat vždy aktuálním obecně platným právním předpisům ČR a platným standardům ISVS</w:t>
      </w:r>
      <w:r w:rsidR="00B14196" w:rsidRPr="00B14196">
        <w:rPr>
          <w:rFonts w:asciiTheme="minorHAnsi" w:hAnsiTheme="minorHAnsi" w:cs="Arial"/>
        </w:rPr>
        <w:t xml:space="preserve">. </w:t>
      </w:r>
    </w:p>
    <w:p w14:paraId="21136160"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 xml:space="preserve">V rámci běžného rozvoje jednotlivých modulů IS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 xml:space="preserve">poskytnutí aktualizovaných verzí nejpozději do 3 měsíců po uvolnění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nové verze k distribuci.</w:t>
      </w:r>
    </w:p>
    <w:p w14:paraId="7F8B68B4" w14:textId="77777777" w:rsidR="00FF6F5B" w:rsidRDefault="00FF6F5B" w:rsidP="00A43B5E">
      <w:pPr>
        <w:pStyle w:val="Nadpis3"/>
        <w:ind w:left="1418"/>
        <w:jc w:val="both"/>
        <w:rPr>
          <w:rFonts w:asciiTheme="minorHAnsi" w:hAnsiTheme="minorHAnsi" w:cs="Arial"/>
        </w:rPr>
      </w:pPr>
      <w:r w:rsidRPr="000614A6">
        <w:rPr>
          <w:rFonts w:asciiTheme="minorHAnsi" w:hAnsiTheme="minorHAnsi" w:cs="Arial"/>
        </w:rPr>
        <w:t xml:space="preserve">Poskytování informací o změnách a nových funkcích v aktualizovaných verzích IS </w:t>
      </w:r>
      <w:r w:rsidR="007E12F0">
        <w:rPr>
          <w:rFonts w:asciiTheme="minorHAnsi" w:hAnsiTheme="minorHAnsi" w:cs="Arial"/>
        </w:rPr>
        <w:t>Zhotovitele</w:t>
      </w:r>
      <w:r w:rsidRPr="000614A6">
        <w:rPr>
          <w:rFonts w:asciiTheme="minorHAnsi" w:hAnsiTheme="minorHAnsi" w:cs="Arial"/>
        </w:rPr>
        <w:t>.</w:t>
      </w:r>
    </w:p>
    <w:p w14:paraId="2B32C14C" w14:textId="067717C4" w:rsidR="00B14196" w:rsidRPr="000614A6" w:rsidRDefault="00B14196" w:rsidP="00A43B5E">
      <w:pPr>
        <w:pStyle w:val="Nadpis3"/>
        <w:ind w:left="1418"/>
        <w:jc w:val="both"/>
        <w:rPr>
          <w:rFonts w:asciiTheme="minorHAnsi" w:hAnsiTheme="minorHAnsi" w:cs="Arial"/>
        </w:rPr>
      </w:pPr>
      <w:r>
        <w:rPr>
          <w:rFonts w:asciiTheme="minorHAnsi" w:hAnsiTheme="minorHAnsi" w:cs="Arial"/>
        </w:rPr>
        <w:t>Poradenství v oblasti modulů dodaného řešení.</w:t>
      </w:r>
    </w:p>
    <w:p w14:paraId="223CB083"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Průběžnou aktualizaci dokumentace k programovému vybavení.</w:t>
      </w:r>
    </w:p>
    <w:p w14:paraId="0D4C5375"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Součinnost při zásadním upgrade operačního systému a databázového systému na vyšší verze.</w:t>
      </w:r>
    </w:p>
    <w:p w14:paraId="442A5604"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 xml:space="preserve">Udržitelnost HW a SW třetích stran, dodaných </w:t>
      </w:r>
      <w:r w:rsidR="007E12F0">
        <w:rPr>
          <w:rFonts w:asciiTheme="minorHAnsi" w:hAnsiTheme="minorHAnsi" w:cs="Arial"/>
        </w:rPr>
        <w:t>Zhotovitelem</w:t>
      </w:r>
      <w:r w:rsidR="007E12F0" w:rsidRPr="000614A6">
        <w:rPr>
          <w:rFonts w:asciiTheme="minorHAnsi" w:hAnsiTheme="minorHAnsi" w:cs="Arial"/>
        </w:rPr>
        <w:t xml:space="preserve"> </w:t>
      </w:r>
      <w:r w:rsidRPr="000614A6">
        <w:rPr>
          <w:rFonts w:asciiTheme="minorHAnsi" w:hAnsiTheme="minorHAnsi" w:cs="Arial"/>
        </w:rPr>
        <w:t>v rámci veřejné zakázky.</w:t>
      </w:r>
    </w:p>
    <w:p w14:paraId="2732BF3B"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 xml:space="preserve">Technická podpora a servis zařízení HW a SW budou realizovány </w:t>
      </w:r>
      <w:r w:rsidR="007E12F0">
        <w:rPr>
          <w:rFonts w:asciiTheme="minorHAnsi" w:hAnsiTheme="minorHAnsi" w:cs="Arial"/>
        </w:rPr>
        <w:t>Zhotovitelem</w:t>
      </w:r>
      <w:r w:rsidRPr="000614A6">
        <w:rPr>
          <w:rFonts w:asciiTheme="minorHAnsi" w:hAnsiTheme="minorHAnsi" w:cs="Arial"/>
        </w:rPr>
        <w:t>, případně prostřednictvím odpovídajícího servisního kanálu výrobce.</w:t>
      </w:r>
    </w:p>
    <w:p w14:paraId="60DF03DD"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 xml:space="preserve">Technická podpora a servis budou realizovány v místě Objednatele. Výjimku tvoří činnosti realizované vzdáleným připojením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do prostředí Objednatele.</w:t>
      </w:r>
    </w:p>
    <w:p w14:paraId="66A40F6C"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 xml:space="preserve">Veškeré požadavky budou evidovány v systému servisní podpory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w:t>
      </w:r>
      <w:proofErr w:type="spellStart"/>
      <w:r w:rsidRPr="000614A6">
        <w:rPr>
          <w:rFonts w:asciiTheme="minorHAnsi" w:hAnsiTheme="minorHAnsi" w:cs="Arial"/>
        </w:rPr>
        <w:t>HelpDesk</w:t>
      </w:r>
      <w:proofErr w:type="spellEnd"/>
      <w:r w:rsidRPr="000614A6">
        <w:rPr>
          <w:rFonts w:asciiTheme="minorHAnsi" w:hAnsiTheme="minorHAnsi" w:cs="Arial"/>
        </w:rPr>
        <w:t>).</w:t>
      </w:r>
    </w:p>
    <w:p w14:paraId="3EF08FC8" w14:textId="52B68E3B"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Služba Hot-Line umožní příjem požadavku na servisní zásah v českém jazyce na telefonním čísle v režimu 5x8 (8 hodin v pracovní dny) v době od 0</w:t>
      </w:r>
      <w:r w:rsidR="00A41859">
        <w:rPr>
          <w:rFonts w:asciiTheme="minorHAnsi" w:hAnsiTheme="minorHAnsi" w:cs="Arial"/>
        </w:rPr>
        <w:t>8</w:t>
      </w:r>
      <w:r w:rsidRPr="000614A6">
        <w:rPr>
          <w:rFonts w:asciiTheme="minorHAnsi" w:hAnsiTheme="minorHAnsi" w:cs="Arial"/>
        </w:rPr>
        <w:t>:00 do 1</w:t>
      </w:r>
      <w:r w:rsidR="00A41859">
        <w:rPr>
          <w:rFonts w:asciiTheme="minorHAnsi" w:hAnsiTheme="minorHAnsi" w:cs="Arial"/>
        </w:rPr>
        <w:t>6</w:t>
      </w:r>
      <w:r w:rsidRPr="000614A6">
        <w:rPr>
          <w:rFonts w:asciiTheme="minorHAnsi" w:hAnsiTheme="minorHAnsi" w:cs="Arial"/>
        </w:rPr>
        <w:t>:00 hod, příjem požadavku bude zajištěn lidskou obsluhou.</w:t>
      </w:r>
    </w:p>
    <w:p w14:paraId="2DC8B490"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 xml:space="preserve">Služba </w:t>
      </w:r>
      <w:proofErr w:type="spellStart"/>
      <w:r w:rsidRPr="000614A6">
        <w:rPr>
          <w:rFonts w:asciiTheme="minorHAnsi" w:hAnsiTheme="minorHAnsi" w:cs="Arial"/>
        </w:rPr>
        <w:t>HelpDesk</w:t>
      </w:r>
      <w:proofErr w:type="spellEnd"/>
      <w:r w:rsidRPr="000614A6">
        <w:rPr>
          <w:rFonts w:asciiTheme="minorHAnsi" w:hAnsiTheme="minorHAnsi" w:cs="Arial"/>
        </w:rPr>
        <w:t xml:space="preserve"> umožní příjem požadavku na servisní zásah v českém jazyce prostřednictvím webového rozhraní v režimu 7x24 (nepřetržitě vyjma nahlášených servisních zásahů </w:t>
      </w:r>
      <w:r w:rsidR="007E12F0">
        <w:rPr>
          <w:rFonts w:asciiTheme="minorHAnsi" w:hAnsiTheme="minorHAnsi" w:cs="Arial"/>
        </w:rPr>
        <w:t>Zhotovitele</w:t>
      </w:r>
      <w:r w:rsidR="007E12F0" w:rsidRPr="000614A6">
        <w:rPr>
          <w:rFonts w:asciiTheme="minorHAnsi" w:hAnsiTheme="minorHAnsi" w:cs="Arial"/>
        </w:rPr>
        <w:t xml:space="preserve"> </w:t>
      </w:r>
      <w:r w:rsidRPr="000614A6">
        <w:rPr>
          <w:rFonts w:asciiTheme="minorHAnsi" w:hAnsiTheme="minorHAnsi" w:cs="Arial"/>
        </w:rPr>
        <w:t xml:space="preserve">při správě systému </w:t>
      </w:r>
      <w:proofErr w:type="spellStart"/>
      <w:r w:rsidRPr="000614A6">
        <w:rPr>
          <w:rFonts w:asciiTheme="minorHAnsi" w:hAnsiTheme="minorHAnsi" w:cs="Arial"/>
        </w:rPr>
        <w:t>HelpDesk</w:t>
      </w:r>
      <w:proofErr w:type="spellEnd"/>
      <w:r w:rsidRPr="000614A6">
        <w:rPr>
          <w:rFonts w:asciiTheme="minorHAnsi" w:hAnsiTheme="minorHAnsi" w:cs="Arial"/>
        </w:rPr>
        <w:t>).</w:t>
      </w:r>
    </w:p>
    <w:p w14:paraId="07C3C80A"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 xml:space="preserve">Služba </w:t>
      </w:r>
      <w:proofErr w:type="spellStart"/>
      <w:r w:rsidRPr="000614A6">
        <w:rPr>
          <w:rFonts w:asciiTheme="minorHAnsi" w:hAnsiTheme="minorHAnsi" w:cs="Arial"/>
        </w:rPr>
        <w:t>HelpDesk</w:t>
      </w:r>
      <w:proofErr w:type="spellEnd"/>
      <w:r w:rsidRPr="000614A6">
        <w:rPr>
          <w:rFonts w:asciiTheme="minorHAnsi" w:hAnsiTheme="minorHAnsi" w:cs="Arial"/>
        </w:rPr>
        <w:t xml:space="preserve"> bude Objednateli poskytovat přehled o aktuálně nahlášených požadavcích, jejich stavu a aktuálním způsobu jejich řešení. </w:t>
      </w:r>
    </w:p>
    <w:p w14:paraId="7CDDE54C"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 xml:space="preserve">Služba </w:t>
      </w:r>
      <w:proofErr w:type="spellStart"/>
      <w:r w:rsidRPr="000614A6">
        <w:rPr>
          <w:rFonts w:asciiTheme="minorHAnsi" w:hAnsiTheme="minorHAnsi" w:cs="Arial"/>
        </w:rPr>
        <w:t>HelpDesk</w:t>
      </w:r>
      <w:proofErr w:type="spellEnd"/>
      <w:r w:rsidRPr="000614A6">
        <w:rPr>
          <w:rFonts w:asciiTheme="minorHAnsi" w:hAnsiTheme="minorHAnsi" w:cs="Arial"/>
        </w:rPr>
        <w:t xml:space="preserve"> bude Objednateli zasílat notifikace o změně stavu jeho požadavku (např. zadaný, v řešení, uzavřený atd.) a musí Objednateli umožnit schvalování uzavření nahlášeného požadavku.</w:t>
      </w:r>
    </w:p>
    <w:p w14:paraId="67B28141" w14:textId="77777777" w:rsidR="00FF6F5B" w:rsidRPr="000614A6" w:rsidRDefault="00FF6F5B" w:rsidP="00A43B5E">
      <w:pPr>
        <w:pStyle w:val="Nadpis3"/>
        <w:ind w:left="1418"/>
        <w:jc w:val="both"/>
        <w:rPr>
          <w:rFonts w:asciiTheme="minorHAnsi" w:hAnsiTheme="minorHAnsi" w:cs="Arial"/>
        </w:rPr>
      </w:pPr>
      <w:r w:rsidRPr="000614A6">
        <w:rPr>
          <w:rFonts w:asciiTheme="minorHAnsi" w:hAnsiTheme="minorHAnsi" w:cs="Arial"/>
        </w:rPr>
        <w:t xml:space="preserve">Služba </w:t>
      </w:r>
      <w:proofErr w:type="spellStart"/>
      <w:r w:rsidRPr="000614A6">
        <w:rPr>
          <w:rFonts w:asciiTheme="minorHAnsi" w:hAnsiTheme="minorHAnsi" w:cs="Arial"/>
        </w:rPr>
        <w:t>HelpDesk</w:t>
      </w:r>
      <w:proofErr w:type="spellEnd"/>
      <w:r w:rsidRPr="000614A6">
        <w:rPr>
          <w:rFonts w:asciiTheme="minorHAnsi" w:hAnsiTheme="minorHAnsi" w:cs="Arial"/>
        </w:rPr>
        <w:t xml:space="preserve"> bude poskytovat Objednateli přístup i k uzavřeným požadavkům a způsobu jejich řešení, bude poskytovat podrobné údaje o historii požadavků od jejich nahlášení, po jejich vyřešení.</w:t>
      </w:r>
    </w:p>
    <w:p w14:paraId="46158323" w14:textId="77777777" w:rsidR="00FF6F5B" w:rsidRDefault="00FF6F5B" w:rsidP="00A43B5E">
      <w:pPr>
        <w:pStyle w:val="Nadpis3"/>
        <w:ind w:left="1418"/>
        <w:jc w:val="both"/>
        <w:rPr>
          <w:rFonts w:asciiTheme="minorHAnsi" w:hAnsiTheme="minorHAnsi" w:cs="Arial"/>
        </w:rPr>
      </w:pPr>
      <w:proofErr w:type="spellStart"/>
      <w:r w:rsidRPr="000614A6">
        <w:rPr>
          <w:rFonts w:asciiTheme="minorHAnsi" w:hAnsiTheme="minorHAnsi" w:cs="Arial"/>
        </w:rPr>
        <w:t>HelpDesk</w:t>
      </w:r>
      <w:proofErr w:type="spellEnd"/>
      <w:r w:rsidRPr="000614A6">
        <w:rPr>
          <w:rFonts w:asciiTheme="minorHAnsi" w:hAnsiTheme="minorHAnsi" w:cs="Arial"/>
        </w:rPr>
        <w:t xml:space="preserve"> bude umožňovat export dat, včetně obsahu požadavku a způsobu vyřešení. Tato funkcionalita bude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w:t>
      </w:r>
    </w:p>
    <w:p w14:paraId="4254BE7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souhlasí s tím, že Zhotovitel může poskytováním servisních služeb nebo jejich částí pověřit třetí osobu. </w:t>
      </w:r>
    </w:p>
    <w:p w14:paraId="481BB28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Tímto se Zhotovitel nezbavuje jakýchkoli práv, povinností nebo závazků vyplývajících z této </w:t>
      </w:r>
      <w:proofErr w:type="gramStart"/>
      <w:r w:rsidRPr="00E966DB">
        <w:rPr>
          <w:rFonts w:asciiTheme="minorHAnsi" w:hAnsiTheme="minorHAnsi" w:cs="Arial"/>
        </w:rPr>
        <w:t>smlouvy</w:t>
      </w:r>
      <w:proofErr w:type="gramEnd"/>
      <w:r w:rsidRPr="00E966DB">
        <w:rPr>
          <w:rFonts w:asciiTheme="minorHAnsi" w:hAnsiTheme="minorHAnsi" w:cs="Arial"/>
        </w:rPr>
        <w:t xml:space="preserve"> a především se nezbavuje odpovědnosti za řádné provedení předmětu této smlouvy pro Objednatele.</w:t>
      </w:r>
    </w:p>
    <w:p w14:paraId="699C899B" w14:textId="77777777" w:rsidR="00E966DB" w:rsidRDefault="00FF6F5B" w:rsidP="00A43B5E">
      <w:pPr>
        <w:pStyle w:val="Nadpis2"/>
        <w:jc w:val="both"/>
        <w:rPr>
          <w:rFonts w:asciiTheme="minorHAnsi" w:hAnsiTheme="minorHAnsi" w:cs="Arial"/>
        </w:rPr>
      </w:pPr>
      <w:bookmarkStart w:id="2" w:name="_Ref393180700"/>
      <w:r w:rsidRPr="000614A6">
        <w:rPr>
          <w:rFonts w:asciiTheme="minorHAnsi" w:hAnsiTheme="minorHAnsi" w:cs="Arial"/>
        </w:rPr>
        <w:t>Délka servisního období se stanovuje na dobu od počátku zkušebního provozu. Po dobu zkušebního provozu je poskytována zdarma.</w:t>
      </w:r>
    </w:p>
    <w:p w14:paraId="3557F1B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Po ukončení zkušebního provozu a předání díla rutinního (produktivního) provozu bude servisní podpora poskytována za úplatu, na základě této smlouvy. Servisní období je po celou dobu udržitelnosti projektu, přičemž doba udržitelnosti projektu je 60 měsíců ode dne předání díla do rutinního (produktivního) provozu.</w:t>
      </w:r>
      <w:bookmarkEnd w:id="2"/>
    </w:p>
    <w:p w14:paraId="09E12E10" w14:textId="1B39DE1F" w:rsidR="00FF6F5B" w:rsidRPr="000614A6" w:rsidRDefault="00FF6F5B" w:rsidP="00A43B5E">
      <w:pPr>
        <w:pStyle w:val="Nadpis2"/>
        <w:jc w:val="both"/>
        <w:rPr>
          <w:rFonts w:asciiTheme="minorHAnsi" w:hAnsiTheme="minorHAnsi" w:cs="Arial"/>
        </w:rPr>
      </w:pPr>
      <w:r w:rsidRPr="000614A6">
        <w:rPr>
          <w:rFonts w:asciiTheme="minorHAnsi" w:hAnsiTheme="minorHAnsi" w:cs="Arial"/>
        </w:rPr>
        <w:t>Uzavřením písemného dodatku k této smlouvě může být délka servisního období prodloužena, nejpozději však před uplynutím původního servisního období stanoveného v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_Ref393180700 \r \h  \* MERGEFORMAT </w:instrText>
      </w:r>
      <w:r w:rsidRPr="000614A6">
        <w:rPr>
          <w:rFonts w:asciiTheme="minorHAnsi" w:hAnsiTheme="minorHAnsi" w:cs="Arial"/>
        </w:rPr>
      </w:r>
      <w:r w:rsidRPr="000614A6">
        <w:rPr>
          <w:rFonts w:asciiTheme="minorHAnsi" w:hAnsiTheme="minorHAnsi" w:cs="Arial"/>
        </w:rPr>
        <w:fldChar w:fldCharType="separate"/>
      </w:r>
      <w:r w:rsidR="00D71D5C">
        <w:rPr>
          <w:rFonts w:asciiTheme="minorHAnsi" w:hAnsiTheme="minorHAnsi" w:cs="Arial"/>
          <w:b/>
        </w:rPr>
        <w:t>4.3</w:t>
      </w:r>
      <w:r w:rsidRPr="000614A6">
        <w:rPr>
          <w:rFonts w:asciiTheme="minorHAnsi" w:hAnsiTheme="minorHAnsi" w:cs="Arial"/>
        </w:rPr>
        <w:fldChar w:fldCharType="end"/>
      </w:r>
      <w:r w:rsidRPr="000614A6">
        <w:rPr>
          <w:rFonts w:asciiTheme="minorHAnsi" w:hAnsiTheme="minorHAnsi" w:cs="Arial"/>
          <w:b/>
        </w:rPr>
        <w:t>.</w:t>
      </w:r>
    </w:p>
    <w:p w14:paraId="1EB0C5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Po celou dobu poskytování servisní podpory je Zhotovitel povinen poskytnout Objednateli na jeho vyžádání písemný přehled provedených činností.</w:t>
      </w:r>
    </w:p>
    <w:p w14:paraId="4B3ED1C0" w14:textId="77777777" w:rsidR="00FF6F5B" w:rsidRPr="000614A6" w:rsidRDefault="00FF6F5B" w:rsidP="00A43B5E">
      <w:pPr>
        <w:pStyle w:val="Nadpis1"/>
        <w:jc w:val="both"/>
        <w:rPr>
          <w:rFonts w:asciiTheme="minorHAnsi" w:hAnsiTheme="minorHAnsi"/>
        </w:rPr>
      </w:pPr>
      <w:r w:rsidRPr="000614A6">
        <w:rPr>
          <w:rFonts w:asciiTheme="minorHAnsi" w:hAnsiTheme="minorHAnsi"/>
        </w:rPr>
        <w:t>Cena</w:t>
      </w:r>
    </w:p>
    <w:p w14:paraId="44019E92" w14:textId="689E087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Cena za </w:t>
      </w:r>
      <w:r w:rsidR="000713B1">
        <w:rPr>
          <w:rFonts w:asciiTheme="minorHAnsi" w:hAnsiTheme="minorHAnsi" w:cs="Arial"/>
        </w:rPr>
        <w:t>měsíční</w:t>
      </w:r>
      <w:r w:rsidRPr="000614A6">
        <w:rPr>
          <w:rFonts w:asciiTheme="minorHAnsi" w:hAnsiTheme="minorHAnsi" w:cs="Arial"/>
        </w:rPr>
        <w:t xml:space="preserve"> poskytování servisní podpory (dále jen „cena“) je stanovena na:</w:t>
      </w:r>
    </w:p>
    <w:p w14:paraId="0D2D2F7E" w14:textId="47025BC8" w:rsidR="00FF6F5B" w:rsidRPr="00D000CF" w:rsidRDefault="00FF6F5B" w:rsidP="00A43B5E">
      <w:pPr>
        <w:pStyle w:val="Nadpis2"/>
        <w:numPr>
          <w:ilvl w:val="0"/>
          <w:numId w:val="0"/>
        </w:numPr>
        <w:ind w:left="709"/>
        <w:jc w:val="both"/>
        <w:rPr>
          <w:rFonts w:asciiTheme="minorHAnsi" w:hAnsiTheme="minorHAnsi" w:cs="Arial"/>
          <w:b/>
          <w:bCs w:val="0"/>
        </w:rPr>
      </w:pPr>
      <w:r w:rsidRPr="00D000CF">
        <w:rPr>
          <w:rFonts w:asciiTheme="minorHAnsi" w:hAnsiTheme="minorHAnsi" w:cs="Arial"/>
          <w:b/>
          <w:bCs w:val="0"/>
        </w:rPr>
        <w:t xml:space="preserve">Cena za </w:t>
      </w:r>
      <w:r w:rsidR="00E034A2" w:rsidRPr="00D000CF">
        <w:rPr>
          <w:rFonts w:asciiTheme="minorHAnsi" w:hAnsiTheme="minorHAnsi" w:cs="Arial"/>
          <w:b/>
          <w:bCs w:val="0"/>
        </w:rPr>
        <w:t>měsíční</w:t>
      </w:r>
      <w:r w:rsidRPr="00D000CF">
        <w:rPr>
          <w:rFonts w:asciiTheme="minorHAnsi" w:hAnsiTheme="minorHAnsi" w:cs="Arial"/>
          <w:b/>
          <w:bCs w:val="0"/>
        </w:rPr>
        <w:t xml:space="preserve"> </w:t>
      </w:r>
      <w:r w:rsidR="00CD498F" w:rsidRPr="00D000CF">
        <w:rPr>
          <w:rFonts w:asciiTheme="minorHAnsi" w:hAnsiTheme="minorHAnsi" w:cs="Arial"/>
          <w:b/>
          <w:bCs w:val="0"/>
        </w:rPr>
        <w:t xml:space="preserve">technickou </w:t>
      </w:r>
      <w:r w:rsidRPr="00D000CF">
        <w:rPr>
          <w:rFonts w:asciiTheme="minorHAnsi" w:hAnsiTheme="minorHAnsi" w:cs="Arial"/>
          <w:b/>
          <w:bCs w:val="0"/>
        </w:rPr>
        <w:t>podporu</w:t>
      </w:r>
      <w:r w:rsidR="00D000CF" w:rsidRPr="00D000CF">
        <w:rPr>
          <w:rFonts w:asciiTheme="minorHAnsi" w:hAnsiTheme="minorHAnsi" w:cs="Arial"/>
          <w:b/>
          <w:bCs w:val="0"/>
        </w:rPr>
        <w:t xml:space="preserve"> </w:t>
      </w:r>
      <w:r w:rsidR="009734F6">
        <w:rPr>
          <w:rFonts w:asciiTheme="minorHAnsi" w:hAnsiTheme="minorHAnsi" w:cs="Arial"/>
          <w:b/>
          <w:bCs w:val="0"/>
        </w:rPr>
        <w:t>23</w:t>
      </w:r>
      <w:r w:rsidR="00D000CF" w:rsidRPr="00D000CF">
        <w:rPr>
          <w:rFonts w:asciiTheme="minorHAnsi" w:hAnsiTheme="minorHAnsi" w:cs="Arial"/>
          <w:b/>
          <w:bCs w:val="0"/>
        </w:rPr>
        <w:t>00,- Kč bez DPH</w:t>
      </w:r>
    </w:p>
    <w:p w14:paraId="1983B032" w14:textId="7C53BBA5" w:rsidR="00E966DB" w:rsidRPr="00D000CF" w:rsidRDefault="005F78E0" w:rsidP="00A43B5E">
      <w:pPr>
        <w:pStyle w:val="Nadpis2"/>
        <w:numPr>
          <w:ilvl w:val="0"/>
          <w:numId w:val="0"/>
        </w:numPr>
        <w:ind w:left="709"/>
        <w:jc w:val="both"/>
        <w:rPr>
          <w:rFonts w:asciiTheme="minorHAnsi" w:hAnsiTheme="minorHAnsi" w:cs="Arial"/>
          <w:b/>
          <w:bCs w:val="0"/>
        </w:rPr>
      </w:pPr>
      <w:r>
        <w:rPr>
          <w:rFonts w:asciiTheme="minorHAnsi" w:hAnsiTheme="minorHAnsi" w:cs="Arial"/>
          <w:b/>
          <w:bCs w:val="0"/>
        </w:rPr>
        <w:t>483</w:t>
      </w:r>
      <w:r w:rsidR="00D000CF" w:rsidRPr="00D000CF">
        <w:rPr>
          <w:rFonts w:asciiTheme="minorHAnsi" w:hAnsiTheme="minorHAnsi" w:cs="Arial"/>
          <w:b/>
          <w:bCs w:val="0"/>
        </w:rPr>
        <w:t>,-Kč D</w:t>
      </w:r>
      <w:r>
        <w:rPr>
          <w:rFonts w:asciiTheme="minorHAnsi" w:hAnsiTheme="minorHAnsi" w:cs="Arial"/>
          <w:b/>
          <w:bCs w:val="0"/>
        </w:rPr>
        <w:t>PH</w:t>
      </w:r>
    </w:p>
    <w:p w14:paraId="436D8E1D" w14:textId="30501DB9" w:rsidR="00E034A2" w:rsidRPr="00D000CF" w:rsidRDefault="00E966DB" w:rsidP="00A43B5E">
      <w:pPr>
        <w:pStyle w:val="Nadpis2"/>
        <w:numPr>
          <w:ilvl w:val="0"/>
          <w:numId w:val="0"/>
        </w:numPr>
        <w:ind w:left="709"/>
        <w:jc w:val="both"/>
        <w:rPr>
          <w:rFonts w:asciiTheme="minorHAnsi" w:hAnsiTheme="minorHAnsi" w:cs="Arial"/>
          <w:b/>
          <w:bCs w:val="0"/>
        </w:rPr>
      </w:pPr>
      <w:r w:rsidRPr="00D000CF">
        <w:rPr>
          <w:rFonts w:asciiTheme="minorHAnsi" w:hAnsiTheme="minorHAnsi" w:cs="Arial"/>
          <w:b/>
          <w:bCs w:val="0"/>
        </w:rPr>
        <w:t xml:space="preserve">Cena za </w:t>
      </w:r>
      <w:r w:rsidR="00E034A2" w:rsidRPr="00D000CF">
        <w:rPr>
          <w:rFonts w:asciiTheme="minorHAnsi" w:hAnsiTheme="minorHAnsi" w:cs="Arial"/>
          <w:b/>
          <w:bCs w:val="0"/>
        </w:rPr>
        <w:t>měsíční</w:t>
      </w:r>
      <w:r w:rsidRPr="00D000CF">
        <w:rPr>
          <w:rFonts w:asciiTheme="minorHAnsi" w:hAnsiTheme="minorHAnsi" w:cs="Arial"/>
          <w:b/>
          <w:bCs w:val="0"/>
        </w:rPr>
        <w:t xml:space="preserve"> </w:t>
      </w:r>
      <w:r w:rsidR="00CD498F" w:rsidRPr="00D000CF">
        <w:rPr>
          <w:rFonts w:asciiTheme="minorHAnsi" w:hAnsiTheme="minorHAnsi" w:cs="Arial"/>
          <w:b/>
          <w:bCs w:val="0"/>
        </w:rPr>
        <w:t xml:space="preserve">technickou </w:t>
      </w:r>
      <w:r w:rsidRPr="00D000CF">
        <w:rPr>
          <w:rFonts w:asciiTheme="minorHAnsi" w:hAnsiTheme="minorHAnsi" w:cs="Arial"/>
          <w:b/>
          <w:bCs w:val="0"/>
        </w:rPr>
        <w:t>podporu</w:t>
      </w:r>
      <w:r w:rsidR="00D000CF" w:rsidRPr="00D000CF">
        <w:rPr>
          <w:rFonts w:asciiTheme="minorHAnsi" w:hAnsiTheme="minorHAnsi" w:cs="Arial"/>
          <w:b/>
          <w:bCs w:val="0"/>
        </w:rPr>
        <w:t xml:space="preserve"> </w:t>
      </w:r>
      <w:r w:rsidR="00B15401">
        <w:rPr>
          <w:rFonts w:asciiTheme="minorHAnsi" w:hAnsiTheme="minorHAnsi" w:cs="Arial"/>
          <w:b/>
          <w:bCs w:val="0"/>
        </w:rPr>
        <w:t>2783</w:t>
      </w:r>
      <w:r w:rsidR="00D000CF" w:rsidRPr="00D000CF">
        <w:rPr>
          <w:rFonts w:asciiTheme="minorHAnsi" w:hAnsiTheme="minorHAnsi" w:cs="Arial"/>
          <w:b/>
          <w:bCs w:val="0"/>
        </w:rPr>
        <w:t>,- Kč s DPH</w:t>
      </w:r>
    </w:p>
    <w:p w14:paraId="2FEBED3B" w14:textId="38BFA95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dohodly, že cenu uhradí Objednatel na základě faktur </w:t>
      </w:r>
      <w:r w:rsidRPr="004A623F">
        <w:rPr>
          <w:rFonts w:asciiTheme="minorHAnsi" w:hAnsiTheme="minorHAnsi" w:cs="Arial"/>
        </w:rPr>
        <w:t xml:space="preserve">vystavených jednou </w:t>
      </w:r>
      <w:r w:rsidR="0038351C">
        <w:rPr>
          <w:rFonts w:asciiTheme="minorHAnsi" w:hAnsiTheme="minorHAnsi" w:cs="Arial"/>
        </w:rPr>
        <w:t>za čtvrt roku</w:t>
      </w:r>
      <w:r w:rsidR="0038351C" w:rsidRPr="004A623F">
        <w:rPr>
          <w:rFonts w:asciiTheme="minorHAnsi" w:hAnsiTheme="minorHAnsi" w:cs="Arial"/>
        </w:rPr>
        <w:t xml:space="preserve"> </w:t>
      </w:r>
      <w:r w:rsidRPr="004A623F">
        <w:rPr>
          <w:rFonts w:asciiTheme="minorHAnsi" w:hAnsiTheme="minorHAnsi" w:cs="Arial"/>
        </w:rPr>
        <w:t>se</w:t>
      </w:r>
      <w:r w:rsidRPr="000614A6">
        <w:rPr>
          <w:rFonts w:asciiTheme="minorHAnsi" w:hAnsiTheme="minorHAnsi" w:cs="Arial"/>
        </w:rPr>
        <w:t xml:space="preserve"> dnem zdanitelného plnění určeným k poslednímu dni v zúčtovacím období.</w:t>
      </w:r>
    </w:p>
    <w:p w14:paraId="08F8CF5F"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Splatnost faktury – daňového dokladu, je dohodou smluvních stran stanovena na 30 dnů ode dne jejího prokazatelného doručení Objednateli. </w:t>
      </w:r>
    </w:p>
    <w:p w14:paraId="4C38284F"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Zaplacením se pro účely této smlouvy rozumí odepsání příslušné částky z účtu Objednatele ve prospěch účtu Zhotovitele.</w:t>
      </w:r>
    </w:p>
    <w:p w14:paraId="216F2C6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obsahovat veškeré náležitosti daňového dokladu podle Zákona č. 563/1991 Sb., o účetnictví, ve znění pozdějších předpisů, a Zákona č. 235/2004 Sb., o dani z přidané hodnoty, ve znění pozdějších předpisů.</w:t>
      </w:r>
    </w:p>
    <w:p w14:paraId="41072CC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Faktura musí kromě zákonem stanovených náležitostí pro daňový doklad obsahovat také</w:t>
      </w:r>
    </w:p>
    <w:p w14:paraId="4B4CD0F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a datum vystavení faktury,</w:t>
      </w:r>
    </w:p>
    <w:p w14:paraId="5CF8657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číslo smlouvy a datum jejího uzavření, číslo veřejné zakázky,</w:t>
      </w:r>
    </w:p>
    <w:p w14:paraId="4058B396" w14:textId="4D0295D0"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projektu, registrační číslo projektu a informaci, že se jedná o projekt podpořený z</w:t>
      </w:r>
      <w:r w:rsidR="00572BD0">
        <w:rPr>
          <w:rFonts w:asciiTheme="minorHAnsi" w:hAnsiTheme="minorHAnsi" w:cs="Arial"/>
        </w:rPr>
        <w:t> Národního plánu obnovy</w:t>
      </w:r>
      <w:r w:rsidRPr="000614A6">
        <w:rPr>
          <w:rFonts w:asciiTheme="minorHAnsi" w:hAnsiTheme="minorHAnsi" w:cs="Arial"/>
        </w:rPr>
        <w:t xml:space="preserve"> programu</w:t>
      </w:r>
      <w:r w:rsidR="00572BD0">
        <w:rPr>
          <w:rFonts w:asciiTheme="minorHAnsi" w:hAnsiTheme="minorHAnsi" w:cs="Arial"/>
        </w:rPr>
        <w:t>, a to</w:t>
      </w:r>
      <w:r w:rsidRPr="000614A6">
        <w:rPr>
          <w:rFonts w:asciiTheme="minorHAnsi" w:hAnsiTheme="minorHAnsi" w:cs="Arial"/>
        </w:rPr>
        <w:t xml:space="preserve"> následujícím způsobem: </w:t>
      </w:r>
      <w:r w:rsidR="00572BD0" w:rsidRPr="00572BD0">
        <w:rPr>
          <w:rFonts w:asciiTheme="minorHAnsi" w:hAnsiTheme="minorHAnsi" w:cs="Arial"/>
          <w:i/>
          <w:iCs/>
        </w:rPr>
        <w:t xml:space="preserve">Projekt </w:t>
      </w:r>
      <w:r w:rsidR="00FC4F22" w:rsidRPr="00FC4F22">
        <w:rPr>
          <w:rFonts w:asciiTheme="minorHAnsi" w:hAnsiTheme="minorHAnsi" w:cs="Arial"/>
          <w:b/>
          <w:bCs w:val="0"/>
          <w:i/>
          <w:iCs/>
        </w:rPr>
        <w:t>„Psychiatrická nemocnice v Opavě – kybernetická bezpečnost nemocnice“, registrační číslo CZ.31.2.0/0.0/0.0/23_095/0008776</w:t>
      </w:r>
      <w:r w:rsidR="00572BD0" w:rsidRPr="00572BD0">
        <w:rPr>
          <w:rFonts w:asciiTheme="minorHAnsi" w:hAnsiTheme="minorHAnsi" w:cs="Arial"/>
          <w:i/>
          <w:iCs/>
        </w:rPr>
        <w:t>, je spolufinancován z Národního plánu obnovy</w:t>
      </w:r>
      <w:r w:rsidRPr="000614A6">
        <w:rPr>
          <w:rFonts w:asciiTheme="minorHAnsi" w:hAnsiTheme="minorHAnsi" w:cs="Arial"/>
        </w:rPr>
        <w:t>,</w:t>
      </w:r>
    </w:p>
    <w:p w14:paraId="25EE4DEC"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předmět plnění a jeho přesnou specifikaci ve slovním vyjádření (nestačí pouze odkaz na číslo uzavřené smlouvy),</w:t>
      </w:r>
    </w:p>
    <w:p w14:paraId="423014B3"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označení banky a číslo účtu, na který musí být zaplaceno (pokud je číslo účtu odlišné od čísla uvedeného v této smlouvě, je Zhotovitel povinen o této skutečnosti informovat Objednatele),</w:t>
      </w:r>
    </w:p>
    <w:p w14:paraId="4996F92F"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lhůtu splatnosti faktury,</w:t>
      </w:r>
    </w:p>
    <w:p w14:paraId="3FE257F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název, sídlo, IČ a DIČ Objednatele a Zhotovitele,</w:t>
      </w:r>
    </w:p>
    <w:p w14:paraId="69557B0A"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jméno a vlastnoruční podpis osoby, která fakturu vystavila, včetně kontaktního telefonu.</w:t>
      </w:r>
    </w:p>
    <w:p w14:paraId="0F5E2672"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w:t>
      </w:r>
    </w:p>
    <w:p w14:paraId="29F5A7E6"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Dnem odeslání vadné faktury Zhotoviteli přestává běžet původní lhůta splatnosti a nová lhůta splatnosti běží znovu ode dne doručení nové faktury Objednateli.</w:t>
      </w:r>
    </w:p>
    <w:p w14:paraId="5036FD24" w14:textId="77777777" w:rsidR="00FF6F5B" w:rsidRDefault="00FF6F5B" w:rsidP="00A43B5E">
      <w:pPr>
        <w:pStyle w:val="Nadpis2"/>
        <w:jc w:val="both"/>
        <w:rPr>
          <w:rFonts w:asciiTheme="minorHAnsi" w:hAnsiTheme="minorHAnsi" w:cs="Arial"/>
        </w:rPr>
      </w:pPr>
      <w:r w:rsidRPr="000614A6">
        <w:rPr>
          <w:rFonts w:asciiTheme="minorHAnsi" w:hAnsiTheme="minorHAnsi" w:cs="Arial"/>
        </w:rPr>
        <w:t>Smluvní strany se dohodly, že v případě změny zákonných sazeb DPH, nebudou uzavírat písemný dodatek k této smlouvě o změně výše ceny a DPH bude účtována podle předpisů platných v době uskutečnění zdanitelného plnění.</w:t>
      </w:r>
    </w:p>
    <w:p w14:paraId="785D5681" w14:textId="77777777" w:rsidR="00D3312C" w:rsidRPr="007E12F0" w:rsidRDefault="00D3312C" w:rsidP="00D3312C">
      <w:pPr>
        <w:pStyle w:val="Nadpis2"/>
        <w:numPr>
          <w:ilvl w:val="0"/>
          <w:numId w:val="0"/>
        </w:numPr>
        <w:ind w:left="576"/>
        <w:jc w:val="both"/>
        <w:rPr>
          <w:rFonts w:asciiTheme="minorHAnsi" w:hAnsiTheme="minorHAnsi" w:cs="Arial"/>
        </w:rPr>
      </w:pPr>
    </w:p>
    <w:p w14:paraId="689A3F11" w14:textId="77777777" w:rsidR="00FF6F5B" w:rsidRPr="000614A6" w:rsidRDefault="00FF6F5B" w:rsidP="00A43B5E">
      <w:pPr>
        <w:pStyle w:val="Nadpis1"/>
        <w:jc w:val="both"/>
        <w:rPr>
          <w:rFonts w:asciiTheme="minorHAnsi" w:hAnsiTheme="minorHAnsi"/>
        </w:rPr>
      </w:pPr>
      <w:r w:rsidRPr="000614A6">
        <w:rPr>
          <w:rFonts w:asciiTheme="minorHAnsi" w:hAnsiTheme="minorHAnsi"/>
        </w:rPr>
        <w:t>Součinnost smluvních stran</w:t>
      </w:r>
    </w:p>
    <w:p w14:paraId="00726C1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se zavazuje, že pracovníci Zhotovitele budou při plnění závazků, které vyplývají z této smlouvy, dodržovat veškeré bezpečnostní předpisy, veškeré zákony a jejich prováděcí vyhlášky, pokud </w:t>
      </w:r>
      <w:r w:rsidRPr="000614A6">
        <w:rPr>
          <w:rFonts w:asciiTheme="minorHAnsi" w:hAnsiTheme="minorHAnsi" w:cs="Arial"/>
        </w:rPr>
        <w:lastRenderedPageBreak/>
        <w:t>se vztahují k činnosti Zhotovitele, bezpečnosti práce, požární ochraně a ochraně životního prostředí. Pokud porušením těchto předpisů Zhotovitelem vznikne škoda, nese náklady Zhotovitel.</w:t>
      </w:r>
    </w:p>
    <w:p w14:paraId="40A9339A"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Objednatel je povinen prokazatelně seznámit Zhotovitele s interními předpisy, které musí Zhotovitel dodržovat.</w:t>
      </w:r>
    </w:p>
    <w:p w14:paraId="362D69D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se zavazuje vytvářet ze své strany podmínky směřující k minimalizaci případných škod na technickém vybavení Objednatele vzniklých v souvislosti s prováděním servisních zásahů, které může ovlivnit výhradně Objednatel.</w:t>
      </w:r>
    </w:p>
    <w:p w14:paraId="0742730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Zhotovitel odpovídá za škody na technickém vybavení Objednatele, které prokazatelně způsobili pracovníci Zhotovitele.</w:t>
      </w:r>
    </w:p>
    <w:p w14:paraId="1B440BDE" w14:textId="77777777" w:rsidR="00E966DB" w:rsidRDefault="00FF6F5B" w:rsidP="00A43B5E">
      <w:pPr>
        <w:pStyle w:val="Nadpis2"/>
        <w:jc w:val="both"/>
        <w:rPr>
          <w:rFonts w:asciiTheme="minorHAnsi" w:hAnsiTheme="minorHAnsi" w:cs="Arial"/>
        </w:rPr>
      </w:pPr>
      <w:bookmarkStart w:id="3" w:name="_Ref394240771"/>
      <w:r w:rsidRPr="000614A6">
        <w:rPr>
          <w:rFonts w:asciiTheme="minorHAnsi" w:hAnsiTheme="minorHAnsi" w:cs="Arial"/>
        </w:rP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bookmarkEnd w:id="3"/>
      <w:r w:rsidRPr="000614A6">
        <w:rPr>
          <w:rFonts w:asciiTheme="minorHAnsi" w:hAnsiTheme="minorHAnsi" w:cs="Arial"/>
        </w:rPr>
        <w:t xml:space="preserve"> </w:t>
      </w:r>
    </w:p>
    <w:p w14:paraId="1C88173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resp. Objednatel se zavazuje v případě změn kontaktních údajů oznámit tyto změny neprodleně v písemné podobě druhé smluvní straně.</w:t>
      </w:r>
    </w:p>
    <w:p w14:paraId="2BEEA0F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7CA13E33"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Objednatel zajistí, aby ze strany Objednatele nebyly Zhotoviteli činěny překážky pro poskytování servisní podpory. </w:t>
      </w:r>
    </w:p>
    <w:p w14:paraId="50DC2602"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K tomu Objednatel</w:t>
      </w:r>
      <w:bookmarkStart w:id="4" w:name="_Ref139990082"/>
      <w:r w:rsidRPr="00E966DB">
        <w:rPr>
          <w:rFonts w:asciiTheme="minorHAnsi" w:hAnsiTheme="minorHAnsi" w:cs="Arial"/>
        </w:rPr>
        <w:t xml:space="preserve"> zejména</w:t>
      </w:r>
    </w:p>
    <w:p w14:paraId="28AB01C1"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36F1996"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umožní pracovníkům servisního pracoviště Zhotovitele vstup na příslušné místo provedení servisního zásahu a podle místních podmínek jim umožní i vjezd do objektu a parkování vozidla po celou dobu trvání servisního zásahu,</w:t>
      </w:r>
    </w:p>
    <w:p w14:paraId="18356C7B"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 xml:space="preserve">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 </w:t>
      </w:r>
    </w:p>
    <w:bookmarkEnd w:id="4"/>
    <w:p w14:paraId="548F6E1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může poskytnout Objednateli odbornou pomoc nebo asistenci i při řešení jiných </w:t>
      </w:r>
      <w:proofErr w:type="gramStart"/>
      <w:r w:rsidRPr="000614A6">
        <w:rPr>
          <w:rFonts w:asciiTheme="minorHAnsi" w:hAnsiTheme="minorHAnsi" w:cs="Arial"/>
        </w:rPr>
        <w:t>úkolů</w:t>
      </w:r>
      <w:proofErr w:type="gramEnd"/>
      <w:r w:rsidRPr="000614A6">
        <w:rPr>
          <w:rFonts w:asciiTheme="minorHAnsi" w:hAnsiTheme="minorHAnsi" w:cs="Arial"/>
        </w:rPr>
        <w:t xml:space="preserve"> než bylo možné smlouvou specifikovat (např. odbornou pomoc při zajištění správné funkčnosti jiného vybavení Objednatele než podle specifikace v Příloze A – Vymezení rozsahu a cen servisní podpory). </w:t>
      </w:r>
    </w:p>
    <w:p w14:paraId="1D806106" w14:textId="77777777" w:rsidR="00FF6F5B" w:rsidRPr="000614A6"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Přesné podmínky a postupy odborné pomoci nebo asistence budou dohodnuty mezi Objednatelem a Zhotovitelem pro každý takový případ zvlášť podle rozsahu požadavku Objednatele a aktuálních možností Zhotovitele.</w:t>
      </w:r>
    </w:p>
    <w:p w14:paraId="6116DAC6" w14:textId="77777777" w:rsidR="00FF6F5B" w:rsidRPr="000614A6" w:rsidRDefault="00FF6F5B" w:rsidP="00A43B5E">
      <w:pPr>
        <w:pStyle w:val="Nadpis1"/>
        <w:jc w:val="both"/>
        <w:rPr>
          <w:rFonts w:asciiTheme="minorHAnsi" w:hAnsiTheme="minorHAnsi"/>
        </w:rPr>
      </w:pPr>
      <w:r w:rsidRPr="000614A6">
        <w:rPr>
          <w:rFonts w:asciiTheme="minorHAnsi" w:hAnsiTheme="minorHAnsi"/>
        </w:rPr>
        <w:t>Náhradní díly</w:t>
      </w:r>
    </w:p>
    <w:p w14:paraId="44D3D59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Náhradní díly, které jsou Zhotovitelem použity při zprovoznění podporovaného technického vybavení (zařízení), které je v platné záruční době, se stávají součástí zařízení a platí pro ně původní záruční doba zařízení. Takto použité náhradní díly se stávají majetkem Objednatele a vadné díly se stávají majetkem Zhotovitele. </w:t>
      </w:r>
    </w:p>
    <w:p w14:paraId="0DB5DEC5"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Jestliže Objednatel vadný díl předá při opravě Zhotoviteli, cena náhradního dílu se nefakturuje. Jestliže Objednatel z jakýchkoli důvodů vadný díl nepředá při opravě Zhotoviteli, uhradí Objednatel Zhotoviteli cenu náhradního dílu použitého místo vadného dílu nebo cenu celého náhradního zařízení podle aktuálně platného ceníku Zhotovitele. </w:t>
      </w:r>
    </w:p>
    <w:p w14:paraId="152FE809"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 xml:space="preserve">Po úhradě této ceny se stává vadný díl nebo celé vadné zařízení majetkem Objednatele. </w:t>
      </w:r>
      <w:bookmarkStart w:id="5" w:name="_Ref113941434"/>
      <w:bookmarkStart w:id="6" w:name="_Ref139084770"/>
    </w:p>
    <w:p w14:paraId="69E56B2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 xml:space="preserve">Náhradní díly, které jsou Zhotovitelem použity při zprovoznění podporovaného technického vybavení (zařízení), které není v platné záruční době, mají záruční dobu 24 měsíců od ukončení opravy. Objednatel uhradí Zhotoviteli cenu náhradního dílu použitého místo vadného dílu podle aktuálně platného ceníku Zhotovitele. Po úhradě této ceny se stává náhradní díl majetkem Objednatele. Vadné díly zůstávají majetkem Objednatele. </w:t>
      </w:r>
      <w:bookmarkStart w:id="7" w:name="_Ref393182550"/>
      <w:bookmarkStart w:id="8" w:name="_Ref115782092"/>
      <w:bookmarkEnd w:id="5"/>
      <w:bookmarkEnd w:id="6"/>
    </w:p>
    <w:p w14:paraId="214C6E64"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Spotřební materiál není předmětem servisní podpory.</w:t>
      </w:r>
      <w:bookmarkStart w:id="9" w:name="_Ref115782524"/>
      <w:bookmarkEnd w:id="7"/>
    </w:p>
    <w:p w14:paraId="54B743BF" w14:textId="39827CE3" w:rsidR="008B0794" w:rsidRPr="00B14196" w:rsidRDefault="00FF6F5B" w:rsidP="00B14196">
      <w:pPr>
        <w:pStyle w:val="Nadpis2"/>
        <w:jc w:val="both"/>
        <w:rPr>
          <w:rFonts w:asciiTheme="minorHAnsi" w:hAnsiTheme="minorHAnsi" w:cs="Arial"/>
        </w:rPr>
      </w:pPr>
      <w:bookmarkStart w:id="10" w:name="_Ref157491231"/>
      <w:r w:rsidRPr="000614A6">
        <w:rPr>
          <w:rFonts w:asciiTheme="minorHAnsi" w:hAnsiTheme="minorHAnsi" w:cs="Arial"/>
        </w:rPr>
        <w:t>S datovými nosiči, které obsahují informace označené Objednatelem jako důvěrné nebo utajované, musí být v souvislosti s plněním ustanovení servisní smlouvy nakládáno podle rozhodnutí Objednatele a na jeho odpovědnost.</w:t>
      </w:r>
      <w:bookmarkEnd w:id="8"/>
      <w:bookmarkEnd w:id="9"/>
      <w:bookmarkEnd w:id="10"/>
      <w:r w:rsidRPr="000614A6">
        <w:rPr>
          <w:rFonts w:asciiTheme="minorHAnsi" w:hAnsiTheme="minorHAnsi" w:cs="Arial"/>
        </w:rPr>
        <w:t xml:space="preserve"> </w:t>
      </w:r>
    </w:p>
    <w:p w14:paraId="396BC7F5" w14:textId="77777777" w:rsidR="00FF6F5B" w:rsidRPr="000614A6" w:rsidRDefault="00FF6F5B" w:rsidP="00A43B5E">
      <w:pPr>
        <w:pStyle w:val="Nadpis1"/>
        <w:jc w:val="both"/>
        <w:rPr>
          <w:rFonts w:asciiTheme="minorHAnsi" w:hAnsiTheme="minorHAnsi"/>
        </w:rPr>
      </w:pPr>
      <w:r w:rsidRPr="000614A6">
        <w:rPr>
          <w:rFonts w:asciiTheme="minorHAnsi" w:hAnsiTheme="minorHAnsi"/>
        </w:rPr>
        <w:t>Důvěrné informace, ochrana osobních údajů</w:t>
      </w:r>
    </w:p>
    <w:p w14:paraId="7EB68BBC"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 případě, že bude při plnění předmětu smlouvy docházet ke zpracování osobních údajů, je tato smlouva zároveň smlouvou o zpracování osobních údajů ve smyslu § 34 zákona</w:t>
      </w:r>
      <w:bookmarkStart w:id="11" w:name="_Hlk29823241"/>
      <w:r w:rsidRPr="00A43B5E">
        <w:rPr>
          <w:rFonts w:ascii="Arial" w:hAnsi="Arial" w:cs="Arial"/>
          <w:bCs w:val="0"/>
          <w:sz w:val="18"/>
          <w:szCs w:val="18"/>
        </w:rPr>
        <w:t xml:space="preserve"> </w:t>
      </w:r>
      <w:r w:rsidRPr="00A43B5E">
        <w:rPr>
          <w:rFonts w:asciiTheme="minorHAnsi" w:hAnsiTheme="minorHAnsi" w:cstheme="minorHAnsi"/>
          <w:szCs w:val="20"/>
        </w:rPr>
        <w:t>č. 110/2019 Sb., o zpracování osobních údajů</w:t>
      </w:r>
      <w:bookmarkEnd w:id="11"/>
      <w:r w:rsidRPr="00A43B5E">
        <w:rPr>
          <w:rFonts w:asciiTheme="minorHAnsi" w:hAnsiTheme="minorHAnsi" w:cstheme="minorHAnsi"/>
          <w:szCs w:val="20"/>
        </w:rPr>
        <w:t xml:space="preserve">, ve znění pozdějších předpisů (dále jen „ZZOÚ“). </w:t>
      </w:r>
    </w:p>
    <w:p w14:paraId="3C1BA162"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má pro účely ochrany osobních údajů postavení zpracovatele ve smyslu ZZOÚ.</w:t>
      </w:r>
    </w:p>
    <w:p w14:paraId="0B0B10A2"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je oprávněn zpracovávat osobní údaje pouze za účelem plnění účelu této smlouvy.</w:t>
      </w:r>
    </w:p>
    <w:p w14:paraId="4289DD22" w14:textId="77777777" w:rsidR="00A43B5E" w:rsidRPr="00A43B5E" w:rsidRDefault="00A43B5E" w:rsidP="00A43B5E">
      <w:pPr>
        <w:pStyle w:val="Nadpis2"/>
        <w:jc w:val="both"/>
        <w:rPr>
          <w:rFonts w:asciiTheme="minorHAnsi" w:hAnsiTheme="minorHAnsi" w:cstheme="minorHAnsi"/>
          <w:szCs w:val="20"/>
        </w:rPr>
      </w:pPr>
      <w:bookmarkStart w:id="12" w:name="_Ref393189321"/>
      <w:r w:rsidRPr="00A43B5E">
        <w:rPr>
          <w:rFonts w:asciiTheme="minorHAnsi" w:hAnsiTheme="minorHAnsi" w:cstheme="minorHAnsi"/>
          <w:szCs w:val="20"/>
        </w:rPr>
        <w:t>Zhotovitel je oprávněn zpracovávat osobní údaje v rozsahu nezbytně nutném pro plnění této smlouvy, za tímto účelem je oprávněn osobní údaje zejména ukládat na nosiče informací, upravovat, uchovávat po dobu nezbytnou k uplatnění práv Zhotovitele vyplývajících z této smlouvy, předávat zpracované osobní údaje Objednateli, osobní údaje likvidovat.</w:t>
      </w:r>
      <w:bookmarkEnd w:id="12"/>
    </w:p>
    <w:p w14:paraId="3DF549BA" w14:textId="33F547C1"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učiní v souladu s platnými právními předpisy a</w:t>
      </w:r>
      <w:r>
        <w:rPr>
          <w:rFonts w:asciiTheme="minorHAnsi" w:hAnsiTheme="minorHAnsi" w:cstheme="minorHAnsi"/>
          <w:szCs w:val="20"/>
        </w:rPr>
        <w:t xml:space="preserve"> odst. 8.3 </w:t>
      </w:r>
      <w:r w:rsidRPr="00A43B5E">
        <w:rPr>
          <w:rFonts w:asciiTheme="minorHAnsi" w:hAnsiTheme="minorHAnsi" w:cstheme="minorHAnsi"/>
          <w:szCs w:val="20"/>
        </w:rPr>
        <w:t>dostatečná organizační a technická opatření zabraňující přístupu neoprávněných osob k osobním údajům o ochraně osobních údajů.</w:t>
      </w:r>
    </w:p>
    <w:p w14:paraId="061A3F6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jeho zaměstnanci byli v souladu s platnými právními předpisy poučeni o povinnosti mlčenlivosti a o možných následcích pro případ porušení této povinnosti.</w:t>
      </w:r>
    </w:p>
    <w:p w14:paraId="37FE7223"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osobní údaje, byly uchovávány pouze v uzamykatelných místnostech.</w:t>
      </w:r>
    </w:p>
    <w:p w14:paraId="376D72E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písemnosti a jiné hmotné nosiče informací, které obsahují citlivé údaje, byly uchovávány v uzamykatelných skříních umístěných v uzamykatelných místnostech.</w:t>
      </w:r>
    </w:p>
    <w:p w14:paraId="7CDD8E4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Zhotovitel zajistí, aby elektronické datové soubory obsahující osobní údaje byly uchovávány v paměti počítače pouze</w:t>
      </w:r>
    </w:p>
    <w:p w14:paraId="5AA87137"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takovýmto souborům chráněn heslem,</w:t>
      </w:r>
    </w:p>
    <w:p w14:paraId="0B0C3E00"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je-li přístup k užívání počítače, v jehož paměti jsou tyto soubory umístěny, chráněn heslem.</w:t>
      </w:r>
    </w:p>
    <w:p w14:paraId="6FB3328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48A57B05"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 </w:t>
      </w:r>
    </w:p>
    <w:p w14:paraId="0F6D47E9"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 xml:space="preserve">Zhotovitel se zavazuje, že důvěrné informace jiným subjektům nesdělí, nezpřístupní, ani nevyužije pro sebe nebo pro jinou osobu. </w:t>
      </w:r>
    </w:p>
    <w:p w14:paraId="6E6C67FE"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 xml:space="preserve">Zavazuje se zachovat je v přísné tajnosti a sdělit je výlučně těm svým zaměstnancům nebo subdodavatelům, kteří jsou pověřeni plněním smlouvy a za tímto účelem jsou oprávněni se s těmito informacemi v nezbytném rozsahu seznámit. </w:t>
      </w:r>
    </w:p>
    <w:p w14:paraId="4FDE7DDF" w14:textId="77777777" w:rsidR="00A43B5E" w:rsidRPr="00A43B5E" w:rsidRDefault="00A43B5E" w:rsidP="00A43B5E">
      <w:pPr>
        <w:pStyle w:val="Nadpis2"/>
        <w:numPr>
          <w:ilvl w:val="0"/>
          <w:numId w:val="0"/>
        </w:numPr>
        <w:ind w:left="576"/>
        <w:jc w:val="both"/>
        <w:rPr>
          <w:rFonts w:asciiTheme="minorHAnsi" w:hAnsiTheme="minorHAnsi" w:cstheme="minorHAnsi"/>
          <w:szCs w:val="20"/>
        </w:rPr>
      </w:pPr>
      <w:r w:rsidRPr="00A43B5E">
        <w:rPr>
          <w:rFonts w:asciiTheme="minorHAnsi" w:hAnsiTheme="minorHAnsi" w:cstheme="minorHAnsi"/>
          <w:szCs w:val="20"/>
        </w:rPr>
        <w:t>Zhotovitel se zavazuje zabezpečit, aby i tyto osoby považovaly uvedené informace za důvěrné a zachovávaly o nich mlčenlivost.</w:t>
      </w:r>
    </w:p>
    <w:p w14:paraId="258FC4EE" w14:textId="21612C5F"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plnit ustanovení tohoto</w:t>
      </w:r>
      <w:r>
        <w:rPr>
          <w:rFonts w:asciiTheme="minorHAnsi" w:hAnsiTheme="minorHAnsi" w:cstheme="minorHAnsi"/>
          <w:szCs w:val="20"/>
        </w:rPr>
        <w:t xml:space="preserve"> čl. 8 </w:t>
      </w:r>
      <w:r w:rsidRPr="00A43B5E">
        <w:rPr>
          <w:rFonts w:asciiTheme="minorHAnsi" w:hAnsiTheme="minorHAnsi" w:cstheme="minorHAnsi"/>
          <w:szCs w:val="20"/>
        </w:rPr>
        <w:t>smlouvy se nevztahuje na informace, které</w:t>
      </w:r>
    </w:p>
    <w:p w14:paraId="1782AE0A"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lastRenderedPageBreak/>
        <w:t>mohou být zveřejněny bez porušení této smlouvy,</w:t>
      </w:r>
    </w:p>
    <w:p w14:paraId="0B5B655E"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byly písemným souhlasem obou smluvních stran zproštěny těchto omezení,</w:t>
      </w:r>
    </w:p>
    <w:p w14:paraId="4C4C6F4F"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 xml:space="preserve">jsou známé nebo byly zveřejněny </w:t>
      </w:r>
      <w:proofErr w:type="gramStart"/>
      <w:r w:rsidRPr="00A43B5E">
        <w:rPr>
          <w:rFonts w:asciiTheme="minorHAnsi" w:hAnsiTheme="minorHAnsi" w:cstheme="minorHAnsi"/>
          <w:szCs w:val="20"/>
        </w:rPr>
        <w:t>jinak,</w:t>
      </w:r>
      <w:proofErr w:type="gramEnd"/>
      <w:r w:rsidRPr="00A43B5E">
        <w:rPr>
          <w:rFonts w:asciiTheme="minorHAnsi" w:hAnsiTheme="minorHAnsi" w:cstheme="minorHAnsi"/>
          <w:szCs w:val="20"/>
        </w:rPr>
        <w:t xml:space="preserve"> než následkem porušení povinnosti jedné ze smluvních stran,</w:t>
      </w:r>
    </w:p>
    <w:p w14:paraId="2B571154"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příjemce je zná dříve, než je sdělí smluvní strana,</w:t>
      </w:r>
    </w:p>
    <w:p w14:paraId="46407F02" w14:textId="364504F3"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jsou vyžádány soudem, státním zastupitelstvím nebo příslušným správním orgánem na základě zákona, popřípadě jejichž uveřejnění je stanoveno zákonem,</w:t>
      </w:r>
    </w:p>
    <w:p w14:paraId="3355521C" w14:textId="77777777" w:rsidR="00A43B5E" w:rsidRPr="00A43B5E" w:rsidRDefault="00A43B5E" w:rsidP="00A43B5E">
      <w:pPr>
        <w:pStyle w:val="Nadpis3"/>
        <w:jc w:val="both"/>
        <w:rPr>
          <w:rFonts w:asciiTheme="minorHAnsi" w:hAnsiTheme="minorHAnsi" w:cstheme="minorHAnsi"/>
          <w:szCs w:val="20"/>
        </w:rPr>
      </w:pPr>
      <w:r w:rsidRPr="00A43B5E">
        <w:rPr>
          <w:rFonts w:asciiTheme="minorHAnsi" w:hAnsiTheme="minorHAnsi" w:cstheme="minorHAnsi"/>
          <w:szCs w:val="20"/>
        </w:rPr>
        <w:t>smluvní strana sdělí osobě vázané zákonnou povinností mlčenlivosti (např. advokátovi nebo daňovému poradci) za účelem uplatňování svých práv.</w:t>
      </w:r>
    </w:p>
    <w:p w14:paraId="6B3BC29A"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Povinnost ochrany důvěrných informací trvá bez ohledu na ukončení platnosti této smlouvy.</w:t>
      </w:r>
    </w:p>
    <w:p w14:paraId="6EA58441"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5ECFAA9F" w14:textId="77777777" w:rsidR="00A43B5E" w:rsidRPr="00A43B5E" w:rsidRDefault="00A43B5E" w:rsidP="00A43B5E">
      <w:pPr>
        <w:pStyle w:val="Nadpis2"/>
        <w:jc w:val="both"/>
        <w:rPr>
          <w:rFonts w:asciiTheme="minorHAnsi" w:hAnsiTheme="minorHAnsi" w:cstheme="minorHAnsi"/>
          <w:szCs w:val="20"/>
        </w:rPr>
      </w:pPr>
      <w:r w:rsidRPr="00A43B5E">
        <w:rPr>
          <w:rFonts w:asciiTheme="minorHAnsi" w:hAnsiTheme="minorHAnsi" w:cstheme="minorHAnsi"/>
          <w:szCs w:val="20"/>
        </w:rP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24D13D6F" w14:textId="77777777" w:rsidR="00FF6F5B" w:rsidRPr="000614A6" w:rsidRDefault="00FF6F5B" w:rsidP="00A43B5E">
      <w:pPr>
        <w:pStyle w:val="Nadpis1"/>
        <w:jc w:val="both"/>
        <w:rPr>
          <w:rFonts w:asciiTheme="minorHAnsi" w:hAnsiTheme="minorHAnsi"/>
        </w:rPr>
      </w:pPr>
      <w:r w:rsidRPr="000614A6">
        <w:rPr>
          <w:rFonts w:asciiTheme="minorHAnsi" w:hAnsiTheme="minorHAnsi"/>
        </w:rPr>
        <w:t>Sankční ujednání</w:t>
      </w:r>
    </w:p>
    <w:p w14:paraId="0A2E834D" w14:textId="5D0B69FC" w:rsidR="00E966DB" w:rsidRPr="00A43B5E" w:rsidRDefault="00A43B5E" w:rsidP="00A43B5E">
      <w:pPr>
        <w:pStyle w:val="Nadpis2"/>
        <w:jc w:val="both"/>
        <w:rPr>
          <w:rFonts w:asciiTheme="minorHAnsi" w:hAnsiTheme="minorHAnsi" w:cs="Arial"/>
          <w:sz w:val="18"/>
          <w:szCs w:val="24"/>
        </w:rPr>
      </w:pPr>
      <w:bookmarkStart w:id="13" w:name="_Ref158693146"/>
      <w:r w:rsidRPr="00A43B5E">
        <w:rPr>
          <w:rFonts w:asciiTheme="minorHAnsi" w:hAnsiTheme="minorHAnsi" w:cstheme="minorHAnsi"/>
          <w:szCs w:val="24"/>
        </w:rPr>
        <w:t>V případě prodlení Zhotovitele s odstraněním vad ve lhůtách stanovených touto smlouvou se Zhotovitel zavazuje Objednateli uhradit smluvní pokutu ve výši 200 Kč za každou hodinu prodlení v případě vad kategorie „vysoká“ a smluvní pokutu ve výši 500 Kč za každý i započatý den prodlení v případě vady kategorie „střední“, a to pro každý případ prodlení, není-li jinými ustanoveními této smlouvy výslovně uvedeno jinak.</w:t>
      </w:r>
      <w:r w:rsidR="00FF6F5B" w:rsidRPr="00A43B5E">
        <w:rPr>
          <w:rFonts w:asciiTheme="minorHAnsi" w:hAnsiTheme="minorHAnsi" w:cs="Arial"/>
          <w:sz w:val="18"/>
          <w:szCs w:val="24"/>
        </w:rPr>
        <w:t xml:space="preserve"> </w:t>
      </w:r>
    </w:p>
    <w:p w14:paraId="356FC86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Tuto smluvní pokutu zaplatí Zhotovitel Objednateli.</w:t>
      </w:r>
      <w:bookmarkEnd w:id="13"/>
    </w:p>
    <w:p w14:paraId="1C674646"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V případě, že Zhotovitel neumožní Objednateli zadat požadavek na servisní zásah z důvodu nedostupnosti služeb Hot-line ani </w:t>
      </w:r>
      <w:proofErr w:type="spellStart"/>
      <w:r w:rsidRPr="000614A6">
        <w:rPr>
          <w:rFonts w:asciiTheme="minorHAnsi" w:hAnsiTheme="minorHAnsi" w:cs="Arial"/>
        </w:rPr>
        <w:t>HelpDesk</w:t>
      </w:r>
      <w:proofErr w:type="spellEnd"/>
      <w:r w:rsidRPr="000614A6">
        <w:rPr>
          <w:rFonts w:asciiTheme="minorHAnsi" w:hAnsiTheme="minorHAnsi" w:cs="Arial"/>
        </w:rPr>
        <w:t xml:space="preserve">, způsobené výpadkem uvedených služeb na straně Zhotovitele, je Objednatel oprávněn po Zhotoviteli požadovat smluvní pokutu ve výši 500 Kč za každý jednotlivý případ. </w:t>
      </w:r>
    </w:p>
    <w:p w14:paraId="40FFA9C5"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To se netýká případu, kdy Zhotovitel provádí preventivní údržbu a na tuto skutečnost předem upozornil Objednatele.</w:t>
      </w:r>
    </w:p>
    <w:p w14:paraId="2B20C934" w14:textId="42AF9E3B"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Za nedodržení pravidel pro provádění informačních a propagačních opatření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_Ref393182822 \r \h  \* MERGEFORMAT </w:instrText>
      </w:r>
      <w:r w:rsidRPr="000614A6">
        <w:rPr>
          <w:rFonts w:asciiTheme="minorHAnsi" w:hAnsiTheme="minorHAnsi" w:cs="Arial"/>
        </w:rPr>
      </w:r>
      <w:r w:rsidRPr="000614A6">
        <w:rPr>
          <w:rFonts w:asciiTheme="minorHAnsi" w:hAnsiTheme="minorHAnsi" w:cs="Arial"/>
        </w:rPr>
        <w:fldChar w:fldCharType="separate"/>
      </w:r>
      <w:r w:rsidR="00D71D5C">
        <w:rPr>
          <w:rFonts w:asciiTheme="minorHAnsi" w:hAnsiTheme="minorHAnsi" w:cs="Arial"/>
          <w:b/>
        </w:rPr>
        <w:t>11.4</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je Objednatel oprávněn požadovat zaplacení smluvní pokuty ve výši 5.000 Kč za každý zjištěný případ porušení, pokud Zhotovitel nezjedná nápravu ani v dodatečné lhůtě, kterou mu ke zjednání nápravy Objednatel určí.</w:t>
      </w:r>
    </w:p>
    <w:p w14:paraId="23D3932E" w14:textId="11D5B270"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 případě, že Objednatel neumožní pracovníkům servisního pracoviště Zhotovitele zahájit servisní zásah v předem dohodnutém termínu, zaniká právo Objednatele na smluvní pokutu podle </w:t>
      </w:r>
      <w:r w:rsidRPr="000614A6">
        <w:rPr>
          <w:rFonts w:asciiTheme="minorHAnsi" w:hAnsiTheme="minorHAnsi" w:cs="Arial"/>
          <w:b/>
        </w:rPr>
        <w:t xml:space="preserve">odst. </w:t>
      </w:r>
      <w:r w:rsidRPr="000614A6">
        <w:rPr>
          <w:rFonts w:asciiTheme="minorHAnsi" w:hAnsiTheme="minorHAnsi" w:cs="Arial"/>
        </w:rPr>
        <w:fldChar w:fldCharType="begin"/>
      </w:r>
      <w:r w:rsidRPr="000614A6">
        <w:rPr>
          <w:rFonts w:asciiTheme="minorHAnsi" w:hAnsiTheme="minorHAnsi" w:cs="Arial"/>
          <w:b/>
        </w:rPr>
        <w:instrText xml:space="preserve"> REF _Ref158693146 \r \h  \* MERGEFORMAT </w:instrText>
      </w:r>
      <w:r w:rsidRPr="000614A6">
        <w:rPr>
          <w:rFonts w:asciiTheme="minorHAnsi" w:hAnsiTheme="minorHAnsi" w:cs="Arial"/>
        </w:rPr>
      </w:r>
      <w:r w:rsidRPr="000614A6">
        <w:rPr>
          <w:rFonts w:asciiTheme="minorHAnsi" w:hAnsiTheme="minorHAnsi" w:cs="Arial"/>
        </w:rPr>
        <w:fldChar w:fldCharType="separate"/>
      </w:r>
      <w:r w:rsidR="00D71D5C">
        <w:rPr>
          <w:rFonts w:asciiTheme="minorHAnsi" w:hAnsiTheme="minorHAnsi" w:cs="Arial"/>
          <w:b/>
        </w:rPr>
        <w:t>9.1</w:t>
      </w:r>
      <w:r w:rsidRPr="000614A6">
        <w:rPr>
          <w:rFonts w:asciiTheme="minorHAnsi" w:hAnsiTheme="minorHAnsi" w:cs="Arial"/>
        </w:rPr>
        <w:fldChar w:fldCharType="end"/>
      </w:r>
      <w:r w:rsidRPr="000614A6">
        <w:rPr>
          <w:rFonts w:asciiTheme="minorHAnsi" w:hAnsiTheme="minorHAnsi" w:cs="Arial"/>
          <w:b/>
        </w:rPr>
        <w:t xml:space="preserve"> </w:t>
      </w:r>
      <w:r w:rsidRPr="000614A6">
        <w:rPr>
          <w:rFonts w:asciiTheme="minorHAnsi" w:hAnsiTheme="minorHAnsi" w:cs="Arial"/>
        </w:rPr>
        <w:t>výše</w:t>
      </w:r>
      <w:r w:rsidRPr="000614A6">
        <w:rPr>
          <w:rFonts w:asciiTheme="minorHAnsi" w:hAnsiTheme="minorHAnsi" w:cs="Arial"/>
          <w:b/>
        </w:rPr>
        <w:t>.</w:t>
      </w:r>
      <w:r w:rsidRPr="000614A6">
        <w:rPr>
          <w:rFonts w:asciiTheme="minorHAnsi" w:hAnsiTheme="minorHAnsi" w:cs="Arial"/>
        </w:rPr>
        <w:t xml:space="preserve"> </w:t>
      </w:r>
    </w:p>
    <w:p w14:paraId="06C2038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 případě, že Objednatel je v prodlení s úhradou faktury, je povinen uhradit Zhotoviteli úrok z prodlení v zákonné výši.</w:t>
      </w:r>
    </w:p>
    <w:p w14:paraId="5C0E5E9B" w14:textId="77777777" w:rsidR="00FF6F5B" w:rsidRPr="000614A6" w:rsidRDefault="00FF6F5B" w:rsidP="00A43B5E">
      <w:pPr>
        <w:pStyle w:val="Nadpis2"/>
        <w:jc w:val="both"/>
        <w:rPr>
          <w:rFonts w:asciiTheme="minorHAnsi" w:hAnsiTheme="minorHAnsi" w:cs="Arial"/>
        </w:rPr>
      </w:pPr>
      <w:bookmarkStart w:id="14" w:name="_Ref144618347"/>
      <w:bookmarkStart w:id="15" w:name="_Ref144617837"/>
      <w:r w:rsidRPr="000614A6">
        <w:rPr>
          <w:rFonts w:asciiTheme="minorHAnsi" w:hAnsiTheme="minorHAnsi" w:cs="Arial"/>
        </w:rPr>
        <w:t>V případě, že Objednatel je v prodlení s úhradou faktury, Zhotovitel na tuto skutečnost upozorní písemným sdělením kontaktní osoby Objednatele a současně kontaktní osobu zastupující smluvní stranu Objednatele.</w:t>
      </w:r>
      <w:bookmarkEnd w:id="14"/>
      <w:r w:rsidRPr="000614A6">
        <w:rPr>
          <w:rFonts w:asciiTheme="minorHAnsi" w:hAnsiTheme="minorHAnsi" w:cs="Arial"/>
        </w:rPr>
        <w:t xml:space="preserve"> </w:t>
      </w:r>
    </w:p>
    <w:p w14:paraId="2E505739" w14:textId="77777777" w:rsidR="00E966DB" w:rsidRDefault="00FF6F5B" w:rsidP="00A43B5E">
      <w:pPr>
        <w:pStyle w:val="Nadpis2"/>
        <w:jc w:val="both"/>
        <w:rPr>
          <w:rFonts w:asciiTheme="minorHAnsi" w:hAnsiTheme="minorHAnsi" w:cs="Arial"/>
        </w:rPr>
      </w:pPr>
      <w:bookmarkStart w:id="16" w:name="_Ref144618933"/>
      <w:r w:rsidRPr="000614A6">
        <w:rPr>
          <w:rFonts w:asciiTheme="minorHAnsi" w:hAnsiTheme="minorHAnsi" w:cs="Arial"/>
        </w:rPr>
        <w:t xml:space="preserve">Zhotovitel je po dobu prodlení Objednatele s uhrazením faktury oprávněn pozastavit plnění podle této smlouvy (není povinen poskytovat Objednateli služby podle ustanovení této smlouvy). </w:t>
      </w:r>
    </w:p>
    <w:p w14:paraId="5B2EE34C" w14:textId="6A49B512"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sdělí písemně kontaktním osobám uvedeným v </w:t>
      </w:r>
      <w:r w:rsidRPr="00E966DB">
        <w:rPr>
          <w:rFonts w:asciiTheme="minorHAnsi" w:hAnsiTheme="minorHAnsi" w:cs="Arial"/>
          <w:b/>
        </w:rPr>
        <w:t xml:space="preserve">odst. </w:t>
      </w:r>
      <w:r w:rsidRPr="00E966DB">
        <w:rPr>
          <w:rFonts w:asciiTheme="minorHAnsi" w:hAnsiTheme="minorHAnsi" w:cs="Arial"/>
        </w:rPr>
        <w:fldChar w:fldCharType="begin"/>
      </w:r>
      <w:r w:rsidRPr="00E966DB">
        <w:rPr>
          <w:rFonts w:asciiTheme="minorHAnsi" w:hAnsiTheme="minorHAnsi" w:cs="Arial"/>
          <w:b/>
        </w:rPr>
        <w:instrText xml:space="preserve"> REF _Ref394240771 \r \h  \* MERGEFORMAT </w:instrText>
      </w:r>
      <w:r w:rsidRPr="00E966DB">
        <w:rPr>
          <w:rFonts w:asciiTheme="minorHAnsi" w:hAnsiTheme="minorHAnsi" w:cs="Arial"/>
        </w:rPr>
      </w:r>
      <w:r w:rsidRPr="00E966DB">
        <w:rPr>
          <w:rFonts w:asciiTheme="minorHAnsi" w:hAnsiTheme="minorHAnsi" w:cs="Arial"/>
        </w:rPr>
        <w:fldChar w:fldCharType="separate"/>
      </w:r>
      <w:r w:rsidR="00D71D5C">
        <w:rPr>
          <w:rFonts w:asciiTheme="minorHAnsi" w:hAnsiTheme="minorHAnsi" w:cs="Arial"/>
          <w:b/>
        </w:rPr>
        <w:t>6.4</w:t>
      </w:r>
      <w:r w:rsidRPr="00E966DB">
        <w:rPr>
          <w:rFonts w:asciiTheme="minorHAnsi" w:hAnsiTheme="minorHAnsi" w:cs="Arial"/>
        </w:rPr>
        <w:fldChar w:fldCharType="end"/>
      </w:r>
      <w:r w:rsidRPr="00E966DB">
        <w:rPr>
          <w:rFonts w:asciiTheme="minorHAnsi" w:hAnsiTheme="minorHAnsi" w:cs="Arial"/>
        </w:rPr>
        <w:t xml:space="preserve">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bookmarkEnd w:id="15"/>
      <w:bookmarkEnd w:id="16"/>
    </w:p>
    <w:p w14:paraId="6BCB8707" w14:textId="65354303" w:rsidR="00B06297" w:rsidRPr="00B14196" w:rsidRDefault="00FF6F5B" w:rsidP="00B14196">
      <w:pPr>
        <w:pStyle w:val="Nadpis2"/>
        <w:jc w:val="both"/>
        <w:rPr>
          <w:rFonts w:asciiTheme="minorHAnsi" w:hAnsiTheme="minorHAnsi" w:cs="Arial"/>
        </w:rPr>
      </w:pPr>
      <w:r w:rsidRPr="000614A6">
        <w:rPr>
          <w:rFonts w:asciiTheme="minorHAnsi" w:hAnsiTheme="minorHAnsi" w:cs="Arial"/>
        </w:rPr>
        <w:lastRenderedPageBreak/>
        <w:t>Smluvní pokuty a úrok z prodlení jsou splatné do 30 dnů od doručení jejich vyžádání oprávněnou smluvní stranou straně povinné. Platby budou provedeny bezhotovostním bankovním převodem na účet oprávněné smluvní strany. Ujednání o smluvních pokutách se nedotýkají náhrady škody.</w:t>
      </w:r>
    </w:p>
    <w:p w14:paraId="20279D05" w14:textId="77777777" w:rsidR="00FF6F5B" w:rsidRPr="000614A6" w:rsidRDefault="00FF6F5B" w:rsidP="00A43B5E">
      <w:pPr>
        <w:pStyle w:val="Nadpis1"/>
        <w:jc w:val="both"/>
        <w:rPr>
          <w:rFonts w:asciiTheme="minorHAnsi" w:hAnsiTheme="minorHAnsi"/>
        </w:rPr>
      </w:pPr>
      <w:r w:rsidRPr="000614A6">
        <w:rPr>
          <w:rFonts w:asciiTheme="minorHAnsi" w:hAnsiTheme="minorHAnsi"/>
        </w:rPr>
        <w:t>Ukončení smlouvy</w:t>
      </w:r>
    </w:p>
    <w:p w14:paraId="2ABF7CE5"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Kterákoliv ze smluvních stran může od této smlouvy odstoupit z důvodu podstatného porušení povinností vyplývajících z této smlouvy. </w:t>
      </w:r>
    </w:p>
    <w:p w14:paraId="0F2719E3" w14:textId="77777777"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Za podstatné porušení podmínek smlouvy smluvní strany považují:</w:t>
      </w:r>
    </w:p>
    <w:p w14:paraId="6A18D1E2"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neposkytnutí servisní podpory Zhotovitelem, po řádném nahlášení požadavku Objednatelem, delším než 30 dní,</w:t>
      </w:r>
    </w:p>
    <w:p w14:paraId="5538C2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nedodržení doby odezvy nebo jiných dohodnutých termínů Zhotovitelem o více jak 5 dnů,</w:t>
      </w:r>
    </w:p>
    <w:p w14:paraId="7D91AFE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bezdůvodné přerušení prací na servisním případu Zhotovitelem,</w:t>
      </w:r>
    </w:p>
    <w:p w14:paraId="591531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nesplnění závazku Objednatele poskytnout Zhotoviteli součinnost při plnění ustanovení této smlouvy i přes písemné upozornění doručené Objednateli,</w:t>
      </w:r>
    </w:p>
    <w:p w14:paraId="1D201CF5"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opakované prodlení Objednatele s placením fakturované částky delší než jeden měsíc ode dne splatnosti příslušného řádně doručeného daňového dokladu.</w:t>
      </w:r>
    </w:p>
    <w:p w14:paraId="7403ABAE"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Smluvní strana je oprávněna od smlouvy odstoupit ve lhůtě 30 kalendářních dnů ode dne, kdy se o podstatném porušení povinností dozvěděla, nejpozději však do 6 měsíců ode dne kdy k podstatnému porušení povinností došlo. </w:t>
      </w:r>
    </w:p>
    <w:p w14:paraId="4BDE39C1" w14:textId="77777777" w:rsid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 xml:space="preserve">Odstoupení nabývá účinnosti dnem prokazatelného doručení jeho písemného vyhotovení druhé smluvní straně. </w:t>
      </w:r>
    </w:p>
    <w:p w14:paraId="275A9195" w14:textId="594A099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Tato smlouva je uzavírána na dobu </w:t>
      </w:r>
      <w:r w:rsidR="005F059C">
        <w:rPr>
          <w:rFonts w:asciiTheme="minorHAnsi" w:hAnsiTheme="minorHAnsi" w:cs="Arial"/>
        </w:rPr>
        <w:t>určitou</w:t>
      </w:r>
      <w:r w:rsidRPr="000614A6">
        <w:rPr>
          <w:rFonts w:asciiTheme="minorHAnsi" w:hAnsiTheme="minorHAnsi" w:cs="Arial"/>
        </w:rPr>
        <w:t>, tj. 60 měsíců. V případě, že ani jedna ze stran před uplynutím této lhůty písemně nesdělí druhé straně, že trvá na ukončení této smlouvy, smlouva se automaticky obnovuje na dalších 12 měsíců. Následně se vždy po uplynutí doby 12 měsíců závazek automaticky prodlužuje o stejnou dobu, pokud opět jedna ze smluvních stran před uplynutí této lhůty písemně nesdělí druhé straně, že trvá na jejím ukončení.</w:t>
      </w:r>
    </w:p>
    <w:p w14:paraId="588FCD41" w14:textId="77777777" w:rsidR="00FF6F5B" w:rsidRPr="000614A6" w:rsidRDefault="00FF6F5B" w:rsidP="00A43B5E">
      <w:pPr>
        <w:pStyle w:val="Nadpis1"/>
        <w:jc w:val="both"/>
        <w:rPr>
          <w:rFonts w:asciiTheme="minorHAnsi" w:hAnsiTheme="minorHAnsi"/>
        </w:rPr>
      </w:pPr>
      <w:r w:rsidRPr="000614A6">
        <w:rPr>
          <w:rFonts w:asciiTheme="minorHAnsi" w:hAnsiTheme="minorHAnsi"/>
        </w:rPr>
        <w:t>Závěrečná ustanovení</w:t>
      </w:r>
    </w:p>
    <w:p w14:paraId="1FC2256F" w14:textId="16BDC0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Smluvní strany se budou bez zbytečného prodlení vzájemně informovat o všech změnách v adresách, telefonních číslech, číslech </w:t>
      </w:r>
      <w:proofErr w:type="gramStart"/>
      <w:r w:rsidRPr="000614A6">
        <w:rPr>
          <w:rFonts w:asciiTheme="minorHAnsi" w:hAnsiTheme="minorHAnsi" w:cs="Arial"/>
        </w:rPr>
        <w:t>faxů,</w:t>
      </w:r>
      <w:proofErr w:type="gramEnd"/>
      <w:r w:rsidRPr="000614A6">
        <w:rPr>
          <w:rFonts w:asciiTheme="minorHAnsi" w:hAnsiTheme="minorHAnsi" w:cs="Arial"/>
        </w:rPr>
        <w:t xml:space="preserve"> apod., uvedených v této smlouvě.</w:t>
      </w:r>
    </w:p>
    <w:p w14:paraId="7622DF99"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Doplnit a měnit smlouvu mohou smluvní strany pouze formou písemných dodatků, které budou vzestupně číslovány, výslovně prohlášeny za dodatek této smlouvy a podepsány oprávněnými zástupci smluvních stran.</w:t>
      </w:r>
    </w:p>
    <w:p w14:paraId="32E8ED57" w14:textId="77777777" w:rsidR="00E966DB" w:rsidRDefault="00FF6F5B" w:rsidP="00A43B5E">
      <w:pPr>
        <w:pStyle w:val="Nadpis2"/>
        <w:jc w:val="both"/>
        <w:rPr>
          <w:rFonts w:asciiTheme="minorHAnsi" w:hAnsiTheme="minorHAnsi" w:cs="Arial"/>
        </w:rPr>
      </w:pPr>
      <w:r w:rsidRPr="000614A6">
        <w:rPr>
          <w:rFonts w:asciiTheme="minorHAnsi" w:hAnsiTheme="minorHAnsi" w:cs="Arial"/>
        </w:rPr>
        <w:t xml:space="preserve">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w:t>
      </w:r>
    </w:p>
    <w:p w14:paraId="2CE5E6B7" w14:textId="55ABAAED" w:rsidR="00FF6F5B" w:rsidRPr="00E966DB" w:rsidRDefault="00FF6F5B" w:rsidP="00A43B5E">
      <w:pPr>
        <w:pStyle w:val="Nadpis2"/>
        <w:numPr>
          <w:ilvl w:val="0"/>
          <w:numId w:val="0"/>
        </w:numPr>
        <w:ind w:left="576"/>
        <w:jc w:val="both"/>
        <w:rPr>
          <w:rFonts w:asciiTheme="minorHAnsi" w:hAnsiTheme="minorHAnsi" w:cs="Arial"/>
        </w:rPr>
      </w:pPr>
      <w:r w:rsidRPr="00E966DB">
        <w:rPr>
          <w:rFonts w:asciiTheme="minorHAnsi" w:hAnsiTheme="minorHAnsi" w:cs="Arial"/>
        </w:rPr>
        <w:t>Zhotovitel je povinen archivovat originální vyhotovení smlouvy včetně jejích dodatků, originály účetních dokladů a dalších dokladů vztahujících se k realizaci předmětu této smlouvy po dobu 10 let od zániku této smlouvy, minimálně však do roku 20</w:t>
      </w:r>
      <w:r w:rsidR="005F059C">
        <w:rPr>
          <w:rFonts w:asciiTheme="minorHAnsi" w:hAnsiTheme="minorHAnsi" w:cs="Arial"/>
        </w:rPr>
        <w:t>3</w:t>
      </w:r>
      <w:r w:rsidR="00D3312C">
        <w:rPr>
          <w:rFonts w:asciiTheme="minorHAnsi" w:hAnsiTheme="minorHAnsi" w:cs="Arial"/>
        </w:rPr>
        <w:t>7</w:t>
      </w:r>
      <w:r w:rsidRPr="00E966DB">
        <w:rPr>
          <w:rFonts w:asciiTheme="minorHAnsi" w:hAnsiTheme="minorHAnsi" w:cs="Arial"/>
        </w:rPr>
        <w:t>. Po tuto dobu je Zhotovitel povinen umožnit osobám oprávněným k výkonu kontroly projektů provést kontrolu dokladů souvisejících s plněním této smlouvy.</w:t>
      </w:r>
    </w:p>
    <w:p w14:paraId="0AD0D898" w14:textId="767B09DB" w:rsidR="00FF6F5B" w:rsidRPr="000614A6" w:rsidRDefault="00FF6F5B" w:rsidP="00A43B5E">
      <w:pPr>
        <w:pStyle w:val="Nadpis2"/>
        <w:jc w:val="both"/>
        <w:rPr>
          <w:rFonts w:asciiTheme="minorHAnsi" w:hAnsiTheme="minorHAnsi" w:cs="Arial"/>
        </w:rPr>
      </w:pPr>
      <w:bookmarkStart w:id="17" w:name="_Ref393182822"/>
      <w:r w:rsidRPr="000614A6">
        <w:rPr>
          <w:rFonts w:asciiTheme="minorHAnsi" w:hAnsiTheme="minorHAnsi" w:cs="Arial"/>
        </w:rPr>
        <w:t>Zhotovitel je povinen všechny písemné zprávy, písemné výstupy a prezentace (včetně předávacích protokolů) opatřit vizuální identitou projektů podle Pravidel pro provádění informačních a propagačních opatření (viz příslušná příloha Příručky pro žadatele a příjemce v rámci příslušné výzvy). Zhotovitel prohlašuje, že ke dni nabytí účinnosti smlouvy je s těmito pravidly seznámen.</w:t>
      </w:r>
      <w:bookmarkEnd w:id="17"/>
    </w:p>
    <w:p w14:paraId="0911F818" w14:textId="0F2BCF3A"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Smlouva je vyhotovena </w:t>
      </w:r>
      <w:r w:rsidR="005F059C">
        <w:rPr>
          <w:rFonts w:asciiTheme="minorHAnsi" w:hAnsiTheme="minorHAnsi" w:cs="Arial"/>
        </w:rPr>
        <w:t>elektronicky</w:t>
      </w:r>
      <w:r w:rsidRPr="000614A6">
        <w:rPr>
          <w:rFonts w:asciiTheme="minorHAnsi" w:hAnsiTheme="minorHAnsi" w:cs="Arial"/>
        </w:rPr>
        <w:t>.</w:t>
      </w:r>
    </w:p>
    <w:p w14:paraId="11675F0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Vztahy smluvních stran výslovně touto smlouvou neupravené se řídí obecně závaznými právními předpisy, zejména ustanoveními občanského zákoníku. </w:t>
      </w:r>
    </w:p>
    <w:p w14:paraId="45B54CC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lastRenderedPageBreak/>
        <w:t>Smluvní strany prohlašují, že si smlouvu přečetly, že tato byla sepsána na základě jejich pravé a svobodné vůle, nikoli v tísni a za nápadně nevýhodných podmínek, a na důkaz toho připojují své podpisy.</w:t>
      </w:r>
    </w:p>
    <w:p w14:paraId="7D1DA295" w14:textId="77777777" w:rsidR="007E12F0" w:rsidRDefault="00FF6F5B" w:rsidP="00A43B5E">
      <w:pPr>
        <w:pStyle w:val="Nadpis2"/>
        <w:jc w:val="both"/>
        <w:rPr>
          <w:rFonts w:asciiTheme="minorHAnsi" w:hAnsiTheme="minorHAnsi" w:cs="Arial"/>
        </w:rPr>
      </w:pPr>
      <w:r w:rsidRPr="000614A6">
        <w:rPr>
          <w:rFonts w:asciiTheme="minorHAnsi" w:hAnsiTheme="minorHAnsi" w:cs="Arial"/>
        </w:rPr>
        <w:t>Všechny postupně číslované přílohy smlouvy jsou její nedílnou součástí. Seznam příloh smlouvy:</w:t>
      </w:r>
    </w:p>
    <w:p w14:paraId="301466E7" w14:textId="77777777" w:rsidR="007E12F0"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A smlouvy – Vymezení rozsahu a cen servisní podpory</w:t>
      </w:r>
    </w:p>
    <w:p w14:paraId="19BC664A"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Příloha B smlouvy – Vymezení mechanismů servisní podpory a kontaktní údaje</w:t>
      </w:r>
    </w:p>
    <w:bookmarkEnd w:id="0"/>
    <w:p w14:paraId="77972822" w14:textId="77777777" w:rsidR="00FF6F5B" w:rsidRPr="000614A6" w:rsidRDefault="00FF6F5B" w:rsidP="00A43B5E">
      <w:pPr>
        <w:jc w:val="both"/>
        <w:rPr>
          <w:rFonts w:asciiTheme="minorHAnsi" w:hAnsiTheme="minorHAnsi" w:cs="Arial"/>
        </w:rPr>
      </w:pPr>
    </w:p>
    <w:tbl>
      <w:tblPr>
        <w:tblW w:w="9645" w:type="dxa"/>
        <w:tblInd w:w="108" w:type="dxa"/>
        <w:tblLayout w:type="fixed"/>
        <w:tblLook w:val="04A0" w:firstRow="1" w:lastRow="0" w:firstColumn="1" w:lastColumn="0" w:noHBand="0" w:noVBand="1"/>
      </w:tblPr>
      <w:tblGrid>
        <w:gridCol w:w="994"/>
        <w:gridCol w:w="3829"/>
        <w:gridCol w:w="1135"/>
        <w:gridCol w:w="3687"/>
      </w:tblGrid>
      <w:tr w:rsidR="00294B01" w:rsidRPr="000614A6" w14:paraId="58352914" w14:textId="77777777" w:rsidTr="00C722F9">
        <w:trPr>
          <w:cantSplit/>
          <w:trHeight w:val="241"/>
        </w:trPr>
        <w:tc>
          <w:tcPr>
            <w:tcW w:w="4823" w:type="dxa"/>
            <w:gridSpan w:val="2"/>
            <w:vAlign w:val="center"/>
            <w:hideMark/>
          </w:tcPr>
          <w:p w14:paraId="3F9FBAE1" w14:textId="7FB52566" w:rsidR="00294B01" w:rsidRPr="00294B01" w:rsidRDefault="00294B01" w:rsidP="00294B01">
            <w:pPr>
              <w:jc w:val="both"/>
              <w:rPr>
                <w:rFonts w:asciiTheme="minorHAnsi" w:hAnsiTheme="minorHAnsi" w:cs="Arial"/>
                <w:b/>
              </w:rPr>
            </w:pPr>
            <w:r>
              <w:rPr>
                <w:rFonts w:asciiTheme="minorHAnsi" w:hAnsiTheme="minorHAnsi" w:cs="Arial"/>
              </w:rPr>
              <w:t>V </w:t>
            </w:r>
            <w:r w:rsidR="00FC4F22">
              <w:rPr>
                <w:rFonts w:asciiTheme="minorHAnsi" w:hAnsiTheme="minorHAnsi" w:cs="Arial"/>
              </w:rPr>
              <w:t>Opavě</w:t>
            </w:r>
            <w:r>
              <w:rPr>
                <w:rFonts w:asciiTheme="minorHAnsi" w:hAnsiTheme="minorHAnsi" w:cs="Arial"/>
              </w:rPr>
              <w:t xml:space="preserve"> dne dle data el. podpisu</w:t>
            </w:r>
          </w:p>
          <w:p w14:paraId="7472F0D0" w14:textId="6ED4DEC7" w:rsidR="00294B01" w:rsidRPr="00B14196" w:rsidRDefault="00294B01" w:rsidP="00294B01">
            <w:pPr>
              <w:rPr>
                <w:rFonts w:asciiTheme="minorHAnsi" w:hAnsiTheme="minorHAnsi" w:cs="Arial"/>
              </w:rPr>
            </w:pPr>
          </w:p>
        </w:tc>
        <w:tc>
          <w:tcPr>
            <w:tcW w:w="4822" w:type="dxa"/>
            <w:gridSpan w:val="2"/>
            <w:vAlign w:val="center"/>
          </w:tcPr>
          <w:p w14:paraId="60DB4D66" w14:textId="7A9CB2F1" w:rsidR="00294B01" w:rsidRPr="000614A6" w:rsidRDefault="00294B01" w:rsidP="00294B01">
            <w:pPr>
              <w:jc w:val="both"/>
              <w:rPr>
                <w:rFonts w:asciiTheme="minorHAnsi" w:hAnsiTheme="minorHAnsi" w:cs="Arial"/>
                <w:b/>
              </w:rPr>
            </w:pPr>
            <w:r>
              <w:rPr>
                <w:rFonts w:asciiTheme="minorHAnsi" w:hAnsiTheme="minorHAnsi" w:cs="Arial"/>
              </w:rPr>
              <w:t xml:space="preserve">V </w:t>
            </w:r>
            <w:r w:rsidR="00E3771E">
              <w:rPr>
                <w:rFonts w:asciiTheme="minorHAnsi" w:hAnsiTheme="minorHAnsi" w:cs="Arial"/>
              </w:rPr>
              <w:t>Praze</w:t>
            </w:r>
            <w:r>
              <w:rPr>
                <w:rFonts w:asciiTheme="minorHAnsi" w:hAnsiTheme="minorHAnsi" w:cs="Arial"/>
              </w:rPr>
              <w:t xml:space="preserve"> dne dle data el. podpisu</w:t>
            </w:r>
          </w:p>
        </w:tc>
      </w:tr>
      <w:tr w:rsidR="00294B01" w:rsidRPr="000614A6" w14:paraId="0B37D2C3" w14:textId="77777777" w:rsidTr="00294B01">
        <w:trPr>
          <w:cantSplit/>
          <w:trHeight w:val="232"/>
        </w:trPr>
        <w:tc>
          <w:tcPr>
            <w:tcW w:w="4823" w:type="dxa"/>
            <w:gridSpan w:val="2"/>
            <w:vAlign w:val="bottom"/>
            <w:hideMark/>
          </w:tcPr>
          <w:p w14:paraId="5A65EC1A" w14:textId="63FDBCE7" w:rsidR="00294B01" w:rsidRPr="00B14196" w:rsidRDefault="00294B01" w:rsidP="00294B01">
            <w:pPr>
              <w:jc w:val="both"/>
              <w:rPr>
                <w:rFonts w:asciiTheme="minorHAnsi" w:hAnsiTheme="minorHAnsi" w:cs="Arial"/>
                <w:b/>
              </w:rPr>
            </w:pPr>
            <w:r w:rsidRPr="000614A6">
              <w:rPr>
                <w:rFonts w:asciiTheme="minorHAnsi" w:hAnsiTheme="minorHAnsi" w:cs="Arial"/>
                <w:b/>
              </w:rPr>
              <w:t>Za Objednatele</w:t>
            </w:r>
          </w:p>
          <w:p w14:paraId="0A75DB1B" w14:textId="77777777" w:rsidR="00294B01" w:rsidRPr="00B14196" w:rsidRDefault="00294B01" w:rsidP="00294B01">
            <w:pPr>
              <w:rPr>
                <w:rFonts w:asciiTheme="minorHAnsi" w:hAnsiTheme="minorHAnsi" w:cs="Arial"/>
              </w:rPr>
            </w:pPr>
          </w:p>
        </w:tc>
        <w:tc>
          <w:tcPr>
            <w:tcW w:w="4822" w:type="dxa"/>
            <w:gridSpan w:val="2"/>
            <w:vAlign w:val="bottom"/>
            <w:hideMark/>
          </w:tcPr>
          <w:p w14:paraId="6663516E" w14:textId="77777777" w:rsidR="00294B01" w:rsidRPr="000614A6" w:rsidRDefault="00294B01" w:rsidP="00294B01">
            <w:pPr>
              <w:jc w:val="both"/>
              <w:rPr>
                <w:rFonts w:asciiTheme="minorHAnsi" w:hAnsiTheme="minorHAnsi" w:cs="Arial"/>
                <w:b/>
              </w:rPr>
            </w:pPr>
            <w:r w:rsidRPr="000614A6">
              <w:rPr>
                <w:rFonts w:asciiTheme="minorHAnsi" w:hAnsiTheme="minorHAnsi" w:cs="Arial"/>
                <w:b/>
              </w:rPr>
              <w:t>Za Zhotovitele</w:t>
            </w:r>
          </w:p>
        </w:tc>
      </w:tr>
      <w:tr w:rsidR="00294B01" w:rsidRPr="000614A6" w14:paraId="410257A5" w14:textId="77777777" w:rsidTr="00294B01">
        <w:trPr>
          <w:trHeight w:val="962"/>
        </w:trPr>
        <w:tc>
          <w:tcPr>
            <w:tcW w:w="994" w:type="dxa"/>
            <w:vAlign w:val="bottom"/>
            <w:hideMark/>
          </w:tcPr>
          <w:p w14:paraId="779D4898" w14:textId="77777777" w:rsidR="00294B01" w:rsidRPr="000614A6" w:rsidRDefault="00294B01" w:rsidP="00294B01">
            <w:pPr>
              <w:jc w:val="both"/>
              <w:rPr>
                <w:rFonts w:asciiTheme="minorHAnsi" w:hAnsiTheme="minorHAnsi" w:cs="Arial"/>
              </w:rPr>
            </w:pPr>
            <w:r w:rsidRPr="000614A6">
              <w:rPr>
                <w:rFonts w:asciiTheme="minorHAnsi" w:hAnsiTheme="minorHAnsi" w:cs="Arial"/>
              </w:rPr>
              <w:t xml:space="preserve">Podpis </w:t>
            </w:r>
          </w:p>
        </w:tc>
        <w:tc>
          <w:tcPr>
            <w:tcW w:w="3829" w:type="dxa"/>
            <w:vAlign w:val="bottom"/>
            <w:hideMark/>
          </w:tcPr>
          <w:p w14:paraId="67F6F38A" w14:textId="77777777" w:rsidR="00294B01" w:rsidRPr="000614A6" w:rsidRDefault="00294B01" w:rsidP="00294B01">
            <w:pPr>
              <w:jc w:val="both"/>
              <w:rPr>
                <w:rFonts w:asciiTheme="minorHAnsi" w:hAnsiTheme="minorHAnsi" w:cs="Arial"/>
              </w:rPr>
            </w:pPr>
            <w:r w:rsidRPr="000614A6">
              <w:rPr>
                <w:rFonts w:asciiTheme="minorHAnsi" w:hAnsiTheme="minorHAnsi" w:cs="Arial"/>
              </w:rPr>
              <w:t>……………………………………………….</w:t>
            </w:r>
          </w:p>
        </w:tc>
        <w:tc>
          <w:tcPr>
            <w:tcW w:w="1135" w:type="dxa"/>
            <w:vAlign w:val="bottom"/>
            <w:hideMark/>
          </w:tcPr>
          <w:p w14:paraId="07E9ECF2" w14:textId="77777777" w:rsidR="00294B01" w:rsidRPr="000614A6" w:rsidRDefault="00294B01" w:rsidP="00294B01">
            <w:pPr>
              <w:jc w:val="both"/>
              <w:rPr>
                <w:rFonts w:asciiTheme="minorHAnsi" w:hAnsiTheme="minorHAnsi" w:cs="Arial"/>
              </w:rPr>
            </w:pPr>
            <w:r w:rsidRPr="000614A6">
              <w:rPr>
                <w:rFonts w:asciiTheme="minorHAnsi" w:hAnsiTheme="minorHAnsi" w:cs="Arial"/>
              </w:rPr>
              <w:t xml:space="preserve">Podpis </w:t>
            </w:r>
          </w:p>
        </w:tc>
        <w:tc>
          <w:tcPr>
            <w:tcW w:w="3687" w:type="dxa"/>
            <w:vAlign w:val="bottom"/>
            <w:hideMark/>
          </w:tcPr>
          <w:p w14:paraId="3433C466" w14:textId="77777777" w:rsidR="00294B01" w:rsidRPr="00572BD0" w:rsidRDefault="00294B01" w:rsidP="00294B01">
            <w:pPr>
              <w:jc w:val="both"/>
              <w:rPr>
                <w:rFonts w:asciiTheme="minorHAnsi" w:hAnsiTheme="minorHAnsi" w:cs="Arial"/>
              </w:rPr>
            </w:pPr>
            <w:r w:rsidRPr="00572BD0">
              <w:rPr>
                <w:rFonts w:asciiTheme="minorHAnsi" w:hAnsiTheme="minorHAnsi" w:cs="Arial"/>
              </w:rPr>
              <w:t>……………………………………………….</w:t>
            </w:r>
          </w:p>
        </w:tc>
      </w:tr>
      <w:tr w:rsidR="00294B01" w:rsidRPr="000614A6" w14:paraId="4CFB3026" w14:textId="77777777" w:rsidTr="00294B01">
        <w:trPr>
          <w:trHeight w:val="328"/>
        </w:trPr>
        <w:tc>
          <w:tcPr>
            <w:tcW w:w="994" w:type="dxa"/>
            <w:vAlign w:val="center"/>
            <w:hideMark/>
          </w:tcPr>
          <w:p w14:paraId="11E91F93" w14:textId="77777777" w:rsidR="00294B01" w:rsidRPr="000614A6" w:rsidRDefault="00294B01" w:rsidP="00294B01">
            <w:pPr>
              <w:jc w:val="both"/>
              <w:rPr>
                <w:rFonts w:asciiTheme="minorHAnsi" w:hAnsiTheme="minorHAnsi" w:cs="Arial"/>
              </w:rPr>
            </w:pPr>
            <w:r w:rsidRPr="000614A6">
              <w:rPr>
                <w:rFonts w:asciiTheme="minorHAnsi" w:hAnsiTheme="minorHAnsi" w:cs="Arial"/>
              </w:rPr>
              <w:t xml:space="preserve">Jméno </w:t>
            </w:r>
          </w:p>
        </w:tc>
        <w:tc>
          <w:tcPr>
            <w:tcW w:w="3829" w:type="dxa"/>
            <w:vAlign w:val="center"/>
            <w:hideMark/>
          </w:tcPr>
          <w:p w14:paraId="376CFA95" w14:textId="1AA8C616" w:rsidR="00294B01" w:rsidRPr="000614A6" w:rsidRDefault="00294B01" w:rsidP="00294B01">
            <w:pPr>
              <w:jc w:val="both"/>
              <w:rPr>
                <w:rFonts w:asciiTheme="minorHAnsi" w:hAnsiTheme="minorHAnsi" w:cs="Arial"/>
              </w:rPr>
            </w:pPr>
            <w:r w:rsidRPr="00876AE8">
              <w:rPr>
                <w:rFonts w:asciiTheme="minorHAnsi" w:hAnsiTheme="minorHAnsi" w:cstheme="minorHAnsi"/>
                <w:szCs w:val="20"/>
              </w:rPr>
              <w:t xml:space="preserve">Ing. </w:t>
            </w:r>
            <w:r w:rsidR="00FC4F22">
              <w:rPr>
                <w:rFonts w:asciiTheme="minorHAnsi" w:hAnsiTheme="minorHAnsi" w:cstheme="minorHAnsi"/>
                <w:szCs w:val="20"/>
              </w:rPr>
              <w:t>Zdeněk Jiříček</w:t>
            </w:r>
          </w:p>
        </w:tc>
        <w:tc>
          <w:tcPr>
            <w:tcW w:w="1135" w:type="dxa"/>
            <w:vAlign w:val="center"/>
            <w:hideMark/>
          </w:tcPr>
          <w:p w14:paraId="6AD5F819" w14:textId="77777777" w:rsidR="00294B01" w:rsidRPr="000614A6" w:rsidRDefault="00294B01" w:rsidP="00294B01">
            <w:pPr>
              <w:jc w:val="both"/>
              <w:rPr>
                <w:rFonts w:asciiTheme="minorHAnsi" w:hAnsiTheme="minorHAnsi" w:cs="Arial"/>
              </w:rPr>
            </w:pPr>
            <w:r w:rsidRPr="000614A6">
              <w:rPr>
                <w:rFonts w:asciiTheme="minorHAnsi" w:hAnsiTheme="minorHAnsi" w:cs="Arial"/>
              </w:rPr>
              <w:t xml:space="preserve">Jméno </w:t>
            </w:r>
          </w:p>
        </w:tc>
        <w:tc>
          <w:tcPr>
            <w:tcW w:w="3687" w:type="dxa"/>
            <w:vAlign w:val="center"/>
            <w:hideMark/>
          </w:tcPr>
          <w:p w14:paraId="2D9BCC59" w14:textId="13371E88" w:rsidR="00294B01" w:rsidRPr="000614A6" w:rsidRDefault="00E3771E" w:rsidP="00294B01">
            <w:pPr>
              <w:jc w:val="both"/>
              <w:rPr>
                <w:rFonts w:asciiTheme="minorHAnsi" w:hAnsiTheme="minorHAnsi" w:cs="Arial"/>
              </w:rPr>
            </w:pPr>
            <w:r>
              <w:rPr>
                <w:rFonts w:asciiTheme="minorHAnsi" w:hAnsiTheme="minorHAnsi" w:cs="Arial"/>
              </w:rPr>
              <w:t>Pavel Jícha</w:t>
            </w:r>
          </w:p>
        </w:tc>
      </w:tr>
      <w:tr w:rsidR="00294B01" w:rsidRPr="000614A6" w14:paraId="5A740ABB" w14:textId="77777777" w:rsidTr="00294B01">
        <w:trPr>
          <w:trHeight w:val="328"/>
        </w:trPr>
        <w:tc>
          <w:tcPr>
            <w:tcW w:w="994" w:type="dxa"/>
            <w:vAlign w:val="center"/>
            <w:hideMark/>
          </w:tcPr>
          <w:p w14:paraId="5B72F606" w14:textId="77777777" w:rsidR="00294B01" w:rsidRPr="000614A6" w:rsidRDefault="00294B01" w:rsidP="00294B01">
            <w:pPr>
              <w:jc w:val="both"/>
              <w:rPr>
                <w:rFonts w:asciiTheme="minorHAnsi" w:hAnsiTheme="minorHAnsi" w:cs="Arial"/>
              </w:rPr>
            </w:pPr>
            <w:r w:rsidRPr="000614A6">
              <w:rPr>
                <w:rFonts w:asciiTheme="minorHAnsi" w:hAnsiTheme="minorHAnsi" w:cs="Arial"/>
              </w:rPr>
              <w:t xml:space="preserve">Pozice </w:t>
            </w:r>
          </w:p>
        </w:tc>
        <w:tc>
          <w:tcPr>
            <w:tcW w:w="3829" w:type="dxa"/>
            <w:vAlign w:val="center"/>
            <w:hideMark/>
          </w:tcPr>
          <w:p w14:paraId="64552450" w14:textId="0804BAEB" w:rsidR="00294B01" w:rsidRPr="000614A6" w:rsidRDefault="00FC4F22" w:rsidP="00294B01">
            <w:pPr>
              <w:jc w:val="both"/>
              <w:rPr>
                <w:rFonts w:asciiTheme="minorHAnsi" w:hAnsiTheme="minorHAnsi" w:cs="Arial"/>
              </w:rPr>
            </w:pPr>
            <w:r>
              <w:rPr>
                <w:rFonts w:asciiTheme="minorHAnsi" w:hAnsiTheme="minorHAnsi" w:cs="Arial"/>
              </w:rPr>
              <w:t>ředitel</w:t>
            </w:r>
          </w:p>
        </w:tc>
        <w:tc>
          <w:tcPr>
            <w:tcW w:w="1135" w:type="dxa"/>
            <w:vAlign w:val="center"/>
            <w:hideMark/>
          </w:tcPr>
          <w:p w14:paraId="315EECA0" w14:textId="77777777" w:rsidR="00294B01" w:rsidRPr="000614A6" w:rsidRDefault="00294B01" w:rsidP="00294B01">
            <w:pPr>
              <w:jc w:val="both"/>
              <w:rPr>
                <w:rFonts w:asciiTheme="minorHAnsi" w:hAnsiTheme="minorHAnsi" w:cs="Arial"/>
              </w:rPr>
            </w:pPr>
            <w:r w:rsidRPr="000614A6">
              <w:rPr>
                <w:rFonts w:asciiTheme="minorHAnsi" w:hAnsiTheme="minorHAnsi" w:cs="Arial"/>
              </w:rPr>
              <w:t xml:space="preserve">Pozice </w:t>
            </w:r>
          </w:p>
        </w:tc>
        <w:tc>
          <w:tcPr>
            <w:tcW w:w="3687" w:type="dxa"/>
            <w:vAlign w:val="center"/>
            <w:hideMark/>
          </w:tcPr>
          <w:p w14:paraId="21A88E9E" w14:textId="294699EA" w:rsidR="00294B01" w:rsidRPr="000614A6" w:rsidRDefault="00E3771E" w:rsidP="00294B01">
            <w:pPr>
              <w:jc w:val="both"/>
              <w:rPr>
                <w:rFonts w:asciiTheme="minorHAnsi" w:hAnsiTheme="minorHAnsi" w:cs="Arial"/>
              </w:rPr>
            </w:pPr>
            <w:r>
              <w:rPr>
                <w:rFonts w:asciiTheme="minorHAnsi" w:hAnsiTheme="minorHAnsi" w:cs="Arial"/>
              </w:rPr>
              <w:t>jednatel</w:t>
            </w:r>
          </w:p>
        </w:tc>
      </w:tr>
    </w:tbl>
    <w:p w14:paraId="30CC7EC7" w14:textId="77777777" w:rsidR="00FF6F5B" w:rsidRPr="000614A6" w:rsidRDefault="00FF6F5B" w:rsidP="00A43B5E">
      <w:pPr>
        <w:jc w:val="both"/>
        <w:rPr>
          <w:rFonts w:asciiTheme="minorHAnsi" w:hAnsiTheme="minorHAnsi" w:cs="Arial"/>
        </w:rPr>
      </w:pPr>
    </w:p>
    <w:p w14:paraId="17EF13B6" w14:textId="48278974" w:rsidR="00FF6F5B" w:rsidRPr="00572BD0" w:rsidRDefault="00FF6F5B" w:rsidP="00572BD0">
      <w:pPr>
        <w:pStyle w:val="Nadpis1"/>
        <w:numPr>
          <w:ilvl w:val="0"/>
          <w:numId w:val="0"/>
        </w:numPr>
        <w:jc w:val="both"/>
        <w:rPr>
          <w:rFonts w:asciiTheme="minorHAnsi" w:hAnsiTheme="minorHAnsi"/>
          <w:b w:val="0"/>
          <w:bCs w:val="0"/>
        </w:rPr>
      </w:pPr>
      <w:r w:rsidRPr="00572BD0">
        <w:rPr>
          <w:rFonts w:asciiTheme="minorHAnsi" w:hAnsiTheme="minorHAnsi"/>
          <w:b w:val="0"/>
          <w:bCs w:val="0"/>
        </w:rPr>
        <w:br w:type="page"/>
      </w:r>
      <w:r w:rsidR="000E7E3B" w:rsidRPr="00572BD0">
        <w:rPr>
          <w:rFonts w:asciiTheme="minorHAnsi" w:hAnsiTheme="minorHAnsi"/>
        </w:rPr>
        <w:lastRenderedPageBreak/>
        <w:t>P</w:t>
      </w:r>
      <w:r w:rsidRPr="00572BD0">
        <w:rPr>
          <w:rFonts w:asciiTheme="minorHAnsi" w:hAnsiTheme="minorHAnsi"/>
        </w:rPr>
        <w:t>říloha A – Vymezení rozsahu servisní podpory</w:t>
      </w:r>
    </w:p>
    <w:p w14:paraId="11DC8E68" w14:textId="6B1C58C0" w:rsidR="00FF6F5B" w:rsidRPr="000614A6" w:rsidRDefault="00FF6F5B" w:rsidP="00A43B5E">
      <w:pPr>
        <w:jc w:val="both"/>
        <w:rPr>
          <w:rFonts w:asciiTheme="minorHAnsi" w:hAnsiTheme="minorHAnsi" w:cs="Arial"/>
        </w:rPr>
      </w:pPr>
      <w:r w:rsidRPr="000614A6">
        <w:rPr>
          <w:rFonts w:asciiTheme="minorHAnsi" w:hAnsiTheme="minorHAnsi" w:cs="Arial"/>
        </w:rPr>
        <w:t>Servisní a technická podpora bude poskytována na všechny části díla</w:t>
      </w:r>
      <w:r w:rsidR="00056772">
        <w:rPr>
          <w:rFonts w:asciiTheme="minorHAnsi" w:hAnsiTheme="minorHAnsi" w:cs="Arial"/>
        </w:rPr>
        <w:t xml:space="preserve"> </w:t>
      </w:r>
      <w:r w:rsidR="007E12F0">
        <w:rPr>
          <w:rFonts w:asciiTheme="minorHAnsi" w:hAnsiTheme="minorHAnsi" w:cs="Arial"/>
        </w:rPr>
        <w:t>veřejné zakázky</w:t>
      </w:r>
      <w:r w:rsidR="009F3672">
        <w:rPr>
          <w:rFonts w:asciiTheme="minorHAnsi" w:hAnsiTheme="minorHAnsi" w:cs="Arial"/>
        </w:rPr>
        <w:t xml:space="preserve"> – </w:t>
      </w:r>
      <w:r w:rsidR="009F3672" w:rsidRPr="00BB3F64">
        <w:rPr>
          <w:rFonts w:asciiTheme="minorHAnsi" w:hAnsiTheme="minorHAnsi" w:cs="Arial"/>
          <w:b/>
          <w:bCs/>
        </w:rPr>
        <w:t xml:space="preserve">část </w:t>
      </w:r>
      <w:r w:rsidR="008B0794">
        <w:rPr>
          <w:rFonts w:asciiTheme="minorHAnsi" w:hAnsiTheme="minorHAnsi" w:cs="Arial"/>
          <w:b/>
          <w:bCs/>
        </w:rPr>
        <w:t>3</w:t>
      </w:r>
      <w:r w:rsidR="009F3672">
        <w:rPr>
          <w:rFonts w:asciiTheme="minorHAnsi" w:hAnsiTheme="minorHAnsi" w:cs="Arial"/>
        </w:rPr>
        <w:t xml:space="preserve"> dodávka softwar</w:t>
      </w:r>
      <w:r w:rsidR="008B0794">
        <w:rPr>
          <w:rFonts w:asciiTheme="minorHAnsi" w:hAnsiTheme="minorHAnsi" w:cs="Arial"/>
        </w:rPr>
        <w:t>e</w:t>
      </w:r>
      <w:r w:rsidR="007E12F0">
        <w:rPr>
          <w:rFonts w:asciiTheme="minorHAnsi" w:hAnsiTheme="minorHAnsi" w:cs="Arial"/>
        </w:rPr>
        <w:t xml:space="preserve"> a</w:t>
      </w:r>
      <w:r w:rsidRPr="000614A6">
        <w:rPr>
          <w:rFonts w:asciiTheme="minorHAnsi" w:hAnsiTheme="minorHAnsi" w:cs="Arial"/>
        </w:rPr>
        <w:t xml:space="preserve"> po celou dobu udržitelnosti projektu.</w:t>
      </w:r>
    </w:p>
    <w:p w14:paraId="554FE7B9" w14:textId="77777777" w:rsidR="00FF6F5B" w:rsidRPr="000614A6" w:rsidRDefault="00FF6F5B" w:rsidP="00A43B5E">
      <w:pPr>
        <w:pStyle w:val="Nadpis1"/>
        <w:numPr>
          <w:ilvl w:val="0"/>
          <w:numId w:val="2"/>
        </w:numPr>
        <w:ind w:left="709" w:hanging="709"/>
        <w:jc w:val="both"/>
        <w:rPr>
          <w:rFonts w:asciiTheme="minorHAnsi" w:hAnsiTheme="minorHAnsi"/>
        </w:rPr>
      </w:pPr>
      <w:r w:rsidRPr="000614A6">
        <w:rPr>
          <w:rFonts w:asciiTheme="minorHAnsi" w:hAnsiTheme="minorHAnsi"/>
        </w:rPr>
        <w:t>servisní (technická) podpora</w:t>
      </w:r>
    </w:p>
    <w:p w14:paraId="75798A08" w14:textId="26C45D2A" w:rsidR="00FF6F5B" w:rsidRPr="000614A6" w:rsidRDefault="00FF6F5B" w:rsidP="00A43B5E">
      <w:pPr>
        <w:pStyle w:val="Nadpis2"/>
        <w:jc w:val="both"/>
        <w:rPr>
          <w:rFonts w:asciiTheme="minorHAnsi" w:hAnsiTheme="minorHAnsi" w:cs="Arial"/>
        </w:rPr>
      </w:pPr>
      <w:r w:rsidRPr="000614A6">
        <w:rPr>
          <w:rFonts w:asciiTheme="minorHAnsi" w:hAnsiTheme="minorHAnsi" w:cs="Arial"/>
        </w:rPr>
        <w:t>Průběžné provádění inovace</w:t>
      </w:r>
      <w:r w:rsidR="00CB56B0">
        <w:rPr>
          <w:rFonts w:asciiTheme="minorHAnsi" w:hAnsiTheme="minorHAnsi" w:cs="Arial"/>
        </w:rPr>
        <w:t xml:space="preserve"> předmětu plnění části </w:t>
      </w:r>
      <w:r w:rsidR="00FA2FB5">
        <w:rPr>
          <w:rFonts w:asciiTheme="minorHAnsi" w:hAnsiTheme="minorHAnsi" w:cs="Arial"/>
        </w:rPr>
        <w:t>3</w:t>
      </w:r>
      <w:r w:rsidR="00CB56B0">
        <w:rPr>
          <w:rFonts w:asciiTheme="minorHAnsi" w:hAnsiTheme="minorHAnsi" w:cs="Arial"/>
        </w:rPr>
        <w:t xml:space="preserve"> veřejné zakázky</w:t>
      </w:r>
      <w:r w:rsidRPr="000614A6">
        <w:rPr>
          <w:rFonts w:asciiTheme="minorHAnsi" w:hAnsiTheme="minorHAnsi" w:cs="Arial"/>
        </w:rPr>
        <w:t xml:space="preserve"> </w:t>
      </w:r>
      <w:r w:rsidR="000E7E3B" w:rsidRPr="000E7E3B">
        <w:rPr>
          <w:rFonts w:asciiTheme="minorHAnsi" w:hAnsiTheme="minorHAnsi" w:cs="Arial"/>
          <w:b/>
          <w:color w:val="00000A"/>
        </w:rPr>
        <w:t>„</w:t>
      </w:r>
      <w:r w:rsidR="00FC4F22" w:rsidRPr="00FC4F22">
        <w:rPr>
          <w:rFonts w:asciiTheme="minorHAnsi" w:hAnsiTheme="minorHAnsi" w:cs="Arial"/>
          <w:b/>
          <w:color w:val="00000A"/>
        </w:rPr>
        <w:t>V 00825 – Psychiatrická nemocnice v Opavě – kybernetická bezpečnost nemocnice</w:t>
      </w:r>
      <w:r w:rsidR="000E7E3B" w:rsidRPr="000E7E3B">
        <w:rPr>
          <w:rFonts w:asciiTheme="minorHAnsi" w:hAnsiTheme="minorHAnsi" w:cs="Arial"/>
          <w:b/>
          <w:color w:val="00000A"/>
        </w:rPr>
        <w:t>“</w:t>
      </w:r>
      <w:r w:rsidR="007E12F0" w:rsidRPr="007E12F0">
        <w:rPr>
          <w:rFonts w:asciiTheme="minorHAnsi" w:hAnsiTheme="minorHAnsi" w:cs="Arial"/>
          <w:color w:val="00000A"/>
        </w:rPr>
        <w:t xml:space="preserve"> </w:t>
      </w:r>
      <w:r w:rsidR="00B4714B">
        <w:rPr>
          <w:rFonts w:asciiTheme="minorHAnsi" w:hAnsiTheme="minorHAnsi" w:cs="Arial"/>
        </w:rPr>
        <w:t xml:space="preserve">(dále také jako </w:t>
      </w:r>
      <w:r w:rsidR="000E7E3B">
        <w:rPr>
          <w:rFonts w:asciiTheme="minorHAnsi" w:hAnsiTheme="minorHAnsi" w:cs="Arial"/>
        </w:rPr>
        <w:t>Systém</w:t>
      </w:r>
      <w:r w:rsidRPr="000614A6">
        <w:rPr>
          <w:rFonts w:asciiTheme="minorHAnsi" w:hAnsiTheme="minorHAnsi" w:cs="Arial"/>
        </w:rPr>
        <w:t>), jeho jednotlivých technologických částí a příslušného software, zejména update a legislativního update, upgrade a legislativního upgrade.</w:t>
      </w:r>
    </w:p>
    <w:p w14:paraId="52B14F5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update</w:t>
      </w:r>
      <w:r w:rsidRPr="000614A6">
        <w:rPr>
          <w:rFonts w:asciiTheme="minorHAnsi" w:hAnsiTheme="minorHAnsi" w:cs="Arial"/>
        </w:rPr>
        <w:t xml:space="preserve"> </w:t>
      </w:r>
    </w:p>
    <w:p w14:paraId="773D8EF3"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 </w:t>
      </w:r>
    </w:p>
    <w:p w14:paraId="0FA1F20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byla provedena pouze na základě legislativních změn, je nová verze tohoto produktu jeho “legislativním updatem”.</w:t>
      </w:r>
    </w:p>
    <w:p w14:paraId="52CE7977" w14:textId="77777777" w:rsidR="00056772" w:rsidRDefault="00FF6F5B" w:rsidP="00A43B5E">
      <w:pPr>
        <w:pStyle w:val="Nadpis2"/>
        <w:jc w:val="both"/>
        <w:rPr>
          <w:rFonts w:asciiTheme="minorHAnsi" w:hAnsiTheme="minorHAnsi" w:cs="Arial"/>
        </w:rPr>
      </w:pPr>
      <w:r w:rsidRPr="000614A6">
        <w:rPr>
          <w:rFonts w:asciiTheme="minorHAnsi" w:hAnsiTheme="minorHAnsi" w:cs="Arial"/>
        </w:rPr>
        <w:t xml:space="preserve">Pod pojmem </w:t>
      </w:r>
      <w:r w:rsidRPr="000614A6">
        <w:rPr>
          <w:rFonts w:asciiTheme="minorHAnsi" w:hAnsiTheme="minorHAnsi" w:cs="Arial"/>
          <w:b/>
        </w:rPr>
        <w:t>upgrade</w:t>
      </w:r>
    </w:p>
    <w:p w14:paraId="5616A74A" w14:textId="77777777" w:rsidR="00056772" w:rsidRDefault="00FF6F5B" w:rsidP="00A43B5E">
      <w:pPr>
        <w:pStyle w:val="Nadpis2"/>
        <w:numPr>
          <w:ilvl w:val="0"/>
          <w:numId w:val="0"/>
        </w:numPr>
        <w:ind w:left="576"/>
        <w:jc w:val="both"/>
        <w:rPr>
          <w:rFonts w:asciiTheme="minorHAnsi" w:hAnsiTheme="minorHAnsi" w:cs="Arial"/>
        </w:rPr>
      </w:pPr>
      <w:r w:rsidRPr="00056772">
        <w:rPr>
          <w:rFonts w:asciiTheme="minorHAnsi" w:hAnsiTheme="minorHAnsi" w:cs="Arial"/>
        </w:rPr>
        <w:t xml:space="preserve">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 </w:t>
      </w:r>
    </w:p>
    <w:p w14:paraId="3E1CB2A6" w14:textId="77777777" w:rsidR="00FF6F5B" w:rsidRPr="000614A6" w:rsidRDefault="00FF6F5B" w:rsidP="00A43B5E">
      <w:pPr>
        <w:pStyle w:val="Nadpis2"/>
        <w:numPr>
          <w:ilvl w:val="0"/>
          <w:numId w:val="0"/>
        </w:numPr>
        <w:ind w:left="576"/>
        <w:jc w:val="both"/>
        <w:rPr>
          <w:rFonts w:asciiTheme="minorHAnsi" w:hAnsiTheme="minorHAnsi" w:cs="Arial"/>
        </w:rPr>
      </w:pPr>
      <w:r w:rsidRPr="000614A6">
        <w:rPr>
          <w:rFonts w:asciiTheme="minorHAnsi" w:hAnsiTheme="minorHAnsi" w:cs="Arial"/>
        </w:rPr>
        <w:t>V případě, že změna funkčnosti tohoto produktu a změna struktury dat datového fondu, se kterým tento produkt pracuje, byla provedena pouze na základě legislativních změn, je nová verze tohoto produktu jeho “legislativním upgradem”.</w:t>
      </w:r>
    </w:p>
    <w:p w14:paraId="6DFE724D" w14:textId="7E38C3F2" w:rsidR="00FF6F5B" w:rsidRPr="000614A6" w:rsidRDefault="00FF6F5B" w:rsidP="00A43B5E">
      <w:pPr>
        <w:pStyle w:val="Nadpis2"/>
        <w:jc w:val="both"/>
        <w:rPr>
          <w:rFonts w:asciiTheme="minorHAnsi" w:hAnsiTheme="minorHAnsi" w:cs="Arial"/>
        </w:rPr>
      </w:pPr>
      <w:r w:rsidRPr="000614A6">
        <w:rPr>
          <w:rFonts w:asciiTheme="minorHAnsi" w:hAnsiTheme="minorHAnsi" w:cs="Arial"/>
        </w:rPr>
        <w:t>Poskytování update a upgrade vzniklé legislativními změnami a požadavky Objednatele či samostatnou, nevynucenou, inovační činností Zhotovitele.</w:t>
      </w:r>
    </w:p>
    <w:p w14:paraId="5573F8AB" w14:textId="36508EF4"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Provádění obecných změn </w:t>
      </w:r>
      <w:r w:rsidR="000E7E3B">
        <w:rPr>
          <w:rFonts w:asciiTheme="minorHAnsi" w:hAnsiTheme="minorHAnsi" w:cs="Arial"/>
        </w:rPr>
        <w:t>Systému</w:t>
      </w:r>
      <w:r w:rsidRPr="000614A6">
        <w:rPr>
          <w:rFonts w:asciiTheme="minorHAnsi" w:hAnsiTheme="minorHAnsi" w:cs="Arial"/>
        </w:rPr>
        <w:t xml:space="preserve"> v důsledku vývoje HW a SW prostředků.</w:t>
      </w:r>
    </w:p>
    <w:p w14:paraId="5D17AC5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Distribuce nových verzí produktu a bezpečnostních a funkčních oprav (</w:t>
      </w:r>
      <w:proofErr w:type="spellStart"/>
      <w:r w:rsidRPr="000614A6">
        <w:rPr>
          <w:rFonts w:asciiTheme="minorHAnsi" w:hAnsiTheme="minorHAnsi" w:cs="Arial"/>
        </w:rPr>
        <w:t>patchů</w:t>
      </w:r>
      <w:proofErr w:type="spellEnd"/>
      <w:r w:rsidRPr="000614A6">
        <w:rPr>
          <w:rFonts w:asciiTheme="minorHAnsi" w:hAnsiTheme="minorHAnsi" w:cs="Arial"/>
        </w:rPr>
        <w:t>) včetně aktuální dokumentace a popisu změn zpřístupněním pokynů k jeho elektronickému stažení Objednatelem z datového úložiště Zhotovitele.</w:t>
      </w:r>
    </w:p>
    <w:p w14:paraId="703B2E84" w14:textId="071194AF"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Distribuce nových verzí </w:t>
      </w:r>
      <w:r w:rsidR="000E7E3B">
        <w:rPr>
          <w:rFonts w:asciiTheme="minorHAnsi" w:hAnsiTheme="minorHAnsi" w:cs="Arial"/>
        </w:rPr>
        <w:t>Systému</w:t>
      </w:r>
      <w:r w:rsidRPr="000614A6">
        <w:rPr>
          <w:rFonts w:asciiTheme="minorHAnsi" w:hAnsiTheme="minorHAnsi" w:cs="Arial"/>
        </w:rPr>
        <w:t xml:space="preserve"> uživatelům elektronicky; Zhotovitel za</w:t>
      </w:r>
      <w:r>
        <w:rPr>
          <w:rFonts w:asciiTheme="minorHAnsi" w:hAnsiTheme="minorHAnsi" w:cs="Arial"/>
        </w:rPr>
        <w:t xml:space="preserve">jistí takovou funkcionalitu </w:t>
      </w:r>
      <w:r w:rsidR="000E7E3B">
        <w:rPr>
          <w:rFonts w:asciiTheme="minorHAnsi" w:hAnsiTheme="minorHAnsi" w:cs="Arial"/>
        </w:rPr>
        <w:t>Systému</w:t>
      </w:r>
      <w:r w:rsidRPr="000614A6">
        <w:rPr>
          <w:rFonts w:asciiTheme="minorHAnsi" w:hAnsiTheme="minorHAnsi" w:cs="Arial"/>
        </w:rPr>
        <w:t>, která umožní jednorázové centrální automatizované provádění instalace nových verzí pro Objednatele.</w:t>
      </w:r>
    </w:p>
    <w:p w14:paraId="29745E8A" w14:textId="0A2C4CCF" w:rsidR="00FF6F5B" w:rsidRPr="000614A6" w:rsidRDefault="00FF6F5B" w:rsidP="00A43B5E">
      <w:pPr>
        <w:pStyle w:val="Nadpis2"/>
        <w:jc w:val="both"/>
        <w:rPr>
          <w:rFonts w:asciiTheme="minorHAnsi" w:hAnsiTheme="minorHAnsi" w:cs="Arial"/>
        </w:rPr>
      </w:pPr>
      <w:r>
        <w:rPr>
          <w:rFonts w:asciiTheme="minorHAnsi" w:hAnsiTheme="minorHAnsi" w:cs="Arial"/>
        </w:rPr>
        <w:t xml:space="preserve">Distribuce inovovaného </w:t>
      </w:r>
      <w:r w:rsidR="000E7E3B">
        <w:rPr>
          <w:rFonts w:asciiTheme="minorHAnsi" w:hAnsiTheme="minorHAnsi" w:cs="Arial"/>
        </w:rPr>
        <w:t>Systému</w:t>
      </w:r>
      <w:r w:rsidRPr="000614A6">
        <w:rPr>
          <w:rFonts w:asciiTheme="minorHAnsi" w:hAnsiTheme="minorHAnsi" w:cs="Arial"/>
        </w:rPr>
        <w:t xml:space="preserve"> za účelem legislativního update nebo legislativního upgrade bude provedena před termínem účinnosti změn příslušných právních předpisů.</w:t>
      </w:r>
    </w:p>
    <w:p w14:paraId="705B8CDA"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Aktualizace provozní dokumentace.</w:t>
      </w:r>
    </w:p>
    <w:p w14:paraId="0337744C"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Služba Hot-line formou telefonické podpory pro zaměstnance Objednatele pro hlášení požadavků na technickou podporu a servis.</w:t>
      </w:r>
    </w:p>
    <w:p w14:paraId="017526B5"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Služba </w:t>
      </w:r>
      <w:proofErr w:type="spellStart"/>
      <w:r w:rsidRPr="000614A6">
        <w:rPr>
          <w:rFonts w:asciiTheme="minorHAnsi" w:hAnsiTheme="minorHAnsi" w:cs="Arial"/>
        </w:rPr>
        <w:t>HelpDesk</w:t>
      </w:r>
      <w:proofErr w:type="spellEnd"/>
      <w:r w:rsidRPr="000614A6">
        <w:rPr>
          <w:rFonts w:asciiTheme="minorHAnsi" w:hAnsiTheme="minorHAnsi" w:cs="Arial"/>
        </w:rPr>
        <w:t xml:space="preserve"> pro zaměstnance Objednatele pro hlášení závad a požadavků na technickou podporu a servis.</w:t>
      </w:r>
    </w:p>
    <w:p w14:paraId="065AAFD9" w14:textId="77777777" w:rsidR="00FF6F5B" w:rsidRPr="000614A6" w:rsidRDefault="00FF6F5B" w:rsidP="00A43B5E">
      <w:pPr>
        <w:pStyle w:val="Nadpis1"/>
        <w:jc w:val="both"/>
        <w:rPr>
          <w:rFonts w:asciiTheme="minorHAnsi" w:hAnsiTheme="minorHAnsi"/>
        </w:rPr>
      </w:pPr>
      <w:r w:rsidRPr="000614A6">
        <w:rPr>
          <w:rFonts w:asciiTheme="minorHAnsi" w:hAnsiTheme="minorHAnsi"/>
          <w:b w:val="0"/>
          <w:bCs w:val="0"/>
          <w:caps w:val="0"/>
        </w:rPr>
        <w:br w:type="page"/>
      </w:r>
      <w:r w:rsidRPr="000614A6">
        <w:rPr>
          <w:rFonts w:asciiTheme="minorHAnsi" w:hAnsiTheme="minorHAnsi"/>
        </w:rPr>
        <w:lastRenderedPageBreak/>
        <w:t>servis</w:t>
      </w:r>
    </w:p>
    <w:p w14:paraId="6018C3E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Služby odstraňování vad. Proces odstraňování vad produktu bude probíhat v těchto režimech:</w:t>
      </w:r>
    </w:p>
    <w:p w14:paraId="311F9AB0"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vysoká</w:t>
      </w:r>
      <w:r w:rsidRPr="000614A6">
        <w:rPr>
          <w:rFonts w:asciiTheme="minorHAnsi" w:hAnsiTheme="minorHAnsi" w:cs="Arial"/>
        </w:rPr>
        <w:t>“</w:t>
      </w:r>
    </w:p>
    <w:p w14:paraId="247E18F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zabraňující provozu, produkt není použitelný ve svých základních funkcích nebo se vyskytuje funkční závada znemožňující činnost systému. Tento stav může ohrozit běžný provoz Objednatele a nelze jej dočasně řešit organizačním opatřením. </w:t>
      </w:r>
    </w:p>
    <w:p w14:paraId="1490C36E" w14:textId="44A28025"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8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48 pracovních hodin od nahlášení vady, a to i způsobem dočasného provizorního řešení, umožňujícího provoz. Vada bude odstraněna v nejkratší možné lhůtě s ohledem na její povahu a dopad na činnost Objednatele. </w:t>
      </w:r>
    </w:p>
    <w:p w14:paraId="10A60491"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4C09EB98"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střední</w:t>
      </w:r>
      <w:r w:rsidRPr="000614A6">
        <w:rPr>
          <w:rFonts w:asciiTheme="minorHAnsi" w:hAnsiTheme="minorHAnsi" w:cs="Arial"/>
        </w:rPr>
        <w:t>“</w:t>
      </w:r>
    </w:p>
    <w:p w14:paraId="339FF38C"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 </w:t>
      </w:r>
    </w:p>
    <w:p w14:paraId="1A4F06B9" w14:textId="22557CD3"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Nejpozději do 16 pracovních hodin po nahlášení vady provede Zhotovitel zjištění příčin, které vadu způsobují. Jde-li o vadu způsobenou důvody na straně Zhotovitele (oprávněná reklamace) bezodkladně zahájí práce na odstranění vady a zajistí odstranění této vady ve lhůtě do </w:t>
      </w:r>
      <w:r w:rsidR="000E7E3B">
        <w:rPr>
          <w:rFonts w:asciiTheme="minorHAnsi" w:hAnsiTheme="minorHAnsi" w:cs="Arial"/>
        </w:rPr>
        <w:t>7</w:t>
      </w:r>
      <w:r w:rsidRPr="000614A6">
        <w:rPr>
          <w:rFonts w:asciiTheme="minorHAnsi" w:hAnsiTheme="minorHAnsi" w:cs="Arial"/>
        </w:rPr>
        <w:t xml:space="preserve"> pracovních dnů od nahlášení vady. Vada bude odstraněna v nejkratší možné lhůtě s ohledem na její povahu a dopad na činnost Objednatele. </w:t>
      </w:r>
    </w:p>
    <w:p w14:paraId="64C197E9"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71EDA207" w14:textId="77777777" w:rsidR="00FF6F5B" w:rsidRPr="000614A6" w:rsidRDefault="00FF6F5B" w:rsidP="00A43B5E">
      <w:pPr>
        <w:pStyle w:val="Nadpis3"/>
        <w:jc w:val="both"/>
        <w:rPr>
          <w:rFonts w:asciiTheme="minorHAnsi" w:hAnsiTheme="minorHAnsi" w:cs="Arial"/>
        </w:rPr>
      </w:pPr>
      <w:r w:rsidRPr="000614A6">
        <w:rPr>
          <w:rFonts w:asciiTheme="minorHAnsi" w:hAnsiTheme="minorHAnsi" w:cs="Arial"/>
        </w:rPr>
        <w:t>Kategorie vady „</w:t>
      </w:r>
      <w:r w:rsidRPr="000614A6">
        <w:rPr>
          <w:rFonts w:asciiTheme="minorHAnsi" w:hAnsiTheme="minorHAnsi" w:cs="Arial"/>
          <w:b/>
        </w:rPr>
        <w:t>nízká</w:t>
      </w:r>
      <w:r w:rsidRPr="000614A6">
        <w:rPr>
          <w:rFonts w:asciiTheme="minorHAnsi" w:hAnsiTheme="minorHAnsi" w:cs="Arial"/>
        </w:rPr>
        <w:t>“</w:t>
      </w:r>
    </w:p>
    <w:p w14:paraId="446DE552"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 xml:space="preserve">Vady neomezující provoz, jedná se o drobné vady, které nespadají do kategorií „vysoká“ nebo „střední“. Nejpozději do 2 pracovních dnů po nahlášení vady provede Zhotovitel zjištění příčin, které vadu způsobují. Jde-li o vadu způsobenou důvody na straně Zhotovitele (oprávněná reklamace) bezodkladně zahájí práce na odstranění vady a zajistí odstranění této vady ve lhůtě do 20 pracovních dnů od nahlášení vady. </w:t>
      </w:r>
    </w:p>
    <w:p w14:paraId="47036184" w14:textId="77777777" w:rsidR="00FF6F5B" w:rsidRPr="000614A6" w:rsidRDefault="00FF6F5B" w:rsidP="00A43B5E">
      <w:pPr>
        <w:pStyle w:val="Nadpis3"/>
        <w:numPr>
          <w:ilvl w:val="0"/>
          <w:numId w:val="0"/>
        </w:numPr>
        <w:ind w:left="1701"/>
        <w:jc w:val="both"/>
        <w:rPr>
          <w:rFonts w:asciiTheme="minorHAnsi" w:hAnsiTheme="minorHAnsi" w:cs="Arial"/>
        </w:rPr>
      </w:pPr>
      <w:r w:rsidRPr="000614A6">
        <w:rPr>
          <w:rFonts w:asciiTheme="minorHAnsi" w:hAnsiTheme="minorHAnsi" w:cs="Arial"/>
        </w:rPr>
        <w:t>Jde-li o vadu způsobenou důvody na straně Objednatele, dohodne s Objednatelem další postup.</w:t>
      </w:r>
    </w:p>
    <w:p w14:paraId="67C0DFEA" w14:textId="0692A0EE" w:rsidR="00FF6F5B" w:rsidRPr="000614A6" w:rsidRDefault="00FF6F5B" w:rsidP="00A43B5E">
      <w:pPr>
        <w:pStyle w:val="Nadpis2"/>
        <w:jc w:val="both"/>
        <w:rPr>
          <w:rFonts w:asciiTheme="minorHAnsi" w:hAnsiTheme="minorHAnsi" w:cs="Arial"/>
        </w:rPr>
      </w:pPr>
      <w:r w:rsidRPr="000614A6">
        <w:rPr>
          <w:rFonts w:asciiTheme="minorHAnsi" w:hAnsiTheme="minorHAnsi" w:cs="Arial"/>
        </w:rPr>
        <w:t>Zařazení vady do jednotlivých kategorií určuje Objednatel ve spolupráci s</w:t>
      </w:r>
      <w:r w:rsidR="009049B0">
        <w:rPr>
          <w:rFonts w:asciiTheme="minorHAnsi" w:hAnsiTheme="minorHAnsi" w:cs="Arial"/>
        </w:rPr>
        <w:t>e</w:t>
      </w:r>
      <w:r w:rsidRPr="000614A6">
        <w:rPr>
          <w:rFonts w:asciiTheme="minorHAnsi" w:hAnsiTheme="minorHAnsi" w:cs="Arial"/>
        </w:rPr>
        <w:t> Zhotovitelem.</w:t>
      </w:r>
      <w:r w:rsidR="00A43B5E">
        <w:rPr>
          <w:rFonts w:asciiTheme="minorHAnsi" w:hAnsiTheme="minorHAnsi" w:cs="Arial"/>
        </w:rPr>
        <w:t xml:space="preserve"> </w:t>
      </w:r>
      <w:r w:rsidR="00A43B5E" w:rsidRPr="00A43B5E">
        <w:rPr>
          <w:rFonts w:asciiTheme="minorHAnsi" w:hAnsiTheme="minorHAnsi" w:cs="Arial"/>
        </w:rPr>
        <w:t>Za odstranění závady v dané kategorii se považuje její posun do nižší kategorie vady.</w:t>
      </w:r>
    </w:p>
    <w:p w14:paraId="6D5B017A" w14:textId="30212374" w:rsidR="00FF6F5B" w:rsidRPr="000614A6" w:rsidRDefault="00FF6F5B" w:rsidP="00A43B5E">
      <w:pPr>
        <w:pStyle w:val="Nadpis2"/>
        <w:jc w:val="both"/>
        <w:rPr>
          <w:rFonts w:asciiTheme="minorHAnsi" w:hAnsiTheme="minorHAnsi" w:cs="Arial"/>
        </w:rPr>
      </w:pPr>
      <w:r w:rsidRPr="000614A6">
        <w:rPr>
          <w:rFonts w:asciiTheme="minorHAnsi" w:hAnsiTheme="minorHAnsi" w:cs="Arial"/>
        </w:rPr>
        <w:t>Pro účely smlouvy je pro pracovní dny stanovena pracovní doba od 0</w:t>
      </w:r>
      <w:r w:rsidR="00A41859">
        <w:rPr>
          <w:rFonts w:asciiTheme="minorHAnsi" w:hAnsiTheme="minorHAnsi" w:cs="Arial"/>
        </w:rPr>
        <w:t>8</w:t>
      </w:r>
      <w:r w:rsidRPr="000614A6">
        <w:rPr>
          <w:rFonts w:asciiTheme="minorHAnsi" w:hAnsiTheme="minorHAnsi" w:cs="Arial"/>
        </w:rPr>
        <w:t>:00 do 1</w:t>
      </w:r>
      <w:r w:rsidR="00A41859">
        <w:rPr>
          <w:rFonts w:asciiTheme="minorHAnsi" w:hAnsiTheme="minorHAnsi" w:cs="Arial"/>
        </w:rPr>
        <w:t>6</w:t>
      </w:r>
      <w:r w:rsidRPr="000614A6">
        <w:rPr>
          <w:rFonts w:asciiTheme="minorHAnsi" w:hAnsiTheme="minorHAnsi" w:cs="Arial"/>
        </w:rPr>
        <w:t>:00 hod hodin.</w:t>
      </w:r>
    </w:p>
    <w:p w14:paraId="57548D9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jednotlivých aplikačních částí díla vzniklých při jejich užití Objednatelem.</w:t>
      </w:r>
    </w:p>
    <w:p w14:paraId="61C9E09B"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Servis a řešení provozních problémů vzniklých při užití díla na pracovišti Objednatele.</w:t>
      </w:r>
    </w:p>
    <w:p w14:paraId="18BA7DF7" w14:textId="77777777" w:rsidR="00FF6F5B" w:rsidRPr="00056772" w:rsidRDefault="00FF6F5B" w:rsidP="00A43B5E">
      <w:pPr>
        <w:pStyle w:val="Nadpis2"/>
        <w:jc w:val="both"/>
        <w:rPr>
          <w:rFonts w:asciiTheme="minorHAnsi" w:hAnsiTheme="minorHAnsi" w:cs="Arial"/>
        </w:rPr>
      </w:pPr>
      <w:r w:rsidRPr="000614A6">
        <w:rPr>
          <w:rFonts w:asciiTheme="minorHAnsi" w:hAnsiTheme="minorHAnsi" w:cs="Arial"/>
        </w:rPr>
        <w:t xml:space="preserve">Poskytování služby </w:t>
      </w:r>
      <w:proofErr w:type="spellStart"/>
      <w:r w:rsidRPr="000614A6">
        <w:rPr>
          <w:rFonts w:asciiTheme="minorHAnsi" w:hAnsiTheme="minorHAnsi" w:cs="Arial"/>
        </w:rPr>
        <w:t>HotLine</w:t>
      </w:r>
      <w:proofErr w:type="spellEnd"/>
      <w:r w:rsidRPr="000614A6">
        <w:rPr>
          <w:rFonts w:asciiTheme="minorHAnsi" w:hAnsiTheme="minorHAnsi" w:cs="Arial"/>
        </w:rPr>
        <w:t xml:space="preserve"> formou telefonické podpory pro hlášení požadavků na technickou podporu a servis, metodickou podporu, poradenství a konzultace (funkčnost systému, návrhy rozvoje, vysvětlení </w:t>
      </w:r>
      <w:r w:rsidRPr="00056772">
        <w:rPr>
          <w:rFonts w:asciiTheme="minorHAnsi" w:hAnsiTheme="minorHAnsi" w:cs="Arial"/>
        </w:rPr>
        <w:t xml:space="preserve">důvodů v zobrazení určitých </w:t>
      </w:r>
      <w:proofErr w:type="gramStart"/>
      <w:r w:rsidRPr="00056772">
        <w:rPr>
          <w:rFonts w:asciiTheme="minorHAnsi" w:hAnsiTheme="minorHAnsi" w:cs="Arial"/>
        </w:rPr>
        <w:t>dat,</w:t>
      </w:r>
      <w:proofErr w:type="gramEnd"/>
      <w:r w:rsidRPr="00056772">
        <w:rPr>
          <w:rFonts w:asciiTheme="minorHAnsi" w:hAnsiTheme="minorHAnsi" w:cs="Arial"/>
        </w:rPr>
        <w:t xml:space="preserve"> apod.).</w:t>
      </w:r>
    </w:p>
    <w:p w14:paraId="457F3689"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t xml:space="preserve">Smluvní strany se dohodly, že běžná pracovní kapacita Zhotovitele při poskytnutí služby </w:t>
      </w:r>
      <w:proofErr w:type="spellStart"/>
      <w:r w:rsidRPr="00056772">
        <w:rPr>
          <w:rFonts w:asciiTheme="minorHAnsi" w:hAnsiTheme="minorHAnsi" w:cs="Arial"/>
        </w:rPr>
        <w:t>HotLine</w:t>
      </w:r>
      <w:proofErr w:type="spellEnd"/>
      <w:r w:rsidRPr="00056772">
        <w:rPr>
          <w:rFonts w:asciiTheme="minorHAnsi" w:hAnsiTheme="minorHAnsi" w:cs="Arial"/>
        </w:rPr>
        <w:t xml:space="preserve"> je maximálně 15 minut pro každý jednotlivý případ. Poskytování služby nad tuto časovou hranici si Objednatele objedná formou placené podpory samostatnou objednávkou.</w:t>
      </w:r>
    </w:p>
    <w:p w14:paraId="3C5BFC63" w14:textId="77777777" w:rsidR="00FF6F5B" w:rsidRPr="00056772" w:rsidRDefault="00FF6F5B" w:rsidP="00A43B5E">
      <w:pPr>
        <w:pStyle w:val="Nadpis2"/>
        <w:jc w:val="both"/>
        <w:rPr>
          <w:rFonts w:asciiTheme="minorHAnsi" w:hAnsiTheme="minorHAnsi" w:cs="Arial"/>
        </w:rPr>
      </w:pPr>
      <w:r w:rsidRPr="00056772">
        <w:rPr>
          <w:rFonts w:asciiTheme="minorHAnsi" w:hAnsiTheme="minorHAnsi" w:cs="Arial"/>
        </w:rPr>
        <w:lastRenderedPageBreak/>
        <w:t xml:space="preserve">Poskytování služby </w:t>
      </w:r>
      <w:proofErr w:type="spellStart"/>
      <w:r w:rsidRPr="00056772">
        <w:rPr>
          <w:rFonts w:asciiTheme="minorHAnsi" w:hAnsiTheme="minorHAnsi" w:cs="Arial"/>
        </w:rPr>
        <w:t>HelpDesk</w:t>
      </w:r>
      <w:proofErr w:type="spellEnd"/>
      <w:r w:rsidRPr="00056772">
        <w:rPr>
          <w:rFonts w:asciiTheme="minorHAnsi" w:hAnsiTheme="minorHAnsi" w:cs="Arial"/>
        </w:rPr>
        <w:t xml:space="preserve"> pro hlášení závad a požadavků na servis, metodickou podporu, poradenství a konzultace a jejich řešení</w:t>
      </w:r>
      <w:r w:rsidRPr="00056772">
        <w:rPr>
          <w:rFonts w:asciiTheme="minorHAnsi" w:hAnsiTheme="minorHAnsi" w:cs="Arial"/>
        </w:rPr>
        <w:br w:type="page"/>
      </w:r>
    </w:p>
    <w:p w14:paraId="2FEE3AE8" w14:textId="1DDA237C" w:rsidR="00FF6F5B" w:rsidRPr="000614A6" w:rsidRDefault="00FF6F5B" w:rsidP="00A43B5E">
      <w:pPr>
        <w:pStyle w:val="Nadpis1"/>
        <w:numPr>
          <w:ilvl w:val="0"/>
          <w:numId w:val="0"/>
        </w:numPr>
        <w:jc w:val="both"/>
        <w:rPr>
          <w:rFonts w:asciiTheme="minorHAnsi" w:hAnsiTheme="minorHAnsi"/>
        </w:rPr>
      </w:pPr>
      <w:r w:rsidRPr="00056772">
        <w:rPr>
          <w:rFonts w:asciiTheme="minorHAnsi" w:hAnsiTheme="minorHAnsi"/>
        </w:rPr>
        <w:lastRenderedPageBreak/>
        <w:t>Příloha</w:t>
      </w:r>
      <w:r w:rsidRPr="000614A6">
        <w:rPr>
          <w:rFonts w:asciiTheme="minorHAnsi" w:hAnsiTheme="minorHAnsi"/>
        </w:rPr>
        <w:t xml:space="preserve"> B</w:t>
      </w:r>
      <w:r w:rsidR="00B06297">
        <w:rPr>
          <w:rFonts w:asciiTheme="minorHAnsi" w:hAnsiTheme="minorHAnsi"/>
        </w:rPr>
        <w:t xml:space="preserve"> –</w:t>
      </w:r>
      <w:r w:rsidRPr="000614A6">
        <w:rPr>
          <w:rFonts w:asciiTheme="minorHAnsi" w:hAnsiTheme="minorHAnsi"/>
        </w:rPr>
        <w:t xml:space="preserve"> Vymezení mechanismů servisní podpory a kontaktní údaje</w:t>
      </w:r>
    </w:p>
    <w:p w14:paraId="536DA0ED" w14:textId="77777777" w:rsidR="00FF6F5B" w:rsidRPr="000614A6" w:rsidRDefault="007E12F0" w:rsidP="00A43B5E">
      <w:pPr>
        <w:jc w:val="both"/>
        <w:rPr>
          <w:rFonts w:asciiTheme="minorHAnsi" w:hAnsiTheme="minorHAnsi" w:cs="Arial"/>
        </w:rPr>
      </w:pPr>
      <w:r w:rsidRPr="007E12F0">
        <w:rPr>
          <w:rFonts w:asciiTheme="minorHAnsi" w:hAnsiTheme="minorHAnsi" w:cs="Arial"/>
        </w:rPr>
        <w:t xml:space="preserve">Zhotovitel </w:t>
      </w:r>
      <w:r w:rsidR="00FF6F5B" w:rsidRPr="007E12F0">
        <w:rPr>
          <w:rFonts w:asciiTheme="minorHAnsi" w:hAnsiTheme="minorHAnsi" w:cs="Arial"/>
        </w:rPr>
        <w:t xml:space="preserve">doplní v souladu s podmínkami uvedenými v Zadávací dokumentaci a nabídkou </w:t>
      </w:r>
      <w:r w:rsidRPr="007E12F0">
        <w:rPr>
          <w:rFonts w:asciiTheme="minorHAnsi" w:hAnsiTheme="minorHAnsi" w:cs="Arial"/>
        </w:rPr>
        <w:t xml:space="preserve">Zhotovitele </w:t>
      </w:r>
      <w:r w:rsidR="00FF6F5B" w:rsidRPr="007E12F0">
        <w:rPr>
          <w:rFonts w:asciiTheme="minorHAnsi" w:hAnsiTheme="minorHAnsi" w:cs="Arial"/>
        </w:rPr>
        <w:t xml:space="preserve">specifikace komunikačních metod servisní podpory včetně detailních kontaktů stran – doplní </w:t>
      </w:r>
      <w:r w:rsidRPr="007E12F0">
        <w:rPr>
          <w:rFonts w:asciiTheme="minorHAnsi" w:hAnsiTheme="minorHAnsi" w:cs="Arial"/>
        </w:rPr>
        <w:t>Zhotovitel</w:t>
      </w:r>
      <w:r w:rsidR="00FF6F5B" w:rsidRPr="007E12F0">
        <w:rPr>
          <w:rFonts w:asciiTheme="minorHAnsi" w:hAnsiTheme="minorHAnsi" w:cs="Arial"/>
        </w:rPr>
        <w:t>.</w:t>
      </w:r>
    </w:p>
    <w:p w14:paraId="7D18EB72" w14:textId="77777777" w:rsidR="00FF6F5B" w:rsidRPr="000614A6" w:rsidRDefault="00FF6F5B" w:rsidP="00A43B5E">
      <w:pPr>
        <w:pStyle w:val="Nadpis1"/>
        <w:numPr>
          <w:ilvl w:val="0"/>
          <w:numId w:val="3"/>
        </w:numPr>
        <w:ind w:left="709" w:hanging="709"/>
        <w:jc w:val="both"/>
        <w:rPr>
          <w:rFonts w:asciiTheme="minorHAnsi" w:hAnsiTheme="minorHAnsi"/>
        </w:rPr>
      </w:pPr>
      <w:r w:rsidRPr="000614A6">
        <w:rPr>
          <w:rFonts w:asciiTheme="minorHAnsi" w:hAnsiTheme="minorHAnsi"/>
        </w:rPr>
        <w:t>Vymezení mechanismů servisní podpory</w:t>
      </w:r>
    </w:p>
    <w:p w14:paraId="400D77D7"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Veškeré požadavky na servisní zásah Zhotovitele uplatňují kontaktní osoby Objednatele uvedené níže, prostřednictvím kontaktního místa, které provozuje Zhotovitel v souladu s dále uvedenými pravidly.</w:t>
      </w:r>
    </w:p>
    <w:p w14:paraId="5FBB3DA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Dostupnost kontaktního místa je 7 x 24 (nepřetržitě) s garantovanou dobou odezvy do 8 pracovních hodin od nahlášení požadavku. Veškeré požadavky budou evidovány v systému servisní podpory Zhotovitele.</w:t>
      </w:r>
    </w:p>
    <w:p w14:paraId="2D394BF8"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Kontaktní místo umožňuje příjem požadavků na servisní zásah v českém jazyce </w:t>
      </w:r>
    </w:p>
    <w:p w14:paraId="0A243F31" w14:textId="1F935C83" w:rsidR="00FF6F5B" w:rsidRPr="000614A6" w:rsidRDefault="00FF6F5B" w:rsidP="00A43B5E">
      <w:pPr>
        <w:pStyle w:val="Nadpis3"/>
        <w:jc w:val="both"/>
        <w:rPr>
          <w:rFonts w:asciiTheme="minorHAnsi" w:hAnsiTheme="minorHAnsi" w:cs="Arial"/>
        </w:rPr>
      </w:pPr>
      <w:r w:rsidRPr="000614A6">
        <w:rPr>
          <w:rFonts w:asciiTheme="minorHAnsi" w:hAnsiTheme="minorHAnsi" w:cs="Arial"/>
        </w:rPr>
        <w:t>na telefonním čísle (</w:t>
      </w:r>
      <w:proofErr w:type="spellStart"/>
      <w:r w:rsidRPr="000614A6">
        <w:rPr>
          <w:rFonts w:asciiTheme="minorHAnsi" w:hAnsiTheme="minorHAnsi" w:cs="Arial"/>
        </w:rPr>
        <w:t>HotLine</w:t>
      </w:r>
      <w:proofErr w:type="spellEnd"/>
      <w:r w:rsidRPr="000614A6">
        <w:rPr>
          <w:rFonts w:asciiTheme="minorHAnsi" w:hAnsiTheme="minorHAnsi" w:cs="Arial"/>
        </w:rPr>
        <w:t xml:space="preserve">): </w:t>
      </w:r>
      <w:r w:rsidR="005A1C87">
        <w:rPr>
          <w:rFonts w:asciiTheme="minorHAnsi" w:hAnsiTheme="minorHAnsi" w:cs="Arial"/>
        </w:rPr>
        <w:t>XXXXXXXXXX</w:t>
      </w:r>
      <w:r w:rsidR="005A1C87" w:rsidRPr="000614A6">
        <w:rPr>
          <w:rFonts w:asciiTheme="minorHAnsi" w:hAnsiTheme="minorHAnsi" w:cs="Arial"/>
        </w:rPr>
        <w:t xml:space="preserve"> </w:t>
      </w:r>
      <w:bookmarkStart w:id="18" w:name="_GoBack"/>
      <w:bookmarkEnd w:id="18"/>
      <w:r w:rsidRPr="000614A6">
        <w:rPr>
          <w:rFonts w:asciiTheme="minorHAnsi" w:hAnsiTheme="minorHAnsi" w:cs="Arial"/>
        </w:rPr>
        <w:t>v režimu min. 5 x 8 (8 hodin v pracovní dny) v době od 0</w:t>
      </w:r>
      <w:r w:rsidR="00A41859">
        <w:rPr>
          <w:rFonts w:asciiTheme="minorHAnsi" w:hAnsiTheme="minorHAnsi" w:cs="Arial"/>
        </w:rPr>
        <w:t>8</w:t>
      </w:r>
      <w:r w:rsidRPr="000614A6">
        <w:rPr>
          <w:rFonts w:asciiTheme="minorHAnsi" w:hAnsiTheme="minorHAnsi" w:cs="Arial"/>
        </w:rPr>
        <w:t>:00 do 1</w:t>
      </w:r>
      <w:r w:rsidR="00A41859">
        <w:rPr>
          <w:rFonts w:asciiTheme="minorHAnsi" w:hAnsiTheme="minorHAnsi" w:cs="Arial"/>
        </w:rPr>
        <w:t>6</w:t>
      </w:r>
      <w:r w:rsidRPr="000614A6">
        <w:rPr>
          <w:rFonts w:asciiTheme="minorHAnsi" w:hAnsiTheme="minorHAnsi" w:cs="Arial"/>
        </w:rPr>
        <w:t>:00 hod</w:t>
      </w:r>
    </w:p>
    <w:p w14:paraId="2B98E2F7" w14:textId="1873E1EC" w:rsidR="00FF6F5B" w:rsidRPr="000614A6" w:rsidRDefault="00FF6F5B" w:rsidP="00A43B5E">
      <w:pPr>
        <w:pStyle w:val="Nadpis3"/>
        <w:jc w:val="both"/>
        <w:rPr>
          <w:rFonts w:asciiTheme="minorHAnsi" w:hAnsiTheme="minorHAnsi" w:cs="Arial"/>
        </w:rPr>
      </w:pPr>
      <w:r w:rsidRPr="000614A6">
        <w:rPr>
          <w:rFonts w:asciiTheme="minorHAnsi" w:hAnsiTheme="minorHAnsi" w:cs="Arial"/>
        </w:rPr>
        <w:t>systémem servisní podpory (</w:t>
      </w:r>
      <w:proofErr w:type="spellStart"/>
      <w:r w:rsidRPr="000614A6">
        <w:rPr>
          <w:rFonts w:asciiTheme="minorHAnsi" w:hAnsiTheme="minorHAnsi" w:cs="Arial"/>
        </w:rPr>
        <w:t>HelpDesk</w:t>
      </w:r>
      <w:proofErr w:type="spellEnd"/>
      <w:r w:rsidRPr="000614A6">
        <w:rPr>
          <w:rFonts w:asciiTheme="minorHAnsi" w:hAnsiTheme="minorHAnsi" w:cs="Arial"/>
        </w:rPr>
        <w:t xml:space="preserve">): </w:t>
      </w:r>
      <w:r w:rsidR="009C0607">
        <w:t xml:space="preserve">XXXXXXXXXXXXXXXXXXX </w:t>
      </w:r>
      <w:r w:rsidR="00E3771E">
        <w:rPr>
          <w:rFonts w:asciiTheme="minorHAnsi" w:hAnsiTheme="minorHAnsi" w:cs="Arial"/>
        </w:rPr>
        <w:t xml:space="preserve">nebo email: </w:t>
      </w:r>
      <w:r w:rsidR="009C0607" w:rsidRPr="009C0607">
        <w:rPr>
          <w:rFonts w:asciiTheme="minorHAnsi" w:hAnsiTheme="minorHAnsi" w:cs="Arial"/>
          <w:bCs w:val="0"/>
        </w:rPr>
        <w:t xml:space="preserve">XXXXXXXXXXXXXX </w:t>
      </w:r>
      <w:r w:rsidRPr="000614A6">
        <w:rPr>
          <w:rFonts w:asciiTheme="minorHAnsi" w:hAnsiTheme="minorHAnsi" w:cs="Arial"/>
        </w:rPr>
        <w:t xml:space="preserve">v režimu 7 x 24 (nepřetržitě vyjma nahlášených servisních zásahů Zhotovitele při správě systému </w:t>
      </w:r>
      <w:proofErr w:type="spellStart"/>
      <w:r w:rsidRPr="000614A6">
        <w:rPr>
          <w:rFonts w:asciiTheme="minorHAnsi" w:hAnsiTheme="minorHAnsi" w:cs="Arial"/>
        </w:rPr>
        <w:t>HelpDesk</w:t>
      </w:r>
      <w:proofErr w:type="spellEnd"/>
      <w:r w:rsidRPr="000614A6">
        <w:rPr>
          <w:rFonts w:asciiTheme="minorHAnsi" w:hAnsiTheme="minorHAnsi" w:cs="Arial"/>
        </w:rPr>
        <w:t>).</w:t>
      </w:r>
    </w:p>
    <w:p w14:paraId="2347DEFF"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Telefonické zadání požadavku bude zajištěno lidskou obsluhou.</w:t>
      </w:r>
    </w:p>
    <w:p w14:paraId="17429822"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 xml:space="preserve">Požadavek na servisní zásah se považuje za nahlášený okamžikem jeho zapsání na </w:t>
      </w:r>
      <w:proofErr w:type="spellStart"/>
      <w:r w:rsidRPr="000614A6">
        <w:rPr>
          <w:rFonts w:asciiTheme="minorHAnsi" w:hAnsiTheme="minorHAnsi" w:cs="Arial"/>
        </w:rPr>
        <w:t>HelpDesk</w:t>
      </w:r>
      <w:proofErr w:type="spellEnd"/>
      <w:r w:rsidRPr="000614A6">
        <w:rPr>
          <w:rFonts w:asciiTheme="minorHAnsi" w:hAnsiTheme="minorHAnsi" w:cs="Arial"/>
        </w:rPr>
        <w:t>.</w:t>
      </w:r>
    </w:p>
    <w:p w14:paraId="70D30C5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Bude zajištěn nepřetržitý přístup do systému servisní podpory (</w:t>
      </w:r>
      <w:proofErr w:type="spellStart"/>
      <w:r w:rsidRPr="000614A6">
        <w:rPr>
          <w:rFonts w:asciiTheme="minorHAnsi" w:hAnsiTheme="minorHAnsi" w:cs="Arial"/>
        </w:rPr>
        <w:t>HelpDesk</w:t>
      </w:r>
      <w:proofErr w:type="spellEnd"/>
      <w:r w:rsidRPr="000614A6">
        <w:rPr>
          <w:rFonts w:asciiTheme="minorHAnsi" w:hAnsiTheme="minorHAnsi" w:cs="Arial"/>
        </w:rPr>
        <w:t xml:space="preserve">), umožňující Objednateli upřesnit nebo doplnit požadavek. (nepřetržitě vyjma nahlášených servisních zásahů Zhotovitele při správě systému </w:t>
      </w:r>
      <w:proofErr w:type="spellStart"/>
      <w:r w:rsidRPr="000614A6">
        <w:rPr>
          <w:rFonts w:asciiTheme="minorHAnsi" w:hAnsiTheme="minorHAnsi" w:cs="Arial"/>
        </w:rPr>
        <w:t>HelpDesk</w:t>
      </w:r>
      <w:proofErr w:type="spellEnd"/>
      <w:r w:rsidRPr="000614A6">
        <w:rPr>
          <w:rFonts w:asciiTheme="minorHAnsi" w:hAnsiTheme="minorHAnsi" w:cs="Arial"/>
        </w:rPr>
        <w:t>).</w:t>
      </w:r>
    </w:p>
    <w:p w14:paraId="6B8E5EF1"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4FDD39DD"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bude poskytovat Objednateli přístup i k uzavřeným požadavkům a způsobu jejich řešení, který bude poskytovat podrobné údaje o historii požadavků od jejich nahlášení, po jejich vyřešení.</w:t>
      </w:r>
    </w:p>
    <w:p w14:paraId="7501A5E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Systém servisní podpory musí umožňovat export dat, včetně obsahu požadavku a způsobu vyřešení. Tato funkcionalita bude Zhotovitelem poskytována bezúplatně minimálně na vyžádání Objednatele ve formátu minimálně *.</w:t>
      </w:r>
      <w:proofErr w:type="spellStart"/>
      <w:r w:rsidRPr="000614A6">
        <w:rPr>
          <w:rFonts w:asciiTheme="minorHAnsi" w:hAnsiTheme="minorHAnsi" w:cs="Arial"/>
        </w:rPr>
        <w:t>xls</w:t>
      </w:r>
      <w:proofErr w:type="spellEnd"/>
      <w:r w:rsidRPr="000614A6">
        <w:rPr>
          <w:rFonts w:asciiTheme="minorHAnsi" w:hAnsiTheme="minorHAnsi" w:cs="Arial"/>
        </w:rPr>
        <w:t xml:space="preserve"> a *.</w:t>
      </w:r>
      <w:proofErr w:type="spellStart"/>
      <w:r w:rsidRPr="000614A6">
        <w:rPr>
          <w:rFonts w:asciiTheme="minorHAnsi" w:hAnsiTheme="minorHAnsi" w:cs="Arial"/>
        </w:rPr>
        <w:t>csv</w:t>
      </w:r>
      <w:proofErr w:type="spellEnd"/>
      <w:r w:rsidRPr="000614A6">
        <w:rPr>
          <w:rFonts w:asciiTheme="minorHAnsi" w:hAnsiTheme="minorHAnsi" w:cs="Arial"/>
        </w:rPr>
        <w:t xml:space="preserve">. </w:t>
      </w:r>
    </w:p>
    <w:p w14:paraId="5B4782B6"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616E65A5" w14:textId="77777777" w:rsidR="00FF6F5B" w:rsidRPr="000614A6" w:rsidRDefault="00FF6F5B" w:rsidP="00A43B5E">
      <w:pPr>
        <w:jc w:val="both"/>
        <w:rPr>
          <w:rFonts w:asciiTheme="minorHAnsi" w:hAnsiTheme="minorHAnsi" w:cs="Arial"/>
        </w:rPr>
      </w:pPr>
      <w:r w:rsidRPr="000614A6">
        <w:rPr>
          <w:rFonts w:asciiTheme="minorHAnsi" w:hAnsiTheme="minorHAnsi" w:cs="Arial"/>
        </w:rPr>
        <w:br w:type="page"/>
      </w:r>
    </w:p>
    <w:p w14:paraId="633E4980" w14:textId="77777777" w:rsidR="00FF6F5B" w:rsidRPr="000614A6" w:rsidRDefault="00FF6F5B" w:rsidP="00A43B5E">
      <w:pPr>
        <w:pStyle w:val="Nadpis1"/>
        <w:jc w:val="both"/>
        <w:rPr>
          <w:rFonts w:asciiTheme="minorHAnsi" w:hAnsiTheme="minorHAnsi"/>
        </w:rPr>
      </w:pPr>
      <w:r w:rsidRPr="000614A6">
        <w:rPr>
          <w:rFonts w:asciiTheme="minorHAnsi" w:hAnsiTheme="minorHAnsi"/>
        </w:rPr>
        <w:lastRenderedPageBreak/>
        <w:t>Kontaktní údaje</w:t>
      </w:r>
    </w:p>
    <w:p w14:paraId="6796962E" w14:textId="77777777"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Zhotovitele</w:t>
      </w:r>
    </w:p>
    <w:tbl>
      <w:tblPr>
        <w:tblStyle w:val="TABULKAALTERNATIVN"/>
        <w:tblW w:w="0" w:type="auto"/>
        <w:jc w:val="center"/>
        <w:tblLook w:val="0420" w:firstRow="1" w:lastRow="0" w:firstColumn="0" w:lastColumn="0" w:noHBand="0" w:noVBand="1"/>
      </w:tblPr>
      <w:tblGrid>
        <w:gridCol w:w="1959"/>
        <w:gridCol w:w="2557"/>
        <w:gridCol w:w="1641"/>
        <w:gridCol w:w="1500"/>
        <w:gridCol w:w="1631"/>
      </w:tblGrid>
      <w:tr w:rsidR="00FF6F5B" w:rsidRPr="000614A6" w14:paraId="1A2117F8" w14:textId="77777777" w:rsidTr="000E7E3B">
        <w:trPr>
          <w:cnfStyle w:val="100000000000" w:firstRow="1" w:lastRow="0" w:firstColumn="0" w:lastColumn="0" w:oddVBand="0" w:evenVBand="0" w:oddHBand="0" w:evenHBand="0" w:firstRowFirstColumn="0" w:firstRowLastColumn="0" w:lastRowFirstColumn="0" w:lastRowLastColumn="0"/>
          <w:trHeight w:val="30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70C4505"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Jméno a příjmení</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CC09048"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Role na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126BEE3B"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Telefon</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19EF944"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Mobil</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ACD8982" w14:textId="77777777" w:rsidR="00FF6F5B" w:rsidRPr="000614A6" w:rsidRDefault="00FF6F5B" w:rsidP="00A43B5E">
            <w:pPr>
              <w:jc w:val="both"/>
              <w:rPr>
                <w:rFonts w:asciiTheme="minorHAnsi" w:hAnsiTheme="minorHAnsi" w:cs="Arial"/>
                <w:szCs w:val="20"/>
              </w:rPr>
            </w:pPr>
            <w:r w:rsidRPr="000614A6">
              <w:rPr>
                <w:rFonts w:asciiTheme="minorHAnsi" w:hAnsiTheme="minorHAnsi" w:cs="Arial"/>
                <w:szCs w:val="20"/>
              </w:rPr>
              <w:t>E-mail</w:t>
            </w:r>
          </w:p>
        </w:tc>
      </w:tr>
      <w:tr w:rsidR="00FF6F5B" w:rsidRPr="000614A6" w14:paraId="76586B7E"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A15379" w14:textId="47F19406" w:rsidR="00FF6F5B" w:rsidRPr="000614A6" w:rsidRDefault="004E2394" w:rsidP="00A43B5E">
            <w:pPr>
              <w:jc w:val="both"/>
              <w:rPr>
                <w:rFonts w:asciiTheme="minorHAnsi" w:hAnsiTheme="minorHAnsi" w:cs="Arial"/>
              </w:rPr>
            </w:pPr>
            <w:r>
              <w:rPr>
                <w:rFonts w:asciiTheme="minorHAnsi" w:hAnsiTheme="minorHAnsi" w:cs="Arial"/>
              </w:rPr>
              <w:t>Pavel Jícha</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20BFC49" w14:textId="77777777" w:rsidR="00FF6F5B" w:rsidRPr="000614A6" w:rsidRDefault="00FF6F5B" w:rsidP="00A43B5E">
            <w:pPr>
              <w:jc w:val="both"/>
              <w:rPr>
                <w:rFonts w:asciiTheme="minorHAnsi" w:hAnsiTheme="minorHAnsi" w:cs="Arial"/>
                <w:b/>
                <w:bCs/>
                <w:color w:val="000000"/>
              </w:rPr>
            </w:pPr>
            <w:r w:rsidRPr="000614A6">
              <w:rPr>
                <w:rFonts w:asciiTheme="minorHAnsi" w:hAnsiTheme="minorHAnsi" w:cs="Arial"/>
              </w:rPr>
              <w:t>Oprávněná osoba ve věcech smluvních</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0DA4042" w14:textId="404BF4DC" w:rsidR="00FF6F5B" w:rsidRPr="000614A6" w:rsidRDefault="005A1C87" w:rsidP="00A43B5E">
            <w:pPr>
              <w:jc w:val="both"/>
              <w:rPr>
                <w:rFonts w:asciiTheme="minorHAnsi" w:hAnsiTheme="minorHAnsi" w:cs="Arial"/>
              </w:rPr>
            </w:pPr>
            <w:r>
              <w:rPr>
                <w:rFonts w:asciiTheme="minorHAnsi" w:hAnsiTheme="minorHAnsi" w:cs="Arial"/>
              </w:rPr>
              <w:t>XXXXXXXXXX</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FDFF63E" w14:textId="310867B1" w:rsidR="00FF6F5B" w:rsidRPr="000614A6" w:rsidRDefault="005A1C87" w:rsidP="00A43B5E">
            <w:pPr>
              <w:jc w:val="both"/>
              <w:rPr>
                <w:rFonts w:asciiTheme="minorHAnsi" w:hAnsiTheme="minorHAnsi" w:cs="Arial"/>
              </w:rPr>
            </w:pPr>
            <w:r>
              <w:rPr>
                <w:rFonts w:asciiTheme="minorHAnsi" w:hAnsiTheme="minorHAnsi" w:cs="Arial"/>
              </w:rPr>
              <w:t>XXXXXXXXXX</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DF68BA6" w14:textId="5ADCD16D" w:rsidR="00FF6F5B" w:rsidRPr="000614A6" w:rsidRDefault="005A1C87" w:rsidP="00A43B5E">
            <w:pPr>
              <w:jc w:val="both"/>
              <w:rPr>
                <w:rFonts w:asciiTheme="minorHAnsi" w:hAnsiTheme="minorHAnsi" w:cs="Arial"/>
              </w:rPr>
            </w:pPr>
            <w:r>
              <w:rPr>
                <w:rFonts w:asciiTheme="minorHAnsi" w:hAnsiTheme="minorHAnsi" w:cs="Arial"/>
              </w:rPr>
              <w:t>XXXXXXXXXX</w:t>
            </w:r>
          </w:p>
        </w:tc>
      </w:tr>
      <w:tr w:rsidR="00FF6F5B" w:rsidRPr="000614A6" w14:paraId="7A9A0ECC" w14:textId="77777777" w:rsidTr="000E7E3B">
        <w:trPr>
          <w:cnfStyle w:val="000000010000" w:firstRow="0" w:lastRow="0" w:firstColumn="0" w:lastColumn="0" w:oddVBand="0" w:evenVBand="0" w:oddHBand="0" w:evenHBand="1"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920BB48" w14:textId="5983C521" w:rsidR="00FF6F5B" w:rsidRPr="000614A6" w:rsidRDefault="004E2394" w:rsidP="00A43B5E">
            <w:pPr>
              <w:jc w:val="both"/>
              <w:rPr>
                <w:rFonts w:asciiTheme="minorHAnsi" w:hAnsiTheme="minorHAnsi" w:cs="Arial"/>
              </w:rPr>
            </w:pPr>
            <w:r>
              <w:rPr>
                <w:rFonts w:asciiTheme="minorHAnsi" w:hAnsiTheme="minorHAnsi" w:cs="Arial"/>
              </w:rPr>
              <w:t>Pavel Jícha</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7BD9266" w14:textId="77777777" w:rsidR="00FF6F5B" w:rsidRPr="000614A6" w:rsidRDefault="00FF6F5B" w:rsidP="00A43B5E">
            <w:pPr>
              <w:jc w:val="both"/>
              <w:rPr>
                <w:rFonts w:asciiTheme="minorHAnsi" w:hAnsiTheme="minorHAnsi" w:cs="Arial"/>
              </w:rPr>
            </w:pPr>
            <w:r w:rsidRPr="000614A6">
              <w:rPr>
                <w:rFonts w:asciiTheme="minorHAnsi" w:hAnsiTheme="minorHAnsi" w:cs="Arial"/>
              </w:rPr>
              <w:t>Oprávněná osoba ve vrcholovém řídícím orgánu projektu</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EA61357" w14:textId="163C47EA" w:rsidR="00FF6F5B" w:rsidRPr="000614A6" w:rsidRDefault="005A1C87" w:rsidP="00A43B5E">
            <w:pPr>
              <w:jc w:val="both"/>
              <w:rPr>
                <w:rFonts w:asciiTheme="minorHAnsi" w:hAnsiTheme="minorHAnsi" w:cs="Arial"/>
              </w:rPr>
            </w:pPr>
            <w:r>
              <w:rPr>
                <w:rFonts w:asciiTheme="minorHAnsi" w:hAnsiTheme="minorHAnsi" w:cs="Arial"/>
              </w:rPr>
              <w:t>XXXXXXXXXX</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4440EAF7" w14:textId="02E8875C" w:rsidR="00FF6F5B" w:rsidRPr="000614A6" w:rsidRDefault="005A1C87" w:rsidP="00A43B5E">
            <w:pPr>
              <w:jc w:val="both"/>
              <w:rPr>
                <w:rFonts w:asciiTheme="minorHAnsi" w:hAnsiTheme="minorHAnsi" w:cs="Arial"/>
              </w:rPr>
            </w:pPr>
            <w:r>
              <w:rPr>
                <w:rFonts w:asciiTheme="minorHAnsi" w:hAnsiTheme="minorHAnsi" w:cs="Arial"/>
              </w:rPr>
              <w:t>XXXXXXXXXX</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982D109" w14:textId="0DEC65D2" w:rsidR="00FF6F5B" w:rsidRPr="000614A6" w:rsidRDefault="005A1C87" w:rsidP="00A43B5E">
            <w:pPr>
              <w:jc w:val="both"/>
              <w:rPr>
                <w:rFonts w:asciiTheme="minorHAnsi" w:hAnsiTheme="minorHAnsi" w:cs="Arial"/>
              </w:rPr>
            </w:pPr>
            <w:r>
              <w:rPr>
                <w:rFonts w:asciiTheme="minorHAnsi" w:hAnsiTheme="minorHAnsi" w:cs="Arial"/>
              </w:rPr>
              <w:t>XXXXXXXXXX</w:t>
            </w:r>
          </w:p>
        </w:tc>
      </w:tr>
      <w:tr w:rsidR="00FF6F5B" w:rsidRPr="000614A6" w14:paraId="12DB5B1B" w14:textId="77777777" w:rsidTr="000E7E3B">
        <w:trPr>
          <w:cnfStyle w:val="000000100000" w:firstRow="0" w:lastRow="0" w:firstColumn="0" w:lastColumn="0" w:oddVBand="0" w:evenVBand="0" w:oddHBand="1" w:evenHBand="0" w:firstRowFirstColumn="0" w:firstRowLastColumn="0" w:lastRowFirstColumn="0" w:lastRowLastColumn="0"/>
          <w:jc w:val="center"/>
        </w:trPr>
        <w:tc>
          <w:tcPr>
            <w:tcW w:w="1959"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336A1B9" w14:textId="2260EF08" w:rsidR="00FF6F5B" w:rsidRPr="000614A6" w:rsidRDefault="004E2394" w:rsidP="00A43B5E">
            <w:pPr>
              <w:jc w:val="both"/>
              <w:rPr>
                <w:rFonts w:asciiTheme="minorHAnsi" w:hAnsiTheme="minorHAnsi" w:cs="Arial"/>
              </w:rPr>
            </w:pPr>
            <w:r>
              <w:rPr>
                <w:rFonts w:asciiTheme="minorHAnsi" w:hAnsiTheme="minorHAnsi" w:cs="Arial"/>
              </w:rPr>
              <w:t>Pavel Jícha</w:t>
            </w:r>
          </w:p>
        </w:tc>
        <w:tc>
          <w:tcPr>
            <w:tcW w:w="2557"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61E6E230" w14:textId="77777777" w:rsidR="00FF6F5B" w:rsidRPr="000614A6" w:rsidRDefault="00FF6F5B" w:rsidP="00A43B5E">
            <w:pPr>
              <w:jc w:val="both"/>
              <w:rPr>
                <w:rFonts w:asciiTheme="minorHAnsi" w:hAnsiTheme="minorHAnsi" w:cs="Arial"/>
              </w:rPr>
            </w:pPr>
            <w:r w:rsidRPr="000614A6">
              <w:rPr>
                <w:rFonts w:asciiTheme="minorHAnsi" w:hAnsiTheme="minorHAnsi" w:cs="Arial"/>
              </w:rPr>
              <w:t>Vedoucí projektu (projektový manažer)</w:t>
            </w:r>
          </w:p>
        </w:tc>
        <w:tc>
          <w:tcPr>
            <w:tcW w:w="164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71803D2E" w14:textId="59E66FD0" w:rsidR="00FF6F5B" w:rsidRPr="000614A6" w:rsidRDefault="005A1C87" w:rsidP="00A43B5E">
            <w:pPr>
              <w:jc w:val="both"/>
              <w:rPr>
                <w:rFonts w:asciiTheme="minorHAnsi" w:hAnsiTheme="minorHAnsi" w:cs="Arial"/>
              </w:rPr>
            </w:pPr>
            <w:r>
              <w:rPr>
                <w:rFonts w:asciiTheme="minorHAnsi" w:hAnsiTheme="minorHAnsi" w:cs="Arial"/>
              </w:rPr>
              <w:t>XXXXXXXXXX</w:t>
            </w:r>
          </w:p>
        </w:tc>
        <w:tc>
          <w:tcPr>
            <w:tcW w:w="1500"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B7F436" w14:textId="0A844FE9" w:rsidR="00FF6F5B" w:rsidRPr="000614A6" w:rsidRDefault="005A1C87" w:rsidP="00A43B5E">
            <w:pPr>
              <w:jc w:val="both"/>
              <w:rPr>
                <w:rFonts w:asciiTheme="minorHAnsi" w:hAnsiTheme="minorHAnsi" w:cs="Arial"/>
              </w:rPr>
            </w:pPr>
            <w:r>
              <w:rPr>
                <w:rFonts w:asciiTheme="minorHAnsi" w:hAnsiTheme="minorHAnsi" w:cs="Arial"/>
              </w:rPr>
              <w:t>XXXXXXXXXX</w:t>
            </w:r>
          </w:p>
        </w:tc>
        <w:tc>
          <w:tcPr>
            <w:tcW w:w="163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F20A80A" w14:textId="701D8BE0" w:rsidR="00FF6F5B" w:rsidRPr="000614A6" w:rsidRDefault="005A1C87" w:rsidP="00A43B5E">
            <w:pPr>
              <w:jc w:val="both"/>
              <w:rPr>
                <w:rFonts w:asciiTheme="minorHAnsi" w:hAnsiTheme="minorHAnsi" w:cs="Arial"/>
              </w:rPr>
            </w:pPr>
            <w:r>
              <w:rPr>
                <w:rFonts w:asciiTheme="minorHAnsi" w:hAnsiTheme="minorHAnsi" w:cs="Arial"/>
              </w:rPr>
              <w:t>XXXXXXXXXX</w:t>
            </w:r>
          </w:p>
        </w:tc>
      </w:tr>
    </w:tbl>
    <w:p w14:paraId="54A86172" w14:textId="77777777" w:rsidR="00FF6F5B" w:rsidRPr="000614A6" w:rsidRDefault="00FF6F5B" w:rsidP="00A43B5E">
      <w:pPr>
        <w:jc w:val="both"/>
        <w:rPr>
          <w:rFonts w:asciiTheme="minorHAnsi" w:hAnsiTheme="minorHAnsi" w:cs="Arial"/>
        </w:rPr>
      </w:pPr>
    </w:p>
    <w:p w14:paraId="5AAF22E3" w14:textId="7771CC1A" w:rsidR="00FF6F5B" w:rsidRPr="000614A6" w:rsidRDefault="00FF6F5B" w:rsidP="00A43B5E">
      <w:pPr>
        <w:pStyle w:val="Nadpis2"/>
        <w:jc w:val="both"/>
        <w:rPr>
          <w:rFonts w:asciiTheme="minorHAnsi" w:hAnsiTheme="minorHAnsi" w:cs="Arial"/>
        </w:rPr>
      </w:pPr>
      <w:r w:rsidRPr="000614A6">
        <w:rPr>
          <w:rFonts w:asciiTheme="minorHAnsi" w:hAnsiTheme="minorHAnsi" w:cs="Arial"/>
        </w:rPr>
        <w:t>Kontaktní údaje Objednatele</w:t>
      </w:r>
      <w:r w:rsidR="00876AE8">
        <w:rPr>
          <w:rFonts w:asciiTheme="minorHAnsi" w:hAnsiTheme="minorHAnsi" w:cs="Arial"/>
        </w:rPr>
        <w:t xml:space="preserve"> </w:t>
      </w:r>
      <w:r w:rsidR="00876AE8" w:rsidRPr="00876AE8">
        <w:rPr>
          <w:rFonts w:asciiTheme="minorHAnsi" w:hAnsiTheme="minorHAnsi" w:cs="Arial"/>
          <w:i/>
          <w:iCs w:val="0"/>
        </w:rPr>
        <w:t>(bude doplněno Objednatelem před podpisem smlouvy)</w:t>
      </w:r>
    </w:p>
    <w:tbl>
      <w:tblPr>
        <w:tblStyle w:val="TABULKAALTERNATIVN"/>
        <w:tblW w:w="0" w:type="auto"/>
        <w:jc w:val="center"/>
        <w:tblLook w:val="0420" w:firstRow="1" w:lastRow="0" w:firstColumn="0" w:lastColumn="0" w:noHBand="0" w:noVBand="1"/>
      </w:tblPr>
      <w:tblGrid>
        <w:gridCol w:w="2503"/>
        <w:gridCol w:w="1696"/>
        <w:gridCol w:w="1978"/>
        <w:gridCol w:w="3111"/>
      </w:tblGrid>
      <w:tr w:rsidR="005D4A31" w:rsidRPr="000614A6" w14:paraId="0B86574A" w14:textId="77777777" w:rsidTr="00876AE8">
        <w:trPr>
          <w:cnfStyle w:val="100000000000" w:firstRow="1" w:lastRow="0" w:firstColumn="0" w:lastColumn="0" w:oddVBand="0" w:evenVBand="0" w:oddHBand="0" w:evenHBand="0" w:firstRowFirstColumn="0" w:firstRowLastColumn="0" w:lastRowFirstColumn="0" w:lastRowLastColumn="0"/>
          <w:trHeight w:val="30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0BDA3B74"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Jméno a příjmení</w:t>
            </w: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5F7BB786"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Telefon</w:t>
            </w: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283C6DA4"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Mobil</w:t>
            </w: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hideMark/>
          </w:tcPr>
          <w:p w14:paraId="3146FDE0" w14:textId="77777777" w:rsidR="005D4A31" w:rsidRPr="000614A6" w:rsidRDefault="005D4A31" w:rsidP="00A43B5E">
            <w:pPr>
              <w:jc w:val="both"/>
              <w:rPr>
                <w:rFonts w:asciiTheme="minorHAnsi" w:hAnsiTheme="minorHAnsi" w:cs="Arial"/>
                <w:szCs w:val="20"/>
              </w:rPr>
            </w:pPr>
            <w:r w:rsidRPr="000614A6">
              <w:rPr>
                <w:rFonts w:asciiTheme="minorHAnsi" w:hAnsiTheme="minorHAnsi" w:cs="Arial"/>
                <w:szCs w:val="20"/>
              </w:rPr>
              <w:t>E-mail</w:t>
            </w:r>
          </w:p>
        </w:tc>
      </w:tr>
      <w:tr w:rsidR="00876AE8" w:rsidRPr="000614A6" w14:paraId="44480315" w14:textId="77777777" w:rsidTr="00876AE8">
        <w:trPr>
          <w:cnfStyle w:val="000000100000" w:firstRow="0" w:lastRow="0" w:firstColumn="0" w:lastColumn="0" w:oddVBand="0" w:evenVBand="0" w:oddHBand="1" w:evenHBand="0" w:firstRowFirstColumn="0" w:firstRowLastColumn="0" w:lastRowFirstColumn="0" w:lastRowLastColumn="0"/>
          <w:trHeight w:val="30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4B91B046" w14:textId="77777777" w:rsidR="00876AE8" w:rsidRPr="000614A6" w:rsidRDefault="00876AE8" w:rsidP="00A43B5E">
            <w:pPr>
              <w:jc w:val="both"/>
              <w:rPr>
                <w:rFonts w:asciiTheme="minorHAnsi" w:hAnsiTheme="minorHAnsi" w:cs="Arial"/>
              </w:rPr>
            </w:pP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2F244579" w14:textId="77777777" w:rsidR="00876AE8" w:rsidRPr="000614A6" w:rsidRDefault="00876AE8" w:rsidP="00A43B5E">
            <w:pPr>
              <w:jc w:val="both"/>
              <w:rPr>
                <w:rFonts w:asciiTheme="minorHAnsi" w:hAnsiTheme="minorHAnsi" w:cs="Arial"/>
              </w:rPr>
            </w:pP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D89F6D8" w14:textId="77777777" w:rsidR="00876AE8" w:rsidRPr="000614A6" w:rsidRDefault="00876AE8" w:rsidP="00A43B5E">
            <w:pPr>
              <w:jc w:val="both"/>
              <w:rPr>
                <w:rFonts w:asciiTheme="minorHAnsi" w:hAnsiTheme="minorHAnsi" w:cs="Arial"/>
              </w:rPr>
            </w:pP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50CF85AC" w14:textId="77777777" w:rsidR="00876AE8" w:rsidRPr="000614A6" w:rsidRDefault="00876AE8" w:rsidP="00A43B5E">
            <w:pPr>
              <w:jc w:val="both"/>
              <w:rPr>
                <w:rFonts w:asciiTheme="minorHAnsi" w:hAnsiTheme="minorHAnsi" w:cs="Arial"/>
              </w:rPr>
            </w:pPr>
          </w:p>
        </w:tc>
      </w:tr>
      <w:tr w:rsidR="00B14196" w:rsidRPr="000614A6" w14:paraId="0D593892" w14:textId="77777777" w:rsidTr="00876AE8">
        <w:trPr>
          <w:cnfStyle w:val="000000010000" w:firstRow="0" w:lastRow="0" w:firstColumn="0" w:lastColumn="0" w:oddVBand="0" w:evenVBand="0" w:oddHBand="0" w:evenHBand="1" w:firstRowFirstColumn="0" w:firstRowLastColumn="0" w:lastRowFirstColumn="0" w:lastRowLastColumn="0"/>
          <w:trHeight w:val="30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F3AE967" w14:textId="77777777" w:rsidR="00B14196" w:rsidRPr="000614A6" w:rsidRDefault="00B14196" w:rsidP="00A43B5E">
            <w:pPr>
              <w:jc w:val="both"/>
              <w:rPr>
                <w:rFonts w:asciiTheme="minorHAnsi" w:hAnsiTheme="minorHAnsi" w:cs="Arial"/>
              </w:rPr>
            </w:pP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3218D8AE" w14:textId="77777777" w:rsidR="00B14196" w:rsidRPr="000614A6" w:rsidRDefault="00B14196" w:rsidP="00A43B5E">
            <w:pPr>
              <w:jc w:val="both"/>
              <w:rPr>
                <w:rFonts w:asciiTheme="minorHAnsi" w:hAnsiTheme="minorHAnsi" w:cs="Arial"/>
              </w:rPr>
            </w:pP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7E3D50E4" w14:textId="77777777" w:rsidR="00B14196" w:rsidRPr="000614A6" w:rsidRDefault="00B14196" w:rsidP="00A43B5E">
            <w:pPr>
              <w:jc w:val="both"/>
              <w:rPr>
                <w:rFonts w:asciiTheme="minorHAnsi" w:hAnsiTheme="minorHAnsi" w:cs="Arial"/>
              </w:rPr>
            </w:pP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1553830" w14:textId="77777777" w:rsidR="00B14196" w:rsidRPr="000614A6" w:rsidRDefault="00B14196" w:rsidP="00A43B5E">
            <w:pPr>
              <w:jc w:val="both"/>
              <w:rPr>
                <w:rFonts w:asciiTheme="minorHAnsi" w:hAnsiTheme="minorHAnsi" w:cs="Arial"/>
              </w:rPr>
            </w:pPr>
          </w:p>
        </w:tc>
      </w:tr>
      <w:tr w:rsidR="00B14196" w:rsidRPr="000614A6" w14:paraId="769DAF5B" w14:textId="77777777" w:rsidTr="00876AE8">
        <w:trPr>
          <w:cnfStyle w:val="000000100000" w:firstRow="0" w:lastRow="0" w:firstColumn="0" w:lastColumn="0" w:oddVBand="0" w:evenVBand="0" w:oddHBand="1" w:evenHBand="0" w:firstRowFirstColumn="0" w:firstRowLastColumn="0" w:lastRowFirstColumn="0" w:lastRowLastColumn="0"/>
          <w:trHeight w:val="300"/>
          <w:jc w:val="center"/>
        </w:trPr>
        <w:tc>
          <w:tcPr>
            <w:tcW w:w="2503"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2B960911" w14:textId="77777777" w:rsidR="00B14196" w:rsidRPr="000614A6" w:rsidRDefault="00B14196" w:rsidP="00A43B5E">
            <w:pPr>
              <w:jc w:val="both"/>
              <w:rPr>
                <w:rFonts w:asciiTheme="minorHAnsi" w:hAnsiTheme="minorHAnsi" w:cs="Arial"/>
              </w:rPr>
            </w:pPr>
          </w:p>
        </w:tc>
        <w:tc>
          <w:tcPr>
            <w:tcW w:w="1696"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35E69224" w14:textId="77777777" w:rsidR="00B14196" w:rsidRPr="000614A6" w:rsidRDefault="00B14196" w:rsidP="00A43B5E">
            <w:pPr>
              <w:jc w:val="both"/>
              <w:rPr>
                <w:rFonts w:asciiTheme="minorHAnsi" w:hAnsiTheme="minorHAnsi" w:cs="Arial"/>
              </w:rPr>
            </w:pPr>
          </w:p>
        </w:tc>
        <w:tc>
          <w:tcPr>
            <w:tcW w:w="1978"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6981350F" w14:textId="77777777" w:rsidR="00B14196" w:rsidRPr="000614A6" w:rsidRDefault="00B14196" w:rsidP="00A43B5E">
            <w:pPr>
              <w:jc w:val="both"/>
              <w:rPr>
                <w:rFonts w:asciiTheme="minorHAnsi" w:hAnsiTheme="minorHAnsi" w:cs="Arial"/>
              </w:rPr>
            </w:pPr>
          </w:p>
        </w:tc>
        <w:tc>
          <w:tcPr>
            <w:tcW w:w="3111" w:type="dxa"/>
            <w:tcBorders>
              <w:top w:val="single" w:sz="12" w:space="0" w:color="C6D9F1"/>
              <w:left w:val="single" w:sz="12" w:space="0" w:color="C6D9F1"/>
              <w:bottom w:val="single" w:sz="12" w:space="0" w:color="C6D9F1"/>
              <w:right w:val="single" w:sz="12" w:space="0" w:color="C6D9F1"/>
            </w:tcBorders>
            <w:tcMar>
              <w:top w:w="0" w:type="dxa"/>
              <w:left w:w="108" w:type="dxa"/>
              <w:bottom w:w="0" w:type="dxa"/>
              <w:right w:w="108" w:type="dxa"/>
            </w:tcMar>
          </w:tcPr>
          <w:p w14:paraId="1CDD7351" w14:textId="77777777" w:rsidR="00B14196" w:rsidRPr="000614A6" w:rsidRDefault="00B14196" w:rsidP="00A43B5E">
            <w:pPr>
              <w:jc w:val="both"/>
              <w:rPr>
                <w:rFonts w:asciiTheme="minorHAnsi" w:hAnsiTheme="minorHAnsi" w:cs="Arial"/>
              </w:rPr>
            </w:pPr>
          </w:p>
        </w:tc>
      </w:tr>
    </w:tbl>
    <w:p w14:paraId="7B3EB057" w14:textId="77777777" w:rsidR="00FF6F5B" w:rsidRPr="000614A6" w:rsidRDefault="00FF6F5B" w:rsidP="00A43B5E">
      <w:pPr>
        <w:jc w:val="both"/>
        <w:rPr>
          <w:rFonts w:asciiTheme="minorHAnsi" w:hAnsiTheme="minorHAnsi" w:cs="Arial"/>
        </w:rPr>
      </w:pPr>
    </w:p>
    <w:p w14:paraId="2EFFEE1F" w14:textId="77777777" w:rsidR="00FF6F5B" w:rsidRPr="000614A6" w:rsidRDefault="00FF6F5B" w:rsidP="00A43B5E">
      <w:pPr>
        <w:jc w:val="both"/>
        <w:rPr>
          <w:rFonts w:asciiTheme="minorHAnsi" w:hAnsiTheme="minorHAnsi" w:cs="Arial"/>
        </w:rPr>
      </w:pPr>
    </w:p>
    <w:p w14:paraId="2B5EE01F" w14:textId="77777777" w:rsidR="00FF6F5B" w:rsidRPr="000614A6" w:rsidRDefault="00FF6F5B" w:rsidP="00A43B5E">
      <w:pPr>
        <w:jc w:val="both"/>
        <w:rPr>
          <w:rFonts w:asciiTheme="minorHAnsi" w:hAnsiTheme="minorHAnsi" w:cs="Arial"/>
        </w:rPr>
      </w:pPr>
    </w:p>
    <w:p w14:paraId="71C8DC53" w14:textId="77777777" w:rsidR="00FF6F5B" w:rsidRPr="000614A6" w:rsidRDefault="00FF6F5B" w:rsidP="00A43B5E">
      <w:pPr>
        <w:jc w:val="both"/>
        <w:rPr>
          <w:rFonts w:asciiTheme="minorHAnsi" w:hAnsiTheme="minorHAnsi" w:cs="Arial"/>
        </w:rPr>
      </w:pPr>
    </w:p>
    <w:p w14:paraId="41B95EE7" w14:textId="77777777" w:rsidR="00FF6F5B" w:rsidRPr="000614A6" w:rsidRDefault="00FF6F5B" w:rsidP="00A43B5E">
      <w:pPr>
        <w:jc w:val="both"/>
        <w:rPr>
          <w:rFonts w:asciiTheme="minorHAnsi" w:hAnsiTheme="minorHAnsi"/>
        </w:rPr>
      </w:pPr>
    </w:p>
    <w:p w14:paraId="7F7A9C68" w14:textId="77777777" w:rsidR="00170DE7" w:rsidRDefault="00170DE7" w:rsidP="00A43B5E">
      <w:pPr>
        <w:jc w:val="both"/>
      </w:pPr>
    </w:p>
    <w:sectPr w:rsidR="00170DE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87C79" w14:textId="77777777" w:rsidR="00AF0DC3" w:rsidRDefault="00AF0DC3">
      <w:pPr>
        <w:spacing w:after="0"/>
      </w:pPr>
      <w:r>
        <w:separator/>
      </w:r>
    </w:p>
  </w:endnote>
  <w:endnote w:type="continuationSeparator" w:id="0">
    <w:p w14:paraId="54CCD4DC" w14:textId="77777777" w:rsidR="00AF0DC3" w:rsidRDefault="00AF0D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D07AE" w14:textId="3F1C526E" w:rsidR="00C9316B" w:rsidRPr="00C9316B" w:rsidRDefault="00C9316B" w:rsidP="00B14196">
    <w:pPr>
      <w:pStyle w:val="Zpat"/>
      <w:spacing w:before="240" w:after="240"/>
      <w:jc w:val="center"/>
    </w:pPr>
    <w:r>
      <w:rPr>
        <w:rFonts w:ascii="Arial" w:hAnsi="Arial" w:cs="Arial"/>
        <w:noProof/>
        <w:color w:val="222222"/>
        <w:sz w:val="27"/>
        <w:szCs w:val="27"/>
      </w:rPr>
      <w:drawing>
        <wp:inline distT="0" distB="0" distL="0" distR="0" wp14:anchorId="3C9321E6" wp14:editId="73884985">
          <wp:extent cx="5393690" cy="668020"/>
          <wp:effectExtent l="0" t="0" r="0" b="0"/>
          <wp:docPr id="1287696481" name="Obrázek 1287696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3690" cy="668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04DC8" w14:textId="77777777" w:rsidR="00AF0DC3" w:rsidRDefault="00AF0DC3">
      <w:pPr>
        <w:spacing w:after="0"/>
      </w:pPr>
      <w:r>
        <w:separator/>
      </w:r>
    </w:p>
  </w:footnote>
  <w:footnote w:type="continuationSeparator" w:id="0">
    <w:p w14:paraId="5F66F932" w14:textId="77777777" w:rsidR="00AF0DC3" w:rsidRDefault="00AF0D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BC52B" w14:textId="26CB5B93" w:rsidR="00E034A2" w:rsidRPr="002D5A8E" w:rsidRDefault="00E034A2" w:rsidP="00E034A2">
    <w:pPr>
      <w:pStyle w:val="Zpat"/>
    </w:pPr>
  </w:p>
  <w:p w14:paraId="6CD767AE" w14:textId="5B88A2C8" w:rsidR="00C12492" w:rsidRPr="00E034A2" w:rsidRDefault="00C12492" w:rsidP="00E034A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C778D2"/>
    <w:multiLevelType w:val="multilevel"/>
    <w:tmpl w:val="083AD44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6F5B"/>
    <w:rsid w:val="00056772"/>
    <w:rsid w:val="000713B1"/>
    <w:rsid w:val="00086E40"/>
    <w:rsid w:val="000968C6"/>
    <w:rsid w:val="000A2BFD"/>
    <w:rsid w:val="000C360B"/>
    <w:rsid w:val="000C696C"/>
    <w:rsid w:val="000E1051"/>
    <w:rsid w:val="000E7E3B"/>
    <w:rsid w:val="000F756C"/>
    <w:rsid w:val="00116515"/>
    <w:rsid w:val="00117680"/>
    <w:rsid w:val="0015561B"/>
    <w:rsid w:val="00170DE7"/>
    <w:rsid w:val="00171294"/>
    <w:rsid w:val="001D7C77"/>
    <w:rsid w:val="00243E13"/>
    <w:rsid w:val="00267322"/>
    <w:rsid w:val="00294B01"/>
    <w:rsid w:val="00297C80"/>
    <w:rsid w:val="0038351C"/>
    <w:rsid w:val="003A2B34"/>
    <w:rsid w:val="003E1723"/>
    <w:rsid w:val="00402F90"/>
    <w:rsid w:val="00465021"/>
    <w:rsid w:val="00467AB3"/>
    <w:rsid w:val="004A623F"/>
    <w:rsid w:val="004B5D27"/>
    <w:rsid w:val="004C2CEB"/>
    <w:rsid w:val="004E2394"/>
    <w:rsid w:val="004E3D41"/>
    <w:rsid w:val="004F279D"/>
    <w:rsid w:val="00572BD0"/>
    <w:rsid w:val="00584320"/>
    <w:rsid w:val="005A1C87"/>
    <w:rsid w:val="005D4662"/>
    <w:rsid w:val="005D4A31"/>
    <w:rsid w:val="005D56C7"/>
    <w:rsid w:val="005F059C"/>
    <w:rsid w:val="005F3AFB"/>
    <w:rsid w:val="005F4C2A"/>
    <w:rsid w:val="005F78E0"/>
    <w:rsid w:val="006044B8"/>
    <w:rsid w:val="00631615"/>
    <w:rsid w:val="00684340"/>
    <w:rsid w:val="006850EA"/>
    <w:rsid w:val="00720539"/>
    <w:rsid w:val="0072189A"/>
    <w:rsid w:val="007A6497"/>
    <w:rsid w:val="007C4867"/>
    <w:rsid w:val="007D54E1"/>
    <w:rsid w:val="007E12F0"/>
    <w:rsid w:val="008046B0"/>
    <w:rsid w:val="00847254"/>
    <w:rsid w:val="00876AE8"/>
    <w:rsid w:val="00880C3E"/>
    <w:rsid w:val="008B0794"/>
    <w:rsid w:val="008C6A25"/>
    <w:rsid w:val="008D4584"/>
    <w:rsid w:val="009049B0"/>
    <w:rsid w:val="009734F6"/>
    <w:rsid w:val="00994838"/>
    <w:rsid w:val="009A131A"/>
    <w:rsid w:val="009A2E8D"/>
    <w:rsid w:val="009A4348"/>
    <w:rsid w:val="009C0607"/>
    <w:rsid w:val="009F3672"/>
    <w:rsid w:val="009F4921"/>
    <w:rsid w:val="00A01572"/>
    <w:rsid w:val="00A23BCF"/>
    <w:rsid w:val="00A321BC"/>
    <w:rsid w:val="00A41859"/>
    <w:rsid w:val="00A43B5E"/>
    <w:rsid w:val="00A62EB5"/>
    <w:rsid w:val="00A84131"/>
    <w:rsid w:val="00A87AE2"/>
    <w:rsid w:val="00A92AB8"/>
    <w:rsid w:val="00AB1123"/>
    <w:rsid w:val="00AD1F51"/>
    <w:rsid w:val="00AD5817"/>
    <w:rsid w:val="00AF0DC3"/>
    <w:rsid w:val="00B06297"/>
    <w:rsid w:val="00B07146"/>
    <w:rsid w:val="00B14196"/>
    <w:rsid w:val="00B15401"/>
    <w:rsid w:val="00B233C2"/>
    <w:rsid w:val="00B3746E"/>
    <w:rsid w:val="00B4714B"/>
    <w:rsid w:val="00B51A51"/>
    <w:rsid w:val="00B9399A"/>
    <w:rsid w:val="00B976DD"/>
    <w:rsid w:val="00BB3F64"/>
    <w:rsid w:val="00C12492"/>
    <w:rsid w:val="00C278D6"/>
    <w:rsid w:val="00C31834"/>
    <w:rsid w:val="00C46C83"/>
    <w:rsid w:val="00C9316B"/>
    <w:rsid w:val="00C94C7A"/>
    <w:rsid w:val="00CB56B0"/>
    <w:rsid w:val="00CB66F7"/>
    <w:rsid w:val="00CD498F"/>
    <w:rsid w:val="00CF3A5B"/>
    <w:rsid w:val="00D000CF"/>
    <w:rsid w:val="00D3312C"/>
    <w:rsid w:val="00D66F20"/>
    <w:rsid w:val="00D71D5C"/>
    <w:rsid w:val="00DA2D8D"/>
    <w:rsid w:val="00E034A2"/>
    <w:rsid w:val="00E2301C"/>
    <w:rsid w:val="00E241EF"/>
    <w:rsid w:val="00E3771E"/>
    <w:rsid w:val="00E966DB"/>
    <w:rsid w:val="00EB7C2F"/>
    <w:rsid w:val="00EF123F"/>
    <w:rsid w:val="00F02568"/>
    <w:rsid w:val="00F55D56"/>
    <w:rsid w:val="00F75F5A"/>
    <w:rsid w:val="00F92814"/>
    <w:rsid w:val="00F92958"/>
    <w:rsid w:val="00F96A04"/>
    <w:rsid w:val="00FA2FB5"/>
    <w:rsid w:val="00FC4F22"/>
    <w:rsid w:val="00FD23E4"/>
    <w:rsid w:val="00FE0CC9"/>
    <w:rsid w:val="00FF6F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836C"/>
  <w15:docId w15:val="{838745D3-6E1F-4F84-BF56-5480867A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F6F5B"/>
    <w:pPr>
      <w:spacing w:after="60" w:line="240" w:lineRule="auto"/>
    </w:pPr>
    <w:rPr>
      <w:rFonts w:ascii="Verdana" w:eastAsia="Times New Roman" w:hAnsi="Verdana" w:cs="Times New Roman"/>
      <w:sz w:val="20"/>
      <w:lang w:eastAsia="cs-CZ"/>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
    <w:basedOn w:val="Normln"/>
    <w:next w:val="Nadpis2"/>
    <w:link w:val="Nadpis1Char"/>
    <w:qFormat/>
    <w:rsid w:val="00FF6F5B"/>
    <w:pPr>
      <w:keepNext/>
      <w:numPr>
        <w:numId w:val="1"/>
      </w:numPr>
      <w:spacing w:before="360" w:after="120"/>
      <w:outlineLvl w:val="0"/>
    </w:pPr>
    <w:rPr>
      <w:rFonts w:ascii="Calibri" w:hAnsi="Calibri" w:cs="Arial"/>
      <w:b/>
      <w:bCs/>
      <w:caps/>
      <w:kern w:val="32"/>
      <w:sz w:val="32"/>
      <w:szCs w:val="32"/>
    </w:rPr>
  </w:style>
  <w:style w:type="paragraph" w:styleId="Nadpis2">
    <w:name w:val="heading 2"/>
    <w:aliases w:val="Outline2 Char,HAA-Section Char,Sub Heading Char,ignorer2 Char,Nadpis_2 Char,adpis 2 Char,Heading 2 Char,Nadpis 2 úroveň Char,Podkapitola 1,Podkapitola 11,Podkapitola 12,Podkapitola 13,Podkapitola 14,Podkapitola 15,Podkapitola 111"/>
    <w:basedOn w:val="Normln"/>
    <w:link w:val="Nadpis2Char"/>
    <w:unhideWhenUsed/>
    <w:qFormat/>
    <w:rsid w:val="00FF6F5B"/>
    <w:pPr>
      <w:keepNext/>
      <w:numPr>
        <w:ilvl w:val="1"/>
        <w:numId w:val="1"/>
      </w:numPr>
      <w:spacing w:before="60"/>
      <w:outlineLvl w:val="1"/>
    </w:pPr>
    <w:rPr>
      <w:rFonts w:eastAsiaTheme="majorEastAsia" w:cstheme="majorBidi"/>
      <w:bCs/>
      <w:iCs/>
      <w:szCs w:val="28"/>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link w:val="Nadpis3Char"/>
    <w:unhideWhenUsed/>
    <w:qFormat/>
    <w:rsid w:val="00FF6F5B"/>
    <w:pPr>
      <w:keepNext/>
      <w:keepLines/>
      <w:numPr>
        <w:ilvl w:val="2"/>
        <w:numId w:val="1"/>
      </w:numPr>
      <w:tabs>
        <w:tab w:val="left" w:pos="1701"/>
      </w:tabs>
      <w:spacing w:before="60"/>
      <w:outlineLvl w:val="2"/>
    </w:pPr>
    <w:rPr>
      <w:rFonts w:eastAsiaTheme="majorEastAsia" w:cstheme="majorBidi"/>
      <w:bCs/>
    </w:rPr>
  </w:style>
  <w:style w:type="paragraph" w:styleId="Nadpis4">
    <w:name w:val="heading 4"/>
    <w:aliases w:val="Desky,1.podnadpis,H4,Heading 4 Char2,Heading 4 Char1 Char,Heading 4 Char Char Char,Heading 4 Char Char1,1-1,Odstavec 1,Odstavec 11,Odstavec 12,Odstavec 13,Odstavec 14,Odstavec 111,Odstavec 121,Odstavec 131,Odstavec 15,Odstavec 141,V_He"/>
    <w:basedOn w:val="Normln"/>
    <w:next w:val="Normln"/>
    <w:link w:val="Nadpis4Char"/>
    <w:unhideWhenUsed/>
    <w:qFormat/>
    <w:rsid w:val="00FF6F5B"/>
    <w:pPr>
      <w:keepNext/>
      <w:keepLines/>
      <w:numPr>
        <w:ilvl w:val="3"/>
        <w:numId w:val="1"/>
      </w:numPr>
      <w:tabs>
        <w:tab w:val="left" w:pos="2835"/>
      </w:tabs>
      <w:spacing w:before="60"/>
      <w:ind w:left="2835" w:hanging="1134"/>
      <w:outlineLvl w:val="3"/>
    </w:pPr>
    <w:rPr>
      <w:rFonts w:eastAsiaTheme="majorEastAsia" w:cstheme="majorBidi"/>
      <w:bCs/>
      <w:iCs/>
    </w:rPr>
  </w:style>
  <w:style w:type="paragraph" w:styleId="Nadpis5">
    <w:name w:val="heading 5"/>
    <w:aliases w:val="tabulka"/>
    <w:basedOn w:val="Normln"/>
    <w:next w:val="Normln"/>
    <w:link w:val="Nadpis5Char"/>
    <w:semiHidden/>
    <w:unhideWhenUsed/>
    <w:qFormat/>
    <w:rsid w:val="00FF6F5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aliases w:val="Odstavec,- po straně,ASAPHeading 6,h6,l6,hsm,H6,- po straně1,- po straně2,- po straně3,- po straně4,- po straně11,- po straně21,- po straně31,- po straně5,- po straně6,- po straně7,- po straně8,- po straně9,- po straně10,- po straně12,MUS"/>
    <w:basedOn w:val="Normln"/>
    <w:next w:val="Normln"/>
    <w:link w:val="Nadpis6Char"/>
    <w:semiHidden/>
    <w:unhideWhenUsed/>
    <w:qFormat/>
    <w:rsid w:val="00FF6F5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aliases w:val="ASAPHeading 7,H7,MUS7,ASAPHeading 71,ASAPHeading 72,ASAPHeading 73,ASAPHeading 74,letter list,lettered list,letter list1,lettered list1,letter list2,lettered list2,letter list11,lettered list11,letter list3,lettered list3,letter list12"/>
    <w:basedOn w:val="Normln"/>
    <w:next w:val="Normln"/>
    <w:link w:val="Nadpis7Char"/>
    <w:semiHidden/>
    <w:unhideWhenUsed/>
    <w:qFormat/>
    <w:rsid w:val="00FF6F5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aliases w:val="ASAPHeading 8,H8,MUS8,(Appendici),action,action1,action2,action11,action3,action4,action5,action6,action7,action12,action21,action111,action31,action8,action13,action22,action112,action32,action9,action14,action23,action113,action33"/>
    <w:basedOn w:val="Normln"/>
    <w:next w:val="Normln"/>
    <w:link w:val="Nadpis8Char"/>
    <w:semiHidden/>
    <w:unhideWhenUsed/>
    <w:qFormat/>
    <w:rsid w:val="00FF6F5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aliases w:val="ASAPHeading 9,H9,h9,heading9,Příloha,Nadpis 91,MUS9,(Bibliografia),progress,progress1,progress2,progress11,progress3,progress4,progress5,progress6,progress7,progress12,progress21,progress111,progress31,progress8,progress13,progress22"/>
    <w:basedOn w:val="Normln"/>
    <w:next w:val="Normln"/>
    <w:link w:val="Nadpis9Char"/>
    <w:semiHidden/>
    <w:unhideWhenUsed/>
    <w:qFormat/>
    <w:rsid w:val="00FF6F5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FF6F5B"/>
    <w:rPr>
      <w:rFonts w:ascii="Calibri" w:eastAsia="Times New Roman" w:hAnsi="Calibri" w:cs="Arial"/>
      <w:b/>
      <w:bCs/>
      <w:caps/>
      <w:kern w:val="32"/>
      <w:sz w:val="32"/>
      <w:szCs w:val="32"/>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Podkapitola 1 Char,Podkapitola 11 Char,Podkapitola 12 Char"/>
    <w:basedOn w:val="Standardnpsmoodstavce"/>
    <w:link w:val="Nadpis2"/>
    <w:rsid w:val="00FF6F5B"/>
    <w:rPr>
      <w:rFonts w:ascii="Verdana" w:eastAsiaTheme="majorEastAsia" w:hAnsi="Verdana" w:cstheme="majorBidi"/>
      <w:bCs/>
      <w:iCs/>
      <w:sz w:val="20"/>
      <w:szCs w:val="28"/>
      <w:lang w:eastAsia="cs-CZ"/>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FF6F5B"/>
    <w:rPr>
      <w:rFonts w:ascii="Verdana" w:eastAsiaTheme="majorEastAsia" w:hAnsi="Verdana" w:cstheme="majorBidi"/>
      <w:bCs/>
      <w:sz w:val="20"/>
      <w:lang w:eastAsia="cs-CZ"/>
    </w:rPr>
  </w:style>
  <w:style w:type="character" w:customStyle="1" w:styleId="Nadpis4Char">
    <w:name w:val="Nadpis 4 Char"/>
    <w:aliases w:val="Desky Char,1.podnadpis Char,H4 Char,Heading 4 Char2 Char,Heading 4 Char1 Char Char,Heading 4 Char Char Char Char,Heading 4 Char Char1 Char,1-1 Char,Odstavec 1 Char,Odstavec 11 Char,Odstavec 12 Char,Odstavec 13 Char,Odstavec 14 Char"/>
    <w:basedOn w:val="Standardnpsmoodstavce"/>
    <w:link w:val="Nadpis4"/>
    <w:semiHidden/>
    <w:rsid w:val="00FF6F5B"/>
    <w:rPr>
      <w:rFonts w:ascii="Verdana" w:eastAsiaTheme="majorEastAsia" w:hAnsi="Verdana" w:cstheme="majorBidi"/>
      <w:bCs/>
      <w:iCs/>
      <w:sz w:val="20"/>
      <w:lang w:eastAsia="cs-CZ"/>
    </w:rPr>
  </w:style>
  <w:style w:type="character" w:customStyle="1" w:styleId="Nadpis5Char">
    <w:name w:val="Nadpis 5 Char"/>
    <w:aliases w:val="tabulka Char"/>
    <w:basedOn w:val="Standardnpsmoodstavce"/>
    <w:link w:val="Nadpis5"/>
    <w:semiHidden/>
    <w:rsid w:val="00FF6F5B"/>
    <w:rPr>
      <w:rFonts w:asciiTheme="majorHAnsi" w:eastAsiaTheme="majorEastAsia" w:hAnsiTheme="majorHAnsi" w:cstheme="majorBidi"/>
      <w:color w:val="243F60" w:themeColor="accent1" w:themeShade="7F"/>
      <w:sz w:val="20"/>
      <w:lang w:eastAsia="cs-CZ"/>
    </w:rPr>
  </w:style>
  <w:style w:type="character" w:customStyle="1" w:styleId="Nadpis6Char">
    <w:name w:val="Nadpis 6 Char"/>
    <w:aliases w:val="Odstavec Char,- po straně Char,ASAPHeading 6 Char,h6 Char,l6 Char,hsm Char,H6 Char,- po straně1 Char,- po straně2 Char,- po straně3 Char,- po straně4 Char,- po straně11 Char,- po straně21 Char,- po straně31 Char,- po straně5 Char,MUS Char"/>
    <w:basedOn w:val="Standardnpsmoodstavce"/>
    <w:link w:val="Nadpis6"/>
    <w:semiHidden/>
    <w:rsid w:val="00FF6F5B"/>
    <w:rPr>
      <w:rFonts w:asciiTheme="majorHAnsi" w:eastAsiaTheme="majorEastAsia" w:hAnsiTheme="majorHAnsi" w:cstheme="majorBidi"/>
      <w:i/>
      <w:iCs/>
      <w:color w:val="243F60" w:themeColor="accent1" w:themeShade="7F"/>
      <w:sz w:val="20"/>
      <w:lang w:eastAsia="cs-CZ"/>
    </w:rPr>
  </w:style>
  <w:style w:type="character" w:customStyle="1" w:styleId="Nadpis7Char">
    <w:name w:val="Nadpis 7 Char"/>
    <w:aliases w:val="ASAPHeading 7 Char,H7 Char,MUS7 Char,ASAPHeading 71 Char,ASAPHeading 72 Char,ASAPHeading 73 Char,ASAPHeading 74 Char,letter list Char,lettered list Char,letter list1 Char,lettered list1 Char,letter list2 Char,lettered list2 Char"/>
    <w:basedOn w:val="Standardnpsmoodstavce"/>
    <w:link w:val="Nadpis7"/>
    <w:semiHidden/>
    <w:rsid w:val="00FF6F5B"/>
    <w:rPr>
      <w:rFonts w:asciiTheme="majorHAnsi" w:eastAsiaTheme="majorEastAsia" w:hAnsiTheme="majorHAnsi" w:cstheme="majorBidi"/>
      <w:i/>
      <w:iCs/>
      <w:color w:val="404040" w:themeColor="text1" w:themeTint="BF"/>
      <w:sz w:val="20"/>
      <w:lang w:eastAsia="cs-CZ"/>
    </w:rPr>
  </w:style>
  <w:style w:type="character" w:customStyle="1" w:styleId="Nadpis8Char">
    <w:name w:val="Nadpis 8 Char"/>
    <w:aliases w:val="ASAPHeading 8 Char,H8 Char,MUS8 Char,(Appendici) Char,action Char,action1 Char,action2 Char,action11 Char,action3 Char,action4 Char,action5 Char,action6 Char,action7 Char,action12 Char,action21 Char,action111 Char,action31 Char"/>
    <w:basedOn w:val="Standardnpsmoodstavce"/>
    <w:link w:val="Nadpis8"/>
    <w:semiHidden/>
    <w:rsid w:val="00FF6F5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aliases w:val="ASAPHeading 9 Char,H9 Char,h9 Char,heading9 Char,Příloha Char,Nadpis 91 Char,MUS9 Char,(Bibliografia) Char,progress Char,progress1 Char,progress2 Char,progress11 Char,progress3 Char,progress4 Char,progress5 Char,progress6 Char"/>
    <w:basedOn w:val="Standardnpsmoodstavce"/>
    <w:link w:val="Nadpis9"/>
    <w:semiHidden/>
    <w:rsid w:val="00FF6F5B"/>
    <w:rPr>
      <w:rFonts w:asciiTheme="majorHAnsi" w:eastAsiaTheme="majorEastAsia" w:hAnsiTheme="majorHAnsi" w:cstheme="majorBidi"/>
      <w:i/>
      <w:iCs/>
      <w:color w:val="404040" w:themeColor="text1" w:themeTint="BF"/>
      <w:sz w:val="20"/>
      <w:szCs w:val="20"/>
      <w:lang w:eastAsia="cs-CZ"/>
    </w:rPr>
  </w:style>
  <w:style w:type="table" w:customStyle="1" w:styleId="TABULKAALTERNATIVN">
    <w:name w:val="TABULKA ALTERNATIVNÍ"/>
    <w:basedOn w:val="Normlntabulka"/>
    <w:uiPriority w:val="99"/>
    <w:rsid w:val="00FF6F5B"/>
    <w:pPr>
      <w:spacing w:after="0" w:line="240" w:lineRule="auto"/>
    </w:pPr>
    <w:rPr>
      <w:rFonts w:ascii="Arial" w:eastAsia="Times New Roman" w:hAnsi="Arial"/>
      <w:sz w:val="20"/>
      <w:szCs w:val="20"/>
      <w:lang w:eastAsia="zh-TW"/>
    </w:rPr>
    <w:tblPr>
      <w:tblStyleRowBandSize w:val="1"/>
      <w:tblStyleColBandSize w:val="1"/>
      <w:tblBorders>
        <w:top w:val="single" w:sz="12" w:space="0" w:color="C6D9F1"/>
        <w:left w:val="single" w:sz="12" w:space="0" w:color="C6D9F1"/>
        <w:bottom w:val="single" w:sz="12" w:space="0" w:color="C6D9F1"/>
        <w:right w:val="single" w:sz="12" w:space="0" w:color="C6D9F1"/>
        <w:insideH w:val="single" w:sz="12" w:space="0" w:color="C6D9F1"/>
        <w:insideV w:val="single" w:sz="12" w:space="0" w:color="C6D9F1"/>
      </w:tblBorders>
      <w:tblCellMar>
        <w:left w:w="0" w:type="dxa"/>
        <w:right w:w="0" w:type="dxa"/>
      </w:tblCellMar>
    </w:tblPr>
    <w:tcPr>
      <w:vAlign w:val="center"/>
    </w:tcPr>
    <w:tblStylePr w:type="firstRow">
      <w:pPr>
        <w:wordWrap/>
      </w:pPr>
      <w:rPr>
        <w:rFonts w:ascii="Verdana" w:hAnsi="Verdana" w:hint="default"/>
        <w:b/>
        <w:i/>
        <w:color w:val="FFFFFF" w:themeColor="background1"/>
        <w:sz w:val="16"/>
        <w:szCs w:val="16"/>
      </w:rPr>
      <w:tblPr/>
      <w:tcPr>
        <w:shd w:val="clear" w:color="auto" w:fill="2E74B5"/>
      </w:tcPr>
    </w:tblStylePr>
    <w:tblStylePr w:type="lastRow">
      <w:rPr>
        <w:rFonts w:ascii="Arial" w:hAnsi="Arial" w:cs="Arial" w:hint="default"/>
        <w:b/>
        <w:sz w:val="20"/>
        <w:szCs w:val="20"/>
      </w:rPr>
      <w:tblPr/>
      <w:tcPr>
        <w:shd w:val="clear" w:color="auto" w:fill="C6D9F1"/>
      </w:tcPr>
    </w:tblStylePr>
    <w:tblStylePr w:type="firstCol">
      <w:rPr>
        <w:rFonts w:ascii="Verdana" w:hAnsi="Verdana" w:hint="default"/>
        <w:b/>
        <w:i/>
        <w:color w:val="FFFFFF" w:themeColor="background1"/>
        <w:sz w:val="16"/>
        <w:szCs w:val="16"/>
      </w:rPr>
      <w:tblPr/>
      <w:tcPr>
        <w:shd w:val="clear" w:color="auto" w:fill="2E74B5"/>
      </w:tcPr>
    </w:tblStylePr>
    <w:tblStylePr w:type="lastCol">
      <w:rPr>
        <w:rFonts w:ascii="Arial" w:hAnsi="Arial" w:cs="Arial" w:hint="default"/>
        <w:b/>
      </w:rPr>
      <w:tblPr/>
      <w:tcPr>
        <w:shd w:val="clear" w:color="auto" w:fill="C6D9F1"/>
      </w:tcPr>
    </w:tblStylePr>
    <w:tblStylePr w:type="band1Vert">
      <w:rPr>
        <w:rFonts w:ascii="Arial" w:hAnsi="Arial" w:cs="Arial" w:hint="default"/>
      </w:rPr>
    </w:tblStylePr>
    <w:tblStylePr w:type="band2Vert">
      <w:rPr>
        <w:rFonts w:ascii="Arial" w:hAnsi="Arial" w:cs="Arial" w:hint="default"/>
      </w:rPr>
    </w:tblStylePr>
    <w:tblStylePr w:type="band1Horz">
      <w:rPr>
        <w:rFonts w:ascii="Arial" w:hAnsi="Arial" w:cs="Arial" w:hint="default"/>
      </w:rPr>
    </w:tblStylePr>
    <w:tblStylePr w:type="band2Horz">
      <w:rPr>
        <w:rFonts w:ascii="Arial" w:hAnsi="Arial" w:cs="Arial" w:hint="default"/>
      </w:rPr>
    </w:tblStylePr>
    <w:tblStylePr w:type="neCell">
      <w:rPr>
        <w:rFonts w:ascii="Arial" w:hAnsi="Arial" w:cs="Arial" w:hint="default"/>
      </w:rPr>
    </w:tblStylePr>
    <w:tblStylePr w:type="nwCell">
      <w:rPr>
        <w:rFonts w:ascii="Arial" w:hAnsi="Arial" w:cs="Arial" w:hint="default"/>
      </w:rPr>
    </w:tblStylePr>
    <w:tblStylePr w:type="seCell">
      <w:rPr>
        <w:rFonts w:ascii="Arial" w:hAnsi="Arial" w:cs="Arial" w:hint="default"/>
      </w:rPr>
      <w:tblPr/>
      <w:tcPr>
        <w:shd w:val="clear" w:color="auto" w:fill="A2C1E8"/>
      </w:tcPr>
    </w:tblStylePr>
    <w:tblStylePr w:type="swCell">
      <w:rPr>
        <w:rFonts w:ascii="Arial" w:hAnsi="Arial" w:cs="Arial" w:hint="default"/>
        <w:color w:val="FFFFFF"/>
      </w:rPr>
      <w:tblPr/>
      <w:tcPr>
        <w:shd w:val="clear" w:color="auto" w:fill="002060"/>
      </w:tcPr>
    </w:tblStylePr>
  </w:style>
  <w:style w:type="paragraph" w:styleId="Zhlav">
    <w:name w:val="header"/>
    <w:basedOn w:val="Normln"/>
    <w:link w:val="ZhlavChar"/>
    <w:uiPriority w:val="99"/>
    <w:unhideWhenUsed/>
    <w:rsid w:val="00FF6F5B"/>
    <w:pPr>
      <w:tabs>
        <w:tab w:val="center" w:pos="4536"/>
        <w:tab w:val="right" w:pos="9072"/>
      </w:tabs>
      <w:spacing w:after="0"/>
    </w:pPr>
  </w:style>
  <w:style w:type="character" w:customStyle="1" w:styleId="ZhlavChar">
    <w:name w:val="Záhlaví Char"/>
    <w:basedOn w:val="Standardnpsmoodstavce"/>
    <w:link w:val="Zhlav"/>
    <w:uiPriority w:val="99"/>
    <w:rsid w:val="00FF6F5B"/>
    <w:rPr>
      <w:rFonts w:ascii="Verdana" w:eastAsia="Times New Roman" w:hAnsi="Verdana" w:cs="Times New Roman"/>
      <w:sz w:val="20"/>
      <w:lang w:eastAsia="cs-CZ"/>
    </w:rPr>
  </w:style>
  <w:style w:type="paragraph" w:styleId="Zpat">
    <w:name w:val="footer"/>
    <w:basedOn w:val="Normln"/>
    <w:link w:val="ZpatChar"/>
    <w:uiPriority w:val="99"/>
    <w:unhideWhenUsed/>
    <w:rsid w:val="00FF6F5B"/>
    <w:pPr>
      <w:tabs>
        <w:tab w:val="center" w:pos="4536"/>
        <w:tab w:val="right" w:pos="9072"/>
      </w:tabs>
      <w:spacing w:after="0"/>
    </w:pPr>
  </w:style>
  <w:style w:type="character" w:customStyle="1" w:styleId="ZpatChar">
    <w:name w:val="Zápatí Char"/>
    <w:basedOn w:val="Standardnpsmoodstavce"/>
    <w:link w:val="Zpat"/>
    <w:uiPriority w:val="99"/>
    <w:rsid w:val="00FF6F5B"/>
    <w:rPr>
      <w:rFonts w:ascii="Verdana" w:eastAsia="Times New Roman" w:hAnsi="Verdana" w:cs="Times New Roman"/>
      <w:sz w:val="20"/>
      <w:lang w:eastAsia="cs-CZ"/>
    </w:rPr>
  </w:style>
  <w:style w:type="character" w:customStyle="1" w:styleId="ftresult1">
    <w:name w:val="ftresult1"/>
    <w:basedOn w:val="Standardnpsmoodstavce"/>
    <w:rsid w:val="00FF6F5B"/>
    <w:rPr>
      <w:color w:val="000000"/>
    </w:rPr>
  </w:style>
  <w:style w:type="paragraph" w:styleId="Textbubliny">
    <w:name w:val="Balloon Text"/>
    <w:basedOn w:val="Normln"/>
    <w:link w:val="TextbublinyChar"/>
    <w:uiPriority w:val="99"/>
    <w:semiHidden/>
    <w:unhideWhenUsed/>
    <w:rsid w:val="00FF6F5B"/>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6F5B"/>
    <w:rPr>
      <w:rFonts w:ascii="Tahoma" w:eastAsia="Times New Roman" w:hAnsi="Tahoma" w:cs="Tahoma"/>
      <w:sz w:val="16"/>
      <w:szCs w:val="16"/>
      <w:lang w:eastAsia="cs-CZ"/>
    </w:rPr>
  </w:style>
  <w:style w:type="character" w:styleId="Siln">
    <w:name w:val="Strong"/>
    <w:basedOn w:val="Standardnpsmoodstavce"/>
    <w:uiPriority w:val="22"/>
    <w:qFormat/>
    <w:rsid w:val="00FF6F5B"/>
    <w:rPr>
      <w:b/>
      <w:bCs/>
    </w:rPr>
  </w:style>
  <w:style w:type="character" w:customStyle="1" w:styleId="PedmtkomenteChar">
    <w:name w:val="Předmět komentáře Char"/>
    <w:rsid w:val="00B4714B"/>
    <w:rPr>
      <w:rFonts w:ascii="Calibri" w:eastAsia="Times New Roman" w:hAnsi="Calibri" w:cs="Times New Roman"/>
      <w:b/>
      <w:bCs/>
      <w:sz w:val="20"/>
      <w:szCs w:val="20"/>
    </w:rPr>
  </w:style>
  <w:style w:type="character" w:styleId="Odkaznakoment">
    <w:name w:val="annotation reference"/>
    <w:basedOn w:val="Standardnpsmoodstavce"/>
    <w:uiPriority w:val="99"/>
    <w:semiHidden/>
    <w:unhideWhenUsed/>
    <w:rsid w:val="005D4662"/>
    <w:rPr>
      <w:sz w:val="16"/>
      <w:szCs w:val="16"/>
    </w:rPr>
  </w:style>
  <w:style w:type="paragraph" w:styleId="Textkomente">
    <w:name w:val="annotation text"/>
    <w:basedOn w:val="Normln"/>
    <w:link w:val="TextkomenteChar"/>
    <w:uiPriority w:val="99"/>
    <w:unhideWhenUsed/>
    <w:rsid w:val="005D4662"/>
    <w:rPr>
      <w:szCs w:val="20"/>
    </w:rPr>
  </w:style>
  <w:style w:type="character" w:customStyle="1" w:styleId="TextkomenteChar">
    <w:name w:val="Text komentáře Char"/>
    <w:basedOn w:val="Standardnpsmoodstavce"/>
    <w:link w:val="Textkomente"/>
    <w:uiPriority w:val="99"/>
    <w:rsid w:val="005D4662"/>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1"/>
    <w:uiPriority w:val="99"/>
    <w:semiHidden/>
    <w:unhideWhenUsed/>
    <w:rsid w:val="005D4662"/>
    <w:rPr>
      <w:b/>
      <w:bCs/>
    </w:rPr>
  </w:style>
  <w:style w:type="character" w:customStyle="1" w:styleId="PedmtkomenteChar1">
    <w:name w:val="Předmět komentáře Char1"/>
    <w:basedOn w:val="TextkomenteChar"/>
    <w:link w:val="Pedmtkomente"/>
    <w:uiPriority w:val="99"/>
    <w:semiHidden/>
    <w:rsid w:val="005D4662"/>
    <w:rPr>
      <w:rFonts w:ascii="Verdana" w:eastAsia="Times New Roman" w:hAnsi="Verdana" w:cs="Times New Roman"/>
      <w:b/>
      <w:bCs/>
      <w:sz w:val="20"/>
      <w:szCs w:val="20"/>
      <w:lang w:eastAsia="cs-CZ"/>
    </w:rPr>
  </w:style>
  <w:style w:type="paragraph" w:styleId="Odstavecseseznamem">
    <w:name w:val="List Paragraph"/>
    <w:basedOn w:val="Normln"/>
    <w:uiPriority w:val="34"/>
    <w:qFormat/>
    <w:rsid w:val="000E7E3B"/>
    <w:pPr>
      <w:ind w:left="720"/>
      <w:contextualSpacing/>
    </w:pPr>
  </w:style>
  <w:style w:type="paragraph" w:styleId="Revize">
    <w:name w:val="Revision"/>
    <w:hidden/>
    <w:uiPriority w:val="99"/>
    <w:semiHidden/>
    <w:rsid w:val="00117680"/>
    <w:pPr>
      <w:spacing w:after="0" w:line="240" w:lineRule="auto"/>
    </w:pPr>
    <w:rPr>
      <w:rFonts w:ascii="Verdana" w:eastAsia="Times New Roman" w:hAnsi="Verdana" w:cs="Times New Roman"/>
      <w:sz w:val="20"/>
      <w:lang w:eastAsia="cs-CZ"/>
    </w:rPr>
  </w:style>
  <w:style w:type="character" w:styleId="Hypertextovodkaz">
    <w:name w:val="Hyperlink"/>
    <w:basedOn w:val="Standardnpsmoodstavce"/>
    <w:uiPriority w:val="99"/>
    <w:unhideWhenUsed/>
    <w:rsid w:val="005D4A31"/>
    <w:rPr>
      <w:color w:val="0000FF"/>
      <w:u w:val="single"/>
    </w:rPr>
  </w:style>
  <w:style w:type="character" w:styleId="Nevyeenzmnka">
    <w:name w:val="Unresolved Mention"/>
    <w:basedOn w:val="Standardnpsmoodstavce"/>
    <w:uiPriority w:val="99"/>
    <w:semiHidden/>
    <w:unhideWhenUsed/>
    <w:rsid w:val="00E37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8A409-60E2-49E2-B212-A25BF74C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15</Pages>
  <Words>5645</Words>
  <Characters>33310</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Hanušová Radka Mgr.</dc:creator>
  <cp:lastModifiedBy>Škaroupka Michal</cp:lastModifiedBy>
  <cp:revision>41</cp:revision>
  <cp:lastPrinted>2025-09-08T14:03:00Z</cp:lastPrinted>
  <dcterms:created xsi:type="dcterms:W3CDTF">2023-05-25T19:45:00Z</dcterms:created>
  <dcterms:modified xsi:type="dcterms:W3CDTF">2025-11-06T08:25:00Z</dcterms:modified>
</cp:coreProperties>
</file>