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65D" w:rsidRPr="009F04A2" w:rsidRDefault="001942AF" w:rsidP="00C41064">
      <w:pPr>
        <w:pStyle w:val="Normlnweb"/>
        <w:spacing w:before="0" w:beforeAutospacing="0" w:after="0" w:afterAutospacing="0"/>
        <w:jc w:val="center"/>
        <w:rPr>
          <w:rFonts w:ascii="Arial" w:hAnsi="Arial" w:cs="Arial"/>
          <w:b/>
          <w:sz w:val="36"/>
          <w:szCs w:val="36"/>
        </w:rPr>
      </w:pPr>
      <w:r>
        <w:rPr>
          <w:rFonts w:ascii="Arial" w:hAnsi="Arial" w:cs="Arial"/>
          <w:b/>
          <w:sz w:val="36"/>
          <w:szCs w:val="36"/>
        </w:rPr>
        <w:t>Nájemní smlouva</w:t>
      </w:r>
    </w:p>
    <w:p w:rsidR="00042616" w:rsidRDefault="00042616" w:rsidP="00F2542F">
      <w:pPr>
        <w:rPr>
          <w:rFonts w:ascii="Arial" w:hAnsi="Arial" w:cs="Arial"/>
        </w:rPr>
      </w:pPr>
    </w:p>
    <w:p w:rsidR="00D057F6" w:rsidRDefault="00D057F6" w:rsidP="00F2542F">
      <w:pPr>
        <w:rPr>
          <w:rFonts w:ascii="Arial" w:hAnsi="Arial" w:cs="Arial"/>
        </w:rPr>
      </w:pPr>
    </w:p>
    <w:p w:rsidR="00C41064" w:rsidRPr="009F04A2" w:rsidRDefault="00C41064" w:rsidP="00AE4374">
      <w:pPr>
        <w:pStyle w:val="Zkladntext"/>
        <w:tabs>
          <w:tab w:val="left" w:pos="880"/>
        </w:tabs>
        <w:suppressAutoHyphens w:val="0"/>
        <w:spacing w:after="60" w:line="276" w:lineRule="auto"/>
        <w:rPr>
          <w:rFonts w:ascii="Arial" w:hAnsi="Arial"/>
          <w:b/>
          <w:bCs/>
        </w:rPr>
      </w:pPr>
      <w:r w:rsidRPr="009F04A2">
        <w:rPr>
          <w:rFonts w:ascii="Arial" w:hAnsi="Arial"/>
          <w:b/>
          <w:bCs/>
        </w:rPr>
        <w:t>Město Třeboň</w:t>
      </w:r>
    </w:p>
    <w:p w:rsidR="00AE4374" w:rsidRPr="009F04A2" w:rsidRDefault="00AE4374" w:rsidP="00AE4374">
      <w:pPr>
        <w:pStyle w:val="Zkladntext"/>
        <w:tabs>
          <w:tab w:val="left" w:pos="880"/>
        </w:tabs>
        <w:spacing w:after="60" w:line="276" w:lineRule="auto"/>
        <w:rPr>
          <w:rFonts w:ascii="Arial" w:hAnsi="Arial"/>
          <w:bCs/>
        </w:rPr>
      </w:pPr>
      <w:r w:rsidRPr="009F04A2">
        <w:rPr>
          <w:rFonts w:ascii="Arial" w:hAnsi="Arial"/>
          <w:bCs/>
        </w:rPr>
        <w:t>IČ: 00247618</w:t>
      </w:r>
      <w:r w:rsidRPr="009F04A2">
        <w:rPr>
          <w:rFonts w:ascii="Arial" w:hAnsi="Arial"/>
          <w:bCs/>
          <w:lang w:val="cs-CZ"/>
        </w:rPr>
        <w:t xml:space="preserve">, </w:t>
      </w:r>
      <w:r w:rsidRPr="009F04A2">
        <w:rPr>
          <w:rFonts w:ascii="Arial" w:hAnsi="Arial"/>
          <w:bCs/>
        </w:rPr>
        <w:t>DIČ: CZ00247618</w:t>
      </w:r>
    </w:p>
    <w:p w:rsidR="00AE4374" w:rsidRPr="009F04A2" w:rsidRDefault="00AE4374" w:rsidP="00AE4374">
      <w:pPr>
        <w:pStyle w:val="Zkladntext"/>
        <w:tabs>
          <w:tab w:val="left" w:pos="880"/>
        </w:tabs>
        <w:spacing w:after="60" w:line="276" w:lineRule="auto"/>
        <w:rPr>
          <w:rFonts w:ascii="Arial" w:hAnsi="Arial"/>
          <w:bCs/>
        </w:rPr>
      </w:pPr>
      <w:r w:rsidRPr="009F04A2">
        <w:rPr>
          <w:rFonts w:ascii="Arial" w:hAnsi="Arial"/>
          <w:bCs/>
        </w:rPr>
        <w:t>se sídlem Palackého nám. 46/II</w:t>
      </w:r>
      <w:r w:rsidRPr="009F04A2">
        <w:rPr>
          <w:rFonts w:ascii="Arial" w:hAnsi="Arial"/>
          <w:bCs/>
          <w:lang w:val="cs-CZ"/>
        </w:rPr>
        <w:t xml:space="preserve">, </w:t>
      </w:r>
      <w:r w:rsidRPr="009F04A2">
        <w:rPr>
          <w:rFonts w:ascii="Arial" w:hAnsi="Arial"/>
          <w:bCs/>
        </w:rPr>
        <w:t>379 01 Třeboň</w:t>
      </w:r>
    </w:p>
    <w:p w:rsidR="00B96316" w:rsidRPr="00AE4374" w:rsidRDefault="00B96316" w:rsidP="00AE4374">
      <w:pPr>
        <w:pStyle w:val="Zkladntext"/>
        <w:tabs>
          <w:tab w:val="left" w:pos="880"/>
        </w:tabs>
        <w:spacing w:after="60" w:line="276" w:lineRule="auto"/>
        <w:rPr>
          <w:rFonts w:ascii="Arial" w:hAnsi="Arial"/>
          <w:b/>
          <w:bCs/>
          <w:lang w:val="cs-CZ"/>
        </w:rPr>
      </w:pPr>
      <w:r w:rsidRPr="009F04A2">
        <w:rPr>
          <w:rFonts w:ascii="Arial" w:hAnsi="Arial"/>
          <w:bCs/>
        </w:rPr>
        <w:t xml:space="preserve">zastoupené </w:t>
      </w:r>
      <w:r w:rsidR="00AE4374">
        <w:rPr>
          <w:rFonts w:ascii="Arial" w:hAnsi="Arial"/>
          <w:bCs/>
          <w:lang w:val="cs-CZ"/>
        </w:rPr>
        <w:t>PaedDr. Janem Váňou, starostou města</w:t>
      </w:r>
    </w:p>
    <w:p w:rsidR="00C41064" w:rsidRPr="00CE5CAF" w:rsidRDefault="00AE4374" w:rsidP="00AE4374">
      <w:pPr>
        <w:pStyle w:val="Zkladntext"/>
        <w:tabs>
          <w:tab w:val="left" w:pos="880"/>
        </w:tabs>
        <w:spacing w:after="60" w:line="276" w:lineRule="auto"/>
        <w:rPr>
          <w:rFonts w:ascii="Arial" w:hAnsi="Arial"/>
          <w:bCs/>
          <w:lang w:val="cs-CZ"/>
        </w:rPr>
      </w:pPr>
      <w:r>
        <w:rPr>
          <w:rFonts w:ascii="Arial" w:hAnsi="Arial"/>
          <w:bCs/>
        </w:rPr>
        <w:t>b</w:t>
      </w:r>
      <w:r w:rsidR="00C41064" w:rsidRPr="009F04A2">
        <w:rPr>
          <w:rFonts w:ascii="Arial" w:hAnsi="Arial"/>
          <w:bCs/>
        </w:rPr>
        <w:t>ankovní spojení: Česká spořitelna, a. s</w:t>
      </w:r>
      <w:r w:rsidR="00EA2CE6" w:rsidRPr="009F04A2">
        <w:rPr>
          <w:rFonts w:ascii="Arial" w:hAnsi="Arial"/>
          <w:bCs/>
          <w:lang w:val="cs-CZ"/>
        </w:rPr>
        <w:t>.</w:t>
      </w:r>
      <w:r w:rsidR="00B96316" w:rsidRPr="009F04A2">
        <w:rPr>
          <w:rFonts w:ascii="Arial" w:hAnsi="Arial"/>
          <w:bCs/>
          <w:lang w:val="cs-CZ"/>
        </w:rPr>
        <w:t xml:space="preserve">, </w:t>
      </w:r>
      <w:r w:rsidR="00C41064" w:rsidRPr="009F04A2">
        <w:rPr>
          <w:rFonts w:ascii="Arial" w:hAnsi="Arial"/>
          <w:bCs/>
        </w:rPr>
        <w:t xml:space="preserve">č. účtu </w:t>
      </w:r>
      <w:r w:rsidR="00CE5CAF">
        <w:rPr>
          <w:rFonts w:ascii="Arial" w:hAnsi="Arial"/>
          <w:bCs/>
          <w:lang w:val="cs-CZ"/>
        </w:rPr>
        <w:t>19-0603148389/0800</w:t>
      </w:r>
    </w:p>
    <w:p w:rsidR="0040365D" w:rsidRPr="009F04A2" w:rsidRDefault="0040365D" w:rsidP="00AE4374">
      <w:pPr>
        <w:spacing w:after="60" w:line="276" w:lineRule="auto"/>
        <w:ind w:left="2127" w:hanging="2127"/>
        <w:rPr>
          <w:rFonts w:ascii="Arial" w:hAnsi="Arial" w:cs="Arial"/>
          <w:iCs/>
        </w:rPr>
      </w:pPr>
      <w:r w:rsidRPr="009F04A2">
        <w:rPr>
          <w:rFonts w:ascii="Arial" w:hAnsi="Arial" w:cs="Arial"/>
          <w:iCs/>
        </w:rPr>
        <w:t>(dále jen „</w:t>
      </w:r>
      <w:r w:rsidRPr="009F04A2">
        <w:rPr>
          <w:rFonts w:ascii="Arial" w:hAnsi="Arial" w:cs="Arial"/>
          <w:b/>
          <w:bCs/>
          <w:iCs/>
        </w:rPr>
        <w:t>pronajímatel</w:t>
      </w:r>
      <w:r w:rsidRPr="009F04A2">
        <w:rPr>
          <w:rFonts w:ascii="Arial" w:hAnsi="Arial" w:cs="Arial"/>
          <w:iCs/>
        </w:rPr>
        <w:t>“)</w:t>
      </w:r>
    </w:p>
    <w:p w:rsidR="0040365D" w:rsidRPr="00D057F6" w:rsidRDefault="0040365D" w:rsidP="00AE4374">
      <w:pPr>
        <w:spacing w:after="60" w:line="276" w:lineRule="auto"/>
        <w:rPr>
          <w:rFonts w:ascii="Arial" w:hAnsi="Arial" w:cs="Arial"/>
          <w:sz w:val="16"/>
          <w:szCs w:val="16"/>
        </w:rPr>
      </w:pPr>
    </w:p>
    <w:p w:rsidR="0040365D" w:rsidRPr="00AE4374" w:rsidRDefault="0040365D" w:rsidP="00AE4374">
      <w:pPr>
        <w:spacing w:after="60" w:line="276" w:lineRule="auto"/>
        <w:ind w:left="2127" w:hanging="2127"/>
        <w:rPr>
          <w:rFonts w:ascii="Arial" w:hAnsi="Arial" w:cs="Arial"/>
        </w:rPr>
      </w:pPr>
      <w:r w:rsidRPr="00AE4374">
        <w:rPr>
          <w:rFonts w:ascii="Arial" w:hAnsi="Arial" w:cs="Arial"/>
        </w:rPr>
        <w:t>a</w:t>
      </w:r>
    </w:p>
    <w:p w:rsidR="0040365D" w:rsidRPr="00D057F6" w:rsidRDefault="0040365D" w:rsidP="00AE4374">
      <w:pPr>
        <w:spacing w:after="60" w:line="276" w:lineRule="auto"/>
        <w:ind w:left="2127" w:hanging="2127"/>
        <w:rPr>
          <w:rFonts w:ascii="Arial" w:hAnsi="Arial" w:cs="Arial"/>
          <w:sz w:val="16"/>
          <w:szCs w:val="16"/>
        </w:rPr>
      </w:pPr>
    </w:p>
    <w:p w:rsidR="00DF277E" w:rsidRPr="00DF277E" w:rsidRDefault="00DF277E" w:rsidP="00DF277E">
      <w:pPr>
        <w:suppressAutoHyphens w:val="0"/>
        <w:spacing w:after="60" w:line="276" w:lineRule="auto"/>
        <w:jc w:val="both"/>
        <w:rPr>
          <w:rFonts w:ascii="Arial" w:hAnsi="Arial" w:cs="Arial"/>
          <w:b/>
        </w:rPr>
      </w:pPr>
      <w:r w:rsidRPr="00DF277E">
        <w:rPr>
          <w:rStyle w:val="preformatted"/>
          <w:rFonts w:ascii="Arial" w:hAnsi="Arial" w:cs="Arial"/>
          <w:b/>
        </w:rPr>
        <w:t>DAG II s.r.o.</w:t>
      </w:r>
    </w:p>
    <w:p w:rsidR="00DF277E" w:rsidRPr="00DF277E" w:rsidRDefault="00DF277E" w:rsidP="00DF277E">
      <w:pPr>
        <w:spacing w:after="60" w:line="276" w:lineRule="auto"/>
        <w:jc w:val="both"/>
        <w:rPr>
          <w:rFonts w:ascii="Arial" w:hAnsi="Arial" w:cs="Arial"/>
          <w:lang w:eastAsia="en-US"/>
        </w:rPr>
      </w:pPr>
      <w:r w:rsidRPr="00DF277E">
        <w:rPr>
          <w:rFonts w:ascii="Arial" w:hAnsi="Arial" w:cs="Arial"/>
          <w:lang w:eastAsia="en-US"/>
        </w:rPr>
        <w:t xml:space="preserve">IČ: 22246134, DIČ: </w:t>
      </w:r>
      <w:r w:rsidRPr="00DF277E">
        <w:rPr>
          <w:rFonts w:ascii="Arial" w:hAnsi="Arial" w:cs="Arial"/>
        </w:rPr>
        <w:t>CZ</w:t>
      </w:r>
      <w:r w:rsidRPr="00DF277E">
        <w:rPr>
          <w:rFonts w:ascii="Arial" w:hAnsi="Arial" w:cs="Arial"/>
          <w:lang w:eastAsia="en-US"/>
        </w:rPr>
        <w:t>22246134</w:t>
      </w:r>
    </w:p>
    <w:p w:rsidR="00DF277E" w:rsidRPr="00DF277E" w:rsidRDefault="00DF277E" w:rsidP="00DF277E">
      <w:pPr>
        <w:spacing w:after="60" w:line="276" w:lineRule="auto"/>
        <w:jc w:val="both"/>
        <w:rPr>
          <w:rFonts w:ascii="Arial" w:hAnsi="Arial" w:cs="Arial"/>
          <w:lang w:eastAsia="en-US"/>
        </w:rPr>
      </w:pPr>
      <w:r w:rsidRPr="00DF277E">
        <w:rPr>
          <w:rFonts w:ascii="Arial" w:hAnsi="Arial" w:cs="Arial"/>
          <w:lang w:eastAsia="en-US"/>
        </w:rPr>
        <w:t xml:space="preserve">se sídlem </w:t>
      </w:r>
      <w:r w:rsidRPr="00DF277E">
        <w:rPr>
          <w:rFonts w:ascii="Arial" w:hAnsi="Arial" w:cs="Arial"/>
        </w:rPr>
        <w:t>Palackého 89/10, Soběslav I, 392 01 Soběslav</w:t>
      </w:r>
    </w:p>
    <w:p w:rsidR="0040365D" w:rsidRPr="00DF277E" w:rsidRDefault="0040365D" w:rsidP="00DF277E">
      <w:pPr>
        <w:spacing w:after="60" w:line="276" w:lineRule="auto"/>
        <w:rPr>
          <w:rFonts w:ascii="Arial" w:hAnsi="Arial" w:cs="Arial"/>
          <w:iCs/>
        </w:rPr>
      </w:pPr>
      <w:r w:rsidRPr="00DF277E">
        <w:rPr>
          <w:rFonts w:ascii="Arial" w:hAnsi="Arial" w:cs="Arial"/>
          <w:iCs/>
        </w:rPr>
        <w:t>(dále jen „</w:t>
      </w:r>
      <w:r w:rsidRPr="00DF277E">
        <w:rPr>
          <w:rFonts w:ascii="Arial" w:hAnsi="Arial" w:cs="Arial"/>
          <w:b/>
          <w:bCs/>
          <w:iCs/>
        </w:rPr>
        <w:t>nájemce</w:t>
      </w:r>
      <w:r w:rsidRPr="00DF277E">
        <w:rPr>
          <w:rFonts w:ascii="Arial" w:hAnsi="Arial" w:cs="Arial"/>
          <w:iCs/>
        </w:rPr>
        <w:t>“)</w:t>
      </w:r>
    </w:p>
    <w:p w:rsidR="005C6834" w:rsidRDefault="005C6834" w:rsidP="00AE4374">
      <w:pPr>
        <w:pStyle w:val="Zkladntext2"/>
        <w:spacing w:after="60" w:line="276" w:lineRule="auto"/>
        <w:rPr>
          <w:rFonts w:ascii="Arial" w:hAnsi="Arial" w:cs="Arial"/>
        </w:rPr>
      </w:pPr>
    </w:p>
    <w:p w:rsidR="0040365D" w:rsidRPr="005C6834" w:rsidRDefault="005C6834" w:rsidP="00AE4374">
      <w:pPr>
        <w:spacing w:after="60" w:line="276" w:lineRule="auto"/>
        <w:jc w:val="both"/>
        <w:rPr>
          <w:rFonts w:ascii="Arial" w:hAnsi="Arial" w:cs="Arial"/>
          <w:lang w:eastAsia="en-US"/>
        </w:rPr>
      </w:pPr>
      <w:r w:rsidRPr="005C6834">
        <w:rPr>
          <w:rFonts w:ascii="Arial" w:hAnsi="Arial" w:cs="Arial"/>
          <w:lang w:eastAsia="en-US"/>
        </w:rPr>
        <w:t>(dále společně jako „smluvní strany“ nebo jednotlivě jako strana)</w:t>
      </w:r>
    </w:p>
    <w:p w:rsidR="005C6834" w:rsidRPr="009F04A2" w:rsidRDefault="005C6834" w:rsidP="00AE4374">
      <w:pPr>
        <w:spacing w:after="60" w:line="276" w:lineRule="auto"/>
        <w:jc w:val="both"/>
        <w:rPr>
          <w:rFonts w:ascii="Arial" w:hAnsi="Arial" w:cs="Arial"/>
        </w:rPr>
      </w:pPr>
    </w:p>
    <w:p w:rsidR="00F2542F" w:rsidRPr="009F04A2" w:rsidRDefault="0040365D" w:rsidP="00AE4374">
      <w:pPr>
        <w:pStyle w:val="Normlnweb"/>
        <w:spacing w:before="0" w:beforeAutospacing="0" w:after="60" w:afterAutospacing="0" w:line="276" w:lineRule="auto"/>
        <w:jc w:val="center"/>
        <w:rPr>
          <w:rFonts w:ascii="Arial" w:hAnsi="Arial" w:cs="Arial"/>
          <w:sz w:val="20"/>
          <w:szCs w:val="20"/>
        </w:rPr>
      </w:pPr>
      <w:r w:rsidRPr="009F04A2">
        <w:rPr>
          <w:rFonts w:ascii="Arial" w:hAnsi="Arial" w:cs="Arial"/>
          <w:sz w:val="20"/>
          <w:szCs w:val="20"/>
        </w:rPr>
        <w:t xml:space="preserve">uzavírají níže uvedeného dne, měsíce a roku </w:t>
      </w:r>
      <w:r w:rsidR="005C6834">
        <w:rPr>
          <w:rFonts w:ascii="Arial" w:hAnsi="Arial" w:cs="Arial"/>
          <w:sz w:val="20"/>
          <w:szCs w:val="20"/>
        </w:rPr>
        <w:t>po</w:t>
      </w:r>
      <w:r w:rsidRPr="009F04A2">
        <w:rPr>
          <w:rFonts w:ascii="Arial" w:hAnsi="Arial" w:cs="Arial"/>
          <w:sz w:val="20"/>
          <w:szCs w:val="20"/>
        </w:rPr>
        <w:t xml:space="preserve">dle ustanovení § 2201 a násl. zákona č. 89/2012 Sb., </w:t>
      </w:r>
      <w:r w:rsidR="00C63E04" w:rsidRPr="009F04A2">
        <w:rPr>
          <w:rFonts w:ascii="Arial" w:hAnsi="Arial" w:cs="Arial"/>
          <w:sz w:val="20"/>
          <w:szCs w:val="20"/>
        </w:rPr>
        <w:t xml:space="preserve">občanského zákoníku, v platném znění, </w:t>
      </w:r>
      <w:r w:rsidR="00C63E04" w:rsidRPr="00C5543F">
        <w:rPr>
          <w:rFonts w:ascii="Arial" w:hAnsi="Arial" w:cs="Arial"/>
          <w:spacing w:val="40"/>
          <w:sz w:val="20"/>
          <w:szCs w:val="20"/>
        </w:rPr>
        <w:t>tuto</w:t>
      </w:r>
      <w:r w:rsidR="00C63E04" w:rsidRPr="009F04A2">
        <w:rPr>
          <w:rFonts w:ascii="Arial" w:hAnsi="Arial" w:cs="Arial"/>
          <w:sz w:val="20"/>
          <w:szCs w:val="20"/>
        </w:rPr>
        <w:t>:</w:t>
      </w:r>
    </w:p>
    <w:p w:rsidR="00F2542F" w:rsidRPr="009F04A2" w:rsidRDefault="00F2542F" w:rsidP="00D057F6">
      <w:pPr>
        <w:pStyle w:val="Normlnweb"/>
        <w:spacing w:before="0" w:beforeAutospacing="0" w:after="120" w:afterAutospacing="0" w:line="276" w:lineRule="auto"/>
        <w:contextualSpacing/>
        <w:jc w:val="both"/>
        <w:rPr>
          <w:rFonts w:ascii="Arial" w:hAnsi="Arial" w:cs="Arial"/>
          <w:sz w:val="20"/>
          <w:szCs w:val="20"/>
        </w:rPr>
      </w:pPr>
    </w:p>
    <w:p w:rsidR="002155EA" w:rsidRPr="00C5543F" w:rsidRDefault="002155EA" w:rsidP="00B96316">
      <w:pPr>
        <w:pStyle w:val="Normlnweb"/>
        <w:spacing w:before="0" w:beforeAutospacing="0" w:after="0" w:afterAutospacing="0"/>
        <w:jc w:val="center"/>
        <w:rPr>
          <w:rFonts w:ascii="Arial" w:hAnsi="Arial" w:cs="Arial"/>
          <w:b/>
          <w:sz w:val="20"/>
          <w:szCs w:val="20"/>
        </w:rPr>
      </w:pPr>
    </w:p>
    <w:p w:rsidR="00B96316" w:rsidRPr="00AB25B7" w:rsidRDefault="005C6834" w:rsidP="00AB25B7">
      <w:pPr>
        <w:pStyle w:val="Normlnweb"/>
        <w:spacing w:before="0" w:beforeAutospacing="0" w:after="40" w:afterAutospacing="0"/>
        <w:jc w:val="center"/>
        <w:rPr>
          <w:rFonts w:ascii="Arial" w:hAnsi="Arial" w:cs="Arial"/>
          <w:b/>
          <w:sz w:val="28"/>
          <w:szCs w:val="28"/>
        </w:rPr>
      </w:pPr>
      <w:r w:rsidRPr="00AB25B7">
        <w:rPr>
          <w:rFonts w:ascii="Arial" w:hAnsi="Arial" w:cs="Arial"/>
          <w:b/>
          <w:sz w:val="28"/>
          <w:szCs w:val="28"/>
        </w:rPr>
        <w:t>N</w:t>
      </w:r>
      <w:r w:rsidR="001942AF" w:rsidRPr="00AB25B7">
        <w:rPr>
          <w:rFonts w:ascii="Arial" w:hAnsi="Arial" w:cs="Arial"/>
          <w:b/>
          <w:sz w:val="28"/>
          <w:szCs w:val="28"/>
        </w:rPr>
        <w:t xml:space="preserve">ájemní </w:t>
      </w:r>
      <w:r w:rsidR="00B96316" w:rsidRPr="00AB25B7">
        <w:rPr>
          <w:rFonts w:ascii="Arial" w:hAnsi="Arial" w:cs="Arial"/>
          <w:b/>
          <w:sz w:val="28"/>
          <w:szCs w:val="28"/>
        </w:rPr>
        <w:t>smlouvu</w:t>
      </w:r>
    </w:p>
    <w:p w:rsidR="0040365D" w:rsidRPr="00EA0805" w:rsidRDefault="00B96316" w:rsidP="00B96316">
      <w:pPr>
        <w:jc w:val="center"/>
        <w:rPr>
          <w:rFonts w:ascii="Arial" w:hAnsi="Arial" w:cs="Arial"/>
          <w:b/>
        </w:rPr>
      </w:pPr>
      <w:r w:rsidRPr="00EA0805">
        <w:rPr>
          <w:rFonts w:ascii="Arial" w:hAnsi="Arial" w:cs="Arial"/>
        </w:rPr>
        <w:t>(dále jen „</w:t>
      </w:r>
      <w:r w:rsidRPr="00EA0805">
        <w:rPr>
          <w:rFonts w:ascii="Arial" w:hAnsi="Arial" w:cs="Arial"/>
          <w:bCs/>
        </w:rPr>
        <w:t>smlouva</w:t>
      </w:r>
      <w:r w:rsidRPr="00EA0805">
        <w:rPr>
          <w:rFonts w:ascii="Arial" w:hAnsi="Arial" w:cs="Arial"/>
        </w:rPr>
        <w:t>“)</w:t>
      </w:r>
    </w:p>
    <w:p w:rsidR="00B96316" w:rsidRPr="00EA0805" w:rsidRDefault="00B96316" w:rsidP="00F2542F">
      <w:pPr>
        <w:jc w:val="center"/>
        <w:rPr>
          <w:rFonts w:ascii="Arial" w:hAnsi="Arial" w:cs="Arial"/>
          <w:b/>
        </w:rPr>
      </w:pPr>
    </w:p>
    <w:p w:rsidR="00AE4374" w:rsidRPr="00EA0805" w:rsidRDefault="00AE4374" w:rsidP="00AE4374">
      <w:pPr>
        <w:jc w:val="center"/>
        <w:rPr>
          <w:rFonts w:ascii="Arial" w:hAnsi="Arial" w:cs="Arial"/>
          <w:b/>
        </w:rPr>
      </w:pPr>
    </w:p>
    <w:p w:rsidR="00AE4374" w:rsidRPr="00EA0805" w:rsidRDefault="00AE4374" w:rsidP="00AE4374">
      <w:pPr>
        <w:jc w:val="center"/>
        <w:rPr>
          <w:rFonts w:ascii="Arial" w:hAnsi="Arial" w:cs="Arial"/>
          <w:b/>
        </w:rPr>
      </w:pPr>
      <w:r w:rsidRPr="003824BB">
        <w:rPr>
          <w:rFonts w:ascii="Arial" w:hAnsi="Arial" w:cs="Arial"/>
          <w:b/>
        </w:rPr>
        <w:t>Čl. I</w:t>
      </w:r>
    </w:p>
    <w:p w:rsidR="00AE4374" w:rsidRPr="00EA0805" w:rsidRDefault="00AE4374" w:rsidP="00F10FEE">
      <w:pPr>
        <w:spacing w:after="60" w:line="276" w:lineRule="auto"/>
        <w:jc w:val="center"/>
        <w:rPr>
          <w:rFonts w:ascii="Arial" w:hAnsi="Arial" w:cs="Arial"/>
          <w:b/>
          <w:lang w:eastAsia="en-US"/>
        </w:rPr>
      </w:pPr>
      <w:r w:rsidRPr="00EA0805">
        <w:rPr>
          <w:rFonts w:ascii="Arial" w:hAnsi="Arial" w:cs="Arial"/>
          <w:b/>
          <w:lang w:eastAsia="en-US"/>
        </w:rPr>
        <w:t>Schvalovací doložka</w:t>
      </w:r>
    </w:p>
    <w:p w:rsidR="00AE4374" w:rsidRPr="002F5F67" w:rsidRDefault="00AE4374" w:rsidP="002F5F67">
      <w:pPr>
        <w:spacing w:after="60" w:line="276" w:lineRule="auto"/>
        <w:jc w:val="both"/>
        <w:rPr>
          <w:rFonts w:ascii="Arial" w:hAnsi="Arial" w:cs="Arial"/>
          <w:bCs/>
        </w:rPr>
      </w:pPr>
      <w:r w:rsidRPr="00EA0805">
        <w:rPr>
          <w:rFonts w:ascii="Arial" w:hAnsi="Arial" w:cs="Arial"/>
          <w:lang w:eastAsia="en-US"/>
        </w:rPr>
        <w:t>Rada města Třeboně na svém jednání dne</w:t>
      </w:r>
      <w:r w:rsidR="006277F9">
        <w:rPr>
          <w:rFonts w:ascii="Arial" w:hAnsi="Arial" w:cs="Arial"/>
          <w:lang w:eastAsia="en-US"/>
        </w:rPr>
        <w:t xml:space="preserve"> 15.10.2025</w:t>
      </w:r>
      <w:r w:rsidRPr="00EA0805">
        <w:rPr>
          <w:rFonts w:ascii="Arial" w:hAnsi="Arial" w:cs="Arial"/>
          <w:lang w:eastAsia="en-US"/>
        </w:rPr>
        <w:t xml:space="preserve"> usnesením RM č.</w:t>
      </w:r>
      <w:r w:rsidR="006277F9">
        <w:rPr>
          <w:rFonts w:ascii="Arial" w:hAnsi="Arial" w:cs="Arial"/>
          <w:lang w:eastAsia="en-US"/>
        </w:rPr>
        <w:t xml:space="preserve"> 544/2025-83</w:t>
      </w:r>
      <w:r w:rsidRPr="00EA0805">
        <w:rPr>
          <w:rFonts w:ascii="Arial" w:hAnsi="Arial" w:cs="Arial"/>
          <w:lang w:eastAsia="en-US"/>
        </w:rPr>
        <w:t xml:space="preserve"> schválila </w:t>
      </w:r>
      <w:r w:rsidRPr="00EA0805">
        <w:rPr>
          <w:rFonts w:ascii="Arial" w:hAnsi="Arial" w:cs="Arial"/>
          <w:bCs/>
        </w:rPr>
        <w:t xml:space="preserve">uzavření nájemní smlouvy mezi městem Třeboň (jako pronajímatelem) a společností DAG II, s.r.o. (jako nájemcem), IČ: 22246134, DIČ: CZ22246134, Palackého 89/10, Soběslav I, 39201 Soběslav </w:t>
      </w:r>
      <w:r w:rsidR="009879BC" w:rsidRPr="00EA0805">
        <w:rPr>
          <w:rFonts w:ascii="Arial" w:hAnsi="Arial" w:cs="Arial"/>
          <w:bCs/>
        </w:rPr>
        <w:t>na </w:t>
      </w:r>
      <w:r w:rsidRPr="00EA0805">
        <w:rPr>
          <w:rFonts w:ascii="Arial" w:hAnsi="Arial" w:cs="Arial"/>
          <w:bCs/>
        </w:rPr>
        <w:t xml:space="preserve">pronájem 5 ks typových buněk umístěných na pozemku p. č. 199 v k. </w:t>
      </w:r>
      <w:proofErr w:type="spellStart"/>
      <w:r w:rsidRPr="00EA0805">
        <w:rPr>
          <w:rFonts w:ascii="Arial" w:hAnsi="Arial" w:cs="Arial"/>
          <w:bCs/>
        </w:rPr>
        <w:t>ú.</w:t>
      </w:r>
      <w:proofErr w:type="spellEnd"/>
      <w:r w:rsidRPr="00EA0805">
        <w:rPr>
          <w:rFonts w:ascii="Arial" w:hAnsi="Arial" w:cs="Arial"/>
          <w:bCs/>
        </w:rPr>
        <w:t xml:space="preserve"> Stará  Hlína o výměře podlahové plochy cca 40 m</w:t>
      </w:r>
      <w:r w:rsidRPr="00EA0805">
        <w:rPr>
          <w:rFonts w:ascii="Arial" w:hAnsi="Arial" w:cs="Arial"/>
          <w:bCs/>
          <w:vertAlign w:val="superscript"/>
        </w:rPr>
        <w:t>2</w:t>
      </w:r>
      <w:r w:rsidRPr="00EA0805">
        <w:rPr>
          <w:rFonts w:ascii="Arial" w:hAnsi="Arial" w:cs="Arial"/>
          <w:bCs/>
        </w:rPr>
        <w:t>/buňka včetně části pozemku p.</w:t>
      </w:r>
      <w:r w:rsidR="009879BC" w:rsidRPr="00EA0805">
        <w:rPr>
          <w:rFonts w:ascii="Arial" w:hAnsi="Arial" w:cs="Arial"/>
          <w:bCs/>
        </w:rPr>
        <w:t xml:space="preserve"> </w:t>
      </w:r>
      <w:r w:rsidRPr="00EA0805">
        <w:rPr>
          <w:rFonts w:ascii="Arial" w:hAnsi="Arial" w:cs="Arial"/>
          <w:bCs/>
        </w:rPr>
        <w:t>č. 199 o výměře cca 540 m</w:t>
      </w:r>
      <w:r w:rsidRPr="00EA0805">
        <w:rPr>
          <w:rFonts w:ascii="Arial" w:hAnsi="Arial" w:cs="Arial"/>
          <w:bCs/>
          <w:vertAlign w:val="superscript"/>
        </w:rPr>
        <w:t>2</w:t>
      </w:r>
      <w:r w:rsidRPr="00EA0805">
        <w:rPr>
          <w:rFonts w:ascii="Arial" w:hAnsi="Arial" w:cs="Arial"/>
          <w:bCs/>
        </w:rPr>
        <w:t xml:space="preserve"> v </w:t>
      </w:r>
      <w:proofErr w:type="spellStart"/>
      <w:r w:rsidRPr="00EA0805">
        <w:rPr>
          <w:rFonts w:ascii="Arial" w:hAnsi="Arial" w:cs="Arial"/>
          <w:bCs/>
        </w:rPr>
        <w:t>k</w:t>
      </w:r>
      <w:r w:rsidR="008706E7">
        <w:rPr>
          <w:rFonts w:ascii="Arial" w:hAnsi="Arial" w:cs="Arial"/>
          <w:bCs/>
        </w:rPr>
        <w:t>.ú</w:t>
      </w:r>
      <w:proofErr w:type="spellEnd"/>
      <w:r w:rsidR="008706E7">
        <w:rPr>
          <w:rFonts w:ascii="Arial" w:hAnsi="Arial" w:cs="Arial"/>
          <w:bCs/>
        </w:rPr>
        <w:t>. Stará Hlína</w:t>
      </w:r>
      <w:r w:rsidR="002F5F67">
        <w:rPr>
          <w:rFonts w:ascii="Arial" w:hAnsi="Arial" w:cs="Arial"/>
          <w:bCs/>
        </w:rPr>
        <w:t xml:space="preserve">. Předmětem nájemní smlouvy je dále stanovení podmínek pro </w:t>
      </w:r>
      <w:r w:rsidRPr="00EA0805">
        <w:rPr>
          <w:rFonts w:ascii="Arial" w:hAnsi="Arial" w:cs="Arial"/>
          <w:bCs/>
        </w:rPr>
        <w:t xml:space="preserve">umístění klimatizačních jednotek </w:t>
      </w:r>
      <w:r w:rsidR="002F5F67">
        <w:rPr>
          <w:rFonts w:ascii="Arial" w:hAnsi="Arial" w:cs="Arial"/>
          <w:bCs/>
        </w:rPr>
        <w:t xml:space="preserve">a výstavby pergoly a přístřešku na kola, kdy se sjednává, že případné umístění klimatizačních jednotek </w:t>
      </w:r>
      <w:r w:rsidRPr="00EA0805">
        <w:rPr>
          <w:rFonts w:ascii="Arial" w:hAnsi="Arial" w:cs="Arial"/>
          <w:bCs/>
        </w:rPr>
        <w:t>bude odsouhla</w:t>
      </w:r>
      <w:r w:rsidR="002F5F67">
        <w:rPr>
          <w:rFonts w:ascii="Arial" w:hAnsi="Arial" w:cs="Arial"/>
          <w:bCs/>
        </w:rPr>
        <w:t>seno odborem rozvoje a investic. K</w:t>
      </w:r>
      <w:r w:rsidRPr="00EA0805">
        <w:rPr>
          <w:rFonts w:ascii="Arial" w:hAnsi="Arial" w:cs="Arial"/>
          <w:iCs/>
        </w:rPr>
        <w:t xml:space="preserve"> výstavbě pergoly a přístřešku na kola doj</w:t>
      </w:r>
      <w:r w:rsidR="00CE583A">
        <w:rPr>
          <w:rFonts w:ascii="Arial" w:hAnsi="Arial" w:cs="Arial"/>
          <w:iCs/>
        </w:rPr>
        <w:t>d</w:t>
      </w:r>
      <w:r w:rsidRPr="00EA0805">
        <w:rPr>
          <w:rFonts w:ascii="Arial" w:hAnsi="Arial" w:cs="Arial"/>
          <w:iCs/>
        </w:rPr>
        <w:t xml:space="preserve">e po vydání souhlasných stanovisek orgánů státní správy. </w:t>
      </w:r>
      <w:r w:rsidRPr="00EA0805">
        <w:rPr>
          <w:rFonts w:ascii="Arial" w:hAnsi="Arial" w:cs="Arial"/>
          <w:bCs/>
        </w:rPr>
        <w:t xml:space="preserve">Smlouva se uzavírá na dobu určitou 5 let s účinností od protokolárního převzetí předmětu nájmu, nejpozději však od měsíce ledna 2026. Nájemné je stanoveno ve výši 100 000 Kč/rok/předmět nájmu. </w:t>
      </w:r>
      <w:r w:rsidRPr="00EA0805">
        <w:rPr>
          <w:rFonts w:ascii="Arial" w:hAnsi="Arial" w:cs="Arial"/>
          <w:iCs/>
        </w:rPr>
        <w:t>V případě ukončení nájemní smlouvy nájemce bere na vědomí, že př</w:t>
      </w:r>
      <w:r w:rsidR="00551244">
        <w:rPr>
          <w:rFonts w:ascii="Arial" w:hAnsi="Arial" w:cs="Arial"/>
          <w:iCs/>
        </w:rPr>
        <w:t>edmět nájmu je povinen uvést do </w:t>
      </w:r>
      <w:r w:rsidRPr="00EA0805">
        <w:rPr>
          <w:rFonts w:ascii="Arial" w:hAnsi="Arial" w:cs="Arial"/>
          <w:iCs/>
        </w:rPr>
        <w:t xml:space="preserve">původního stavu, pokud se smluvní strany nedohodnou jinak. </w:t>
      </w:r>
      <w:r w:rsidRPr="00EA0805">
        <w:rPr>
          <w:rFonts w:ascii="Arial" w:hAnsi="Arial" w:cs="Arial"/>
          <w:bCs/>
        </w:rPr>
        <w:t>Náklady na služby související s užíváním prostor bude hradit nájemce.</w:t>
      </w:r>
    </w:p>
    <w:p w:rsidR="00EB165C" w:rsidRDefault="00EB165C" w:rsidP="00EB165C">
      <w:pPr>
        <w:jc w:val="both"/>
        <w:rPr>
          <w:rFonts w:ascii="Arial" w:hAnsi="Arial" w:cs="Arial"/>
          <w:b/>
        </w:rPr>
      </w:pPr>
    </w:p>
    <w:p w:rsidR="0040365D" w:rsidRPr="00EA0805" w:rsidRDefault="0040365D" w:rsidP="00F2542F">
      <w:pPr>
        <w:jc w:val="center"/>
        <w:rPr>
          <w:rFonts w:ascii="Arial" w:hAnsi="Arial" w:cs="Arial"/>
          <w:b/>
        </w:rPr>
      </w:pPr>
      <w:r w:rsidRPr="00EA0805">
        <w:rPr>
          <w:rFonts w:ascii="Arial" w:hAnsi="Arial" w:cs="Arial"/>
          <w:b/>
        </w:rPr>
        <w:t>Čl. I</w:t>
      </w:r>
    </w:p>
    <w:p w:rsidR="0040365D" w:rsidRPr="00EA0805" w:rsidRDefault="0040365D" w:rsidP="00F10FEE">
      <w:pPr>
        <w:pStyle w:val="Normlnweb"/>
        <w:spacing w:before="0" w:beforeAutospacing="0" w:after="60" w:afterAutospacing="0" w:line="276" w:lineRule="auto"/>
        <w:jc w:val="center"/>
        <w:rPr>
          <w:rFonts w:ascii="Arial" w:hAnsi="Arial" w:cs="Arial"/>
          <w:b/>
          <w:sz w:val="20"/>
          <w:szCs w:val="20"/>
        </w:rPr>
      </w:pPr>
      <w:r w:rsidRPr="00EA0805">
        <w:rPr>
          <w:rFonts w:ascii="Arial" w:hAnsi="Arial" w:cs="Arial"/>
          <w:b/>
          <w:sz w:val="20"/>
          <w:szCs w:val="20"/>
        </w:rPr>
        <w:t>Úvodní ustanovení</w:t>
      </w:r>
    </w:p>
    <w:p w:rsidR="00774B09" w:rsidRPr="00EA0805" w:rsidRDefault="00C156B9" w:rsidP="007E0329">
      <w:pPr>
        <w:spacing w:after="120" w:line="276" w:lineRule="auto"/>
        <w:jc w:val="both"/>
        <w:rPr>
          <w:rFonts w:ascii="Arial" w:hAnsi="Arial" w:cs="Arial"/>
          <w:b/>
        </w:rPr>
      </w:pPr>
      <w:r w:rsidRPr="00EA0805">
        <w:rPr>
          <w:rFonts w:ascii="Arial" w:hAnsi="Arial" w:cs="Arial"/>
        </w:rPr>
        <w:t>Pronajímatel tímto prohlašuje, že je výlučným vlastníkem</w:t>
      </w:r>
      <w:r w:rsidR="00B7335B" w:rsidRPr="00EA0805">
        <w:rPr>
          <w:rFonts w:ascii="Arial" w:hAnsi="Arial" w:cs="Arial"/>
        </w:rPr>
        <w:t xml:space="preserve"> </w:t>
      </w:r>
      <w:r w:rsidR="00D073FF" w:rsidRPr="00EA0805">
        <w:rPr>
          <w:rFonts w:ascii="Arial" w:hAnsi="Arial" w:cs="Arial"/>
          <w:color w:val="000000"/>
        </w:rPr>
        <w:t xml:space="preserve">pěti (5) </w:t>
      </w:r>
      <w:r w:rsidR="001942AF" w:rsidRPr="00EA0805">
        <w:rPr>
          <w:rFonts w:ascii="Arial" w:hAnsi="Arial" w:cs="Arial"/>
          <w:color w:val="000000"/>
        </w:rPr>
        <w:t>ks typových buněk</w:t>
      </w:r>
      <w:r w:rsidR="001028AE" w:rsidRPr="00EA0805">
        <w:rPr>
          <w:rFonts w:ascii="Arial" w:hAnsi="Arial" w:cs="Arial"/>
          <w:color w:val="000000"/>
        </w:rPr>
        <w:t xml:space="preserve"> o výměře podlahové plochy cca 40 m</w:t>
      </w:r>
      <w:r w:rsidR="001028AE" w:rsidRPr="00EA0805">
        <w:rPr>
          <w:rFonts w:ascii="Arial" w:hAnsi="Arial" w:cs="Arial"/>
          <w:color w:val="000000"/>
          <w:vertAlign w:val="superscript"/>
        </w:rPr>
        <w:t>2</w:t>
      </w:r>
      <w:r w:rsidR="001028AE" w:rsidRPr="00EA0805">
        <w:rPr>
          <w:rFonts w:ascii="Arial" w:hAnsi="Arial" w:cs="Arial"/>
          <w:color w:val="000000"/>
        </w:rPr>
        <w:t>/buňka</w:t>
      </w:r>
      <w:r w:rsidR="00D073FF" w:rsidRPr="00EA0805">
        <w:rPr>
          <w:rFonts w:ascii="Arial" w:hAnsi="Arial" w:cs="Arial"/>
          <w:color w:val="000000"/>
        </w:rPr>
        <w:t xml:space="preserve">, umístěných na pozemkové parcele </w:t>
      </w:r>
      <w:r w:rsidR="00064D80" w:rsidRPr="00EA0805">
        <w:rPr>
          <w:rFonts w:ascii="Arial" w:hAnsi="Arial" w:cs="Arial"/>
          <w:color w:val="000000"/>
        </w:rPr>
        <w:t>číslo</w:t>
      </w:r>
      <w:r w:rsidR="001942AF" w:rsidRPr="00EA0805">
        <w:rPr>
          <w:rFonts w:ascii="Arial" w:hAnsi="Arial" w:cs="Arial"/>
          <w:color w:val="000000"/>
        </w:rPr>
        <w:t xml:space="preserve"> </w:t>
      </w:r>
      <w:r w:rsidR="00D073FF" w:rsidRPr="00EA0805">
        <w:rPr>
          <w:rFonts w:ascii="Arial" w:hAnsi="Arial" w:cs="Arial"/>
          <w:color w:val="000000"/>
        </w:rPr>
        <w:t xml:space="preserve">KN </w:t>
      </w:r>
      <w:r w:rsidR="001942AF" w:rsidRPr="00EA0805">
        <w:rPr>
          <w:rFonts w:ascii="Arial" w:hAnsi="Arial" w:cs="Arial"/>
          <w:color w:val="000000"/>
        </w:rPr>
        <w:t xml:space="preserve">199 v k. </w:t>
      </w:r>
      <w:proofErr w:type="spellStart"/>
      <w:r w:rsidR="001942AF" w:rsidRPr="00EA0805">
        <w:rPr>
          <w:rFonts w:ascii="Arial" w:hAnsi="Arial" w:cs="Arial"/>
          <w:color w:val="000000"/>
        </w:rPr>
        <w:t>ú.</w:t>
      </w:r>
      <w:proofErr w:type="spellEnd"/>
      <w:r w:rsidR="001942AF" w:rsidRPr="00EA0805">
        <w:rPr>
          <w:rFonts w:ascii="Arial" w:hAnsi="Arial" w:cs="Arial"/>
          <w:color w:val="000000"/>
        </w:rPr>
        <w:t xml:space="preserve"> Stará</w:t>
      </w:r>
      <w:r w:rsidR="001028AE" w:rsidRPr="00EA0805">
        <w:rPr>
          <w:rFonts w:ascii="Arial" w:hAnsi="Arial" w:cs="Arial"/>
          <w:color w:val="000000"/>
        </w:rPr>
        <w:t xml:space="preserve"> </w:t>
      </w:r>
      <w:r w:rsidR="001942AF" w:rsidRPr="00EA0805">
        <w:rPr>
          <w:rFonts w:ascii="Arial" w:hAnsi="Arial" w:cs="Arial"/>
          <w:color w:val="000000"/>
        </w:rPr>
        <w:t>Hlína</w:t>
      </w:r>
      <w:r w:rsidR="00774B09" w:rsidRPr="00EA0805">
        <w:rPr>
          <w:rFonts w:ascii="Arial" w:hAnsi="Arial" w:cs="Arial"/>
          <w:color w:val="000000"/>
        </w:rPr>
        <w:t>.</w:t>
      </w:r>
    </w:p>
    <w:p w:rsidR="00C156B9" w:rsidRPr="00EA0805" w:rsidRDefault="00C156B9" w:rsidP="00C156B9">
      <w:pPr>
        <w:jc w:val="center"/>
        <w:rPr>
          <w:rFonts w:ascii="Arial" w:hAnsi="Arial" w:cs="Arial"/>
          <w:b/>
        </w:rPr>
      </w:pPr>
      <w:r w:rsidRPr="00EA0805">
        <w:rPr>
          <w:rFonts w:ascii="Arial" w:hAnsi="Arial" w:cs="Arial"/>
          <w:b/>
        </w:rPr>
        <w:t>Čl. II</w:t>
      </w:r>
    </w:p>
    <w:p w:rsidR="00C156B9" w:rsidRPr="00EA0805" w:rsidRDefault="00C156B9" w:rsidP="00F10FEE">
      <w:pPr>
        <w:pStyle w:val="Normlnweb"/>
        <w:spacing w:before="0" w:beforeAutospacing="0" w:after="60" w:afterAutospacing="0" w:line="276" w:lineRule="auto"/>
        <w:jc w:val="center"/>
        <w:rPr>
          <w:rFonts w:ascii="Arial" w:hAnsi="Arial" w:cs="Arial"/>
          <w:b/>
          <w:sz w:val="20"/>
          <w:szCs w:val="20"/>
        </w:rPr>
      </w:pPr>
      <w:r w:rsidRPr="00EA0805">
        <w:rPr>
          <w:rFonts w:ascii="Arial" w:hAnsi="Arial" w:cs="Arial"/>
          <w:b/>
          <w:sz w:val="20"/>
          <w:szCs w:val="20"/>
        </w:rPr>
        <w:lastRenderedPageBreak/>
        <w:t>Předmět smlouvy a účel nájmu</w:t>
      </w:r>
    </w:p>
    <w:p w:rsidR="00EB165C" w:rsidRDefault="00C156B9" w:rsidP="007E0329">
      <w:pPr>
        <w:pStyle w:val="Odstavecseseznamem"/>
        <w:numPr>
          <w:ilvl w:val="0"/>
          <w:numId w:val="41"/>
        </w:numPr>
        <w:spacing w:after="120" w:line="276" w:lineRule="auto"/>
        <w:ind w:left="391" w:hanging="391"/>
        <w:jc w:val="both"/>
        <w:rPr>
          <w:rFonts w:ascii="Arial" w:hAnsi="Arial" w:cs="Arial"/>
        </w:rPr>
      </w:pPr>
      <w:r w:rsidRPr="00EB165C">
        <w:rPr>
          <w:rFonts w:ascii="Arial" w:hAnsi="Arial" w:cs="Arial"/>
        </w:rPr>
        <w:t>Pronajímatel tímto pronajímá nájemci</w:t>
      </w:r>
      <w:r w:rsidR="005E6A94" w:rsidRPr="00EB165C">
        <w:rPr>
          <w:rFonts w:ascii="Arial" w:hAnsi="Arial" w:cs="Arial"/>
        </w:rPr>
        <w:t xml:space="preserve"> </w:t>
      </w:r>
      <w:r w:rsidR="001942AF" w:rsidRPr="00EB165C">
        <w:rPr>
          <w:rFonts w:ascii="Arial" w:hAnsi="Arial" w:cs="Arial"/>
          <w:color w:val="000000"/>
        </w:rPr>
        <w:t>5 ks typových buněk</w:t>
      </w:r>
      <w:r w:rsidR="001028AE" w:rsidRPr="00EB165C">
        <w:rPr>
          <w:rFonts w:ascii="Arial" w:hAnsi="Arial" w:cs="Arial"/>
          <w:color w:val="000000"/>
        </w:rPr>
        <w:t xml:space="preserve"> o výměře podlahové plochy cca 40 m</w:t>
      </w:r>
      <w:r w:rsidR="001028AE" w:rsidRPr="00EB165C">
        <w:rPr>
          <w:rFonts w:ascii="Arial" w:hAnsi="Arial" w:cs="Arial"/>
          <w:color w:val="000000"/>
          <w:vertAlign w:val="superscript"/>
        </w:rPr>
        <w:t>2</w:t>
      </w:r>
      <w:r w:rsidR="001028AE" w:rsidRPr="00EB165C">
        <w:rPr>
          <w:rFonts w:ascii="Arial" w:hAnsi="Arial" w:cs="Arial"/>
          <w:color w:val="000000"/>
        </w:rPr>
        <w:t>/buňka</w:t>
      </w:r>
      <w:r w:rsidR="001942AF" w:rsidRPr="00EB165C">
        <w:rPr>
          <w:rFonts w:ascii="Arial" w:hAnsi="Arial" w:cs="Arial"/>
          <w:color w:val="000000"/>
        </w:rPr>
        <w:t xml:space="preserve">, umístěných na </w:t>
      </w:r>
      <w:r w:rsidR="00064D80" w:rsidRPr="00EB165C">
        <w:rPr>
          <w:rFonts w:ascii="Arial" w:hAnsi="Arial" w:cs="Arial"/>
          <w:color w:val="000000"/>
        </w:rPr>
        <w:t>pozemkové parcele číslo KN</w:t>
      </w:r>
      <w:r w:rsidR="00547956" w:rsidRPr="00EB165C">
        <w:rPr>
          <w:rFonts w:ascii="Arial" w:hAnsi="Arial" w:cs="Arial"/>
          <w:color w:val="000000"/>
        </w:rPr>
        <w:t xml:space="preserve"> 199 v k. </w:t>
      </w:r>
      <w:proofErr w:type="spellStart"/>
      <w:r w:rsidR="00547956" w:rsidRPr="00EB165C">
        <w:rPr>
          <w:rFonts w:ascii="Arial" w:hAnsi="Arial" w:cs="Arial"/>
          <w:color w:val="000000"/>
        </w:rPr>
        <w:t>ú.</w:t>
      </w:r>
      <w:proofErr w:type="spellEnd"/>
      <w:r w:rsidR="00547956" w:rsidRPr="00EB165C">
        <w:rPr>
          <w:rFonts w:ascii="Arial" w:hAnsi="Arial" w:cs="Arial"/>
          <w:color w:val="000000"/>
        </w:rPr>
        <w:t xml:space="preserve"> Stará</w:t>
      </w:r>
      <w:r w:rsidR="001942AF" w:rsidRPr="00EB165C">
        <w:rPr>
          <w:rFonts w:ascii="Arial" w:hAnsi="Arial" w:cs="Arial"/>
          <w:color w:val="000000"/>
        </w:rPr>
        <w:t xml:space="preserve"> Hlína</w:t>
      </w:r>
      <w:r w:rsidR="00064D80" w:rsidRPr="00EB165C">
        <w:rPr>
          <w:rFonts w:ascii="Arial" w:hAnsi="Arial" w:cs="Arial"/>
          <w:color w:val="000000"/>
        </w:rPr>
        <w:t>,</w:t>
      </w:r>
      <w:r w:rsidR="001942AF" w:rsidRPr="00EB165C">
        <w:rPr>
          <w:rFonts w:ascii="Arial" w:hAnsi="Arial" w:cs="Arial"/>
          <w:color w:val="000000"/>
        </w:rPr>
        <w:t xml:space="preserve"> </w:t>
      </w:r>
      <w:r w:rsidR="00064D80" w:rsidRPr="00EB165C">
        <w:rPr>
          <w:rFonts w:ascii="Arial" w:hAnsi="Arial" w:cs="Arial"/>
          <w:color w:val="000000"/>
        </w:rPr>
        <w:t>včetně části pozemkové parcely číslo KN</w:t>
      </w:r>
      <w:r w:rsidR="00EE6D5A" w:rsidRPr="00EB165C">
        <w:rPr>
          <w:rFonts w:ascii="Arial" w:hAnsi="Arial" w:cs="Arial"/>
          <w:color w:val="000000"/>
        </w:rPr>
        <w:t xml:space="preserve"> 199 v k. </w:t>
      </w:r>
      <w:proofErr w:type="spellStart"/>
      <w:r w:rsidR="00EE6D5A" w:rsidRPr="00EB165C">
        <w:rPr>
          <w:rFonts w:ascii="Arial" w:hAnsi="Arial" w:cs="Arial"/>
          <w:color w:val="000000"/>
        </w:rPr>
        <w:t>ú.</w:t>
      </w:r>
      <w:proofErr w:type="spellEnd"/>
      <w:r w:rsidR="00EE6D5A" w:rsidRPr="00EB165C">
        <w:rPr>
          <w:rFonts w:ascii="Arial" w:hAnsi="Arial" w:cs="Arial"/>
          <w:color w:val="000000"/>
        </w:rPr>
        <w:t xml:space="preserve"> Stará  Hlína</w:t>
      </w:r>
      <w:r w:rsidR="00547956" w:rsidRPr="00EB165C">
        <w:rPr>
          <w:rFonts w:ascii="Arial" w:hAnsi="Arial" w:cs="Arial"/>
          <w:color w:val="000000"/>
        </w:rPr>
        <w:t>,</w:t>
      </w:r>
      <w:r w:rsidR="00064D80" w:rsidRPr="00EB165C">
        <w:rPr>
          <w:rFonts w:ascii="Arial" w:hAnsi="Arial" w:cs="Arial"/>
          <w:color w:val="000000"/>
        </w:rPr>
        <w:t xml:space="preserve"> na které</w:t>
      </w:r>
      <w:r w:rsidR="00EE6D5A" w:rsidRPr="00EB165C">
        <w:rPr>
          <w:rFonts w:ascii="Arial" w:hAnsi="Arial" w:cs="Arial"/>
          <w:color w:val="000000"/>
        </w:rPr>
        <w:t xml:space="preserve"> js</w:t>
      </w:r>
      <w:r w:rsidR="004C3F87" w:rsidRPr="00EB165C">
        <w:rPr>
          <w:rFonts w:ascii="Arial" w:hAnsi="Arial" w:cs="Arial"/>
          <w:color w:val="000000"/>
        </w:rPr>
        <w:t xml:space="preserve">ou umístěny </w:t>
      </w:r>
      <w:r w:rsidR="00064D80" w:rsidRPr="00EB165C">
        <w:rPr>
          <w:rFonts w:ascii="Arial" w:hAnsi="Arial" w:cs="Arial"/>
          <w:color w:val="000000"/>
        </w:rPr>
        <w:t>shora nadepsané</w:t>
      </w:r>
      <w:r w:rsidR="004C3F87" w:rsidRPr="00EB165C">
        <w:rPr>
          <w:rFonts w:ascii="Arial" w:hAnsi="Arial" w:cs="Arial"/>
          <w:color w:val="000000"/>
        </w:rPr>
        <w:t xml:space="preserve"> typové buňky</w:t>
      </w:r>
      <w:r w:rsidR="00551244">
        <w:rPr>
          <w:rFonts w:ascii="Arial" w:hAnsi="Arial" w:cs="Arial"/>
          <w:color w:val="000000"/>
        </w:rPr>
        <w:t xml:space="preserve"> </w:t>
      </w:r>
      <w:r w:rsidR="00551244" w:rsidRPr="00EB165C">
        <w:rPr>
          <w:rFonts w:ascii="Arial" w:hAnsi="Arial" w:cs="Arial"/>
        </w:rPr>
        <w:t>(dále jen „předmět nájmu“)</w:t>
      </w:r>
      <w:r w:rsidR="00EE6D5A" w:rsidRPr="00EB165C">
        <w:rPr>
          <w:rFonts w:ascii="Arial" w:hAnsi="Arial" w:cs="Arial"/>
          <w:color w:val="000000"/>
        </w:rPr>
        <w:t xml:space="preserve">. </w:t>
      </w:r>
    </w:p>
    <w:p w:rsidR="00C156B9" w:rsidRPr="00EB165C" w:rsidRDefault="00C156B9" w:rsidP="00F10FEE">
      <w:pPr>
        <w:pStyle w:val="Odstavecseseznamem"/>
        <w:numPr>
          <w:ilvl w:val="0"/>
          <w:numId w:val="41"/>
        </w:numPr>
        <w:spacing w:after="60" w:line="276" w:lineRule="auto"/>
        <w:ind w:left="391" w:hanging="391"/>
        <w:jc w:val="both"/>
        <w:rPr>
          <w:rFonts w:ascii="Arial" w:hAnsi="Arial" w:cs="Arial"/>
        </w:rPr>
      </w:pPr>
      <w:r w:rsidRPr="00EB165C">
        <w:rPr>
          <w:rFonts w:ascii="Arial" w:hAnsi="Arial" w:cs="Arial"/>
        </w:rPr>
        <w:t xml:space="preserve">Předmět nájmu bude užíván výlučně </w:t>
      </w:r>
      <w:r w:rsidRPr="00EB165C">
        <w:rPr>
          <w:rFonts w:ascii="Arial" w:hAnsi="Arial" w:cs="Arial"/>
          <w:b/>
        </w:rPr>
        <w:t xml:space="preserve">za účelem </w:t>
      </w:r>
      <w:r w:rsidR="0090715A" w:rsidRPr="00EB165C">
        <w:rPr>
          <w:rFonts w:ascii="Arial" w:hAnsi="Arial" w:cs="Arial"/>
          <w:b/>
          <w:color w:val="000000"/>
        </w:rPr>
        <w:t>ubytovacích služeb</w:t>
      </w:r>
      <w:r w:rsidR="0090715A" w:rsidRPr="00EB165C">
        <w:rPr>
          <w:rFonts w:ascii="Arial" w:hAnsi="Arial" w:cs="Arial"/>
          <w:color w:val="000000"/>
        </w:rPr>
        <w:t xml:space="preserve">, </w:t>
      </w:r>
      <w:r w:rsidR="00502CBB" w:rsidRPr="00EB165C">
        <w:rPr>
          <w:rFonts w:ascii="Arial" w:hAnsi="Arial" w:cs="Arial"/>
          <w:color w:val="000000"/>
        </w:rPr>
        <w:t>nikoliv za účelem trvalého bydlení. N</w:t>
      </w:r>
      <w:r w:rsidRPr="00EB165C">
        <w:rPr>
          <w:rFonts w:ascii="Arial" w:hAnsi="Arial" w:cs="Arial"/>
        </w:rPr>
        <w:t xml:space="preserve">ájemce prohlašuje, že splňuje veškeré zákonné podmínky pro uvedený druh podnikatelské činnosti. Nájemce </w:t>
      </w:r>
      <w:r w:rsidR="008C7968" w:rsidRPr="00EB165C">
        <w:rPr>
          <w:rFonts w:ascii="Arial" w:hAnsi="Arial" w:cs="Arial"/>
        </w:rPr>
        <w:t xml:space="preserve">tímto </w:t>
      </w:r>
      <w:r w:rsidRPr="00EB165C">
        <w:rPr>
          <w:rFonts w:ascii="Arial" w:hAnsi="Arial" w:cs="Arial"/>
        </w:rPr>
        <w:t xml:space="preserve">současně prohlašuje, že technický stav </w:t>
      </w:r>
      <w:r w:rsidR="00C80CD3" w:rsidRPr="00EB165C">
        <w:rPr>
          <w:rFonts w:ascii="Arial" w:hAnsi="Arial" w:cs="Arial"/>
        </w:rPr>
        <w:t xml:space="preserve">předmětu nájmu sjednanému </w:t>
      </w:r>
      <w:r w:rsidRPr="00EB165C">
        <w:rPr>
          <w:rFonts w:ascii="Arial" w:hAnsi="Arial" w:cs="Arial"/>
        </w:rPr>
        <w:t xml:space="preserve">účelu nájmu </w:t>
      </w:r>
      <w:r w:rsidR="00FB0D53">
        <w:rPr>
          <w:rFonts w:ascii="Arial" w:hAnsi="Arial" w:cs="Arial"/>
        </w:rPr>
        <w:t xml:space="preserve">bez námitek </w:t>
      </w:r>
      <w:r w:rsidRPr="00EB165C">
        <w:rPr>
          <w:rFonts w:ascii="Arial" w:hAnsi="Arial" w:cs="Arial"/>
        </w:rPr>
        <w:t>zcela vyhovuje.</w:t>
      </w:r>
    </w:p>
    <w:p w:rsidR="00C156B9" w:rsidRPr="00EA0805" w:rsidRDefault="00C156B9" w:rsidP="00C156B9">
      <w:pPr>
        <w:jc w:val="both"/>
        <w:rPr>
          <w:rFonts w:ascii="Arial" w:hAnsi="Arial" w:cs="Arial"/>
        </w:rPr>
      </w:pPr>
    </w:p>
    <w:p w:rsidR="00C156B9" w:rsidRPr="00EA0805" w:rsidRDefault="00C156B9" w:rsidP="00C156B9">
      <w:pPr>
        <w:jc w:val="center"/>
        <w:rPr>
          <w:rFonts w:ascii="Arial" w:hAnsi="Arial" w:cs="Arial"/>
          <w:b/>
        </w:rPr>
      </w:pPr>
      <w:r w:rsidRPr="00EA0805">
        <w:rPr>
          <w:rFonts w:ascii="Arial" w:hAnsi="Arial" w:cs="Arial"/>
          <w:b/>
        </w:rPr>
        <w:t>Čl. III</w:t>
      </w:r>
    </w:p>
    <w:p w:rsidR="00C156B9" w:rsidRPr="00EA0805" w:rsidRDefault="00C156B9" w:rsidP="00F10FEE">
      <w:pPr>
        <w:spacing w:after="60" w:line="276" w:lineRule="auto"/>
        <w:jc w:val="center"/>
        <w:rPr>
          <w:rFonts w:ascii="Arial" w:hAnsi="Arial" w:cs="Arial"/>
          <w:b/>
        </w:rPr>
      </w:pPr>
      <w:r w:rsidRPr="00EA0805">
        <w:rPr>
          <w:rFonts w:ascii="Arial" w:hAnsi="Arial" w:cs="Arial"/>
          <w:b/>
        </w:rPr>
        <w:t>Doba nájmu</w:t>
      </w:r>
    </w:p>
    <w:p w:rsidR="00C156B9" w:rsidRPr="00EB165C" w:rsidRDefault="001028AE" w:rsidP="00F10FEE">
      <w:pPr>
        <w:suppressAutoHyphens w:val="0"/>
        <w:spacing w:after="60" w:line="276" w:lineRule="auto"/>
        <w:jc w:val="both"/>
        <w:rPr>
          <w:rFonts w:ascii="Arial" w:hAnsi="Arial" w:cs="Arial"/>
          <w:b/>
        </w:rPr>
      </w:pPr>
      <w:r w:rsidRPr="00EB165C">
        <w:rPr>
          <w:rFonts w:ascii="Arial" w:hAnsi="Arial" w:cs="Arial"/>
        </w:rPr>
        <w:t>Smlou</w:t>
      </w:r>
      <w:r w:rsidR="008A0839" w:rsidRPr="00EB165C">
        <w:rPr>
          <w:rFonts w:ascii="Arial" w:hAnsi="Arial" w:cs="Arial"/>
        </w:rPr>
        <w:t xml:space="preserve">va se uzavírá </w:t>
      </w:r>
      <w:r w:rsidR="008A0839" w:rsidRPr="00EB165C">
        <w:rPr>
          <w:rFonts w:ascii="Arial" w:hAnsi="Arial" w:cs="Arial"/>
          <w:b/>
        </w:rPr>
        <w:t>na dobu určitou pěti (5) let</w:t>
      </w:r>
      <w:r w:rsidR="008A0839" w:rsidRPr="00EB165C">
        <w:rPr>
          <w:rFonts w:ascii="Arial" w:hAnsi="Arial" w:cs="Arial"/>
        </w:rPr>
        <w:t xml:space="preserve"> </w:t>
      </w:r>
      <w:r w:rsidR="008A0839" w:rsidRPr="00EB165C">
        <w:rPr>
          <w:rFonts w:ascii="Arial" w:hAnsi="Arial" w:cs="Arial"/>
          <w:bCs/>
        </w:rPr>
        <w:t>s účinností od protokolárního převzetí</w:t>
      </w:r>
      <w:r w:rsidR="00083B93">
        <w:rPr>
          <w:rFonts w:ascii="Arial" w:hAnsi="Arial" w:cs="Arial"/>
          <w:bCs/>
        </w:rPr>
        <w:t xml:space="preserve"> předmětu nájmu, nejpozději pak</w:t>
      </w:r>
      <w:r w:rsidR="008A0839" w:rsidRPr="00EB165C">
        <w:rPr>
          <w:rFonts w:ascii="Arial" w:hAnsi="Arial" w:cs="Arial"/>
          <w:bCs/>
        </w:rPr>
        <w:t xml:space="preserve"> od </w:t>
      </w:r>
      <w:r w:rsidR="00C75FD5" w:rsidRPr="00EB165C">
        <w:rPr>
          <w:rFonts w:ascii="Arial" w:hAnsi="Arial" w:cs="Arial"/>
          <w:bCs/>
        </w:rPr>
        <w:t xml:space="preserve">kalendářního </w:t>
      </w:r>
      <w:r w:rsidR="008A0839" w:rsidRPr="00EB165C">
        <w:rPr>
          <w:rFonts w:ascii="Arial" w:hAnsi="Arial" w:cs="Arial"/>
          <w:bCs/>
        </w:rPr>
        <w:t>měsíce ledna 2026.</w:t>
      </w:r>
    </w:p>
    <w:p w:rsidR="00DF3F92" w:rsidRPr="00EA0805" w:rsidRDefault="00DF3F92" w:rsidP="00C156B9">
      <w:pPr>
        <w:jc w:val="center"/>
        <w:rPr>
          <w:rFonts w:ascii="Arial" w:hAnsi="Arial" w:cs="Arial"/>
          <w:b/>
        </w:rPr>
      </w:pPr>
    </w:p>
    <w:p w:rsidR="00C156B9" w:rsidRPr="00EA0805" w:rsidRDefault="00C156B9" w:rsidP="00C156B9">
      <w:pPr>
        <w:jc w:val="center"/>
        <w:rPr>
          <w:rFonts w:ascii="Arial" w:hAnsi="Arial" w:cs="Arial"/>
          <w:b/>
        </w:rPr>
      </w:pPr>
      <w:r w:rsidRPr="00EA0805">
        <w:rPr>
          <w:rFonts w:ascii="Arial" w:hAnsi="Arial" w:cs="Arial"/>
          <w:b/>
        </w:rPr>
        <w:t>Čl. IV</w:t>
      </w:r>
    </w:p>
    <w:p w:rsidR="00C156B9" w:rsidRPr="00EA0805" w:rsidRDefault="00C156B9" w:rsidP="00F10FEE">
      <w:pPr>
        <w:spacing w:after="60" w:line="276" w:lineRule="auto"/>
        <w:jc w:val="center"/>
        <w:rPr>
          <w:rFonts w:ascii="Arial" w:hAnsi="Arial" w:cs="Arial"/>
          <w:b/>
        </w:rPr>
      </w:pPr>
      <w:r w:rsidRPr="00EA0805">
        <w:rPr>
          <w:rFonts w:ascii="Arial" w:hAnsi="Arial" w:cs="Arial"/>
          <w:b/>
        </w:rPr>
        <w:t>Nájemné a jiné platby</w:t>
      </w:r>
    </w:p>
    <w:p w:rsidR="00EB165C" w:rsidRDefault="00C156B9" w:rsidP="007E0329">
      <w:pPr>
        <w:pStyle w:val="Odstavecseseznamem"/>
        <w:numPr>
          <w:ilvl w:val="0"/>
          <w:numId w:val="42"/>
        </w:numPr>
        <w:spacing w:after="120" w:line="276" w:lineRule="auto"/>
        <w:jc w:val="both"/>
        <w:rPr>
          <w:rFonts w:ascii="Arial" w:hAnsi="Arial" w:cs="Arial"/>
        </w:rPr>
      </w:pPr>
      <w:r w:rsidRPr="00EB165C">
        <w:rPr>
          <w:rFonts w:ascii="Arial" w:hAnsi="Arial" w:cs="Arial"/>
        </w:rPr>
        <w:t xml:space="preserve">Smluvní strany </w:t>
      </w:r>
      <w:r w:rsidR="00985C6A" w:rsidRPr="00EB165C">
        <w:rPr>
          <w:rFonts w:ascii="Arial" w:hAnsi="Arial" w:cs="Arial"/>
        </w:rPr>
        <w:t xml:space="preserve">si </w:t>
      </w:r>
      <w:r w:rsidRPr="00EB165C">
        <w:rPr>
          <w:rFonts w:ascii="Arial" w:hAnsi="Arial" w:cs="Arial"/>
        </w:rPr>
        <w:t>sjednaly výši nájem</w:t>
      </w:r>
      <w:r w:rsidR="00551244">
        <w:rPr>
          <w:rFonts w:ascii="Arial" w:hAnsi="Arial" w:cs="Arial"/>
        </w:rPr>
        <w:t>ného za užívání předmětu nájmu částkou</w:t>
      </w:r>
      <w:r w:rsidR="00985C6A" w:rsidRPr="00EB165C">
        <w:rPr>
          <w:rFonts w:ascii="Arial" w:hAnsi="Arial" w:cs="Arial"/>
        </w:rPr>
        <w:t xml:space="preserve"> </w:t>
      </w:r>
      <w:r w:rsidR="00C75FD5" w:rsidRPr="00EB165C">
        <w:rPr>
          <w:rFonts w:ascii="Arial" w:hAnsi="Arial" w:cs="Arial"/>
          <w:b/>
        </w:rPr>
        <w:t>100</w:t>
      </w:r>
      <w:r w:rsidR="00985C6A" w:rsidRPr="00EB165C">
        <w:rPr>
          <w:rFonts w:ascii="Arial" w:hAnsi="Arial" w:cs="Arial"/>
          <w:b/>
        </w:rPr>
        <w:t> 000 </w:t>
      </w:r>
      <w:r w:rsidRPr="00EB165C">
        <w:rPr>
          <w:rFonts w:ascii="Arial" w:hAnsi="Arial" w:cs="Arial"/>
          <w:b/>
        </w:rPr>
        <w:t>Kč/rok</w:t>
      </w:r>
      <w:r w:rsidR="00E6502C" w:rsidRPr="00EB165C">
        <w:rPr>
          <w:rFonts w:ascii="Arial" w:hAnsi="Arial" w:cs="Arial"/>
        </w:rPr>
        <w:t xml:space="preserve"> (dále jen „nájemné“)</w:t>
      </w:r>
      <w:r w:rsidR="00502CBB" w:rsidRPr="00EB165C">
        <w:rPr>
          <w:rFonts w:ascii="Arial" w:hAnsi="Arial" w:cs="Arial"/>
        </w:rPr>
        <w:t>.</w:t>
      </w:r>
    </w:p>
    <w:p w:rsidR="00985C6A" w:rsidRPr="00EB165C" w:rsidRDefault="00985C6A" w:rsidP="007E0329">
      <w:pPr>
        <w:pStyle w:val="Odstavecseseznamem"/>
        <w:numPr>
          <w:ilvl w:val="0"/>
          <w:numId w:val="42"/>
        </w:numPr>
        <w:spacing w:after="120" w:line="276" w:lineRule="auto"/>
        <w:jc w:val="both"/>
        <w:rPr>
          <w:rFonts w:ascii="Arial" w:hAnsi="Arial" w:cs="Arial"/>
        </w:rPr>
      </w:pPr>
      <w:r w:rsidRPr="00EB165C">
        <w:rPr>
          <w:rFonts w:ascii="Arial" w:hAnsi="Arial" w:cs="Arial"/>
        </w:rPr>
        <w:t>Smluvní strany si po vzájemné dohodě sjednaly placení nájemného tak, že</w:t>
      </w:r>
    </w:p>
    <w:p w:rsidR="00985C6A" w:rsidRPr="00EA0805" w:rsidRDefault="00985C6A" w:rsidP="00B52D59">
      <w:pPr>
        <w:pStyle w:val="Odstavecseseznamem"/>
        <w:numPr>
          <w:ilvl w:val="0"/>
          <w:numId w:val="39"/>
        </w:numPr>
        <w:spacing w:after="120" w:line="276" w:lineRule="auto"/>
        <w:ind w:left="993"/>
        <w:jc w:val="both"/>
        <w:rPr>
          <w:rFonts w:ascii="Arial" w:hAnsi="Arial" w:cs="Arial"/>
        </w:rPr>
      </w:pPr>
      <w:r w:rsidRPr="00EA0805">
        <w:rPr>
          <w:rFonts w:ascii="Arial" w:hAnsi="Arial" w:cs="Arial"/>
        </w:rPr>
        <w:t>za poměrnou část roku 2025 je nájemné splatné ke dni 15.12.2025,</w:t>
      </w:r>
    </w:p>
    <w:p w:rsidR="00A719E3" w:rsidRDefault="00985C6A" w:rsidP="00B52D59">
      <w:pPr>
        <w:pStyle w:val="Odstavecseseznamem"/>
        <w:numPr>
          <w:ilvl w:val="0"/>
          <w:numId w:val="39"/>
        </w:numPr>
        <w:spacing w:after="120" w:line="276" w:lineRule="auto"/>
        <w:ind w:left="993"/>
        <w:jc w:val="both"/>
        <w:rPr>
          <w:rFonts w:ascii="Arial" w:hAnsi="Arial" w:cs="Arial"/>
        </w:rPr>
      </w:pPr>
      <w:r w:rsidRPr="00EA0805">
        <w:rPr>
          <w:rFonts w:ascii="Arial" w:hAnsi="Arial" w:cs="Arial"/>
        </w:rPr>
        <w:t xml:space="preserve">počínaje rokem 2026 je nájemné splatné ve výši ½ nájemného </w:t>
      </w:r>
      <w:r w:rsidR="009F23EE" w:rsidRPr="00EA0805">
        <w:rPr>
          <w:rFonts w:ascii="Arial" w:hAnsi="Arial" w:cs="Arial"/>
        </w:rPr>
        <w:t xml:space="preserve">za rok </w:t>
      </w:r>
      <w:r w:rsidRPr="00EA0805">
        <w:rPr>
          <w:rFonts w:ascii="Arial" w:hAnsi="Arial" w:cs="Arial"/>
        </w:rPr>
        <w:t xml:space="preserve">ke dni 30.04. a druhá ½ nájemného </w:t>
      </w:r>
      <w:r w:rsidR="009F23EE" w:rsidRPr="00EA0805">
        <w:rPr>
          <w:rFonts w:ascii="Arial" w:hAnsi="Arial" w:cs="Arial"/>
        </w:rPr>
        <w:t xml:space="preserve">za rok </w:t>
      </w:r>
      <w:r w:rsidRPr="00EA0805">
        <w:rPr>
          <w:rFonts w:ascii="Arial" w:hAnsi="Arial" w:cs="Arial"/>
        </w:rPr>
        <w:t>ke dni 30.09. daného roku.</w:t>
      </w:r>
    </w:p>
    <w:p w:rsidR="00A719E3" w:rsidRPr="00A719E3" w:rsidRDefault="00A719E3" w:rsidP="007E0329">
      <w:pPr>
        <w:pStyle w:val="Odstavecseseznamem"/>
        <w:numPr>
          <w:ilvl w:val="0"/>
          <w:numId w:val="43"/>
        </w:numPr>
        <w:spacing w:after="120" w:line="276" w:lineRule="auto"/>
        <w:ind w:left="391" w:hanging="391"/>
        <w:jc w:val="both"/>
        <w:rPr>
          <w:rFonts w:ascii="Arial" w:hAnsi="Arial" w:cs="Arial"/>
          <w:vanish/>
        </w:rPr>
      </w:pPr>
    </w:p>
    <w:p w:rsidR="00A719E3" w:rsidRPr="00A719E3" w:rsidRDefault="00A719E3" w:rsidP="007E0329">
      <w:pPr>
        <w:pStyle w:val="Odstavecseseznamem"/>
        <w:numPr>
          <w:ilvl w:val="0"/>
          <w:numId w:val="43"/>
        </w:numPr>
        <w:spacing w:after="120" w:line="276" w:lineRule="auto"/>
        <w:ind w:left="391" w:hanging="391"/>
        <w:jc w:val="both"/>
        <w:rPr>
          <w:rFonts w:ascii="Arial" w:hAnsi="Arial" w:cs="Arial"/>
          <w:vanish/>
        </w:rPr>
      </w:pPr>
    </w:p>
    <w:p w:rsidR="00A719E3" w:rsidRDefault="00C156B9" w:rsidP="007E0329">
      <w:pPr>
        <w:pStyle w:val="Odstavecseseznamem"/>
        <w:numPr>
          <w:ilvl w:val="0"/>
          <w:numId w:val="43"/>
        </w:numPr>
        <w:spacing w:after="120" w:line="276" w:lineRule="auto"/>
        <w:ind w:left="391" w:hanging="391"/>
        <w:jc w:val="both"/>
        <w:rPr>
          <w:rFonts w:ascii="Arial" w:hAnsi="Arial" w:cs="Arial"/>
        </w:rPr>
      </w:pPr>
      <w:r w:rsidRPr="00A719E3">
        <w:rPr>
          <w:rFonts w:ascii="Arial" w:hAnsi="Arial" w:cs="Arial"/>
        </w:rPr>
        <w:t xml:space="preserve">V nájemném není zahrnuta cena služeb poskytovaných v souvislosti </w:t>
      </w:r>
      <w:r w:rsidR="00502CBB" w:rsidRPr="00A719E3">
        <w:rPr>
          <w:rFonts w:ascii="Arial" w:hAnsi="Arial" w:cs="Arial"/>
        </w:rPr>
        <w:t>s nájmem předmětu</w:t>
      </w:r>
      <w:r w:rsidR="00430C7E">
        <w:rPr>
          <w:rFonts w:ascii="Arial" w:hAnsi="Arial" w:cs="Arial"/>
        </w:rPr>
        <w:t xml:space="preserve"> nájmu, které nájemce platí</w:t>
      </w:r>
      <w:r w:rsidR="00E6502C" w:rsidRPr="00A719E3">
        <w:rPr>
          <w:rFonts w:ascii="Arial" w:hAnsi="Arial" w:cs="Arial"/>
        </w:rPr>
        <w:t xml:space="preserve"> přímo dodavateli služeb.</w:t>
      </w:r>
    </w:p>
    <w:p w:rsidR="00A719E3" w:rsidRPr="00A719E3" w:rsidRDefault="00C571BD" w:rsidP="007E0329">
      <w:pPr>
        <w:pStyle w:val="Odstavecseseznamem"/>
        <w:numPr>
          <w:ilvl w:val="0"/>
          <w:numId w:val="43"/>
        </w:numPr>
        <w:spacing w:after="120" w:line="276" w:lineRule="auto"/>
        <w:ind w:left="391" w:hanging="391"/>
        <w:jc w:val="both"/>
        <w:rPr>
          <w:rFonts w:ascii="Arial" w:hAnsi="Arial" w:cs="Arial"/>
        </w:rPr>
      </w:pPr>
      <w:r>
        <w:rPr>
          <w:rFonts w:ascii="Arial" w:hAnsi="Arial" w:cs="Arial"/>
        </w:rPr>
        <w:t>Nájemce se zavazuje poukazovat</w:t>
      </w:r>
      <w:r w:rsidR="00E6502C" w:rsidRPr="00A719E3">
        <w:rPr>
          <w:rFonts w:ascii="Arial" w:hAnsi="Arial" w:cs="Arial"/>
        </w:rPr>
        <w:t xml:space="preserve"> nájemné  </w:t>
      </w:r>
      <w:r w:rsidR="00C156B9" w:rsidRPr="00A719E3">
        <w:rPr>
          <w:rFonts w:ascii="Arial" w:hAnsi="Arial" w:cs="Arial"/>
        </w:rPr>
        <w:t xml:space="preserve">na účet pronajímatele č. </w:t>
      </w:r>
      <w:r w:rsidR="00CE5CAF">
        <w:rPr>
          <w:rFonts w:ascii="Arial" w:hAnsi="Arial" w:cs="Arial"/>
        </w:rPr>
        <w:t>19-0603148389/0800</w:t>
      </w:r>
      <w:r w:rsidR="001024EA" w:rsidRPr="00A719E3">
        <w:rPr>
          <w:rFonts w:ascii="Arial" w:hAnsi="Arial" w:cs="Arial"/>
        </w:rPr>
        <w:t xml:space="preserve"> </w:t>
      </w:r>
      <w:r w:rsidR="00C156B9" w:rsidRPr="00A719E3">
        <w:rPr>
          <w:rFonts w:ascii="Arial" w:hAnsi="Arial" w:cs="Arial"/>
        </w:rPr>
        <w:t>vedený u České spořitelny a.s</w:t>
      </w:r>
      <w:r w:rsidR="00E6502C" w:rsidRPr="00A719E3">
        <w:rPr>
          <w:rFonts w:ascii="Arial" w:hAnsi="Arial" w:cs="Arial"/>
        </w:rPr>
        <w:t>. za uvedení</w:t>
      </w:r>
      <w:r w:rsidR="00C156B9" w:rsidRPr="00A719E3">
        <w:rPr>
          <w:rFonts w:ascii="Arial" w:hAnsi="Arial" w:cs="Arial"/>
        </w:rPr>
        <w:t xml:space="preserve"> VS</w:t>
      </w:r>
      <w:r w:rsidR="00CE5CAF">
        <w:rPr>
          <w:rFonts w:ascii="Arial" w:hAnsi="Arial" w:cs="Arial"/>
        </w:rPr>
        <w:t>3155200309</w:t>
      </w:r>
      <w:r w:rsidR="00ED0A26" w:rsidRPr="00A719E3">
        <w:rPr>
          <w:rFonts w:ascii="Arial" w:hAnsi="Arial" w:cs="Arial"/>
          <w:bCs/>
        </w:rPr>
        <w:t>.</w:t>
      </w:r>
    </w:p>
    <w:p w:rsidR="00D857A5" w:rsidRPr="00A719E3" w:rsidRDefault="00D857A5" w:rsidP="00F10FEE">
      <w:pPr>
        <w:pStyle w:val="Odstavecseseznamem"/>
        <w:numPr>
          <w:ilvl w:val="0"/>
          <w:numId w:val="43"/>
        </w:numPr>
        <w:spacing w:after="60" w:line="276" w:lineRule="auto"/>
        <w:ind w:left="391" w:hanging="391"/>
        <w:jc w:val="both"/>
        <w:rPr>
          <w:rFonts w:ascii="Arial" w:hAnsi="Arial" w:cs="Arial"/>
        </w:rPr>
      </w:pPr>
      <w:r w:rsidRPr="00A719E3">
        <w:rPr>
          <w:rFonts w:ascii="Arial" w:hAnsi="Arial" w:cs="Arial"/>
          <w:lang w:eastAsia="en-US"/>
        </w:rPr>
        <w:t>Pro případ prodlení s úhradou nájemného si smluvní strany sjednávají úrok z prodlení ve výši 0,05 % z dlužného nájemného za každý den prodlení. Za úhradu se považuje den připsání platby na účet pronajímatele. Úrok z prodlení bude hrazen nájemcem v běžné platební lhůtě 14 dnů od výzvy uskutečněné pronajímatelem. V případě nezaplacení má pronajímatel kromě práva vymáhat dlužné částky soudní cestou i právo bezodkladného odstoupení od smlouvy.</w:t>
      </w:r>
    </w:p>
    <w:p w:rsidR="0006674E" w:rsidRPr="00EA0805" w:rsidRDefault="0006674E" w:rsidP="00C156B9">
      <w:pPr>
        <w:rPr>
          <w:rFonts w:ascii="Arial" w:hAnsi="Arial" w:cs="Arial"/>
          <w:b/>
        </w:rPr>
      </w:pPr>
    </w:p>
    <w:p w:rsidR="00C156B9" w:rsidRPr="00EA0805" w:rsidRDefault="00C156B9" w:rsidP="00C156B9">
      <w:pPr>
        <w:jc w:val="center"/>
        <w:rPr>
          <w:rFonts w:ascii="Arial" w:hAnsi="Arial" w:cs="Arial"/>
          <w:b/>
        </w:rPr>
      </w:pPr>
      <w:r w:rsidRPr="00EA0805">
        <w:rPr>
          <w:rFonts w:ascii="Arial" w:hAnsi="Arial" w:cs="Arial"/>
          <w:b/>
        </w:rPr>
        <w:t>Čl. V</w:t>
      </w:r>
    </w:p>
    <w:p w:rsidR="00C156B9" w:rsidRPr="00EA0805" w:rsidRDefault="00C156B9" w:rsidP="00F10FEE">
      <w:pPr>
        <w:spacing w:after="60" w:line="276" w:lineRule="auto"/>
        <w:jc w:val="center"/>
        <w:rPr>
          <w:rFonts w:ascii="Arial" w:hAnsi="Arial" w:cs="Arial"/>
          <w:b/>
        </w:rPr>
      </w:pPr>
      <w:r w:rsidRPr="00EA0805">
        <w:rPr>
          <w:rFonts w:ascii="Arial" w:hAnsi="Arial" w:cs="Arial"/>
          <w:b/>
        </w:rPr>
        <w:t>Opravy a udržování předmětu nájmu</w:t>
      </w:r>
    </w:p>
    <w:p w:rsidR="00A719E3" w:rsidRDefault="00C156B9" w:rsidP="00701709">
      <w:pPr>
        <w:pStyle w:val="Odstavecseseznamem"/>
        <w:numPr>
          <w:ilvl w:val="0"/>
          <w:numId w:val="44"/>
        </w:numPr>
        <w:spacing w:after="120" w:line="276" w:lineRule="auto"/>
        <w:ind w:left="391" w:hanging="391"/>
        <w:jc w:val="both"/>
        <w:rPr>
          <w:rFonts w:ascii="Arial" w:hAnsi="Arial" w:cs="Arial"/>
        </w:rPr>
      </w:pPr>
      <w:r w:rsidRPr="00A719E3">
        <w:rPr>
          <w:rFonts w:ascii="Arial" w:hAnsi="Arial" w:cs="Arial"/>
        </w:rPr>
        <w:t>Nájemce je oprávněn na svůj náklad vnášet a instalovat v předmětu nájmu movité věci sloužící k</w:t>
      </w:r>
      <w:r w:rsidR="00CD130F" w:rsidRPr="00A719E3">
        <w:rPr>
          <w:rFonts w:ascii="Arial" w:hAnsi="Arial" w:cs="Arial"/>
        </w:rPr>
        <w:t> </w:t>
      </w:r>
      <w:r w:rsidRPr="00A719E3">
        <w:rPr>
          <w:rFonts w:ascii="Arial" w:hAnsi="Arial" w:cs="Arial"/>
        </w:rPr>
        <w:t>provozování sjednaného účelu nájmu.</w:t>
      </w:r>
    </w:p>
    <w:p w:rsidR="00C922D7" w:rsidRPr="00EA0805" w:rsidRDefault="00C922D7" w:rsidP="00C922D7">
      <w:pPr>
        <w:widowControl w:val="0"/>
        <w:numPr>
          <w:ilvl w:val="0"/>
          <w:numId w:val="44"/>
        </w:numPr>
        <w:suppressAutoHyphens w:val="0"/>
        <w:autoSpaceDE w:val="0"/>
        <w:autoSpaceDN w:val="0"/>
        <w:adjustRightInd w:val="0"/>
        <w:spacing w:after="60" w:line="276" w:lineRule="auto"/>
        <w:jc w:val="both"/>
        <w:rPr>
          <w:rFonts w:ascii="Arial" w:hAnsi="Arial" w:cs="Arial"/>
          <w:iCs/>
        </w:rPr>
      </w:pPr>
      <w:r>
        <w:rPr>
          <w:rFonts w:ascii="Arial" w:hAnsi="Arial" w:cs="Arial"/>
          <w:bCs/>
        </w:rPr>
        <w:t>Případné u</w:t>
      </w:r>
      <w:r w:rsidRPr="00EA0805">
        <w:rPr>
          <w:rFonts w:ascii="Arial" w:hAnsi="Arial" w:cs="Arial"/>
          <w:bCs/>
        </w:rPr>
        <w:t xml:space="preserve">místění klimatizačních jednotek bude </w:t>
      </w:r>
      <w:r>
        <w:rPr>
          <w:rFonts w:ascii="Arial" w:hAnsi="Arial" w:cs="Arial"/>
          <w:bCs/>
        </w:rPr>
        <w:t xml:space="preserve">předem </w:t>
      </w:r>
      <w:r w:rsidRPr="00EA0805">
        <w:rPr>
          <w:rFonts w:ascii="Arial" w:hAnsi="Arial" w:cs="Arial"/>
          <w:bCs/>
        </w:rPr>
        <w:t>odsouhla</w:t>
      </w:r>
      <w:r w:rsidR="00BE528D">
        <w:rPr>
          <w:rFonts w:ascii="Arial" w:hAnsi="Arial" w:cs="Arial"/>
          <w:bCs/>
        </w:rPr>
        <w:t>seno odborem rozvoje a investic.</w:t>
      </w:r>
    </w:p>
    <w:p w:rsidR="00C922D7" w:rsidRDefault="00BE528D" w:rsidP="00C922D7">
      <w:pPr>
        <w:widowControl w:val="0"/>
        <w:numPr>
          <w:ilvl w:val="0"/>
          <w:numId w:val="44"/>
        </w:numPr>
        <w:suppressAutoHyphens w:val="0"/>
        <w:autoSpaceDE w:val="0"/>
        <w:autoSpaceDN w:val="0"/>
        <w:adjustRightInd w:val="0"/>
        <w:spacing w:after="60" w:line="276" w:lineRule="auto"/>
        <w:jc w:val="both"/>
        <w:rPr>
          <w:rFonts w:ascii="Arial" w:hAnsi="Arial" w:cs="Arial"/>
          <w:iCs/>
        </w:rPr>
      </w:pPr>
      <w:r>
        <w:rPr>
          <w:rFonts w:ascii="Arial" w:hAnsi="Arial" w:cs="Arial"/>
          <w:iCs/>
        </w:rPr>
        <w:t>V</w:t>
      </w:r>
      <w:r w:rsidR="00C922D7" w:rsidRPr="00EA0805">
        <w:rPr>
          <w:rFonts w:ascii="Arial" w:hAnsi="Arial" w:cs="Arial"/>
          <w:iCs/>
        </w:rPr>
        <w:t>ýstav</w:t>
      </w:r>
      <w:r>
        <w:rPr>
          <w:rFonts w:ascii="Arial" w:hAnsi="Arial" w:cs="Arial"/>
          <w:iCs/>
        </w:rPr>
        <w:t>bu</w:t>
      </w:r>
      <w:r w:rsidR="00C922D7">
        <w:rPr>
          <w:rFonts w:ascii="Arial" w:hAnsi="Arial" w:cs="Arial"/>
          <w:iCs/>
        </w:rPr>
        <w:t xml:space="preserve"> pergo</w:t>
      </w:r>
      <w:r>
        <w:rPr>
          <w:rFonts w:ascii="Arial" w:hAnsi="Arial" w:cs="Arial"/>
          <w:iCs/>
        </w:rPr>
        <w:t>ly a přístřešku na kola je nájemce oprávněn realizovat</w:t>
      </w:r>
      <w:r w:rsidR="00C922D7">
        <w:rPr>
          <w:rFonts w:ascii="Arial" w:hAnsi="Arial" w:cs="Arial"/>
          <w:iCs/>
        </w:rPr>
        <w:t xml:space="preserve"> až </w:t>
      </w:r>
      <w:r>
        <w:rPr>
          <w:rFonts w:ascii="Arial" w:hAnsi="Arial" w:cs="Arial"/>
          <w:iCs/>
        </w:rPr>
        <w:t>po stanovení</w:t>
      </w:r>
      <w:r w:rsidR="00C922D7" w:rsidRPr="00EA0805">
        <w:rPr>
          <w:rFonts w:ascii="Arial" w:hAnsi="Arial" w:cs="Arial"/>
          <w:iCs/>
        </w:rPr>
        <w:t xml:space="preserve"> </w:t>
      </w:r>
      <w:r>
        <w:rPr>
          <w:rFonts w:ascii="Arial" w:hAnsi="Arial" w:cs="Arial"/>
          <w:iCs/>
        </w:rPr>
        <w:t xml:space="preserve">podmínek a vydání </w:t>
      </w:r>
      <w:r w:rsidR="00C922D7" w:rsidRPr="00EA0805">
        <w:rPr>
          <w:rFonts w:ascii="Arial" w:hAnsi="Arial" w:cs="Arial"/>
          <w:iCs/>
        </w:rPr>
        <w:t>souhlasných s</w:t>
      </w:r>
      <w:r w:rsidR="005A07FE">
        <w:rPr>
          <w:rFonts w:ascii="Arial" w:hAnsi="Arial" w:cs="Arial"/>
          <w:iCs/>
        </w:rPr>
        <w:t>tanovisek orgánů státní správy.</w:t>
      </w:r>
    </w:p>
    <w:p w:rsidR="005A07FE" w:rsidRPr="005A07FE" w:rsidRDefault="005A07FE" w:rsidP="005A07FE">
      <w:pPr>
        <w:widowControl w:val="0"/>
        <w:suppressAutoHyphens w:val="0"/>
        <w:autoSpaceDE w:val="0"/>
        <w:autoSpaceDN w:val="0"/>
        <w:adjustRightInd w:val="0"/>
        <w:spacing w:after="60" w:line="276" w:lineRule="auto"/>
        <w:ind w:left="390"/>
        <w:jc w:val="both"/>
        <w:rPr>
          <w:rFonts w:ascii="Arial" w:hAnsi="Arial" w:cs="Arial"/>
          <w:iCs/>
        </w:rPr>
      </w:pPr>
      <w:r w:rsidRPr="005A07FE">
        <w:rPr>
          <w:rFonts w:ascii="Arial" w:hAnsi="Arial" w:cs="Arial"/>
        </w:rPr>
        <w:t xml:space="preserve">Pro případ porušení </w:t>
      </w:r>
      <w:r>
        <w:rPr>
          <w:rFonts w:ascii="Arial" w:hAnsi="Arial" w:cs="Arial"/>
        </w:rPr>
        <w:t>ustanovení</w:t>
      </w:r>
      <w:r>
        <w:rPr>
          <w:rFonts w:ascii="Arial" w:hAnsi="Arial" w:cs="Arial"/>
          <w:shd w:val="clear" w:color="auto" w:fill="FFFFFF"/>
        </w:rPr>
        <w:t xml:space="preserve"> odst.</w:t>
      </w:r>
      <w:r w:rsidR="00B764B2">
        <w:rPr>
          <w:rFonts w:ascii="Arial" w:hAnsi="Arial" w:cs="Arial"/>
          <w:shd w:val="clear" w:color="auto" w:fill="FFFFFF"/>
        </w:rPr>
        <w:t xml:space="preserve"> 2. nebo</w:t>
      </w:r>
      <w:r>
        <w:rPr>
          <w:rFonts w:ascii="Arial" w:hAnsi="Arial" w:cs="Arial"/>
          <w:shd w:val="clear" w:color="auto" w:fill="FFFFFF"/>
        </w:rPr>
        <w:t xml:space="preserve"> 3. tohoto</w:t>
      </w:r>
      <w:r w:rsidRPr="005A07FE">
        <w:rPr>
          <w:rFonts w:ascii="Arial" w:hAnsi="Arial" w:cs="Arial"/>
          <w:shd w:val="clear" w:color="auto" w:fill="FFFFFF"/>
        </w:rPr>
        <w:t xml:space="preserve"> </w:t>
      </w:r>
      <w:r>
        <w:rPr>
          <w:rFonts w:ascii="Arial" w:hAnsi="Arial" w:cs="Arial"/>
          <w:shd w:val="clear" w:color="auto" w:fill="FFFFFF"/>
        </w:rPr>
        <w:t>článku</w:t>
      </w:r>
      <w:r w:rsidR="00BE528D">
        <w:rPr>
          <w:rFonts w:ascii="Arial" w:hAnsi="Arial" w:cs="Arial"/>
          <w:shd w:val="clear" w:color="auto" w:fill="FFFFFF"/>
        </w:rPr>
        <w:t>,</w:t>
      </w:r>
      <w:r w:rsidRPr="005A07FE">
        <w:rPr>
          <w:rFonts w:ascii="Arial" w:hAnsi="Arial" w:cs="Arial"/>
        </w:rPr>
        <w:t xml:space="preserve"> </w:t>
      </w:r>
      <w:r w:rsidR="00BE528D">
        <w:rPr>
          <w:rFonts w:ascii="Arial" w:hAnsi="Arial" w:cs="Arial"/>
        </w:rPr>
        <w:t xml:space="preserve">nebo nedodržení stanovených podmínek, </w:t>
      </w:r>
      <w:r w:rsidRPr="005A07FE">
        <w:rPr>
          <w:rFonts w:ascii="Arial" w:hAnsi="Arial" w:cs="Arial"/>
        </w:rPr>
        <w:t xml:space="preserve">se nájemce zavazuje uhradit pronajímateli smluvní pokutu ve výši 10 000 Kč </w:t>
      </w:r>
      <w:r w:rsidRPr="005A07FE">
        <w:rPr>
          <w:rFonts w:ascii="Arial" w:hAnsi="Arial" w:cs="Arial"/>
          <w:shd w:val="clear" w:color="auto" w:fill="FFFFFF"/>
        </w:rPr>
        <w:t xml:space="preserve">(slovy: deset tisíc korun českých) </w:t>
      </w:r>
      <w:r w:rsidR="00B764B2">
        <w:rPr>
          <w:rFonts w:ascii="Arial" w:hAnsi="Arial" w:cs="Arial"/>
          <w:shd w:val="clear" w:color="auto" w:fill="FFFFFF"/>
        </w:rPr>
        <w:t xml:space="preserve">za každý tento jednotlivý bod </w:t>
      </w:r>
      <w:r w:rsidRPr="005A07FE">
        <w:rPr>
          <w:rFonts w:ascii="Arial" w:hAnsi="Arial" w:cs="Arial"/>
        </w:rPr>
        <w:t>na základě vystavené faktury.</w:t>
      </w:r>
    </w:p>
    <w:p w:rsidR="00A719E3" w:rsidRPr="00A719E3" w:rsidRDefault="00672B6E" w:rsidP="00701709">
      <w:pPr>
        <w:pStyle w:val="Odstavecseseznamem"/>
        <w:numPr>
          <w:ilvl w:val="0"/>
          <w:numId w:val="44"/>
        </w:numPr>
        <w:spacing w:after="120" w:line="276" w:lineRule="auto"/>
        <w:ind w:left="391" w:hanging="391"/>
        <w:jc w:val="both"/>
        <w:rPr>
          <w:rFonts w:ascii="Arial" w:hAnsi="Arial" w:cs="Arial"/>
        </w:rPr>
      </w:pPr>
      <w:r w:rsidRPr="00A719E3">
        <w:rPr>
          <w:rFonts w:ascii="Arial" w:hAnsi="Arial" w:cs="Arial"/>
          <w:color w:val="000000"/>
        </w:rPr>
        <w:t>Nájemce udržuje na své náklady předmět nájmu za všech okolností ve stavu, v jakém se  nacházel na počátku nájmu, s přihlédnutím k běžnému opotřebení.</w:t>
      </w:r>
    </w:p>
    <w:p w:rsidR="00A719E3" w:rsidRPr="00A719E3" w:rsidRDefault="00672B6E" w:rsidP="00701709">
      <w:pPr>
        <w:pStyle w:val="Odstavecseseznamem"/>
        <w:numPr>
          <w:ilvl w:val="0"/>
          <w:numId w:val="44"/>
        </w:numPr>
        <w:spacing w:after="120" w:line="276" w:lineRule="auto"/>
        <w:ind w:left="391" w:hanging="391"/>
        <w:jc w:val="both"/>
        <w:rPr>
          <w:rFonts w:ascii="Arial" w:hAnsi="Arial" w:cs="Arial"/>
        </w:rPr>
      </w:pPr>
      <w:r w:rsidRPr="00A719E3">
        <w:rPr>
          <w:rFonts w:ascii="Arial" w:hAnsi="Arial" w:cs="Arial"/>
          <w:color w:val="000000"/>
        </w:rPr>
        <w:t>Nájemce vyvíjí maximální úsilí o zvelebování předmětu nájmu a jeho okolí.</w:t>
      </w:r>
    </w:p>
    <w:p w:rsidR="00A719E3" w:rsidRPr="00701709" w:rsidRDefault="00672B6E" w:rsidP="00701709">
      <w:pPr>
        <w:pStyle w:val="Odstavecseseznamem"/>
        <w:numPr>
          <w:ilvl w:val="0"/>
          <w:numId w:val="44"/>
        </w:numPr>
        <w:spacing w:after="120" w:line="276" w:lineRule="auto"/>
        <w:jc w:val="both"/>
        <w:rPr>
          <w:rFonts w:ascii="Arial" w:hAnsi="Arial" w:cs="Arial"/>
        </w:rPr>
      </w:pPr>
      <w:r w:rsidRPr="00A719E3">
        <w:rPr>
          <w:rFonts w:ascii="Arial" w:hAnsi="Arial" w:cs="Arial"/>
          <w:color w:val="000000"/>
        </w:rPr>
        <w:lastRenderedPageBreak/>
        <w:t>Nájemce</w:t>
      </w:r>
      <w:r w:rsidR="00BB038D" w:rsidRPr="00A719E3">
        <w:rPr>
          <w:rFonts w:ascii="Arial" w:hAnsi="Arial" w:cs="Arial"/>
          <w:color w:val="000000"/>
        </w:rPr>
        <w:t xml:space="preserve"> </w:t>
      </w:r>
      <w:r w:rsidRPr="00A719E3">
        <w:rPr>
          <w:rFonts w:ascii="Arial" w:hAnsi="Arial" w:cs="Arial"/>
          <w:color w:val="000000"/>
        </w:rPr>
        <w:t xml:space="preserve"> provádí </w:t>
      </w:r>
      <w:r w:rsidR="00BB038D" w:rsidRPr="00A719E3">
        <w:rPr>
          <w:rFonts w:ascii="Arial" w:hAnsi="Arial" w:cs="Arial"/>
          <w:color w:val="000000"/>
        </w:rPr>
        <w:t xml:space="preserve"> </w:t>
      </w:r>
      <w:r w:rsidRPr="00A719E3">
        <w:rPr>
          <w:rFonts w:ascii="Arial" w:hAnsi="Arial" w:cs="Arial"/>
          <w:color w:val="000000"/>
        </w:rPr>
        <w:t xml:space="preserve">běžnou údržbu, běžné opravy a veškeré revize, přičemž nese náklady s tímto </w:t>
      </w:r>
      <w:r w:rsidRPr="00701709">
        <w:rPr>
          <w:rFonts w:ascii="Arial" w:hAnsi="Arial" w:cs="Arial"/>
          <w:color w:val="000000"/>
        </w:rPr>
        <w:t xml:space="preserve">spojené; co se rozumí běžnou údržbou, běžnou opravou, popř.  revizí je uvedeno v </w:t>
      </w:r>
      <w:r w:rsidR="0088169C" w:rsidRPr="00701709">
        <w:rPr>
          <w:rFonts w:ascii="Arial" w:hAnsi="Arial" w:cs="Arial"/>
          <w:color w:val="000000"/>
        </w:rPr>
        <w:t>P</w:t>
      </w:r>
      <w:r w:rsidRPr="00701709">
        <w:rPr>
          <w:rFonts w:ascii="Arial" w:hAnsi="Arial" w:cs="Arial"/>
          <w:color w:val="000000"/>
        </w:rPr>
        <w:t>říloze č</w:t>
      </w:r>
      <w:r w:rsidR="009F04A2" w:rsidRPr="00701709">
        <w:rPr>
          <w:rFonts w:ascii="Arial" w:hAnsi="Arial" w:cs="Arial"/>
          <w:color w:val="000000"/>
        </w:rPr>
        <w:t>.</w:t>
      </w:r>
      <w:r w:rsidR="0088169C" w:rsidRPr="00701709">
        <w:rPr>
          <w:rFonts w:ascii="Arial" w:hAnsi="Arial" w:cs="Arial"/>
          <w:color w:val="000000"/>
        </w:rPr>
        <w:t xml:space="preserve"> </w:t>
      </w:r>
      <w:r w:rsidR="00CE5CAF">
        <w:rPr>
          <w:rFonts w:ascii="Arial" w:hAnsi="Arial" w:cs="Arial"/>
          <w:color w:val="000000"/>
        </w:rPr>
        <w:t>1</w:t>
      </w:r>
      <w:r w:rsidR="00EF10B2" w:rsidRPr="00701709">
        <w:rPr>
          <w:rFonts w:ascii="Arial" w:hAnsi="Arial" w:cs="Arial"/>
          <w:color w:val="000000"/>
        </w:rPr>
        <w:t xml:space="preserve"> </w:t>
      </w:r>
      <w:r w:rsidRPr="00701709">
        <w:rPr>
          <w:rFonts w:ascii="Arial" w:hAnsi="Arial" w:cs="Arial"/>
          <w:color w:val="000000"/>
        </w:rPr>
        <w:t>k</w:t>
      </w:r>
      <w:r w:rsidR="00701709">
        <w:rPr>
          <w:rFonts w:ascii="Arial" w:hAnsi="Arial" w:cs="Arial"/>
          <w:color w:val="000000"/>
        </w:rPr>
        <w:t> </w:t>
      </w:r>
      <w:r w:rsidRPr="00701709">
        <w:rPr>
          <w:rFonts w:ascii="Arial" w:hAnsi="Arial" w:cs="Arial"/>
          <w:color w:val="000000"/>
        </w:rPr>
        <w:t>této smlouvě.</w:t>
      </w:r>
    </w:p>
    <w:p w:rsidR="00C156B9" w:rsidRPr="00701709" w:rsidRDefault="00C156B9" w:rsidP="00F10FEE">
      <w:pPr>
        <w:pStyle w:val="Odstavecseseznamem"/>
        <w:numPr>
          <w:ilvl w:val="0"/>
          <w:numId w:val="44"/>
        </w:numPr>
        <w:tabs>
          <w:tab w:val="left" w:pos="567"/>
        </w:tabs>
        <w:autoSpaceDE w:val="0"/>
        <w:autoSpaceDN w:val="0"/>
        <w:adjustRightInd w:val="0"/>
        <w:spacing w:after="60" w:line="276" w:lineRule="auto"/>
        <w:jc w:val="both"/>
        <w:rPr>
          <w:rFonts w:ascii="Arial" w:hAnsi="Arial" w:cs="Arial"/>
          <w:color w:val="000000"/>
        </w:rPr>
      </w:pPr>
      <w:r w:rsidRPr="00A719E3">
        <w:rPr>
          <w:rFonts w:ascii="Arial" w:hAnsi="Arial" w:cs="Arial"/>
        </w:rPr>
        <w:t xml:space="preserve">Nájemce je povinen neprodleně oznámit pronajímateli potřebu nutných oprav většího rozsahu než </w:t>
      </w:r>
      <w:r w:rsidR="00002F36" w:rsidRPr="00A719E3">
        <w:rPr>
          <w:rFonts w:ascii="Arial" w:hAnsi="Arial" w:cs="Arial"/>
        </w:rPr>
        <w:t xml:space="preserve">  </w:t>
      </w:r>
      <w:r w:rsidRPr="00701709">
        <w:rPr>
          <w:rFonts w:ascii="Arial" w:hAnsi="Arial" w:cs="Arial"/>
        </w:rPr>
        <w:t xml:space="preserve">těch, které jsou uvedeny v předchozích odstavcích, které se týkají </w:t>
      </w:r>
      <w:r w:rsidR="00C80CD3" w:rsidRPr="00701709">
        <w:rPr>
          <w:rFonts w:ascii="Arial" w:hAnsi="Arial" w:cs="Arial"/>
        </w:rPr>
        <w:t>předmětu nájmu</w:t>
      </w:r>
      <w:r w:rsidRPr="00701709">
        <w:rPr>
          <w:rFonts w:ascii="Arial" w:hAnsi="Arial" w:cs="Arial"/>
        </w:rPr>
        <w:t xml:space="preserve">, případně zasahují do podstaty </w:t>
      </w:r>
      <w:r w:rsidR="00054B42" w:rsidRPr="00701709">
        <w:rPr>
          <w:rFonts w:ascii="Arial" w:hAnsi="Arial" w:cs="Arial"/>
        </w:rPr>
        <w:t>předmětu nájmu</w:t>
      </w:r>
      <w:r w:rsidR="006632C7">
        <w:rPr>
          <w:rFonts w:ascii="Arial" w:hAnsi="Arial" w:cs="Arial"/>
        </w:rPr>
        <w:t>,</w:t>
      </w:r>
      <w:r w:rsidRPr="00701709">
        <w:rPr>
          <w:rFonts w:ascii="Arial" w:hAnsi="Arial" w:cs="Arial"/>
        </w:rPr>
        <w:t xml:space="preserve"> s tím, že nutné opravy většího rozsahu budou hrazeny nájemcem, pokud jím byly zaviněny, v ostatních případech hradí opravy většího rozsahu pronajímatel. Nájemce je povinen zajistit úklid </w:t>
      </w:r>
      <w:r w:rsidR="004969DC" w:rsidRPr="00701709">
        <w:rPr>
          <w:rFonts w:ascii="Arial" w:hAnsi="Arial" w:cs="Arial"/>
        </w:rPr>
        <w:t>předmětu nájmu</w:t>
      </w:r>
      <w:r w:rsidRPr="00701709">
        <w:rPr>
          <w:rFonts w:ascii="Arial" w:hAnsi="Arial" w:cs="Arial"/>
        </w:rPr>
        <w:t xml:space="preserve"> na svůj náklad.</w:t>
      </w:r>
    </w:p>
    <w:p w:rsidR="00F35561" w:rsidRPr="00EA0805" w:rsidRDefault="00F35561" w:rsidP="00C156B9">
      <w:pPr>
        <w:ind w:left="390"/>
        <w:jc w:val="both"/>
        <w:rPr>
          <w:rFonts w:ascii="Arial" w:hAnsi="Arial" w:cs="Arial"/>
        </w:rPr>
      </w:pPr>
    </w:p>
    <w:p w:rsidR="00C156B9" w:rsidRPr="00EA0805" w:rsidRDefault="00C156B9" w:rsidP="00C156B9">
      <w:pPr>
        <w:jc w:val="center"/>
        <w:rPr>
          <w:rFonts w:ascii="Arial" w:hAnsi="Arial" w:cs="Arial"/>
          <w:b/>
        </w:rPr>
      </w:pPr>
      <w:r w:rsidRPr="00EA0805">
        <w:rPr>
          <w:rFonts w:ascii="Arial" w:hAnsi="Arial" w:cs="Arial"/>
          <w:b/>
        </w:rPr>
        <w:t>Čl. VI</w:t>
      </w:r>
    </w:p>
    <w:p w:rsidR="00C156B9" w:rsidRPr="00EA0805" w:rsidRDefault="00C156B9" w:rsidP="00F10FEE">
      <w:pPr>
        <w:spacing w:after="60" w:line="276" w:lineRule="auto"/>
        <w:jc w:val="center"/>
        <w:rPr>
          <w:rFonts w:ascii="Arial" w:hAnsi="Arial" w:cs="Arial"/>
          <w:b/>
        </w:rPr>
      </w:pPr>
      <w:r w:rsidRPr="00EA0805">
        <w:rPr>
          <w:rFonts w:ascii="Arial" w:hAnsi="Arial" w:cs="Arial"/>
          <w:b/>
        </w:rPr>
        <w:t>Další povinnosti smluvních stran</w:t>
      </w:r>
    </w:p>
    <w:p w:rsidR="00C156B9" w:rsidRPr="00EA0805" w:rsidRDefault="00C156B9" w:rsidP="00672B6E">
      <w:pPr>
        <w:pStyle w:val="Odstavecseseznamem"/>
        <w:numPr>
          <w:ilvl w:val="0"/>
          <w:numId w:val="33"/>
        </w:numPr>
        <w:jc w:val="both"/>
        <w:rPr>
          <w:rFonts w:ascii="Arial" w:hAnsi="Arial" w:cs="Arial"/>
          <w:vanish/>
        </w:rPr>
      </w:pPr>
    </w:p>
    <w:p w:rsidR="00C156B9" w:rsidRPr="00A719E3" w:rsidRDefault="00C156B9" w:rsidP="00B52D59">
      <w:pPr>
        <w:pStyle w:val="Odstavecseseznamem"/>
        <w:numPr>
          <w:ilvl w:val="0"/>
          <w:numId w:val="46"/>
        </w:numPr>
        <w:spacing w:after="60" w:line="276" w:lineRule="auto"/>
        <w:ind w:left="391" w:hanging="391"/>
        <w:jc w:val="both"/>
        <w:rPr>
          <w:rFonts w:ascii="Arial" w:hAnsi="Arial" w:cs="Arial"/>
        </w:rPr>
      </w:pPr>
      <w:r w:rsidRPr="00A719E3">
        <w:rPr>
          <w:rFonts w:ascii="Arial" w:hAnsi="Arial" w:cs="Arial"/>
        </w:rPr>
        <w:t>Kromě povinností uvedených v jiných ustanoveních této smlouvy, popř. vyplývajících z právních předpisů, se strany dohodly, že pronajímatel je povinen zejména:</w:t>
      </w:r>
    </w:p>
    <w:p w:rsidR="00C156B9" w:rsidRPr="00EA0805" w:rsidRDefault="00C156B9" w:rsidP="007E0329">
      <w:pPr>
        <w:pStyle w:val="Zkladntext"/>
        <w:widowControl w:val="0"/>
        <w:numPr>
          <w:ilvl w:val="2"/>
          <w:numId w:val="25"/>
        </w:numPr>
        <w:tabs>
          <w:tab w:val="clear" w:pos="2340"/>
          <w:tab w:val="num" w:pos="851"/>
        </w:tabs>
        <w:suppressAutoHyphens w:val="0"/>
        <w:autoSpaceDE w:val="0"/>
        <w:autoSpaceDN w:val="0"/>
        <w:adjustRightInd w:val="0"/>
        <w:spacing w:line="276" w:lineRule="auto"/>
        <w:ind w:left="851"/>
        <w:jc w:val="both"/>
        <w:rPr>
          <w:rFonts w:ascii="Arial" w:hAnsi="Arial" w:cs="Arial"/>
        </w:rPr>
      </w:pPr>
      <w:r w:rsidRPr="00EA0805">
        <w:rPr>
          <w:rFonts w:ascii="Arial" w:hAnsi="Arial" w:cs="Arial"/>
        </w:rPr>
        <w:t xml:space="preserve">předat </w:t>
      </w:r>
      <w:r w:rsidR="00C80CD3" w:rsidRPr="00EA0805">
        <w:rPr>
          <w:rFonts w:ascii="Arial" w:hAnsi="Arial" w:cs="Arial"/>
        </w:rPr>
        <w:t xml:space="preserve">předmět nájmu </w:t>
      </w:r>
      <w:r w:rsidRPr="00EA0805">
        <w:rPr>
          <w:rFonts w:ascii="Arial" w:hAnsi="Arial" w:cs="Arial"/>
        </w:rPr>
        <w:t>způsobilý k užívání podle této smlouvy</w:t>
      </w:r>
      <w:r w:rsidR="00615A43" w:rsidRPr="00EA0805">
        <w:rPr>
          <w:rFonts w:ascii="Arial" w:hAnsi="Arial" w:cs="Arial"/>
          <w:lang w:val="cs-CZ"/>
        </w:rPr>
        <w:t>.</w:t>
      </w:r>
    </w:p>
    <w:p w:rsidR="00C156B9" w:rsidRPr="00EA0805" w:rsidRDefault="00C156B9" w:rsidP="00B52D59">
      <w:pPr>
        <w:spacing w:after="60" w:line="276" w:lineRule="auto"/>
        <w:ind w:left="360"/>
        <w:jc w:val="both"/>
        <w:rPr>
          <w:rFonts w:ascii="Arial" w:hAnsi="Arial" w:cs="Arial"/>
        </w:rPr>
      </w:pPr>
      <w:r w:rsidRPr="00EA0805">
        <w:rPr>
          <w:rFonts w:ascii="Arial" w:hAnsi="Arial" w:cs="Arial"/>
        </w:rPr>
        <w:t>Nájemce je povinen zejména:</w:t>
      </w:r>
    </w:p>
    <w:p w:rsidR="00C156B9" w:rsidRPr="00EA0805" w:rsidRDefault="00F57E81" w:rsidP="00B52D59">
      <w:pPr>
        <w:pStyle w:val="Zkladntext"/>
        <w:widowControl w:val="0"/>
        <w:numPr>
          <w:ilvl w:val="2"/>
          <w:numId w:val="25"/>
        </w:numPr>
        <w:tabs>
          <w:tab w:val="clear" w:pos="2340"/>
          <w:tab w:val="num" w:pos="851"/>
        </w:tabs>
        <w:suppressAutoHyphens w:val="0"/>
        <w:autoSpaceDE w:val="0"/>
        <w:autoSpaceDN w:val="0"/>
        <w:adjustRightInd w:val="0"/>
        <w:spacing w:after="60" w:line="276" w:lineRule="auto"/>
        <w:ind w:left="851"/>
        <w:jc w:val="both"/>
        <w:rPr>
          <w:rFonts w:ascii="Arial" w:hAnsi="Arial" w:cs="Arial"/>
        </w:rPr>
      </w:pPr>
      <w:r w:rsidRPr="00EA0805">
        <w:rPr>
          <w:rFonts w:ascii="Arial" w:hAnsi="Arial" w:cs="Arial"/>
        </w:rPr>
        <w:t xml:space="preserve">předmět nájmu </w:t>
      </w:r>
      <w:r w:rsidR="00C156B9" w:rsidRPr="00EA0805">
        <w:rPr>
          <w:rFonts w:ascii="Arial" w:hAnsi="Arial" w:cs="Arial"/>
        </w:rPr>
        <w:t>užívat výlučně ke smluvenému účelu;</w:t>
      </w:r>
    </w:p>
    <w:p w:rsidR="00C156B9" w:rsidRPr="00EA0805" w:rsidRDefault="00C156B9" w:rsidP="00B52D59">
      <w:pPr>
        <w:pStyle w:val="Zkladntext"/>
        <w:widowControl w:val="0"/>
        <w:numPr>
          <w:ilvl w:val="2"/>
          <w:numId w:val="25"/>
        </w:numPr>
        <w:tabs>
          <w:tab w:val="clear" w:pos="2340"/>
          <w:tab w:val="num" w:pos="851"/>
        </w:tabs>
        <w:suppressAutoHyphens w:val="0"/>
        <w:autoSpaceDE w:val="0"/>
        <w:autoSpaceDN w:val="0"/>
        <w:adjustRightInd w:val="0"/>
        <w:spacing w:after="60" w:line="276" w:lineRule="auto"/>
        <w:ind w:left="851"/>
        <w:jc w:val="both"/>
        <w:rPr>
          <w:rFonts w:ascii="Arial" w:hAnsi="Arial" w:cs="Arial"/>
        </w:rPr>
      </w:pPr>
      <w:r w:rsidRPr="00EA0805">
        <w:rPr>
          <w:rFonts w:ascii="Arial" w:hAnsi="Arial" w:cs="Arial"/>
        </w:rPr>
        <w:t>užívat předmět nájmu s péčí řádného hospodáře;</w:t>
      </w:r>
    </w:p>
    <w:p w:rsidR="00C156B9" w:rsidRPr="00EA0805" w:rsidRDefault="00C156B9" w:rsidP="00B52D59">
      <w:pPr>
        <w:pStyle w:val="Zkladntext"/>
        <w:widowControl w:val="0"/>
        <w:numPr>
          <w:ilvl w:val="2"/>
          <w:numId w:val="25"/>
        </w:numPr>
        <w:tabs>
          <w:tab w:val="clear" w:pos="2340"/>
          <w:tab w:val="num" w:pos="851"/>
        </w:tabs>
        <w:suppressAutoHyphens w:val="0"/>
        <w:autoSpaceDE w:val="0"/>
        <w:autoSpaceDN w:val="0"/>
        <w:adjustRightInd w:val="0"/>
        <w:spacing w:after="60" w:line="276" w:lineRule="auto"/>
        <w:ind w:left="851"/>
        <w:jc w:val="both"/>
        <w:rPr>
          <w:rFonts w:ascii="Arial" w:hAnsi="Arial" w:cs="Arial"/>
        </w:rPr>
      </w:pPr>
      <w:r w:rsidRPr="00EA0805">
        <w:rPr>
          <w:rFonts w:ascii="Arial" w:hAnsi="Arial" w:cs="Arial"/>
        </w:rPr>
        <w:t>bez zbytečného odkladu oznámit pronajímateli potřebu oprav, pokud jde o opravy, které má provádět pronajímatel a umožnit mu jejich provedení;</w:t>
      </w:r>
    </w:p>
    <w:p w:rsidR="00C156B9" w:rsidRPr="00EA0805" w:rsidRDefault="00C156B9" w:rsidP="007E0329">
      <w:pPr>
        <w:pStyle w:val="Zkladntext"/>
        <w:widowControl w:val="0"/>
        <w:numPr>
          <w:ilvl w:val="2"/>
          <w:numId w:val="25"/>
        </w:numPr>
        <w:tabs>
          <w:tab w:val="clear" w:pos="2340"/>
          <w:tab w:val="num" w:pos="851"/>
        </w:tabs>
        <w:suppressAutoHyphens w:val="0"/>
        <w:autoSpaceDE w:val="0"/>
        <w:autoSpaceDN w:val="0"/>
        <w:adjustRightInd w:val="0"/>
        <w:spacing w:line="276" w:lineRule="auto"/>
        <w:ind w:left="851"/>
        <w:jc w:val="both"/>
        <w:rPr>
          <w:rFonts w:ascii="Arial" w:hAnsi="Arial" w:cs="Arial"/>
        </w:rPr>
      </w:pPr>
      <w:r w:rsidRPr="00EA0805">
        <w:rPr>
          <w:rFonts w:ascii="Arial" w:hAnsi="Arial" w:cs="Arial"/>
          <w:lang w:val="cs-CZ"/>
        </w:rPr>
        <w:t>dodržovat pokyny pronajímatele, pokud se jedná o protipožární opatření</w:t>
      </w:r>
      <w:r w:rsidR="006A6849">
        <w:rPr>
          <w:rFonts w:ascii="Arial" w:hAnsi="Arial" w:cs="Arial"/>
        </w:rPr>
        <w:t>.</w:t>
      </w:r>
    </w:p>
    <w:p w:rsidR="00C156B9" w:rsidRPr="00A719E3" w:rsidRDefault="00C156B9" w:rsidP="00B52D59">
      <w:pPr>
        <w:pStyle w:val="Odstavecseseznamem"/>
        <w:widowControl w:val="0"/>
        <w:numPr>
          <w:ilvl w:val="0"/>
          <w:numId w:val="46"/>
        </w:numPr>
        <w:suppressAutoHyphens w:val="0"/>
        <w:autoSpaceDE w:val="0"/>
        <w:autoSpaceDN w:val="0"/>
        <w:adjustRightInd w:val="0"/>
        <w:spacing w:after="60" w:line="276" w:lineRule="auto"/>
        <w:ind w:left="284" w:hanging="284"/>
        <w:jc w:val="both"/>
        <w:rPr>
          <w:rFonts w:ascii="Arial" w:hAnsi="Arial" w:cs="Arial"/>
        </w:rPr>
      </w:pPr>
      <w:r w:rsidRPr="00A719E3">
        <w:rPr>
          <w:rFonts w:ascii="Arial" w:hAnsi="Arial" w:cs="Arial"/>
        </w:rPr>
        <w:t>Nájemce nesmí zejména:</w:t>
      </w:r>
    </w:p>
    <w:p w:rsidR="00C156B9" w:rsidRPr="00EA0805" w:rsidRDefault="00C156B9" w:rsidP="007E0329">
      <w:pPr>
        <w:pStyle w:val="Zkladntext"/>
        <w:widowControl w:val="0"/>
        <w:numPr>
          <w:ilvl w:val="2"/>
          <w:numId w:val="25"/>
        </w:numPr>
        <w:tabs>
          <w:tab w:val="clear" w:pos="2340"/>
          <w:tab w:val="num" w:pos="851"/>
        </w:tabs>
        <w:suppressAutoHyphens w:val="0"/>
        <w:autoSpaceDE w:val="0"/>
        <w:autoSpaceDN w:val="0"/>
        <w:adjustRightInd w:val="0"/>
        <w:spacing w:line="276" w:lineRule="auto"/>
        <w:ind w:left="851"/>
        <w:jc w:val="both"/>
        <w:rPr>
          <w:rFonts w:ascii="Arial" w:hAnsi="Arial" w:cs="Arial"/>
        </w:rPr>
      </w:pPr>
      <w:r w:rsidRPr="00EA0805">
        <w:rPr>
          <w:rFonts w:ascii="Arial" w:hAnsi="Arial" w:cs="Arial"/>
        </w:rPr>
        <w:t xml:space="preserve">provádět </w:t>
      </w:r>
      <w:r w:rsidR="00C80CD3" w:rsidRPr="00EA0805">
        <w:rPr>
          <w:rFonts w:ascii="Arial" w:hAnsi="Arial" w:cs="Arial"/>
          <w:lang w:val="cs-CZ"/>
        </w:rPr>
        <w:t>na</w:t>
      </w:r>
      <w:r w:rsidRPr="00EA0805">
        <w:rPr>
          <w:rFonts w:ascii="Arial" w:hAnsi="Arial" w:cs="Arial"/>
        </w:rPr>
        <w:t xml:space="preserve"> </w:t>
      </w:r>
      <w:r w:rsidR="00C80CD3" w:rsidRPr="00EA0805">
        <w:rPr>
          <w:rFonts w:ascii="Arial" w:hAnsi="Arial" w:cs="Arial"/>
        </w:rPr>
        <w:t>předmět</w:t>
      </w:r>
      <w:r w:rsidR="00C80CD3" w:rsidRPr="00EA0805">
        <w:rPr>
          <w:rFonts w:ascii="Arial" w:hAnsi="Arial" w:cs="Arial"/>
          <w:lang w:val="cs-CZ"/>
        </w:rPr>
        <w:t>u</w:t>
      </w:r>
      <w:r w:rsidR="00C80CD3" w:rsidRPr="00EA0805">
        <w:rPr>
          <w:rFonts w:ascii="Arial" w:hAnsi="Arial" w:cs="Arial"/>
        </w:rPr>
        <w:t xml:space="preserve"> nájmu </w:t>
      </w:r>
      <w:r w:rsidRPr="00EA0805">
        <w:rPr>
          <w:rFonts w:ascii="Arial" w:hAnsi="Arial" w:cs="Arial"/>
        </w:rPr>
        <w:t xml:space="preserve">jakékoli stavební úpravy </w:t>
      </w:r>
      <w:r w:rsidR="00615A43" w:rsidRPr="00EA0805">
        <w:rPr>
          <w:rFonts w:ascii="Arial" w:hAnsi="Arial" w:cs="Arial"/>
          <w:lang w:val="cs-CZ"/>
        </w:rPr>
        <w:t>ani jiné podstatné změny včetně nátěrů fasády</w:t>
      </w:r>
      <w:r w:rsidR="00615A43" w:rsidRPr="00EA0805">
        <w:rPr>
          <w:rFonts w:ascii="Arial" w:hAnsi="Arial" w:cs="Arial"/>
        </w:rPr>
        <w:t xml:space="preserve"> </w:t>
      </w:r>
      <w:r w:rsidRPr="00EA0805">
        <w:rPr>
          <w:rFonts w:ascii="Arial" w:hAnsi="Arial" w:cs="Arial"/>
        </w:rPr>
        <w:t>bez předchozího písemného souhlasu pronajímatele</w:t>
      </w:r>
      <w:r w:rsidR="008F0347" w:rsidRPr="00EA0805">
        <w:rPr>
          <w:rFonts w:ascii="Arial" w:hAnsi="Arial" w:cs="Arial"/>
          <w:lang w:val="cs-CZ"/>
        </w:rPr>
        <w:t>.</w:t>
      </w:r>
      <w:r w:rsidR="00054B42" w:rsidRPr="00EA0805">
        <w:rPr>
          <w:rFonts w:ascii="Arial" w:hAnsi="Arial" w:cs="Arial"/>
          <w:lang w:val="cs-CZ"/>
        </w:rPr>
        <w:t xml:space="preserve"> </w:t>
      </w:r>
      <w:r w:rsidRPr="00EA0805">
        <w:rPr>
          <w:rFonts w:ascii="Arial" w:hAnsi="Arial" w:cs="Arial"/>
        </w:rPr>
        <w:t>Pokud by takovéto úpra</w:t>
      </w:r>
      <w:r w:rsidR="009324FE" w:rsidRPr="00EA0805">
        <w:rPr>
          <w:rFonts w:ascii="Arial" w:hAnsi="Arial" w:cs="Arial"/>
        </w:rPr>
        <w:t xml:space="preserve">vy provedl, je povinen je </w:t>
      </w:r>
      <w:r w:rsidRPr="00EA0805">
        <w:rPr>
          <w:rFonts w:ascii="Arial" w:hAnsi="Arial" w:cs="Arial"/>
        </w:rPr>
        <w:t xml:space="preserve">na výzvu pronajímatele </w:t>
      </w:r>
      <w:r w:rsidR="009324FE" w:rsidRPr="00EA0805">
        <w:rPr>
          <w:rFonts w:ascii="Arial" w:hAnsi="Arial" w:cs="Arial"/>
          <w:lang w:val="cs-CZ"/>
        </w:rPr>
        <w:t xml:space="preserve">ihned </w:t>
      </w:r>
      <w:r w:rsidRPr="00EA0805">
        <w:rPr>
          <w:rFonts w:ascii="Arial" w:hAnsi="Arial" w:cs="Arial"/>
        </w:rPr>
        <w:t xml:space="preserve">odstranit a </w:t>
      </w:r>
      <w:r w:rsidR="00C80CD3" w:rsidRPr="00EA0805">
        <w:rPr>
          <w:rFonts w:ascii="Arial" w:hAnsi="Arial" w:cs="Arial"/>
        </w:rPr>
        <w:t xml:space="preserve">předmět nájmu </w:t>
      </w:r>
      <w:r w:rsidR="009324FE" w:rsidRPr="00EA0805">
        <w:rPr>
          <w:rFonts w:ascii="Arial" w:hAnsi="Arial" w:cs="Arial"/>
        </w:rPr>
        <w:t>uvést do původního stavu</w:t>
      </w:r>
      <w:r w:rsidR="009324FE" w:rsidRPr="00EA0805">
        <w:rPr>
          <w:rFonts w:ascii="Arial" w:hAnsi="Arial" w:cs="Arial"/>
          <w:lang w:val="cs-CZ"/>
        </w:rPr>
        <w:t>, pokud se smluvní strany nedohodnou jinak.</w:t>
      </w:r>
    </w:p>
    <w:p w:rsidR="00505088" w:rsidRPr="00EA0805" w:rsidRDefault="00505088" w:rsidP="00B52D59">
      <w:pPr>
        <w:pStyle w:val="Zkladntext"/>
        <w:widowControl w:val="0"/>
        <w:numPr>
          <w:ilvl w:val="0"/>
          <w:numId w:val="46"/>
        </w:numPr>
        <w:suppressAutoHyphens w:val="0"/>
        <w:autoSpaceDE w:val="0"/>
        <w:autoSpaceDN w:val="0"/>
        <w:adjustRightInd w:val="0"/>
        <w:spacing w:after="60" w:line="276" w:lineRule="auto"/>
        <w:ind w:left="284" w:hanging="284"/>
        <w:jc w:val="both"/>
        <w:rPr>
          <w:rFonts w:ascii="Arial" w:hAnsi="Arial" w:cs="Arial"/>
          <w:lang w:val="cs-CZ"/>
        </w:rPr>
      </w:pPr>
      <w:r w:rsidRPr="00EA0805">
        <w:rPr>
          <w:rFonts w:ascii="Arial" w:hAnsi="Arial" w:cs="Arial"/>
          <w:lang w:val="cs-CZ"/>
        </w:rPr>
        <w:t>Nájemce je oprávněn:</w:t>
      </w:r>
    </w:p>
    <w:p w:rsidR="00505088" w:rsidRPr="00EA0805" w:rsidRDefault="00505088" w:rsidP="00F10FEE">
      <w:pPr>
        <w:pStyle w:val="Zkladntext"/>
        <w:widowControl w:val="0"/>
        <w:numPr>
          <w:ilvl w:val="0"/>
          <w:numId w:val="36"/>
        </w:numPr>
        <w:suppressAutoHyphens w:val="0"/>
        <w:autoSpaceDE w:val="0"/>
        <w:autoSpaceDN w:val="0"/>
        <w:adjustRightInd w:val="0"/>
        <w:spacing w:after="60" w:line="276" w:lineRule="auto"/>
        <w:ind w:left="851"/>
        <w:jc w:val="both"/>
        <w:rPr>
          <w:rFonts w:ascii="Arial" w:hAnsi="Arial" w:cs="Arial"/>
        </w:rPr>
      </w:pPr>
      <w:r w:rsidRPr="00EA0805">
        <w:rPr>
          <w:rFonts w:ascii="Arial" w:hAnsi="Arial" w:cs="Arial"/>
          <w:color w:val="000000"/>
        </w:rPr>
        <w:t>poskytovat</w:t>
      </w:r>
      <w:r w:rsidRPr="00EA0805">
        <w:rPr>
          <w:rFonts w:ascii="Arial" w:hAnsi="Arial" w:cs="Arial"/>
          <w:color w:val="000000"/>
          <w:lang w:val="cs-CZ"/>
        </w:rPr>
        <w:t xml:space="preserve"> předmět nájmu</w:t>
      </w:r>
      <w:r w:rsidRPr="00EA0805">
        <w:rPr>
          <w:rFonts w:ascii="Arial" w:hAnsi="Arial" w:cs="Arial"/>
          <w:color w:val="000000"/>
        </w:rPr>
        <w:t xml:space="preserve"> třetím osobám </w:t>
      </w:r>
      <w:r w:rsidRPr="00EA0805">
        <w:rPr>
          <w:rFonts w:ascii="Arial" w:hAnsi="Arial" w:cs="Arial"/>
          <w:color w:val="000000"/>
          <w:lang w:val="cs-CZ"/>
        </w:rPr>
        <w:t xml:space="preserve"> a to </w:t>
      </w:r>
      <w:r w:rsidRPr="00EA0805">
        <w:rPr>
          <w:rFonts w:ascii="Arial" w:hAnsi="Arial" w:cs="Arial"/>
          <w:color w:val="000000"/>
        </w:rPr>
        <w:t>pouz</w:t>
      </w:r>
      <w:r w:rsidR="009324FE" w:rsidRPr="00EA0805">
        <w:rPr>
          <w:rFonts w:ascii="Arial" w:hAnsi="Arial" w:cs="Arial"/>
          <w:color w:val="000000"/>
        </w:rPr>
        <w:t>e za účelem ubytovacích služeb</w:t>
      </w:r>
      <w:r w:rsidRPr="00EA0805">
        <w:rPr>
          <w:rFonts w:ascii="Arial" w:hAnsi="Arial" w:cs="Arial"/>
          <w:color w:val="000000"/>
        </w:rPr>
        <w:t>, nikoliv za účelem trvalého bydlení</w:t>
      </w:r>
      <w:r w:rsidR="006011B6">
        <w:rPr>
          <w:rFonts w:ascii="Arial" w:hAnsi="Arial" w:cs="Arial"/>
          <w:color w:val="000000"/>
          <w:lang w:val="cs-CZ"/>
        </w:rPr>
        <w:t>.</w:t>
      </w:r>
    </w:p>
    <w:p w:rsidR="00054B42" w:rsidRPr="00EA0805" w:rsidRDefault="00054B42" w:rsidP="00EB165C">
      <w:pPr>
        <w:jc w:val="both"/>
        <w:rPr>
          <w:rFonts w:ascii="Arial" w:hAnsi="Arial" w:cs="Arial"/>
          <w:b/>
        </w:rPr>
      </w:pPr>
    </w:p>
    <w:p w:rsidR="00C156B9" w:rsidRPr="00EA0805" w:rsidRDefault="00C156B9" w:rsidP="00C156B9">
      <w:pPr>
        <w:jc w:val="center"/>
        <w:rPr>
          <w:rFonts w:ascii="Arial" w:hAnsi="Arial" w:cs="Arial"/>
          <w:b/>
        </w:rPr>
      </w:pPr>
      <w:r w:rsidRPr="00EA0805">
        <w:rPr>
          <w:rFonts w:ascii="Arial" w:hAnsi="Arial" w:cs="Arial"/>
          <w:b/>
        </w:rPr>
        <w:t>Čl. VII</w:t>
      </w:r>
    </w:p>
    <w:p w:rsidR="00C156B9" w:rsidRPr="00EA0805" w:rsidRDefault="00C156B9" w:rsidP="00F10FEE">
      <w:pPr>
        <w:spacing w:after="60" w:line="276" w:lineRule="auto"/>
        <w:jc w:val="center"/>
        <w:rPr>
          <w:rFonts w:ascii="Arial" w:hAnsi="Arial" w:cs="Arial"/>
          <w:b/>
        </w:rPr>
      </w:pPr>
      <w:r w:rsidRPr="00EA0805">
        <w:rPr>
          <w:rFonts w:ascii="Arial" w:hAnsi="Arial" w:cs="Arial"/>
          <w:b/>
        </w:rPr>
        <w:t>Skončení nájmu</w:t>
      </w:r>
    </w:p>
    <w:p w:rsidR="00C156B9" w:rsidRPr="00EA0805" w:rsidRDefault="00C156B9" w:rsidP="002E4003">
      <w:pPr>
        <w:pStyle w:val="Odstavecseseznamem"/>
        <w:numPr>
          <w:ilvl w:val="0"/>
          <w:numId w:val="35"/>
        </w:numPr>
        <w:jc w:val="both"/>
        <w:rPr>
          <w:rFonts w:ascii="Arial" w:hAnsi="Arial" w:cs="Arial"/>
          <w:vanish/>
        </w:rPr>
      </w:pPr>
    </w:p>
    <w:p w:rsidR="00C156B9" w:rsidRPr="00517692" w:rsidRDefault="00C156B9" w:rsidP="00B52D59">
      <w:pPr>
        <w:pStyle w:val="Odstavecseseznamem"/>
        <w:numPr>
          <w:ilvl w:val="0"/>
          <w:numId w:val="48"/>
        </w:numPr>
        <w:spacing w:after="60" w:line="276" w:lineRule="auto"/>
        <w:ind w:left="391" w:hanging="391"/>
        <w:jc w:val="both"/>
        <w:rPr>
          <w:rFonts w:ascii="Arial" w:hAnsi="Arial" w:cs="Arial"/>
        </w:rPr>
      </w:pPr>
      <w:r w:rsidRPr="00517692">
        <w:rPr>
          <w:rFonts w:ascii="Arial" w:hAnsi="Arial" w:cs="Arial"/>
        </w:rPr>
        <w:t>Pronájem předmětu nájmu zanikne:</w:t>
      </w:r>
    </w:p>
    <w:p w:rsidR="00382516" w:rsidRPr="00EA0805" w:rsidRDefault="00382516" w:rsidP="00B52D59">
      <w:pPr>
        <w:pStyle w:val="Zkladntext"/>
        <w:widowControl w:val="0"/>
        <w:numPr>
          <w:ilvl w:val="2"/>
          <w:numId w:val="25"/>
        </w:numPr>
        <w:tabs>
          <w:tab w:val="clear" w:pos="2340"/>
          <w:tab w:val="num" w:pos="851"/>
        </w:tabs>
        <w:suppressAutoHyphens w:val="0"/>
        <w:autoSpaceDE w:val="0"/>
        <w:autoSpaceDN w:val="0"/>
        <w:adjustRightInd w:val="0"/>
        <w:spacing w:after="60" w:line="276" w:lineRule="auto"/>
        <w:ind w:left="851" w:hanging="357"/>
        <w:jc w:val="both"/>
        <w:rPr>
          <w:rFonts w:ascii="Arial" w:hAnsi="Arial" w:cs="Arial"/>
        </w:rPr>
      </w:pPr>
      <w:r w:rsidRPr="00EA0805">
        <w:rPr>
          <w:rFonts w:ascii="Arial" w:hAnsi="Arial" w:cs="Arial"/>
          <w:lang w:val="cs-CZ"/>
        </w:rPr>
        <w:t>uplynutím sjednané doby nájmu,</w:t>
      </w:r>
    </w:p>
    <w:p w:rsidR="00C156B9" w:rsidRPr="00EA0805" w:rsidRDefault="00C156B9" w:rsidP="007E0329">
      <w:pPr>
        <w:pStyle w:val="Zkladntext"/>
        <w:widowControl w:val="0"/>
        <w:numPr>
          <w:ilvl w:val="2"/>
          <w:numId w:val="25"/>
        </w:numPr>
        <w:tabs>
          <w:tab w:val="clear" w:pos="2340"/>
          <w:tab w:val="num" w:pos="851"/>
        </w:tabs>
        <w:suppressAutoHyphens w:val="0"/>
        <w:autoSpaceDE w:val="0"/>
        <w:autoSpaceDN w:val="0"/>
        <w:adjustRightInd w:val="0"/>
        <w:spacing w:line="276" w:lineRule="auto"/>
        <w:ind w:left="851"/>
        <w:jc w:val="both"/>
        <w:rPr>
          <w:rFonts w:ascii="Arial" w:hAnsi="Arial" w:cs="Arial"/>
        </w:rPr>
      </w:pPr>
      <w:r w:rsidRPr="00EA0805">
        <w:rPr>
          <w:rFonts w:ascii="Arial" w:hAnsi="Arial" w:cs="Arial"/>
        </w:rPr>
        <w:t>písemnou dohodou obou smluvních stran,</w:t>
      </w:r>
    </w:p>
    <w:p w:rsidR="00C156B9" w:rsidRPr="00EA0805" w:rsidRDefault="00C156B9" w:rsidP="00517692">
      <w:pPr>
        <w:numPr>
          <w:ilvl w:val="1"/>
          <w:numId w:val="47"/>
        </w:numPr>
        <w:spacing w:after="120" w:line="276" w:lineRule="auto"/>
        <w:ind w:left="391" w:hanging="391"/>
        <w:jc w:val="both"/>
        <w:rPr>
          <w:rFonts w:ascii="Arial" w:hAnsi="Arial" w:cs="Arial"/>
        </w:rPr>
      </w:pPr>
      <w:r w:rsidRPr="00EA0805">
        <w:rPr>
          <w:rFonts w:ascii="Arial" w:hAnsi="Arial" w:cs="Arial"/>
        </w:rPr>
        <w:t>Pronajímatel může nájem dá</w:t>
      </w:r>
      <w:r w:rsidR="00382516" w:rsidRPr="00EA0805">
        <w:rPr>
          <w:rFonts w:ascii="Arial" w:hAnsi="Arial" w:cs="Arial"/>
        </w:rPr>
        <w:t xml:space="preserve">le vypovědět </w:t>
      </w:r>
      <w:r w:rsidRPr="00EA0805">
        <w:rPr>
          <w:rFonts w:ascii="Arial" w:hAnsi="Arial" w:cs="Arial"/>
        </w:rPr>
        <w:t xml:space="preserve">v případě, že nájemce užívá </w:t>
      </w:r>
      <w:r w:rsidR="00F57E81" w:rsidRPr="00EA0805">
        <w:rPr>
          <w:rFonts w:ascii="Arial" w:hAnsi="Arial" w:cs="Arial"/>
        </w:rPr>
        <w:t>předmět nájmu</w:t>
      </w:r>
      <w:r w:rsidR="00382516" w:rsidRPr="00EA0805">
        <w:rPr>
          <w:rFonts w:ascii="Arial" w:hAnsi="Arial" w:cs="Arial"/>
        </w:rPr>
        <w:t xml:space="preserve"> tak, že se opotřebovává</w:t>
      </w:r>
      <w:r w:rsidRPr="00EA0805">
        <w:rPr>
          <w:rFonts w:ascii="Arial" w:hAnsi="Arial" w:cs="Arial"/>
        </w:rPr>
        <w:t xml:space="preserve"> nad míru přiměřenou okolnostem nebo že hrozí jejich zničení, a ani po výzvě pronajímatele nedojde k nápravě. Pronajímatel může nájem d</w:t>
      </w:r>
      <w:r w:rsidR="00382516" w:rsidRPr="00EA0805">
        <w:rPr>
          <w:rFonts w:ascii="Arial" w:hAnsi="Arial" w:cs="Arial"/>
        </w:rPr>
        <w:t>ále vypovědět</w:t>
      </w:r>
      <w:r w:rsidRPr="00EA0805">
        <w:rPr>
          <w:rFonts w:ascii="Arial" w:hAnsi="Arial" w:cs="Arial"/>
        </w:rPr>
        <w:t xml:space="preserve"> v případě, že nájemce hrubě porušuje své povinnosti vyplývající z této smlouvy, a ani po výzvě pronajímatele nedojde k nápravě.</w:t>
      </w:r>
    </w:p>
    <w:p w:rsidR="00C156B9" w:rsidRPr="00EA0805" w:rsidRDefault="00C156B9" w:rsidP="00517692">
      <w:pPr>
        <w:numPr>
          <w:ilvl w:val="1"/>
          <w:numId w:val="47"/>
        </w:numPr>
        <w:spacing w:after="120" w:line="276" w:lineRule="auto"/>
        <w:jc w:val="both"/>
        <w:rPr>
          <w:rFonts w:ascii="Arial" w:hAnsi="Arial" w:cs="Arial"/>
        </w:rPr>
      </w:pPr>
      <w:r w:rsidRPr="00EA0805">
        <w:rPr>
          <w:rFonts w:ascii="Arial" w:hAnsi="Arial" w:cs="Arial"/>
        </w:rPr>
        <w:t xml:space="preserve">Nájemce se zavazuje vyklidit </w:t>
      </w:r>
      <w:r w:rsidR="00F57E81" w:rsidRPr="00EA0805">
        <w:rPr>
          <w:rFonts w:ascii="Arial" w:hAnsi="Arial" w:cs="Arial"/>
        </w:rPr>
        <w:t xml:space="preserve">předmět nájmu </w:t>
      </w:r>
      <w:r w:rsidRPr="00EA0805">
        <w:rPr>
          <w:rFonts w:ascii="Arial" w:hAnsi="Arial" w:cs="Arial"/>
        </w:rPr>
        <w:t xml:space="preserve">nejpozději v den ukončení nájemního vztahu mezi pronajímatelem a nájemcem. V případě ukončení nájemního vztahu se zavazuje nájemce </w:t>
      </w:r>
      <w:r w:rsidR="00F57E81" w:rsidRPr="00EA0805">
        <w:rPr>
          <w:rFonts w:ascii="Arial" w:hAnsi="Arial" w:cs="Arial"/>
        </w:rPr>
        <w:t xml:space="preserve">předmět nájmu </w:t>
      </w:r>
      <w:r w:rsidR="00E52ADD" w:rsidRPr="00EA0805">
        <w:rPr>
          <w:rFonts w:ascii="Arial" w:hAnsi="Arial" w:cs="Arial"/>
        </w:rPr>
        <w:t>předat pronajímateli ve stavu</w:t>
      </w:r>
      <w:r w:rsidRPr="00EA0805">
        <w:rPr>
          <w:rFonts w:ascii="Arial" w:hAnsi="Arial" w:cs="Arial"/>
        </w:rPr>
        <w:t xml:space="preserve"> v jakém je</w:t>
      </w:r>
      <w:r w:rsidR="00E52ADD" w:rsidRPr="00EA0805">
        <w:rPr>
          <w:rFonts w:ascii="Arial" w:hAnsi="Arial" w:cs="Arial"/>
        </w:rPr>
        <w:t>j</w:t>
      </w:r>
      <w:r w:rsidRPr="00EA0805">
        <w:rPr>
          <w:rFonts w:ascii="Arial" w:hAnsi="Arial" w:cs="Arial"/>
        </w:rPr>
        <w:t xml:space="preserve"> převzal</w:t>
      </w:r>
      <w:r w:rsidR="00A84D4D" w:rsidRPr="00EA0805">
        <w:rPr>
          <w:rFonts w:ascii="Arial" w:hAnsi="Arial" w:cs="Arial"/>
        </w:rPr>
        <w:t>, pokud se smluvní strany nedohodnou jinak,</w:t>
      </w:r>
      <w:r w:rsidRPr="00EA0805">
        <w:rPr>
          <w:rFonts w:ascii="Arial" w:hAnsi="Arial" w:cs="Arial"/>
        </w:rPr>
        <w:t xml:space="preserve"> s přihlédnutím k obvyklému opotřebení a k př</w:t>
      </w:r>
      <w:r w:rsidR="00163682" w:rsidRPr="00EA0805">
        <w:rPr>
          <w:rFonts w:ascii="Arial" w:hAnsi="Arial" w:cs="Arial"/>
        </w:rPr>
        <w:t>ípadným stavebním úpravám, pakliže</w:t>
      </w:r>
      <w:r w:rsidRPr="00EA0805">
        <w:rPr>
          <w:rFonts w:ascii="Arial" w:hAnsi="Arial" w:cs="Arial"/>
        </w:rPr>
        <w:t xml:space="preserve"> byly </w:t>
      </w:r>
      <w:r w:rsidR="00A76977">
        <w:rPr>
          <w:rFonts w:ascii="Arial" w:hAnsi="Arial" w:cs="Arial"/>
        </w:rPr>
        <w:t xml:space="preserve">tyto </w:t>
      </w:r>
      <w:r w:rsidRPr="00EA0805">
        <w:rPr>
          <w:rFonts w:ascii="Arial" w:hAnsi="Arial" w:cs="Arial"/>
        </w:rPr>
        <w:t xml:space="preserve">provedeny s předchozím písemným souhlasem </w:t>
      </w:r>
      <w:r w:rsidR="00A84D4D" w:rsidRPr="00EA0805">
        <w:rPr>
          <w:rFonts w:ascii="Arial" w:hAnsi="Arial" w:cs="Arial"/>
        </w:rPr>
        <w:t>pronajímatele.</w:t>
      </w:r>
    </w:p>
    <w:p w:rsidR="00A84D4D" w:rsidRDefault="00A84D4D" w:rsidP="00F10FEE">
      <w:pPr>
        <w:widowControl w:val="0"/>
        <w:numPr>
          <w:ilvl w:val="1"/>
          <w:numId w:val="47"/>
        </w:numPr>
        <w:autoSpaceDN w:val="0"/>
        <w:spacing w:after="60" w:line="276" w:lineRule="auto"/>
        <w:jc w:val="both"/>
        <w:textAlignment w:val="baseline"/>
        <w:rPr>
          <w:rFonts w:ascii="Arial" w:hAnsi="Arial" w:cs="Arial"/>
          <w:lang w:eastAsia="en-US"/>
        </w:rPr>
      </w:pPr>
      <w:r w:rsidRPr="00EA0805">
        <w:rPr>
          <w:rFonts w:ascii="Arial" w:hAnsi="Arial" w:cs="Arial"/>
          <w:lang w:eastAsia="en-US"/>
        </w:rPr>
        <w:t>Dojde-li k poškození nebo nadměrnému opotřebení předmětu nájmu v důsledku jeho zneužití, odpovídá nájemce i za škody způsobené osobami, kterým umožnil k/do předmětu nájmu přístup.</w:t>
      </w:r>
    </w:p>
    <w:p w:rsidR="00F10FEE" w:rsidRPr="00EA0805" w:rsidRDefault="00F10FEE" w:rsidP="00F802D8">
      <w:pPr>
        <w:widowControl w:val="0"/>
        <w:autoSpaceDN w:val="0"/>
        <w:jc w:val="both"/>
        <w:textAlignment w:val="baseline"/>
        <w:rPr>
          <w:rFonts w:ascii="Arial" w:hAnsi="Arial" w:cs="Arial"/>
          <w:lang w:eastAsia="en-US"/>
        </w:rPr>
      </w:pPr>
    </w:p>
    <w:p w:rsidR="00C156B9" w:rsidRPr="00EA0805" w:rsidRDefault="00C156B9" w:rsidP="00C156B9">
      <w:pPr>
        <w:jc w:val="center"/>
        <w:rPr>
          <w:rFonts w:ascii="Arial" w:hAnsi="Arial" w:cs="Arial"/>
          <w:b/>
        </w:rPr>
      </w:pPr>
      <w:r w:rsidRPr="00EA0805">
        <w:rPr>
          <w:rFonts w:ascii="Arial" w:hAnsi="Arial" w:cs="Arial"/>
          <w:b/>
        </w:rPr>
        <w:t xml:space="preserve">Čl. </w:t>
      </w:r>
      <w:r w:rsidR="002E4003" w:rsidRPr="00EA0805">
        <w:rPr>
          <w:rFonts w:ascii="Arial" w:hAnsi="Arial" w:cs="Arial"/>
          <w:b/>
        </w:rPr>
        <w:t>VIII</w:t>
      </w:r>
    </w:p>
    <w:p w:rsidR="00C156B9" w:rsidRPr="00EA0805" w:rsidRDefault="00C156B9" w:rsidP="00F10FEE">
      <w:pPr>
        <w:spacing w:after="60" w:line="276" w:lineRule="auto"/>
        <w:jc w:val="center"/>
        <w:rPr>
          <w:rFonts w:ascii="Arial" w:hAnsi="Arial" w:cs="Arial"/>
          <w:b/>
        </w:rPr>
      </w:pPr>
      <w:r w:rsidRPr="00EA0805">
        <w:rPr>
          <w:rFonts w:ascii="Arial" w:hAnsi="Arial" w:cs="Arial"/>
          <w:b/>
        </w:rPr>
        <w:t>Závěrečná ustanovení</w:t>
      </w:r>
    </w:p>
    <w:p w:rsidR="00C156B9" w:rsidRPr="00EA0805" w:rsidRDefault="00C156B9" w:rsidP="00517692">
      <w:pPr>
        <w:pStyle w:val="Odstavecseseznamem"/>
        <w:numPr>
          <w:ilvl w:val="0"/>
          <w:numId w:val="47"/>
        </w:numPr>
        <w:jc w:val="both"/>
        <w:rPr>
          <w:rFonts w:ascii="Arial" w:hAnsi="Arial" w:cs="Arial"/>
          <w:vanish/>
        </w:rPr>
      </w:pPr>
    </w:p>
    <w:p w:rsidR="00517692" w:rsidRDefault="00C156B9"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Tato smlouva je vyhotovena ve tře</w:t>
      </w:r>
      <w:r w:rsidR="00F57E81" w:rsidRPr="00517692">
        <w:rPr>
          <w:rFonts w:ascii="Arial" w:hAnsi="Arial" w:cs="Arial"/>
        </w:rPr>
        <w:t>ch</w:t>
      </w:r>
      <w:r w:rsidRPr="00517692">
        <w:rPr>
          <w:rFonts w:ascii="Arial" w:hAnsi="Arial" w:cs="Arial"/>
        </w:rPr>
        <w:t xml:space="preserve"> stejnopisech, z nichž nájemce obdrží po jednom vyhotovení a pronajímatel po dvou vyhotoveních.</w:t>
      </w:r>
    </w:p>
    <w:p w:rsidR="00517692" w:rsidRDefault="00EA0805"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 xml:space="preserve">V otázkách neupravených touto smlouvou se použije přiměřené ustanovení </w:t>
      </w:r>
      <w:r w:rsidR="00517692">
        <w:rPr>
          <w:rFonts w:ascii="Arial" w:hAnsi="Arial" w:cs="Arial"/>
        </w:rPr>
        <w:t xml:space="preserve">zákona č. 89/2012 Sb., </w:t>
      </w:r>
      <w:r w:rsidRPr="00517692">
        <w:rPr>
          <w:rFonts w:ascii="Arial" w:hAnsi="Arial" w:cs="Arial"/>
        </w:rPr>
        <w:t>občanského zákoníku</w:t>
      </w:r>
      <w:r w:rsidR="00517692">
        <w:rPr>
          <w:rFonts w:ascii="Arial" w:hAnsi="Arial" w:cs="Arial"/>
        </w:rPr>
        <w:t>,</w:t>
      </w:r>
      <w:r w:rsidRPr="00517692">
        <w:rPr>
          <w:rFonts w:ascii="Arial" w:hAnsi="Arial" w:cs="Arial"/>
        </w:rPr>
        <w:t xml:space="preserve"> platného a účinného v době uzavření této smlouvy.</w:t>
      </w:r>
    </w:p>
    <w:p w:rsidR="00517692" w:rsidRDefault="00EA0805"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Změny podmínek, za nichž byla tato smlouva sjednána, mohou být provedeny pouze písemnými vzestupně číslovanými dodatky k této smlouvě.</w:t>
      </w:r>
    </w:p>
    <w:p w:rsidR="00517692" w:rsidRPr="00517692" w:rsidRDefault="002B6267"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color w:val="00000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17692" w:rsidRPr="00517692" w:rsidRDefault="002B6267"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bCs/>
        </w:rPr>
        <w:t>Smlouva nabývá platnosti a účinnosti dnem jejího podpisu oběma smluvními stranami. V případě, že je účinnost smlouvy se zákonem č. 340/2015 Sb., (zákon o registru smluv) podmíněna uveřejněním této smlouvy v registru smluv, nastává účinnost této smlouvy až jejím uveřejněním v registru smluv. Správci registru smluv tuto smlouvu k uveřejnění</w:t>
      </w:r>
      <w:r w:rsidR="00AB25B7">
        <w:rPr>
          <w:rFonts w:ascii="Arial" w:hAnsi="Arial" w:cs="Arial"/>
          <w:bCs/>
        </w:rPr>
        <w:t xml:space="preserve"> zašle pronajímatel s tím, že o </w:t>
      </w:r>
      <w:r w:rsidRPr="00517692">
        <w:rPr>
          <w:rFonts w:ascii="Arial" w:hAnsi="Arial" w:cs="Arial"/>
          <w:bCs/>
        </w:rPr>
        <w:t>správcem zaslaném potvrzení o uveřejnění v registru smluv druhou stranu bezodkladně, nejpozději však do 10 pracovních dnů, vyrozumí. Nájemce se zveřejněním smlouvy v registru smluv souhlasí.</w:t>
      </w:r>
    </w:p>
    <w:p w:rsidR="00517692" w:rsidRDefault="00C156B9"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Záměr pronájmu předmětu nájmu byl zveřejněn na úřední des</w:t>
      </w:r>
      <w:r w:rsidR="00AB25B7">
        <w:rPr>
          <w:rFonts w:ascii="Arial" w:hAnsi="Arial" w:cs="Arial"/>
        </w:rPr>
        <w:t>ce Městského úřadu v Třeboni ve </w:t>
      </w:r>
      <w:r w:rsidRPr="00517692">
        <w:rPr>
          <w:rFonts w:ascii="Arial" w:hAnsi="Arial" w:cs="Arial"/>
        </w:rPr>
        <w:t>dnech</w:t>
      </w:r>
      <w:r w:rsidR="008F0347" w:rsidRPr="00517692">
        <w:rPr>
          <w:rFonts w:ascii="Arial" w:hAnsi="Arial" w:cs="Arial"/>
        </w:rPr>
        <w:t xml:space="preserve"> </w:t>
      </w:r>
      <w:r w:rsidR="009879BC" w:rsidRPr="00517692">
        <w:rPr>
          <w:rFonts w:ascii="Arial" w:hAnsi="Arial" w:cs="Arial"/>
        </w:rPr>
        <w:t>od 26.08.2025 do</w:t>
      </w:r>
      <w:r w:rsidR="008F0347" w:rsidRPr="00517692">
        <w:rPr>
          <w:rFonts w:ascii="Arial" w:hAnsi="Arial" w:cs="Arial"/>
        </w:rPr>
        <w:t xml:space="preserve"> </w:t>
      </w:r>
      <w:r w:rsidR="009879BC" w:rsidRPr="00517692">
        <w:rPr>
          <w:rFonts w:ascii="Arial" w:hAnsi="Arial" w:cs="Arial"/>
        </w:rPr>
        <w:t>11.09.2025</w:t>
      </w:r>
      <w:r w:rsidR="008F0347" w:rsidRPr="00517692">
        <w:rPr>
          <w:rFonts w:ascii="Arial" w:hAnsi="Arial" w:cs="Arial"/>
        </w:rPr>
        <w:t>.</w:t>
      </w:r>
    </w:p>
    <w:p w:rsidR="00517692" w:rsidRDefault="00EA0805"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Tato smlouva se vyhotovuje ve třech (3) stejnopisech, každý s platností originálu,</w:t>
      </w:r>
      <w:r w:rsidR="00AB25B7">
        <w:rPr>
          <w:rFonts w:ascii="Arial" w:hAnsi="Arial" w:cs="Arial"/>
        </w:rPr>
        <w:t xml:space="preserve"> z nichž dva (2) obdrží pronajímatel</w:t>
      </w:r>
      <w:r w:rsidRPr="00517692">
        <w:rPr>
          <w:rFonts w:ascii="Arial" w:hAnsi="Arial" w:cs="Arial"/>
        </w:rPr>
        <w:t xml:space="preserve"> </w:t>
      </w:r>
      <w:r w:rsidR="00AB25B7">
        <w:rPr>
          <w:rFonts w:ascii="Arial" w:hAnsi="Arial" w:cs="Arial"/>
        </w:rPr>
        <w:t>a jeden (1) stejnopis nájemce</w:t>
      </w:r>
      <w:r w:rsidRPr="00517692">
        <w:rPr>
          <w:rFonts w:ascii="Arial" w:hAnsi="Arial" w:cs="Arial"/>
        </w:rPr>
        <w:t>.</w:t>
      </w:r>
    </w:p>
    <w:p w:rsidR="00EA0805" w:rsidRPr="00517692" w:rsidRDefault="00EA0805" w:rsidP="00517692">
      <w:pPr>
        <w:pStyle w:val="Odstavecseseznamem"/>
        <w:numPr>
          <w:ilvl w:val="0"/>
          <w:numId w:val="49"/>
        </w:numPr>
        <w:spacing w:after="120" w:line="276" w:lineRule="auto"/>
        <w:ind w:left="391" w:hanging="391"/>
        <w:jc w:val="both"/>
        <w:rPr>
          <w:rFonts w:ascii="Arial" w:hAnsi="Arial" w:cs="Arial"/>
        </w:rPr>
      </w:pPr>
      <w:r w:rsidRPr="00517692">
        <w:rPr>
          <w:rFonts w:ascii="Arial" w:hAnsi="Arial" w:cs="Arial"/>
        </w:rPr>
        <w:t>Smluvní strany prohlašují, že tato smlouva byla sepsána podle jejich pravé a svobodné vůle, nikoliv v tísni nebo za jinak nápa</w:t>
      </w:r>
      <w:r w:rsidR="00AB25B7">
        <w:rPr>
          <w:rFonts w:ascii="Arial" w:hAnsi="Arial" w:cs="Arial"/>
        </w:rPr>
        <w:t>dně nevýhodných podmínek. Smlouvu</w:t>
      </w:r>
      <w:r w:rsidRPr="00517692">
        <w:rPr>
          <w:rFonts w:ascii="Arial" w:hAnsi="Arial" w:cs="Arial"/>
        </w:rPr>
        <w:t xml:space="preserve"> si př</w:t>
      </w:r>
      <w:r w:rsidR="00AB25B7">
        <w:rPr>
          <w:rFonts w:ascii="Arial" w:hAnsi="Arial" w:cs="Arial"/>
        </w:rPr>
        <w:t>ečetly a s jejím obsahem bez </w:t>
      </w:r>
      <w:r w:rsidRPr="00517692">
        <w:rPr>
          <w:rFonts w:ascii="Arial" w:hAnsi="Arial" w:cs="Arial"/>
        </w:rPr>
        <w:t>výhrad, tak jak je sepsána, souhlasí, na důkaz čehož připojují své podpisy níže.</w:t>
      </w:r>
    </w:p>
    <w:p w:rsidR="00EA0805" w:rsidRDefault="00EA0805" w:rsidP="00F802D8">
      <w:pPr>
        <w:jc w:val="both"/>
        <w:rPr>
          <w:rFonts w:ascii="Arial" w:hAnsi="Arial" w:cs="Arial"/>
        </w:rPr>
      </w:pPr>
    </w:p>
    <w:p w:rsidR="00EF10B2" w:rsidRPr="00EA0805" w:rsidRDefault="00EA0805" w:rsidP="00EA0805">
      <w:pPr>
        <w:jc w:val="both"/>
        <w:rPr>
          <w:rFonts w:ascii="Arial" w:hAnsi="Arial" w:cs="Arial"/>
        </w:rPr>
      </w:pPr>
      <w:r w:rsidRPr="00EA0805">
        <w:rPr>
          <w:rFonts w:ascii="Arial" w:hAnsi="Arial" w:cs="Arial"/>
        </w:rPr>
        <w:t xml:space="preserve">Příloha č. </w:t>
      </w:r>
      <w:r w:rsidR="00CE5CAF">
        <w:rPr>
          <w:rFonts w:ascii="Arial" w:hAnsi="Arial" w:cs="Arial"/>
        </w:rPr>
        <w:t>1</w:t>
      </w:r>
      <w:r w:rsidRPr="00EA0805">
        <w:rPr>
          <w:rFonts w:ascii="Arial" w:hAnsi="Arial" w:cs="Arial"/>
        </w:rPr>
        <w:t xml:space="preserve"> - </w:t>
      </w:r>
      <w:r w:rsidR="005D31F7" w:rsidRPr="00EA0805">
        <w:rPr>
          <w:rFonts w:ascii="Arial" w:hAnsi="Arial" w:cs="Arial"/>
        </w:rPr>
        <w:t>O</w:t>
      </w:r>
      <w:r w:rsidR="00505088" w:rsidRPr="00EA0805">
        <w:rPr>
          <w:rFonts w:ascii="Arial" w:hAnsi="Arial" w:cs="Arial"/>
        </w:rPr>
        <w:t>pravy a udržování předmětu</w:t>
      </w:r>
      <w:r w:rsidRPr="00EA0805">
        <w:rPr>
          <w:rFonts w:ascii="Arial" w:hAnsi="Arial" w:cs="Arial"/>
        </w:rPr>
        <w:t>.</w:t>
      </w:r>
    </w:p>
    <w:p w:rsidR="00DF3F92" w:rsidRDefault="00DF3F92" w:rsidP="00F802D8">
      <w:pPr>
        <w:spacing w:after="40"/>
        <w:rPr>
          <w:rFonts w:ascii="Arial" w:hAnsi="Arial" w:cs="Arial"/>
        </w:rPr>
      </w:pPr>
    </w:p>
    <w:p w:rsidR="00A40C20" w:rsidRDefault="00A40C20" w:rsidP="00EA0805">
      <w:pPr>
        <w:jc w:val="both"/>
        <w:rPr>
          <w:rFonts w:ascii="Arial" w:hAnsi="Arial" w:cs="Arial"/>
          <w:lang w:eastAsia="en-US"/>
        </w:rPr>
      </w:pPr>
    </w:p>
    <w:p w:rsidR="00EA0805" w:rsidRPr="00EA0805" w:rsidRDefault="00EA0805" w:rsidP="00EA0805">
      <w:pPr>
        <w:jc w:val="both"/>
        <w:rPr>
          <w:rFonts w:ascii="Arial" w:hAnsi="Arial" w:cs="Arial"/>
          <w:lang w:eastAsia="en-US"/>
        </w:rPr>
      </w:pPr>
      <w:r w:rsidRPr="00EA0805">
        <w:rPr>
          <w:rFonts w:ascii="Arial" w:hAnsi="Arial" w:cs="Arial"/>
          <w:lang w:eastAsia="en-US"/>
        </w:rPr>
        <w:t xml:space="preserve">V Třeboni dne </w:t>
      </w:r>
      <w:r w:rsidR="003824BB">
        <w:rPr>
          <w:rFonts w:ascii="Arial" w:hAnsi="Arial" w:cs="Arial"/>
          <w:lang w:eastAsia="en-US"/>
        </w:rPr>
        <w:t>23.10.2025</w:t>
      </w:r>
      <w:r w:rsidRPr="00EA0805">
        <w:rPr>
          <w:rFonts w:ascii="Arial" w:hAnsi="Arial" w:cs="Arial"/>
          <w:lang w:eastAsia="en-US"/>
        </w:rPr>
        <w:tab/>
      </w:r>
      <w:r w:rsidRPr="00EA0805">
        <w:rPr>
          <w:rFonts w:ascii="Arial" w:hAnsi="Arial" w:cs="Arial"/>
          <w:lang w:eastAsia="en-US"/>
        </w:rPr>
        <w:tab/>
      </w:r>
      <w:r w:rsidRPr="00EA0805">
        <w:rPr>
          <w:rFonts w:ascii="Arial" w:hAnsi="Arial" w:cs="Arial"/>
          <w:lang w:eastAsia="en-US"/>
        </w:rPr>
        <w:tab/>
        <w:t xml:space="preserve">                    </w:t>
      </w:r>
      <w:r w:rsidRPr="00EA0805">
        <w:rPr>
          <w:rFonts w:ascii="Arial" w:hAnsi="Arial" w:cs="Arial"/>
          <w:lang w:eastAsia="en-US"/>
        </w:rPr>
        <w:tab/>
        <w:t xml:space="preserve">V Třeboni dne </w:t>
      </w:r>
      <w:r w:rsidR="003C78D6">
        <w:rPr>
          <w:rFonts w:ascii="Arial" w:hAnsi="Arial" w:cs="Arial"/>
          <w:lang w:eastAsia="en-US"/>
        </w:rPr>
        <w:t>04.11.2025</w:t>
      </w:r>
    </w:p>
    <w:p w:rsidR="00EA0805" w:rsidRPr="00EA0805" w:rsidRDefault="00EA0805" w:rsidP="00EA0805">
      <w:pPr>
        <w:jc w:val="both"/>
        <w:rPr>
          <w:rFonts w:ascii="Arial" w:hAnsi="Arial" w:cs="Arial"/>
          <w:lang w:eastAsia="en-US"/>
        </w:rPr>
      </w:pPr>
    </w:p>
    <w:p w:rsidR="00EA0805" w:rsidRPr="00EA0805" w:rsidRDefault="009B29B7" w:rsidP="00EA0805">
      <w:pPr>
        <w:spacing w:after="40"/>
        <w:jc w:val="both"/>
        <w:rPr>
          <w:rFonts w:ascii="Arial" w:hAnsi="Arial" w:cs="Arial"/>
          <w:lang w:eastAsia="en-US"/>
        </w:rPr>
      </w:pPr>
      <w:r>
        <w:rPr>
          <w:rFonts w:ascii="Arial" w:hAnsi="Arial" w:cs="Arial"/>
          <w:lang w:eastAsia="en-US"/>
        </w:rPr>
        <w:t>za pronajímatele:</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za nájemce</w:t>
      </w:r>
      <w:r w:rsidR="00EA0805" w:rsidRPr="00EA0805">
        <w:rPr>
          <w:rFonts w:ascii="Arial" w:hAnsi="Arial" w:cs="Arial"/>
          <w:lang w:eastAsia="en-US"/>
        </w:rPr>
        <w:t>:</w:t>
      </w:r>
    </w:p>
    <w:p w:rsidR="00EA0805" w:rsidRPr="00EA0805" w:rsidRDefault="00EA0805" w:rsidP="00EA0805">
      <w:pPr>
        <w:suppressAutoHyphens w:val="0"/>
        <w:spacing w:after="60" w:line="276" w:lineRule="auto"/>
        <w:jc w:val="both"/>
        <w:rPr>
          <w:rFonts w:ascii="Arial" w:hAnsi="Arial" w:cs="Arial"/>
          <w:b/>
        </w:rPr>
      </w:pPr>
      <w:r w:rsidRPr="00EA0805">
        <w:rPr>
          <w:rFonts w:ascii="Arial" w:hAnsi="Arial" w:cs="Arial"/>
          <w:b/>
          <w:lang w:eastAsia="en-US"/>
        </w:rPr>
        <w:t>Město Třeboň</w:t>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Pr>
          <w:rFonts w:ascii="Arial" w:hAnsi="Arial" w:cs="Arial"/>
          <w:b/>
          <w:lang w:eastAsia="en-US"/>
        </w:rPr>
        <w:tab/>
      </w:r>
      <w:r w:rsidRPr="00EA0805">
        <w:rPr>
          <w:rStyle w:val="preformatted"/>
          <w:rFonts w:ascii="Arial" w:hAnsi="Arial" w:cs="Arial"/>
          <w:b/>
        </w:rPr>
        <w:t>DAG II s.r.o.</w:t>
      </w:r>
    </w:p>
    <w:p w:rsidR="00EA0805" w:rsidRDefault="00EA0805" w:rsidP="00EA0805">
      <w:pPr>
        <w:jc w:val="both"/>
        <w:rPr>
          <w:rFonts w:ascii="Arial" w:hAnsi="Arial" w:cs="Arial"/>
          <w:b/>
          <w:lang w:eastAsia="en-US"/>
        </w:rPr>
      </w:pPr>
    </w:p>
    <w:p w:rsidR="00F802D8" w:rsidRDefault="00F802D8" w:rsidP="00EA0805">
      <w:pPr>
        <w:jc w:val="both"/>
        <w:rPr>
          <w:rFonts w:ascii="Arial" w:hAnsi="Arial" w:cs="Arial"/>
          <w:b/>
          <w:lang w:eastAsia="en-US"/>
        </w:rPr>
      </w:pPr>
    </w:p>
    <w:p w:rsidR="009B3DF5" w:rsidRDefault="009B3DF5" w:rsidP="00EA0805">
      <w:pPr>
        <w:jc w:val="both"/>
        <w:rPr>
          <w:rFonts w:ascii="Arial" w:hAnsi="Arial" w:cs="Arial"/>
          <w:b/>
          <w:lang w:eastAsia="en-US"/>
        </w:rPr>
      </w:pPr>
    </w:p>
    <w:p w:rsidR="009B3DF5" w:rsidRPr="00EA0805" w:rsidRDefault="009B3DF5" w:rsidP="00EA0805">
      <w:pPr>
        <w:jc w:val="both"/>
        <w:rPr>
          <w:rFonts w:ascii="Arial" w:hAnsi="Arial" w:cs="Arial"/>
          <w:b/>
          <w:lang w:eastAsia="en-US"/>
        </w:rPr>
      </w:pPr>
    </w:p>
    <w:p w:rsidR="00EA0805" w:rsidRPr="00EA0805" w:rsidRDefault="00EA0805" w:rsidP="00EA0805">
      <w:pPr>
        <w:jc w:val="both"/>
        <w:rPr>
          <w:rFonts w:ascii="Arial" w:hAnsi="Arial" w:cs="Arial"/>
          <w:b/>
          <w:lang w:eastAsia="en-US"/>
        </w:rPr>
      </w:pPr>
    </w:p>
    <w:p w:rsidR="00EA0805" w:rsidRPr="00EA0805" w:rsidRDefault="00EA0805" w:rsidP="00EA0805">
      <w:pPr>
        <w:spacing w:after="40"/>
        <w:jc w:val="both"/>
        <w:rPr>
          <w:rFonts w:ascii="Arial" w:hAnsi="Arial" w:cs="Arial"/>
          <w:b/>
          <w:lang w:eastAsia="en-US"/>
        </w:rPr>
      </w:pPr>
      <w:r w:rsidRPr="00EA0805">
        <w:rPr>
          <w:rFonts w:ascii="Arial" w:hAnsi="Arial" w:cs="Arial"/>
          <w:b/>
          <w:lang w:eastAsia="en-US"/>
        </w:rPr>
        <w:t>_________________________</w:t>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sidRPr="00EA0805">
        <w:rPr>
          <w:rFonts w:ascii="Arial" w:hAnsi="Arial" w:cs="Arial"/>
          <w:b/>
          <w:lang w:eastAsia="en-US"/>
        </w:rPr>
        <w:tab/>
      </w:r>
      <w:r>
        <w:rPr>
          <w:rFonts w:ascii="Arial" w:hAnsi="Arial" w:cs="Arial"/>
          <w:b/>
          <w:lang w:eastAsia="en-US"/>
        </w:rPr>
        <w:tab/>
      </w:r>
      <w:r w:rsidRPr="00EA0805">
        <w:rPr>
          <w:rFonts w:ascii="Arial" w:hAnsi="Arial" w:cs="Arial"/>
          <w:b/>
          <w:lang w:eastAsia="en-US"/>
        </w:rPr>
        <w:t>_________________________</w:t>
      </w:r>
    </w:p>
    <w:p w:rsidR="00EA0805" w:rsidRPr="00EA0805" w:rsidRDefault="00EA0805" w:rsidP="00EA0805">
      <w:pPr>
        <w:jc w:val="both"/>
        <w:rPr>
          <w:rFonts w:ascii="Arial" w:hAnsi="Arial" w:cs="Arial"/>
          <w:lang w:eastAsia="en-US"/>
        </w:rPr>
      </w:pPr>
      <w:r w:rsidRPr="00EA0805">
        <w:rPr>
          <w:rFonts w:ascii="Arial" w:hAnsi="Arial" w:cs="Arial"/>
          <w:lang w:eastAsia="en-US"/>
        </w:rPr>
        <w:t>PaedDr. Jan Váňa, starosta</w:t>
      </w:r>
      <w:r w:rsidRPr="00EA0805">
        <w:rPr>
          <w:rFonts w:ascii="Arial" w:hAnsi="Arial" w:cs="Arial"/>
          <w:lang w:eastAsia="en-US"/>
        </w:rPr>
        <w:tab/>
      </w:r>
      <w:r w:rsidRPr="00EA0805">
        <w:rPr>
          <w:rFonts w:ascii="Arial" w:hAnsi="Arial" w:cs="Arial"/>
          <w:lang w:eastAsia="en-US"/>
        </w:rPr>
        <w:tab/>
      </w:r>
      <w:r w:rsidRPr="00EA0805">
        <w:rPr>
          <w:rFonts w:ascii="Arial" w:hAnsi="Arial" w:cs="Arial"/>
          <w:lang w:eastAsia="en-US"/>
        </w:rPr>
        <w:tab/>
      </w:r>
      <w:r w:rsidRPr="00EA0805">
        <w:rPr>
          <w:rFonts w:ascii="Arial" w:hAnsi="Arial" w:cs="Arial"/>
          <w:lang w:eastAsia="en-US"/>
        </w:rPr>
        <w:tab/>
      </w:r>
      <w:r w:rsidRPr="00EA0805">
        <w:rPr>
          <w:rFonts w:ascii="Arial" w:hAnsi="Arial" w:cs="Arial"/>
          <w:lang w:eastAsia="en-US"/>
        </w:rPr>
        <w:tab/>
        <w:t>Kateřina Grossová, jednatelka</w:t>
      </w:r>
    </w:p>
    <w:p w:rsidR="00EA0805" w:rsidRPr="00EA0805" w:rsidRDefault="00EA0805" w:rsidP="00EA0805">
      <w:pPr>
        <w:jc w:val="both"/>
        <w:rPr>
          <w:rFonts w:ascii="Arial" w:hAnsi="Arial" w:cs="Arial"/>
          <w:lang w:eastAsia="en-US"/>
        </w:rPr>
      </w:pPr>
    </w:p>
    <w:p w:rsidR="00EA0805" w:rsidRDefault="00EA0805" w:rsidP="00EA0805">
      <w:pPr>
        <w:jc w:val="both"/>
        <w:rPr>
          <w:rFonts w:ascii="Arial" w:hAnsi="Arial" w:cs="Arial"/>
          <w:lang w:eastAsia="en-US"/>
        </w:rPr>
      </w:pPr>
    </w:p>
    <w:p w:rsidR="009B3DF5" w:rsidRDefault="009B3DF5" w:rsidP="00EA0805">
      <w:pPr>
        <w:jc w:val="both"/>
        <w:rPr>
          <w:rFonts w:ascii="Arial" w:hAnsi="Arial" w:cs="Arial"/>
          <w:lang w:eastAsia="en-US"/>
        </w:rPr>
      </w:pPr>
    </w:p>
    <w:p w:rsidR="00EA0805" w:rsidRPr="00EA0805" w:rsidRDefault="00EA0805" w:rsidP="00EA0805">
      <w:pPr>
        <w:jc w:val="both"/>
        <w:rPr>
          <w:rFonts w:ascii="Arial" w:hAnsi="Arial" w:cs="Arial"/>
          <w:lang w:eastAsia="en-US"/>
        </w:rPr>
      </w:pPr>
    </w:p>
    <w:p w:rsidR="00EA0805" w:rsidRPr="00EA0805" w:rsidRDefault="00EA0805" w:rsidP="00EA0805">
      <w:pPr>
        <w:jc w:val="both"/>
        <w:rPr>
          <w:rFonts w:ascii="Arial" w:hAnsi="Arial" w:cs="Arial"/>
          <w:sz w:val="16"/>
          <w:szCs w:val="16"/>
          <w:lang w:eastAsia="en-US"/>
        </w:rPr>
      </w:pPr>
      <w:r w:rsidRPr="00EA0805">
        <w:rPr>
          <w:rFonts w:ascii="Arial" w:hAnsi="Arial" w:cs="Arial"/>
          <w:sz w:val="16"/>
          <w:szCs w:val="16"/>
          <w:lang w:eastAsia="en-US"/>
        </w:rPr>
        <w:t>Za</w:t>
      </w:r>
      <w:r w:rsidR="003C78D6">
        <w:rPr>
          <w:rFonts w:ascii="Arial" w:hAnsi="Arial" w:cs="Arial"/>
          <w:sz w:val="16"/>
          <w:szCs w:val="16"/>
          <w:lang w:eastAsia="en-US"/>
        </w:rPr>
        <w:t xml:space="preserve"> správnost: xxx</w:t>
      </w:r>
      <w:bookmarkStart w:id="0" w:name="_GoBack"/>
      <w:bookmarkEnd w:id="0"/>
    </w:p>
    <w:sectPr w:rsidR="00EA0805" w:rsidRPr="00EA0805" w:rsidSect="00725EFE">
      <w:footerReference w:type="default" r:id="rId8"/>
      <w:footnotePr>
        <w:pos w:val="beneathText"/>
      </w:footnotePr>
      <w:pgSz w:w="11905" w:h="16837"/>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EE" w:rsidRDefault="00F10FEE">
      <w:r>
        <w:separator/>
      </w:r>
    </w:p>
  </w:endnote>
  <w:endnote w:type="continuationSeparator" w:id="0">
    <w:p w:rsidR="00F10FEE" w:rsidRDefault="00F1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EE" w:rsidRPr="00B52D59" w:rsidRDefault="00F10FEE">
    <w:pPr>
      <w:pStyle w:val="Zpat"/>
      <w:jc w:val="right"/>
      <w:rPr>
        <w:rFonts w:ascii="Arial" w:hAnsi="Arial" w:cs="Arial"/>
        <w:sz w:val="16"/>
        <w:szCs w:val="16"/>
      </w:rPr>
    </w:pPr>
    <w:r w:rsidRPr="00B52D59">
      <w:rPr>
        <w:rFonts w:ascii="Arial" w:hAnsi="Arial" w:cs="Arial"/>
        <w:sz w:val="16"/>
        <w:szCs w:val="16"/>
      </w:rPr>
      <w:fldChar w:fldCharType="begin"/>
    </w:r>
    <w:r w:rsidRPr="00B52D59">
      <w:rPr>
        <w:rFonts w:ascii="Arial" w:hAnsi="Arial" w:cs="Arial"/>
        <w:sz w:val="16"/>
        <w:szCs w:val="16"/>
      </w:rPr>
      <w:instrText>PAGE   \* MERGEFORMAT</w:instrText>
    </w:r>
    <w:r w:rsidRPr="00B52D59">
      <w:rPr>
        <w:rFonts w:ascii="Arial" w:hAnsi="Arial" w:cs="Arial"/>
        <w:sz w:val="16"/>
        <w:szCs w:val="16"/>
      </w:rPr>
      <w:fldChar w:fldCharType="separate"/>
    </w:r>
    <w:r w:rsidR="003C78D6">
      <w:rPr>
        <w:rFonts w:ascii="Arial" w:hAnsi="Arial" w:cs="Arial"/>
        <w:noProof/>
        <w:sz w:val="16"/>
        <w:szCs w:val="16"/>
      </w:rPr>
      <w:t>4</w:t>
    </w:r>
    <w:r w:rsidRPr="00B52D59">
      <w:rPr>
        <w:rFonts w:ascii="Arial" w:hAnsi="Arial" w:cs="Arial"/>
        <w:sz w:val="16"/>
        <w:szCs w:val="16"/>
      </w:rPr>
      <w:fldChar w:fldCharType="end"/>
    </w:r>
    <w:r>
      <w:rPr>
        <w:rFonts w:ascii="Arial" w:hAnsi="Arial" w:cs="Arial"/>
        <w:sz w:val="16"/>
        <w:szCs w:val="16"/>
      </w:rPr>
      <w:t>/4</w:t>
    </w:r>
  </w:p>
  <w:p w:rsidR="00F10FEE" w:rsidRDefault="00F10F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EE" w:rsidRDefault="00F10FEE">
      <w:r>
        <w:separator/>
      </w:r>
    </w:p>
  </w:footnote>
  <w:footnote w:type="continuationSeparator" w:id="0">
    <w:p w:rsidR="00F10FEE" w:rsidRDefault="00F10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rPr>
        <w:rFonts w:cs="Times New Roman"/>
      </w:rPr>
    </w:lvl>
  </w:abstractNum>
  <w:abstractNum w:abstractNumId="1" w15:restartNumberingAfterBreak="0">
    <w:nsid w:val="00000008"/>
    <w:multiLevelType w:val="multilevel"/>
    <w:tmpl w:val="00000008"/>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15:restartNumberingAfterBreak="0">
    <w:nsid w:val="02B05253"/>
    <w:multiLevelType w:val="hybridMultilevel"/>
    <w:tmpl w:val="F7E4B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7C6C30"/>
    <w:multiLevelType w:val="hybridMultilevel"/>
    <w:tmpl w:val="962C8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BC0362"/>
    <w:multiLevelType w:val="hybridMultilevel"/>
    <w:tmpl w:val="95EC28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5F5C71"/>
    <w:multiLevelType w:val="multilevel"/>
    <w:tmpl w:val="0B260F44"/>
    <w:lvl w:ilvl="0">
      <w:start w:val="6"/>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D207A"/>
    <w:multiLevelType w:val="hybridMultilevel"/>
    <w:tmpl w:val="8746FA46"/>
    <w:lvl w:ilvl="0" w:tplc="215C3A3C">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08E037E5"/>
    <w:multiLevelType w:val="multilevel"/>
    <w:tmpl w:val="2A1CFD1E"/>
    <w:lvl w:ilvl="0">
      <w:start w:val="1"/>
      <w:numFmt w:val="decimal"/>
      <w:lvlText w:val="%1."/>
      <w:lvlJc w:val="left"/>
      <w:pPr>
        <w:ind w:left="390" w:hanging="390"/>
      </w:pPr>
      <w:rPr>
        <w:rFonts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5D5689"/>
    <w:multiLevelType w:val="hybridMultilevel"/>
    <w:tmpl w:val="0F30F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9244B1"/>
    <w:multiLevelType w:val="hybridMultilevel"/>
    <w:tmpl w:val="131A4754"/>
    <w:lvl w:ilvl="0" w:tplc="443AF1E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B12A3E5A">
      <w:start w:val="1"/>
      <w:numFmt w:val="lowerLetter"/>
      <w:lvlText w:val="%3)"/>
      <w:lvlJc w:val="left"/>
      <w:pPr>
        <w:tabs>
          <w:tab w:val="num" w:pos="2340"/>
        </w:tabs>
        <w:ind w:left="2340" w:hanging="360"/>
      </w:pPr>
      <w:rPr>
        <w:rFonts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B090716"/>
    <w:multiLevelType w:val="hybridMultilevel"/>
    <w:tmpl w:val="0260714A"/>
    <w:lvl w:ilvl="0" w:tplc="0409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3A78B1"/>
    <w:multiLevelType w:val="multilevel"/>
    <w:tmpl w:val="EAFC6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410331"/>
    <w:multiLevelType w:val="hybridMultilevel"/>
    <w:tmpl w:val="91A4E78C"/>
    <w:lvl w:ilvl="0" w:tplc="443AF1E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B12A3E5A">
      <w:start w:val="1"/>
      <w:numFmt w:val="lowerLetter"/>
      <w:lvlText w:val="%3)"/>
      <w:lvlJc w:val="left"/>
      <w:pPr>
        <w:tabs>
          <w:tab w:val="num" w:pos="2340"/>
        </w:tabs>
        <w:ind w:left="2340" w:hanging="360"/>
      </w:pPr>
      <w:rPr>
        <w:rFonts w:cs="Times New Roman" w:hint="default"/>
      </w:rPr>
    </w:lvl>
    <w:lvl w:ilvl="3" w:tplc="9CD88DFC">
      <w:start w:val="1"/>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266212"/>
    <w:multiLevelType w:val="hybridMultilevel"/>
    <w:tmpl w:val="40489E7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DE5AE6"/>
    <w:multiLevelType w:val="multilevel"/>
    <w:tmpl w:val="56F0B97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9531F3"/>
    <w:multiLevelType w:val="multilevel"/>
    <w:tmpl w:val="FB4054A0"/>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AE04C5B"/>
    <w:multiLevelType w:val="hybridMultilevel"/>
    <w:tmpl w:val="A91E7F8E"/>
    <w:lvl w:ilvl="0" w:tplc="DA8E247A">
      <w:start w:val="1"/>
      <w:numFmt w:val="decimal"/>
      <w:lvlText w:val="%1)"/>
      <w:lvlJc w:val="left"/>
      <w:pPr>
        <w:tabs>
          <w:tab w:val="num" w:pos="720"/>
        </w:tabs>
        <w:ind w:left="720" w:hanging="420"/>
      </w:pPr>
      <w:rPr>
        <w:rFonts w:cs="Times New Roman" w:hint="default"/>
      </w:rPr>
    </w:lvl>
    <w:lvl w:ilvl="1" w:tplc="04050019" w:tentative="1">
      <w:start w:val="1"/>
      <w:numFmt w:val="lowerLetter"/>
      <w:lvlText w:val="%2."/>
      <w:lvlJc w:val="left"/>
      <w:pPr>
        <w:tabs>
          <w:tab w:val="num" w:pos="1380"/>
        </w:tabs>
        <w:ind w:left="1380" w:hanging="360"/>
      </w:pPr>
      <w:rPr>
        <w:rFonts w:cs="Times New Roman"/>
      </w:rPr>
    </w:lvl>
    <w:lvl w:ilvl="2" w:tplc="0405001B" w:tentative="1">
      <w:start w:val="1"/>
      <w:numFmt w:val="lowerRoman"/>
      <w:lvlText w:val="%3."/>
      <w:lvlJc w:val="right"/>
      <w:pPr>
        <w:tabs>
          <w:tab w:val="num" w:pos="2100"/>
        </w:tabs>
        <w:ind w:left="2100" w:hanging="180"/>
      </w:pPr>
      <w:rPr>
        <w:rFonts w:cs="Times New Roman"/>
      </w:rPr>
    </w:lvl>
    <w:lvl w:ilvl="3" w:tplc="0405000F" w:tentative="1">
      <w:start w:val="1"/>
      <w:numFmt w:val="decimal"/>
      <w:lvlText w:val="%4."/>
      <w:lvlJc w:val="left"/>
      <w:pPr>
        <w:tabs>
          <w:tab w:val="num" w:pos="2820"/>
        </w:tabs>
        <w:ind w:left="2820" w:hanging="360"/>
      </w:pPr>
      <w:rPr>
        <w:rFonts w:cs="Times New Roman"/>
      </w:rPr>
    </w:lvl>
    <w:lvl w:ilvl="4" w:tplc="04050019" w:tentative="1">
      <w:start w:val="1"/>
      <w:numFmt w:val="lowerLetter"/>
      <w:lvlText w:val="%5."/>
      <w:lvlJc w:val="left"/>
      <w:pPr>
        <w:tabs>
          <w:tab w:val="num" w:pos="3540"/>
        </w:tabs>
        <w:ind w:left="3540" w:hanging="360"/>
      </w:pPr>
      <w:rPr>
        <w:rFonts w:cs="Times New Roman"/>
      </w:rPr>
    </w:lvl>
    <w:lvl w:ilvl="5" w:tplc="0405001B" w:tentative="1">
      <w:start w:val="1"/>
      <w:numFmt w:val="lowerRoman"/>
      <w:lvlText w:val="%6."/>
      <w:lvlJc w:val="right"/>
      <w:pPr>
        <w:tabs>
          <w:tab w:val="num" w:pos="4260"/>
        </w:tabs>
        <w:ind w:left="4260" w:hanging="180"/>
      </w:pPr>
      <w:rPr>
        <w:rFonts w:cs="Times New Roman"/>
      </w:rPr>
    </w:lvl>
    <w:lvl w:ilvl="6" w:tplc="0405000F" w:tentative="1">
      <w:start w:val="1"/>
      <w:numFmt w:val="decimal"/>
      <w:lvlText w:val="%7."/>
      <w:lvlJc w:val="left"/>
      <w:pPr>
        <w:tabs>
          <w:tab w:val="num" w:pos="4980"/>
        </w:tabs>
        <w:ind w:left="4980" w:hanging="360"/>
      </w:pPr>
      <w:rPr>
        <w:rFonts w:cs="Times New Roman"/>
      </w:rPr>
    </w:lvl>
    <w:lvl w:ilvl="7" w:tplc="04050019" w:tentative="1">
      <w:start w:val="1"/>
      <w:numFmt w:val="lowerLetter"/>
      <w:lvlText w:val="%8."/>
      <w:lvlJc w:val="left"/>
      <w:pPr>
        <w:tabs>
          <w:tab w:val="num" w:pos="5700"/>
        </w:tabs>
        <w:ind w:left="5700" w:hanging="360"/>
      </w:pPr>
      <w:rPr>
        <w:rFonts w:cs="Times New Roman"/>
      </w:rPr>
    </w:lvl>
    <w:lvl w:ilvl="8" w:tplc="0405001B" w:tentative="1">
      <w:start w:val="1"/>
      <w:numFmt w:val="lowerRoman"/>
      <w:lvlText w:val="%9."/>
      <w:lvlJc w:val="right"/>
      <w:pPr>
        <w:tabs>
          <w:tab w:val="num" w:pos="6420"/>
        </w:tabs>
        <w:ind w:left="6420" w:hanging="180"/>
      </w:pPr>
      <w:rPr>
        <w:rFonts w:cs="Times New Roman"/>
      </w:rPr>
    </w:lvl>
  </w:abstractNum>
  <w:abstractNum w:abstractNumId="17" w15:restartNumberingAfterBreak="0">
    <w:nsid w:val="1E9C6DCB"/>
    <w:multiLevelType w:val="hybridMultilevel"/>
    <w:tmpl w:val="437E8F86"/>
    <w:lvl w:ilvl="0" w:tplc="6066B084">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4B0049"/>
    <w:multiLevelType w:val="hybridMultilevel"/>
    <w:tmpl w:val="577ECF6C"/>
    <w:lvl w:ilvl="0" w:tplc="B12A3E5A">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EB0F1F"/>
    <w:multiLevelType w:val="hybridMultilevel"/>
    <w:tmpl w:val="A2505C02"/>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0" w15:restartNumberingAfterBreak="0">
    <w:nsid w:val="327573C7"/>
    <w:multiLevelType w:val="hybridMultilevel"/>
    <w:tmpl w:val="0F30F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B0C65"/>
    <w:multiLevelType w:val="hybridMultilevel"/>
    <w:tmpl w:val="46C085F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F92012"/>
    <w:multiLevelType w:val="hybridMultilevel"/>
    <w:tmpl w:val="338E43DC"/>
    <w:lvl w:ilvl="0" w:tplc="75F227FC">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3" w15:restartNumberingAfterBreak="0">
    <w:nsid w:val="35C210C2"/>
    <w:multiLevelType w:val="hybridMultilevel"/>
    <w:tmpl w:val="0F30F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607A28"/>
    <w:multiLevelType w:val="hybridMultilevel"/>
    <w:tmpl w:val="EE0CEE6C"/>
    <w:lvl w:ilvl="0" w:tplc="AB10321E">
      <w:start w:val="2"/>
      <w:numFmt w:val="bullet"/>
      <w:lvlText w:val="-"/>
      <w:lvlJc w:val="left"/>
      <w:pPr>
        <w:tabs>
          <w:tab w:val="num" w:pos="1065"/>
        </w:tabs>
        <w:ind w:left="1065" w:hanging="360"/>
      </w:pPr>
      <w:rPr>
        <w:rFonts w:ascii="Times New Roman" w:eastAsia="Times New Roman" w:hAnsi="Times New Roman" w:hint="default"/>
        <w:sz w:val="22"/>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3C9E369B"/>
    <w:multiLevelType w:val="hybridMultilevel"/>
    <w:tmpl w:val="432C6C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CC100B3"/>
    <w:multiLevelType w:val="hybridMultilevel"/>
    <w:tmpl w:val="DC52C11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452DC1"/>
    <w:multiLevelType w:val="hybridMultilevel"/>
    <w:tmpl w:val="0B78528C"/>
    <w:lvl w:ilvl="0" w:tplc="0409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6FC070E"/>
    <w:multiLevelType w:val="multilevel"/>
    <w:tmpl w:val="FB4054A0"/>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79A21D4"/>
    <w:multiLevelType w:val="multilevel"/>
    <w:tmpl w:val="D5ACE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16048"/>
    <w:multiLevelType w:val="hybridMultilevel"/>
    <w:tmpl w:val="5FBE9A96"/>
    <w:lvl w:ilvl="0" w:tplc="1C0C79A6">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0F430C"/>
    <w:multiLevelType w:val="multilevel"/>
    <w:tmpl w:val="CB7A9854"/>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54E77745"/>
    <w:multiLevelType w:val="hybridMultilevel"/>
    <w:tmpl w:val="16202384"/>
    <w:lvl w:ilvl="0" w:tplc="DE88B220">
      <w:start w:val="1"/>
      <w:numFmt w:val="upperRoman"/>
      <w:lvlText w:val="%1."/>
      <w:lvlJc w:val="left"/>
      <w:pPr>
        <w:tabs>
          <w:tab w:val="num" w:pos="1080"/>
        </w:tabs>
        <w:ind w:left="1080" w:hanging="72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6D741AF"/>
    <w:multiLevelType w:val="hybridMultilevel"/>
    <w:tmpl w:val="FBB4CF1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161B5C"/>
    <w:multiLevelType w:val="hybridMultilevel"/>
    <w:tmpl w:val="475271E6"/>
    <w:lvl w:ilvl="0" w:tplc="975AFB2A">
      <w:start w:val="2"/>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266BC8"/>
    <w:multiLevelType w:val="hybridMultilevel"/>
    <w:tmpl w:val="61B02196"/>
    <w:lvl w:ilvl="0" w:tplc="0409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87A1341"/>
    <w:multiLevelType w:val="hybridMultilevel"/>
    <w:tmpl w:val="078E138E"/>
    <w:lvl w:ilvl="0" w:tplc="443AF1E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15C3A3C">
      <w:start w:val="1"/>
      <w:numFmt w:val="bullet"/>
      <w:lvlText w:val=""/>
      <w:lvlJc w:val="left"/>
      <w:pPr>
        <w:tabs>
          <w:tab w:val="num" w:pos="2340"/>
        </w:tabs>
        <w:ind w:left="2340" w:hanging="360"/>
      </w:pPr>
      <w:rPr>
        <w:rFonts w:ascii="Symbol" w:hAnsi="Symbol" w:hint="default"/>
      </w:rPr>
    </w:lvl>
    <w:lvl w:ilvl="3" w:tplc="9CD88DFC">
      <w:start w:val="1"/>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AE542CB"/>
    <w:multiLevelType w:val="hybridMultilevel"/>
    <w:tmpl w:val="008070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B9B03ED"/>
    <w:multiLevelType w:val="hybridMultilevel"/>
    <w:tmpl w:val="8B6642D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EE71476"/>
    <w:multiLevelType w:val="multilevel"/>
    <w:tmpl w:val="344000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5F52069D"/>
    <w:multiLevelType w:val="hybridMultilevel"/>
    <w:tmpl w:val="E38E778E"/>
    <w:lvl w:ilvl="0" w:tplc="0409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pStyle w:val="Nadpis3"/>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586E6E"/>
    <w:multiLevelType w:val="multilevel"/>
    <w:tmpl w:val="FB4054A0"/>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4BE1107"/>
    <w:multiLevelType w:val="hybridMultilevel"/>
    <w:tmpl w:val="69AC597A"/>
    <w:lvl w:ilvl="0" w:tplc="2556C306">
      <w:start w:val="1"/>
      <w:numFmt w:val="bullet"/>
      <w:lvlText w:val="-"/>
      <w:lvlJc w:val="left"/>
      <w:pPr>
        <w:tabs>
          <w:tab w:val="num" w:pos="927"/>
        </w:tabs>
        <w:ind w:left="927" w:hanging="360"/>
      </w:pPr>
      <w:rPr>
        <w:rFonts w:ascii="Times New Roman" w:eastAsia="Times New Roman" w:hAnsi="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F7236FA"/>
    <w:multiLevelType w:val="hybridMultilevel"/>
    <w:tmpl w:val="896438B0"/>
    <w:lvl w:ilvl="0" w:tplc="B12A3E5A">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8A1C4B"/>
    <w:multiLevelType w:val="multilevel"/>
    <w:tmpl w:val="227EC786"/>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22306C3"/>
    <w:multiLevelType w:val="multilevel"/>
    <w:tmpl w:val="2A1CFD1E"/>
    <w:lvl w:ilvl="0">
      <w:start w:val="1"/>
      <w:numFmt w:val="decimal"/>
      <w:lvlText w:val="%1."/>
      <w:lvlJc w:val="left"/>
      <w:pPr>
        <w:ind w:left="390" w:hanging="390"/>
      </w:pPr>
      <w:rPr>
        <w:rFonts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94F0CB0"/>
    <w:multiLevelType w:val="multilevel"/>
    <w:tmpl w:val="F8CC31CC"/>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79BC0080"/>
    <w:multiLevelType w:val="hybridMultilevel"/>
    <w:tmpl w:val="9C4A3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0A7D24"/>
    <w:multiLevelType w:val="hybridMultilevel"/>
    <w:tmpl w:val="609CD69A"/>
    <w:lvl w:ilvl="0" w:tplc="0409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6"/>
  </w:num>
  <w:num w:numId="4">
    <w:abstractNumId w:val="33"/>
  </w:num>
  <w:num w:numId="5">
    <w:abstractNumId w:val="42"/>
  </w:num>
  <w:num w:numId="6">
    <w:abstractNumId w:val="4"/>
  </w:num>
  <w:num w:numId="7">
    <w:abstractNumId w:val="21"/>
  </w:num>
  <w:num w:numId="8">
    <w:abstractNumId w:val="40"/>
  </w:num>
  <w:num w:numId="9">
    <w:abstractNumId w:val="34"/>
  </w:num>
  <w:num w:numId="10">
    <w:abstractNumId w:val="24"/>
  </w:num>
  <w:num w:numId="11">
    <w:abstractNumId w:val="16"/>
  </w:num>
  <w:num w:numId="12">
    <w:abstractNumId w:val="30"/>
  </w:num>
  <w:num w:numId="13">
    <w:abstractNumId w:val="17"/>
  </w:num>
  <w:num w:numId="14">
    <w:abstractNumId w:val="12"/>
  </w:num>
  <w:num w:numId="15">
    <w:abstractNumId w:val="39"/>
  </w:num>
  <w:num w:numId="16">
    <w:abstractNumId w:val="35"/>
  </w:num>
  <w:num w:numId="17">
    <w:abstractNumId w:val="48"/>
  </w:num>
  <w:num w:numId="18">
    <w:abstractNumId w:val="27"/>
  </w:num>
  <w:num w:numId="19">
    <w:abstractNumId w:val="10"/>
  </w:num>
  <w:num w:numId="20">
    <w:abstractNumId w:val="43"/>
  </w:num>
  <w:num w:numId="21">
    <w:abstractNumId w:val="18"/>
  </w:num>
  <w:num w:numId="22">
    <w:abstractNumId w:val="38"/>
  </w:num>
  <w:num w:numId="23">
    <w:abstractNumId w:val="13"/>
  </w:num>
  <w:num w:numId="24">
    <w:abstractNumId w:val="44"/>
  </w:num>
  <w:num w:numId="25">
    <w:abstractNumId w:val="36"/>
  </w:num>
  <w:num w:numId="26">
    <w:abstractNumId w:val="9"/>
  </w:num>
  <w:num w:numId="27">
    <w:abstractNumId w:val="46"/>
  </w:num>
  <w:num w:numId="28">
    <w:abstractNumId w:val="2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
  </w:num>
  <w:num w:numId="32">
    <w:abstractNumId w:val="22"/>
  </w:num>
  <w:num w:numId="33">
    <w:abstractNumId w:val="11"/>
  </w:num>
  <w:num w:numId="34">
    <w:abstractNumId w:val="31"/>
  </w:num>
  <w:num w:numId="35">
    <w:abstractNumId w:val="14"/>
  </w:num>
  <w:num w:numId="36">
    <w:abstractNumId w:val="6"/>
  </w:num>
  <w:num w:numId="37">
    <w:abstractNumId w:val="37"/>
  </w:num>
  <w:num w:numId="38">
    <w:abstractNumId w:val="2"/>
  </w:num>
  <w:num w:numId="39">
    <w:abstractNumId w:val="19"/>
  </w:num>
  <w:num w:numId="40">
    <w:abstractNumId w:val="29"/>
  </w:num>
  <w:num w:numId="41">
    <w:abstractNumId w:val="15"/>
  </w:num>
  <w:num w:numId="42">
    <w:abstractNumId w:val="41"/>
  </w:num>
  <w:num w:numId="43">
    <w:abstractNumId w:val="47"/>
  </w:num>
  <w:num w:numId="44">
    <w:abstractNumId w:val="45"/>
  </w:num>
  <w:num w:numId="45">
    <w:abstractNumId w:val="7"/>
  </w:num>
  <w:num w:numId="46">
    <w:abstractNumId w:val="8"/>
  </w:num>
  <w:num w:numId="47">
    <w:abstractNumId w:val="5"/>
  </w:num>
  <w:num w:numId="48">
    <w:abstractNumId w:val="2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5D"/>
    <w:rsid w:val="00002F36"/>
    <w:rsid w:val="0001135A"/>
    <w:rsid w:val="0001718F"/>
    <w:rsid w:val="000176A9"/>
    <w:rsid w:val="00030E8A"/>
    <w:rsid w:val="0003704A"/>
    <w:rsid w:val="00037108"/>
    <w:rsid w:val="00041364"/>
    <w:rsid w:val="00042616"/>
    <w:rsid w:val="00051E11"/>
    <w:rsid w:val="000533BE"/>
    <w:rsid w:val="0005401D"/>
    <w:rsid w:val="00054B42"/>
    <w:rsid w:val="00064D80"/>
    <w:rsid w:val="0006674E"/>
    <w:rsid w:val="00070084"/>
    <w:rsid w:val="0007220C"/>
    <w:rsid w:val="00075295"/>
    <w:rsid w:val="00077BCB"/>
    <w:rsid w:val="00083B93"/>
    <w:rsid w:val="000A2659"/>
    <w:rsid w:val="000A66E9"/>
    <w:rsid w:val="000A6D52"/>
    <w:rsid w:val="000A6E7F"/>
    <w:rsid w:val="000B4B8E"/>
    <w:rsid w:val="000D1565"/>
    <w:rsid w:val="000F7658"/>
    <w:rsid w:val="001024EA"/>
    <w:rsid w:val="001028AE"/>
    <w:rsid w:val="00111C4E"/>
    <w:rsid w:val="00125884"/>
    <w:rsid w:val="001308C0"/>
    <w:rsid w:val="00130A91"/>
    <w:rsid w:val="001513F3"/>
    <w:rsid w:val="00161280"/>
    <w:rsid w:val="00163682"/>
    <w:rsid w:val="00167831"/>
    <w:rsid w:val="001942AF"/>
    <w:rsid w:val="001A2213"/>
    <w:rsid w:val="001A4FF5"/>
    <w:rsid w:val="001F2FB3"/>
    <w:rsid w:val="002118A0"/>
    <w:rsid w:val="002155EA"/>
    <w:rsid w:val="0022189E"/>
    <w:rsid w:val="00234859"/>
    <w:rsid w:val="00244E9B"/>
    <w:rsid w:val="0025555B"/>
    <w:rsid w:val="00273EB7"/>
    <w:rsid w:val="002830F7"/>
    <w:rsid w:val="002A2AF2"/>
    <w:rsid w:val="002B6267"/>
    <w:rsid w:val="002C0F17"/>
    <w:rsid w:val="002C278A"/>
    <w:rsid w:val="002E4003"/>
    <w:rsid w:val="002F033F"/>
    <w:rsid w:val="002F5F67"/>
    <w:rsid w:val="00301557"/>
    <w:rsid w:val="0032793A"/>
    <w:rsid w:val="00332092"/>
    <w:rsid w:val="00335764"/>
    <w:rsid w:val="00351887"/>
    <w:rsid w:val="003806C1"/>
    <w:rsid w:val="003824BB"/>
    <w:rsid w:val="00382516"/>
    <w:rsid w:val="003C354B"/>
    <w:rsid w:val="003C78D6"/>
    <w:rsid w:val="003D75F3"/>
    <w:rsid w:val="003D7957"/>
    <w:rsid w:val="003E4614"/>
    <w:rsid w:val="003E7510"/>
    <w:rsid w:val="003E79FF"/>
    <w:rsid w:val="0040365D"/>
    <w:rsid w:val="00413DB0"/>
    <w:rsid w:val="004163A8"/>
    <w:rsid w:val="00430C7E"/>
    <w:rsid w:val="00431409"/>
    <w:rsid w:val="0044226A"/>
    <w:rsid w:val="00480A51"/>
    <w:rsid w:val="004969DC"/>
    <w:rsid w:val="004978C3"/>
    <w:rsid w:val="004B5364"/>
    <w:rsid w:val="004B5AB6"/>
    <w:rsid w:val="004B6491"/>
    <w:rsid w:val="004C3F87"/>
    <w:rsid w:val="004D03A2"/>
    <w:rsid w:val="004D448A"/>
    <w:rsid w:val="004D6197"/>
    <w:rsid w:val="004F486E"/>
    <w:rsid w:val="00502CBB"/>
    <w:rsid w:val="00505088"/>
    <w:rsid w:val="00512538"/>
    <w:rsid w:val="00517692"/>
    <w:rsid w:val="0053667C"/>
    <w:rsid w:val="00547956"/>
    <w:rsid w:val="00551244"/>
    <w:rsid w:val="0056264D"/>
    <w:rsid w:val="0056690A"/>
    <w:rsid w:val="005707AE"/>
    <w:rsid w:val="0057537F"/>
    <w:rsid w:val="005772CA"/>
    <w:rsid w:val="00586B04"/>
    <w:rsid w:val="005A07FE"/>
    <w:rsid w:val="005B62AD"/>
    <w:rsid w:val="005C6381"/>
    <w:rsid w:val="005C6834"/>
    <w:rsid w:val="005D2A75"/>
    <w:rsid w:val="005D31F7"/>
    <w:rsid w:val="005D4221"/>
    <w:rsid w:val="005D6174"/>
    <w:rsid w:val="005E6A94"/>
    <w:rsid w:val="006011B6"/>
    <w:rsid w:val="00604807"/>
    <w:rsid w:val="00615A43"/>
    <w:rsid w:val="006249F7"/>
    <w:rsid w:val="006277F9"/>
    <w:rsid w:val="00637EBC"/>
    <w:rsid w:val="006632C7"/>
    <w:rsid w:val="00672B6E"/>
    <w:rsid w:val="00675E1B"/>
    <w:rsid w:val="00681A3C"/>
    <w:rsid w:val="00685063"/>
    <w:rsid w:val="006A4D39"/>
    <w:rsid w:val="006A6849"/>
    <w:rsid w:val="006B4E0E"/>
    <w:rsid w:val="00701709"/>
    <w:rsid w:val="0070409F"/>
    <w:rsid w:val="0071548E"/>
    <w:rsid w:val="00722D81"/>
    <w:rsid w:val="00725EFE"/>
    <w:rsid w:val="00732EDD"/>
    <w:rsid w:val="00774B09"/>
    <w:rsid w:val="00794E1F"/>
    <w:rsid w:val="007A4DF0"/>
    <w:rsid w:val="007D04ED"/>
    <w:rsid w:val="007D4FF9"/>
    <w:rsid w:val="007E0329"/>
    <w:rsid w:val="00833E19"/>
    <w:rsid w:val="00834147"/>
    <w:rsid w:val="00846D7B"/>
    <w:rsid w:val="00847070"/>
    <w:rsid w:val="00863120"/>
    <w:rsid w:val="008706E7"/>
    <w:rsid w:val="00872B9B"/>
    <w:rsid w:val="0088169C"/>
    <w:rsid w:val="008A0839"/>
    <w:rsid w:val="008A6C1F"/>
    <w:rsid w:val="008C7968"/>
    <w:rsid w:val="008D1D97"/>
    <w:rsid w:val="008D31E2"/>
    <w:rsid w:val="008E14E4"/>
    <w:rsid w:val="008E77EE"/>
    <w:rsid w:val="008F0347"/>
    <w:rsid w:val="009038E3"/>
    <w:rsid w:val="0090715A"/>
    <w:rsid w:val="009273E9"/>
    <w:rsid w:val="009324FE"/>
    <w:rsid w:val="00950F9A"/>
    <w:rsid w:val="00960455"/>
    <w:rsid w:val="00981F7B"/>
    <w:rsid w:val="00985C6A"/>
    <w:rsid w:val="00987365"/>
    <w:rsid w:val="009879BC"/>
    <w:rsid w:val="009B29B7"/>
    <w:rsid w:val="009B3DF5"/>
    <w:rsid w:val="009C13AB"/>
    <w:rsid w:val="009E7993"/>
    <w:rsid w:val="009F04A2"/>
    <w:rsid w:val="009F23EE"/>
    <w:rsid w:val="009F5BEA"/>
    <w:rsid w:val="00A27E55"/>
    <w:rsid w:val="00A32613"/>
    <w:rsid w:val="00A40C20"/>
    <w:rsid w:val="00A719E3"/>
    <w:rsid w:val="00A76977"/>
    <w:rsid w:val="00A84D4D"/>
    <w:rsid w:val="00AA5965"/>
    <w:rsid w:val="00AB25B7"/>
    <w:rsid w:val="00AD5E0D"/>
    <w:rsid w:val="00AE4374"/>
    <w:rsid w:val="00B52D59"/>
    <w:rsid w:val="00B7335B"/>
    <w:rsid w:val="00B764B2"/>
    <w:rsid w:val="00B91F93"/>
    <w:rsid w:val="00B9326A"/>
    <w:rsid w:val="00B93713"/>
    <w:rsid w:val="00B96316"/>
    <w:rsid w:val="00BA604E"/>
    <w:rsid w:val="00BB038D"/>
    <w:rsid w:val="00BC01CA"/>
    <w:rsid w:val="00BC2B11"/>
    <w:rsid w:val="00BD1924"/>
    <w:rsid w:val="00BD4DAA"/>
    <w:rsid w:val="00BD5F14"/>
    <w:rsid w:val="00BD72C1"/>
    <w:rsid w:val="00BE528D"/>
    <w:rsid w:val="00C042D6"/>
    <w:rsid w:val="00C156B9"/>
    <w:rsid w:val="00C23BEB"/>
    <w:rsid w:val="00C26ED3"/>
    <w:rsid w:val="00C3010E"/>
    <w:rsid w:val="00C41064"/>
    <w:rsid w:val="00C464CF"/>
    <w:rsid w:val="00C5543F"/>
    <w:rsid w:val="00C571BD"/>
    <w:rsid w:val="00C63E04"/>
    <w:rsid w:val="00C75FD5"/>
    <w:rsid w:val="00C80CD3"/>
    <w:rsid w:val="00C90060"/>
    <w:rsid w:val="00C922D7"/>
    <w:rsid w:val="00CB04EF"/>
    <w:rsid w:val="00CB6E7F"/>
    <w:rsid w:val="00CB71F2"/>
    <w:rsid w:val="00CD130F"/>
    <w:rsid w:val="00CE37BF"/>
    <w:rsid w:val="00CE583A"/>
    <w:rsid w:val="00CE5CAF"/>
    <w:rsid w:val="00CF0BC9"/>
    <w:rsid w:val="00CF4AF5"/>
    <w:rsid w:val="00D016B7"/>
    <w:rsid w:val="00D01A1E"/>
    <w:rsid w:val="00D057F6"/>
    <w:rsid w:val="00D073FF"/>
    <w:rsid w:val="00D20DC7"/>
    <w:rsid w:val="00D30D4C"/>
    <w:rsid w:val="00D311C1"/>
    <w:rsid w:val="00D376B6"/>
    <w:rsid w:val="00D4216B"/>
    <w:rsid w:val="00D52AC4"/>
    <w:rsid w:val="00D5302B"/>
    <w:rsid w:val="00D616D2"/>
    <w:rsid w:val="00D67183"/>
    <w:rsid w:val="00D76C11"/>
    <w:rsid w:val="00D857A5"/>
    <w:rsid w:val="00D87FC0"/>
    <w:rsid w:val="00D87FE7"/>
    <w:rsid w:val="00D9237D"/>
    <w:rsid w:val="00DA7DA8"/>
    <w:rsid w:val="00DB1341"/>
    <w:rsid w:val="00DC23A2"/>
    <w:rsid w:val="00DC3AF8"/>
    <w:rsid w:val="00DF277E"/>
    <w:rsid w:val="00DF3F92"/>
    <w:rsid w:val="00E07E7C"/>
    <w:rsid w:val="00E15BC6"/>
    <w:rsid w:val="00E43B66"/>
    <w:rsid w:val="00E52ADD"/>
    <w:rsid w:val="00E6502C"/>
    <w:rsid w:val="00E84D4D"/>
    <w:rsid w:val="00E84E14"/>
    <w:rsid w:val="00E87FA0"/>
    <w:rsid w:val="00E92673"/>
    <w:rsid w:val="00EA0805"/>
    <w:rsid w:val="00EA2CE6"/>
    <w:rsid w:val="00EA63FC"/>
    <w:rsid w:val="00EB165C"/>
    <w:rsid w:val="00EB172A"/>
    <w:rsid w:val="00EB3FE9"/>
    <w:rsid w:val="00EB65E1"/>
    <w:rsid w:val="00EC5DE7"/>
    <w:rsid w:val="00ED0A26"/>
    <w:rsid w:val="00EE2785"/>
    <w:rsid w:val="00EE3A53"/>
    <w:rsid w:val="00EE6D5A"/>
    <w:rsid w:val="00EF10B2"/>
    <w:rsid w:val="00EF3DFE"/>
    <w:rsid w:val="00F10902"/>
    <w:rsid w:val="00F10FEE"/>
    <w:rsid w:val="00F2542F"/>
    <w:rsid w:val="00F31E9E"/>
    <w:rsid w:val="00F35561"/>
    <w:rsid w:val="00F50B20"/>
    <w:rsid w:val="00F57E81"/>
    <w:rsid w:val="00F71484"/>
    <w:rsid w:val="00F802D8"/>
    <w:rsid w:val="00F828AF"/>
    <w:rsid w:val="00F82AEB"/>
    <w:rsid w:val="00F8309A"/>
    <w:rsid w:val="00FA137C"/>
    <w:rsid w:val="00FB0D53"/>
    <w:rsid w:val="00FB4D9D"/>
    <w:rsid w:val="00FE67DE"/>
    <w:rsid w:val="00FF4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F3015"/>
  <w15:chartTrackingRefBased/>
  <w15:docId w15:val="{35201212-6879-46CB-BA53-DD6229A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365D"/>
    <w:pPr>
      <w:suppressAutoHyphens/>
    </w:pPr>
  </w:style>
  <w:style w:type="paragraph" w:styleId="Nadpis1">
    <w:name w:val="heading 1"/>
    <w:basedOn w:val="Normln"/>
    <w:next w:val="Normln"/>
    <w:link w:val="Nadpis1Char"/>
    <w:uiPriority w:val="9"/>
    <w:qFormat/>
    <w:rsid w:val="00BC2B11"/>
    <w:pPr>
      <w:keepNext/>
      <w:spacing w:before="240" w:after="60"/>
      <w:outlineLvl w:val="0"/>
    </w:pPr>
    <w:rPr>
      <w:rFonts w:ascii="Cambria" w:hAnsi="Cambria"/>
      <w:b/>
      <w:bCs/>
      <w:kern w:val="32"/>
      <w:sz w:val="32"/>
      <w:szCs w:val="32"/>
      <w:lang w:val="x-none"/>
    </w:rPr>
  </w:style>
  <w:style w:type="paragraph" w:styleId="Nadpis3">
    <w:name w:val="heading 3"/>
    <w:basedOn w:val="Normln"/>
    <w:next w:val="Normln"/>
    <w:link w:val="Nadpis3Char"/>
    <w:uiPriority w:val="9"/>
    <w:qFormat/>
    <w:rsid w:val="0040365D"/>
    <w:pPr>
      <w:keepNext/>
      <w:numPr>
        <w:ilvl w:val="2"/>
        <w:numId w:val="8"/>
      </w:numPr>
      <w:jc w:val="center"/>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40365D"/>
    <w:pPr>
      <w:keepNext/>
      <w:ind w:left="2127" w:hanging="2127"/>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rPr>
  </w:style>
  <w:style w:type="paragraph" w:styleId="Zpat">
    <w:name w:val="footer"/>
    <w:basedOn w:val="Normln"/>
    <w:link w:val="ZpatChar"/>
    <w:uiPriority w:val="99"/>
    <w:rsid w:val="0040365D"/>
    <w:pPr>
      <w:tabs>
        <w:tab w:val="center" w:pos="4536"/>
        <w:tab w:val="right" w:pos="9072"/>
      </w:tabs>
    </w:pPr>
  </w:style>
  <w:style w:type="character" w:customStyle="1" w:styleId="ZpatChar">
    <w:name w:val="Zápatí Char"/>
    <w:link w:val="Zpat"/>
    <w:uiPriority w:val="99"/>
    <w:locked/>
    <w:rsid w:val="0040365D"/>
    <w:rPr>
      <w:rFonts w:cs="Times New Roman"/>
      <w:lang w:val="cs-CZ" w:bidi="ar-SA"/>
    </w:rPr>
  </w:style>
  <w:style w:type="paragraph" w:styleId="Zkladntext2">
    <w:name w:val="Body Text 2"/>
    <w:basedOn w:val="Normln"/>
    <w:link w:val="Zkladntext2Char"/>
    <w:uiPriority w:val="99"/>
    <w:semiHidden/>
    <w:rsid w:val="0040365D"/>
    <w:pPr>
      <w:jc w:val="both"/>
    </w:pPr>
    <w:rPr>
      <w:lang w:val="x-none"/>
    </w:rPr>
  </w:style>
  <w:style w:type="character" w:customStyle="1" w:styleId="Zkladntext2Char">
    <w:name w:val="Základní text 2 Char"/>
    <w:link w:val="Zkladntext2"/>
    <w:uiPriority w:val="99"/>
    <w:semiHidden/>
    <w:locked/>
    <w:rPr>
      <w:rFonts w:cs="Times New Roman"/>
      <w:lang w:val="x-none"/>
    </w:rPr>
  </w:style>
  <w:style w:type="paragraph" w:styleId="Zkladntextodsazen2">
    <w:name w:val="Body Text Indent 2"/>
    <w:basedOn w:val="Normln"/>
    <w:link w:val="Zkladntextodsazen2Char"/>
    <w:uiPriority w:val="99"/>
    <w:semiHidden/>
    <w:rsid w:val="0040365D"/>
    <w:pPr>
      <w:ind w:left="426" w:hanging="426"/>
    </w:pPr>
    <w:rPr>
      <w:lang w:val="x-none"/>
    </w:rPr>
  </w:style>
  <w:style w:type="character" w:customStyle="1" w:styleId="Zkladntextodsazen2Char">
    <w:name w:val="Základní text odsazený 2 Char"/>
    <w:link w:val="Zkladntextodsazen2"/>
    <w:uiPriority w:val="99"/>
    <w:semiHidden/>
    <w:locked/>
    <w:rPr>
      <w:rFonts w:cs="Times New Roman"/>
      <w:lang w:val="x-none"/>
    </w:rPr>
  </w:style>
  <w:style w:type="paragraph" w:styleId="Zkladntextodsazen3">
    <w:name w:val="Body Text Indent 3"/>
    <w:basedOn w:val="Normln"/>
    <w:link w:val="Zkladntextodsazen3Char"/>
    <w:uiPriority w:val="99"/>
    <w:semiHidden/>
    <w:rsid w:val="0040365D"/>
    <w:pPr>
      <w:ind w:left="426" w:hanging="426"/>
      <w:jc w:val="both"/>
    </w:pPr>
    <w:rPr>
      <w:sz w:val="16"/>
      <w:szCs w:val="16"/>
      <w:lang w:val="x-none"/>
    </w:rPr>
  </w:style>
  <w:style w:type="character" w:customStyle="1" w:styleId="Zkladntextodsazen3Char">
    <w:name w:val="Základní text odsazený 3 Char"/>
    <w:link w:val="Zkladntextodsazen3"/>
    <w:uiPriority w:val="99"/>
    <w:semiHidden/>
    <w:locked/>
    <w:rPr>
      <w:rFonts w:cs="Times New Roman"/>
      <w:sz w:val="16"/>
      <w:szCs w:val="16"/>
      <w:lang w:val="x-none"/>
    </w:rPr>
  </w:style>
  <w:style w:type="paragraph" w:styleId="Zkladntext3">
    <w:name w:val="Body Text 3"/>
    <w:basedOn w:val="Normln"/>
    <w:link w:val="Zkladntext3Char"/>
    <w:uiPriority w:val="99"/>
    <w:semiHidden/>
    <w:rsid w:val="0040365D"/>
    <w:rPr>
      <w:sz w:val="16"/>
      <w:szCs w:val="16"/>
      <w:lang w:val="x-none"/>
    </w:rPr>
  </w:style>
  <w:style w:type="character" w:customStyle="1" w:styleId="Zkladntext3Char">
    <w:name w:val="Základní text 3 Char"/>
    <w:link w:val="Zkladntext3"/>
    <w:uiPriority w:val="99"/>
    <w:semiHidden/>
    <w:locked/>
    <w:rPr>
      <w:rFonts w:cs="Times New Roman"/>
      <w:sz w:val="16"/>
      <w:szCs w:val="16"/>
      <w:lang w:val="x-none"/>
    </w:rPr>
  </w:style>
  <w:style w:type="paragraph" w:styleId="Seznam2">
    <w:name w:val="List 2"/>
    <w:basedOn w:val="Normln"/>
    <w:uiPriority w:val="99"/>
    <w:rsid w:val="0040365D"/>
    <w:pPr>
      <w:ind w:left="566" w:hanging="283"/>
    </w:pPr>
  </w:style>
  <w:style w:type="paragraph" w:styleId="Normlnweb">
    <w:name w:val="Normal (Web)"/>
    <w:basedOn w:val="Normln"/>
    <w:uiPriority w:val="99"/>
    <w:rsid w:val="0040365D"/>
    <w:pPr>
      <w:suppressAutoHyphens w:val="0"/>
      <w:spacing w:before="100" w:beforeAutospacing="1" w:after="100" w:afterAutospacing="1"/>
    </w:pPr>
    <w:rPr>
      <w:sz w:val="24"/>
      <w:szCs w:val="24"/>
    </w:rPr>
  </w:style>
  <w:style w:type="paragraph" w:styleId="Zkladntextodsazen">
    <w:name w:val="Body Text Indent"/>
    <w:basedOn w:val="Normln"/>
    <w:link w:val="ZkladntextodsazenChar"/>
    <w:uiPriority w:val="99"/>
    <w:rsid w:val="006A4D39"/>
    <w:pPr>
      <w:spacing w:after="120"/>
      <w:ind w:left="283"/>
    </w:pPr>
    <w:rPr>
      <w:lang w:val="x-none"/>
    </w:rPr>
  </w:style>
  <w:style w:type="character" w:customStyle="1" w:styleId="ZkladntextodsazenChar">
    <w:name w:val="Základní text odsazený Char"/>
    <w:link w:val="Zkladntextodsazen"/>
    <w:uiPriority w:val="99"/>
    <w:semiHidden/>
    <w:locked/>
    <w:rPr>
      <w:rFonts w:cs="Times New Roman"/>
      <w:lang w:val="x-none"/>
    </w:rPr>
  </w:style>
  <w:style w:type="character" w:customStyle="1" w:styleId="platne1">
    <w:name w:val="platne1"/>
    <w:rsid w:val="006A4D39"/>
    <w:rPr>
      <w:rFonts w:cs="Times New Roman"/>
    </w:rPr>
  </w:style>
  <w:style w:type="paragraph" w:styleId="Zkladntext">
    <w:name w:val="Body Text"/>
    <w:basedOn w:val="Normln"/>
    <w:link w:val="ZkladntextChar"/>
    <w:uiPriority w:val="99"/>
    <w:rsid w:val="00BC2B11"/>
    <w:pPr>
      <w:spacing w:after="120"/>
    </w:pPr>
    <w:rPr>
      <w:lang w:val="x-none"/>
    </w:rPr>
  </w:style>
  <w:style w:type="character" w:customStyle="1" w:styleId="ZkladntextChar">
    <w:name w:val="Základní text Char"/>
    <w:link w:val="Zkladntext"/>
    <w:uiPriority w:val="99"/>
    <w:semiHidden/>
    <w:locked/>
    <w:rPr>
      <w:rFonts w:cs="Times New Roman"/>
      <w:lang w:val="x-none"/>
    </w:rPr>
  </w:style>
  <w:style w:type="paragraph" w:styleId="Zhlav">
    <w:name w:val="header"/>
    <w:basedOn w:val="Normln"/>
    <w:link w:val="ZhlavChar"/>
    <w:uiPriority w:val="99"/>
    <w:unhideWhenUsed/>
    <w:rsid w:val="00F2542F"/>
    <w:pPr>
      <w:tabs>
        <w:tab w:val="center" w:pos="4536"/>
        <w:tab w:val="right" w:pos="9072"/>
      </w:tabs>
    </w:pPr>
    <w:rPr>
      <w:lang w:val="x-none"/>
    </w:rPr>
  </w:style>
  <w:style w:type="character" w:customStyle="1" w:styleId="ZhlavChar">
    <w:name w:val="Záhlaví Char"/>
    <w:link w:val="Zhlav"/>
    <w:uiPriority w:val="99"/>
    <w:locked/>
    <w:rsid w:val="00F2542F"/>
    <w:rPr>
      <w:rFonts w:cs="Times New Roman"/>
      <w:lang w:val="x-none"/>
    </w:rPr>
  </w:style>
  <w:style w:type="paragraph" w:styleId="Odstavecseseznamem">
    <w:name w:val="List Paragraph"/>
    <w:basedOn w:val="Normln"/>
    <w:qFormat/>
    <w:rsid w:val="00042616"/>
    <w:pPr>
      <w:ind w:left="708"/>
    </w:pPr>
  </w:style>
  <w:style w:type="paragraph" w:styleId="Textbubliny">
    <w:name w:val="Balloon Text"/>
    <w:basedOn w:val="Normln"/>
    <w:link w:val="TextbublinyChar"/>
    <w:uiPriority w:val="99"/>
    <w:semiHidden/>
    <w:unhideWhenUsed/>
    <w:rsid w:val="001513F3"/>
    <w:rPr>
      <w:rFonts w:ascii="Tahoma" w:hAnsi="Tahoma" w:cs="Tahoma"/>
      <w:sz w:val="16"/>
      <w:szCs w:val="16"/>
    </w:rPr>
  </w:style>
  <w:style w:type="character" w:customStyle="1" w:styleId="TextbublinyChar">
    <w:name w:val="Text bubliny Char"/>
    <w:link w:val="Textbubliny"/>
    <w:uiPriority w:val="99"/>
    <w:semiHidden/>
    <w:rsid w:val="001513F3"/>
    <w:rPr>
      <w:rFonts w:ascii="Tahoma" w:hAnsi="Tahoma" w:cs="Tahoma"/>
      <w:sz w:val="16"/>
      <w:szCs w:val="16"/>
    </w:rPr>
  </w:style>
  <w:style w:type="character" w:customStyle="1" w:styleId="nowrap">
    <w:name w:val="nowrap"/>
    <w:rsid w:val="001942AF"/>
  </w:style>
  <w:style w:type="character" w:styleId="Odkaznakoment">
    <w:name w:val="annotation reference"/>
    <w:uiPriority w:val="99"/>
    <w:semiHidden/>
    <w:unhideWhenUsed/>
    <w:rsid w:val="004969DC"/>
    <w:rPr>
      <w:sz w:val="16"/>
      <w:szCs w:val="16"/>
    </w:rPr>
  </w:style>
  <w:style w:type="paragraph" w:styleId="Textkomente">
    <w:name w:val="annotation text"/>
    <w:basedOn w:val="Normln"/>
    <w:link w:val="TextkomenteChar"/>
    <w:uiPriority w:val="99"/>
    <w:semiHidden/>
    <w:unhideWhenUsed/>
    <w:rsid w:val="004969DC"/>
  </w:style>
  <w:style w:type="character" w:customStyle="1" w:styleId="TextkomenteChar">
    <w:name w:val="Text komentáře Char"/>
    <w:link w:val="Textkomente"/>
    <w:uiPriority w:val="99"/>
    <w:semiHidden/>
    <w:rsid w:val="004969DC"/>
  </w:style>
  <w:style w:type="paragraph" w:styleId="Pedmtkomente">
    <w:name w:val="annotation subject"/>
    <w:basedOn w:val="Textkomente"/>
    <w:next w:val="Textkomente"/>
    <w:link w:val="PedmtkomenteChar"/>
    <w:uiPriority w:val="99"/>
    <w:semiHidden/>
    <w:unhideWhenUsed/>
    <w:rsid w:val="004969DC"/>
    <w:rPr>
      <w:b/>
      <w:bCs/>
    </w:rPr>
  </w:style>
  <w:style w:type="character" w:customStyle="1" w:styleId="PedmtkomenteChar">
    <w:name w:val="Předmět komentáře Char"/>
    <w:link w:val="Pedmtkomente"/>
    <w:uiPriority w:val="99"/>
    <w:semiHidden/>
    <w:rsid w:val="004969DC"/>
    <w:rPr>
      <w:b/>
      <w:bCs/>
    </w:rPr>
  </w:style>
  <w:style w:type="character" w:customStyle="1" w:styleId="preformatted">
    <w:name w:val="preformatted"/>
    <w:basedOn w:val="Standardnpsmoodstavce"/>
    <w:rsid w:val="00DF2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448">
      <w:bodyDiv w:val="1"/>
      <w:marLeft w:val="0"/>
      <w:marRight w:val="0"/>
      <w:marTop w:val="0"/>
      <w:marBottom w:val="0"/>
      <w:divBdr>
        <w:top w:val="none" w:sz="0" w:space="0" w:color="auto"/>
        <w:left w:val="none" w:sz="0" w:space="0" w:color="auto"/>
        <w:bottom w:val="none" w:sz="0" w:space="0" w:color="auto"/>
        <w:right w:val="none" w:sz="0" w:space="0" w:color="auto"/>
      </w:divBdr>
    </w:div>
    <w:div w:id="1547640180">
      <w:bodyDiv w:val="1"/>
      <w:marLeft w:val="0"/>
      <w:marRight w:val="0"/>
      <w:marTop w:val="0"/>
      <w:marBottom w:val="0"/>
      <w:divBdr>
        <w:top w:val="none" w:sz="0" w:space="0" w:color="auto"/>
        <w:left w:val="none" w:sz="0" w:space="0" w:color="auto"/>
        <w:bottom w:val="none" w:sz="0" w:space="0" w:color="auto"/>
        <w:right w:val="none" w:sz="0" w:space="0" w:color="auto"/>
      </w:divBdr>
      <w:divsChild>
        <w:div w:id="1991014644">
          <w:marLeft w:val="0"/>
          <w:marRight w:val="0"/>
          <w:marTop w:val="0"/>
          <w:marBottom w:val="0"/>
          <w:divBdr>
            <w:top w:val="none" w:sz="0" w:space="0" w:color="auto"/>
            <w:left w:val="none" w:sz="0" w:space="0" w:color="auto"/>
            <w:bottom w:val="none" w:sz="0" w:space="0" w:color="auto"/>
            <w:right w:val="none" w:sz="0" w:space="0" w:color="auto"/>
          </w:divBdr>
          <w:divsChild>
            <w:div w:id="2095469303">
              <w:marLeft w:val="0"/>
              <w:marRight w:val="0"/>
              <w:marTop w:val="0"/>
              <w:marBottom w:val="0"/>
              <w:divBdr>
                <w:top w:val="none" w:sz="0" w:space="0" w:color="auto"/>
                <w:left w:val="none" w:sz="0" w:space="0" w:color="auto"/>
                <w:bottom w:val="none" w:sz="0" w:space="0" w:color="auto"/>
                <w:right w:val="none" w:sz="0" w:space="0" w:color="auto"/>
              </w:divBdr>
              <w:divsChild>
                <w:div w:id="1296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E906-A9B7-430F-A306-B85DCE5A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1544</Words>
  <Characters>8736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nájmu prostoru sloužícího podnikání</vt:lpstr>
    </vt:vector>
  </TitlesOfParts>
  <Company>Adriana</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prostoru sloužícího podnikání</dc:title>
  <dc:subject/>
  <dc:creator>JUDr. Jan Cuták</dc:creator>
  <cp:keywords/>
  <cp:lastModifiedBy>Vladislava Bicková</cp:lastModifiedBy>
  <cp:revision>7</cp:revision>
  <cp:lastPrinted>2017-07-17T13:01:00Z</cp:lastPrinted>
  <dcterms:created xsi:type="dcterms:W3CDTF">2025-10-07T06:12:00Z</dcterms:created>
  <dcterms:modified xsi:type="dcterms:W3CDTF">2025-11-05T15:09:00Z</dcterms:modified>
</cp:coreProperties>
</file>