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37E1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37E1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37E1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383 700 335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D37E1A" w:rsidRDefault="00D37E1A" w:rsidP="006F0BA2">
            <w:pPr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</w:pPr>
            <w:hyperlink r:id="rId7" w:history="1">
              <w:r w:rsidRPr="00D37E1A">
                <w:rPr>
                  <w:rStyle w:val="Hypertextovodkaz"/>
                  <w:rFonts w:ascii="Tahoma" w:eastAsia="Calibri" w:hAnsi="Tahoma" w:cs="Tahoma"/>
                  <w:color w:val="000000" w:themeColor="text1"/>
                  <w:sz w:val="20"/>
                  <w:szCs w:val="20"/>
                  <w:u w:val="none"/>
                  <w:lang w:eastAsia="en-US"/>
                </w:rPr>
                <w:t>martin.novotny@mu-st.cz</w:t>
              </w:r>
            </w:hyperlink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37E1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5. 11. 2025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37E1A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Václav Straka</w:t>
            </w:r>
          </w:p>
          <w:p w:rsidR="001F0477" w:rsidRPr="006F0BA2" w:rsidRDefault="00D37E1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 3</w:t>
            </w:r>
          </w:p>
          <w:p w:rsidR="001F0477" w:rsidRPr="006F0BA2" w:rsidRDefault="00D37E1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D37E1A">
              <w:rPr>
                <w:rFonts w:ascii="Tahoma" w:hAnsi="Tahoma" w:cs="Tahoma"/>
                <w:bCs/>
                <w:noProof/>
                <w:sz w:val="22"/>
                <w:szCs w:val="22"/>
              </w:rPr>
              <w:t>61642975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D37E1A">
              <w:rPr>
                <w:rFonts w:ascii="Tahoma" w:hAnsi="Tahoma" w:cs="Tahoma"/>
                <w:bCs/>
                <w:noProof/>
                <w:sz w:val="22"/>
                <w:szCs w:val="22"/>
              </w:rPr>
              <w:t>CZ7607250409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37E1A">
        <w:rPr>
          <w:rFonts w:ascii="Tahoma" w:hAnsi="Tahoma" w:cs="Tahoma"/>
          <w:noProof/>
          <w:sz w:val="28"/>
          <w:szCs w:val="28"/>
        </w:rPr>
        <w:t>89/25/4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37E1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1.Rostliny pro výsadbu</w:t>
            </w:r>
          </w:p>
        </w:tc>
        <w:tc>
          <w:tcPr>
            <w:tcW w:w="1440" w:type="dxa"/>
          </w:tcPr>
          <w:p w:rsidR="001F0477" w:rsidRPr="006F0BA2" w:rsidRDefault="00D37E1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D37E1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55 369,44</w:t>
            </w:r>
          </w:p>
        </w:tc>
      </w:tr>
      <w:tr w:rsidR="00D37E1A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D37E1A" w:rsidRPr="006F0BA2" w:rsidRDefault="00D37E1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2.Hnojivo a mulčovací kůra</w:t>
            </w:r>
          </w:p>
        </w:tc>
        <w:tc>
          <w:tcPr>
            <w:tcW w:w="1440" w:type="dxa"/>
          </w:tcPr>
          <w:p w:rsidR="00D37E1A" w:rsidRPr="006F0BA2" w:rsidRDefault="00D37E1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D37E1A" w:rsidRPr="006F0BA2" w:rsidRDefault="00D37E1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D37E1A" w:rsidRPr="006F0BA2" w:rsidRDefault="00D37E1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24 614,14</w:t>
            </w:r>
          </w:p>
        </w:tc>
      </w:tr>
      <w:tr w:rsidR="00D37E1A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D37E1A" w:rsidRDefault="00D37E1A">
            <w:pPr>
              <w:pStyle w:val="Zkladntext"/>
              <w:rPr>
                <w:rFonts w:ascii="Tahoma" w:hAnsi="Tahoma" w:cs="Tahoma"/>
                <w:b w:val="0"/>
                <w:bCs w:val="0"/>
                <w:noProof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3.Pracovní úkony, doprava a ostatní</w:t>
            </w:r>
          </w:p>
        </w:tc>
        <w:tc>
          <w:tcPr>
            <w:tcW w:w="1440" w:type="dxa"/>
          </w:tcPr>
          <w:p w:rsidR="00D37E1A" w:rsidRPr="006F0BA2" w:rsidRDefault="00D37E1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D37E1A" w:rsidRPr="006F0BA2" w:rsidRDefault="00D37E1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D37E1A" w:rsidRPr="006F0BA2" w:rsidRDefault="00D37E1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39 066,30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37E1A">
        <w:rPr>
          <w:rFonts w:ascii="Tahoma" w:hAnsi="Tahoma" w:cs="Tahoma"/>
          <w:b/>
          <w:bCs/>
          <w:noProof/>
          <w:sz w:val="20"/>
          <w:szCs w:val="20"/>
        </w:rPr>
        <w:t>119 049,88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D37E1A" w:rsidRDefault="00D37E1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o kompletní obnovu keřového pásma v oblasti tenisových kurtů a současně o výsadbu borovic a okrasných třešní.</w:t>
      </w:r>
    </w:p>
    <w:p w:rsidR="00D37E1A" w:rsidRDefault="00D37E1A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D37E1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Objednávka obsahuje: práci + sortiment: 3 x borovice lesní, 2 x třešně sakury, 30 x bobkovišně lékařské, 10 x tis červený, 17 x tis prostřední, 58 x zerav západní.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D37E1A">
        <w:rPr>
          <w:rFonts w:ascii="Tahoma" w:hAnsi="Tahoma" w:cs="Tahoma"/>
          <w:sz w:val="20"/>
          <w:szCs w:val="20"/>
        </w:rPr>
        <w:t>15. 11. 2025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D37E1A" w:rsidRDefault="00D37E1A" w:rsidP="00D37E1A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37E1A">
        <w:rPr>
          <w:rFonts w:ascii="Tahoma" w:hAnsi="Tahoma" w:cs="Tahoma"/>
          <w:noProof/>
          <w:sz w:val="20"/>
          <w:szCs w:val="20"/>
        </w:rPr>
        <w:t>Ing. Jaroslav Brůžek</w:t>
      </w:r>
    </w:p>
    <w:p w:rsidR="00D37E1A" w:rsidRPr="001A6E76" w:rsidRDefault="00D37E1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Vedoucí odboru ŽP</w:t>
      </w:r>
    </w:p>
    <w:p w:rsidR="006B4B5A" w:rsidRDefault="006B4B5A" w:rsidP="00D37E1A">
      <w:pPr>
        <w:tabs>
          <w:tab w:val="left" w:pos="1080"/>
        </w:tabs>
        <w:rPr>
          <w:rFonts w:ascii="Tahoma" w:hAnsi="Tahoma" w:cs="Tahoma"/>
          <w:sz w:val="20"/>
          <w:szCs w:val="20"/>
        </w:rPr>
      </w:pPr>
    </w:p>
    <w:p w:rsidR="001F0477" w:rsidRPr="00D37E1A" w:rsidRDefault="006B4B5A" w:rsidP="00D37E1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sectPr w:rsidR="001F0477" w:rsidRPr="00D37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1A" w:rsidRDefault="00D37E1A">
      <w:r>
        <w:separator/>
      </w:r>
    </w:p>
  </w:endnote>
  <w:endnote w:type="continuationSeparator" w:id="0">
    <w:p w:rsidR="00D37E1A" w:rsidRDefault="00D3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1A" w:rsidRDefault="00D37E1A">
      <w:r>
        <w:separator/>
      </w:r>
    </w:p>
  </w:footnote>
  <w:footnote w:type="continuationSeparator" w:id="0">
    <w:p w:rsidR="00D37E1A" w:rsidRDefault="00D3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1A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37E1A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7BD4F"/>
  <w15:chartTrackingRefBased/>
  <w15:docId w15:val="{DD06983B-004F-4586-A375-17238258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artin.novotny@mu-st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7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1355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1</cp:revision>
  <dcterms:created xsi:type="dcterms:W3CDTF">2025-11-05T08:21:00Z</dcterms:created>
  <dcterms:modified xsi:type="dcterms:W3CDTF">2025-11-05T08:28:00Z</dcterms:modified>
</cp:coreProperties>
</file>