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5BCD58CD" w:rsidR="00FB5329" w:rsidRPr="00DC542A" w:rsidRDefault="00FB5329" w:rsidP="006C2ACB">
      <w:pPr>
        <w:ind w:firstLine="708"/>
        <w:rPr>
          <w:b/>
          <w:bCs/>
          <w:color w:val="000000"/>
          <w:sz w:val="24"/>
          <w:szCs w:val="24"/>
        </w:rPr>
      </w:pPr>
      <w:r w:rsidRPr="69F128DC">
        <w:rPr>
          <w:b/>
          <w:bCs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D25253">
              <w:rPr>
                <w:color w:val="000000" w:themeColor="text1"/>
              </w:rPr>
              <w:t>ARR - Agentura</w:t>
            </w:r>
            <w:proofErr w:type="gramEnd"/>
            <w:r w:rsidRPr="00D25253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59CED86D" w:rsidR="00FB5329" w:rsidRPr="00D25253" w:rsidRDefault="001A639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D25253">
              <w:rPr>
                <w:color w:val="000000" w:themeColor="text1"/>
              </w:rPr>
              <w:t>ú.</w:t>
            </w:r>
            <w:proofErr w:type="spellEnd"/>
            <w:r w:rsidRPr="00D25253">
              <w:rPr>
                <w:color w:val="000000" w:themeColor="text1"/>
              </w:rPr>
              <w:t xml:space="preserve"> </w:t>
            </w:r>
            <w:r w:rsidRPr="00D25253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2716B31E" w:rsidR="00FB5329" w:rsidRPr="00D25253" w:rsidRDefault="0077030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</w:t>
            </w:r>
            <w:proofErr w:type="spellEnd"/>
          </w:p>
        </w:tc>
      </w:tr>
      <w:tr w:rsidR="00FB5329" w:rsidRPr="00DC542A" w14:paraId="001A600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6B35AE13" w:rsidR="00FB5329" w:rsidRPr="00D25253" w:rsidRDefault="0077030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</w:t>
            </w:r>
            <w:proofErr w:type="spellEnd"/>
          </w:p>
        </w:tc>
      </w:tr>
      <w:tr w:rsidR="00FB5329" w:rsidRPr="00DC542A" w14:paraId="45529F9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0B67" w14:textId="6B6F8024" w:rsidR="00FB5329" w:rsidRPr="00D25253" w:rsidRDefault="0077030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</w:t>
            </w:r>
            <w:proofErr w:type="spellEnd"/>
          </w:p>
          <w:p w14:paraId="029223C5" w14:textId="056ADE52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72628E6D" w:rsidR="00FB5329" w:rsidRPr="00D25253" w:rsidRDefault="00CE060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A77C31">
              <w:rPr>
                <w:color w:val="000000" w:themeColor="text1"/>
              </w:rPr>
              <w:t>WP2/SME/EDIH/202</w:t>
            </w:r>
            <w:r w:rsidR="00CC23C1" w:rsidRPr="00A77C31">
              <w:rPr>
                <w:color w:val="000000" w:themeColor="text1"/>
              </w:rPr>
              <w:t>5</w:t>
            </w:r>
            <w:r w:rsidRPr="00A77C31">
              <w:rPr>
                <w:color w:val="000000" w:themeColor="text1"/>
              </w:rPr>
              <w:t>/</w:t>
            </w:r>
            <w:r w:rsidR="00842B81" w:rsidRPr="00A77C31">
              <w:rPr>
                <w:color w:val="000000" w:themeColor="text1"/>
              </w:rPr>
              <w:t>0</w:t>
            </w:r>
            <w:r w:rsidR="00A77C31">
              <w:rPr>
                <w:color w:val="000000" w:themeColor="text1"/>
              </w:rPr>
              <w:t>1</w:t>
            </w:r>
            <w:r w:rsidR="00D55DD2">
              <w:rPr>
                <w:color w:val="000000" w:themeColor="text1"/>
              </w:rPr>
              <w:t>5</w:t>
            </w:r>
          </w:p>
        </w:tc>
      </w:tr>
      <w:tr w:rsidR="00FB5329" w:rsidRPr="00DC542A" w14:paraId="2DAE8927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19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04"/>
        <w:gridCol w:w="5715"/>
      </w:tblGrid>
      <w:tr w:rsidR="00273985" w:rsidRPr="00DC542A" w14:paraId="6D19EF56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AA6A27" w:rsidR="00FB5329" w:rsidRPr="00273985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73985">
              <w:rPr>
                <w:color w:val="000000"/>
              </w:rPr>
              <w:t>Název:</w:t>
            </w:r>
            <w:r w:rsidR="00824779" w:rsidRPr="00273985">
              <w:rPr>
                <w:color w:val="000000"/>
              </w:rPr>
              <w:t xml:space="preserve">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37C4EEA5" w:rsidR="00FB5329" w:rsidRPr="00273985" w:rsidRDefault="00D55DD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Váňa Trans s.r.o.</w:t>
            </w:r>
          </w:p>
        </w:tc>
      </w:tr>
      <w:tr w:rsidR="00273985" w:rsidRPr="00DC542A" w14:paraId="077A137E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378D1FBA" w:rsidR="00FB5329" w:rsidRPr="00273985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73985">
              <w:rPr>
                <w:color w:val="000000"/>
              </w:rPr>
              <w:t>Sídlo:</w:t>
            </w:r>
            <w:r w:rsidR="00824779" w:rsidRPr="00273985">
              <w:rPr>
                <w:color w:val="000000"/>
              </w:rPr>
              <w:t xml:space="preserve">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6B5CC94E" w:rsidR="00FB5329" w:rsidRPr="00273985" w:rsidRDefault="00D55DD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Skalička 123, 753 52 Skalička</w:t>
            </w:r>
          </w:p>
        </w:tc>
      </w:tr>
      <w:tr w:rsidR="00273985" w:rsidRPr="00DC542A" w14:paraId="039897A1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51F5411E" w:rsidR="00FB5329" w:rsidRPr="00273985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73985">
              <w:rPr>
                <w:color w:val="000000"/>
              </w:rPr>
              <w:t>IČ:</w:t>
            </w:r>
            <w:r w:rsidR="00824779" w:rsidRPr="00273985">
              <w:rPr>
                <w:color w:val="000000"/>
              </w:rPr>
              <w:t xml:space="preserve">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5B99C646" w:rsidR="00FB5329" w:rsidRPr="00273985" w:rsidRDefault="00D55DD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55DD2">
              <w:rPr>
                <w:color w:val="000000"/>
              </w:rPr>
              <w:t>02010763</w:t>
            </w:r>
          </w:p>
        </w:tc>
      </w:tr>
      <w:tr w:rsidR="00273985" w:rsidRPr="00DC542A" w14:paraId="32D85943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8A07D49" w:rsidR="00FB5329" w:rsidRPr="00273985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73985">
              <w:rPr>
                <w:color w:val="000000"/>
              </w:rPr>
              <w:t>DIČ:</w:t>
            </w:r>
            <w:r w:rsidR="00824779" w:rsidRPr="00273985">
              <w:rPr>
                <w:color w:val="000000"/>
              </w:rPr>
              <w:t xml:space="preserve">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236C55FC" w:rsidR="00FB5329" w:rsidRPr="00273985" w:rsidRDefault="00D55DD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55DD2">
              <w:rPr>
                <w:color w:val="000000"/>
              </w:rPr>
              <w:t>CZ02010763</w:t>
            </w:r>
          </w:p>
        </w:tc>
      </w:tr>
      <w:tr w:rsidR="00273985" w:rsidRPr="00DC542A" w14:paraId="0495A235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6DA314D8" w:rsidR="00FB5329" w:rsidRPr="00273985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73985">
              <w:rPr>
                <w:color w:val="000000"/>
              </w:rPr>
              <w:t>Bankovní spojení:</w:t>
            </w:r>
            <w:r w:rsidR="00273985">
              <w:rPr>
                <w:color w:val="000000"/>
              </w:rPr>
              <w:t xml:space="preserve">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75B27ED1" w:rsidR="00FB5329" w:rsidRPr="00273985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273985" w:rsidRPr="00DC542A" w14:paraId="3EE5B2D4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6090BDDD" w:rsidR="00FB5329" w:rsidRPr="00273985" w:rsidRDefault="00FB5329" w:rsidP="00273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02"/>
              <w:rPr>
                <w:color w:val="000000"/>
              </w:rPr>
            </w:pPr>
            <w:r w:rsidRPr="00273985">
              <w:rPr>
                <w:color w:val="000000"/>
              </w:rPr>
              <w:t>Zastoupená:</w:t>
            </w:r>
            <w:r w:rsidR="00273985" w:rsidRPr="00273985">
              <w:rPr>
                <w:color w:val="000000"/>
              </w:rPr>
              <w:t xml:space="preserve">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0FA1866D" w:rsidR="00FB5329" w:rsidRPr="00273985" w:rsidRDefault="0094322C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</w:t>
            </w:r>
            <w:proofErr w:type="spellEnd"/>
          </w:p>
        </w:tc>
      </w:tr>
      <w:tr w:rsidR="00273985" w:rsidRPr="00DC542A" w14:paraId="1BD692BB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5EA756E3" w:rsidR="00FB5329" w:rsidRPr="00273985" w:rsidRDefault="00FB5329" w:rsidP="00273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70"/>
              <w:rPr>
                <w:color w:val="000000"/>
              </w:rPr>
            </w:pPr>
            <w:r w:rsidRPr="00273985">
              <w:rPr>
                <w:color w:val="000000"/>
              </w:rPr>
              <w:t>Kontaktní osoba:</w:t>
            </w:r>
            <w:r w:rsidR="00273985" w:rsidRPr="00273985">
              <w:rPr>
                <w:color w:val="000000"/>
              </w:rPr>
              <w:t xml:space="preserve">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1C3A4444" w:rsidR="00FB5329" w:rsidRPr="00273985" w:rsidRDefault="0094322C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</w:t>
            </w:r>
            <w:proofErr w:type="spellEnd"/>
          </w:p>
        </w:tc>
      </w:tr>
      <w:tr w:rsidR="00273985" w:rsidRPr="00DC542A" w14:paraId="713AD8D0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5B9D4C44" w:rsidR="00FB5329" w:rsidRPr="00273985" w:rsidRDefault="00FB5329" w:rsidP="00273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08"/>
              <w:rPr>
                <w:color w:val="000000"/>
              </w:rPr>
            </w:pPr>
            <w:r w:rsidRPr="00273985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2FA3CD63" w:rsidR="00FB5329" w:rsidRPr="00273985" w:rsidRDefault="0094322C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t>xxxxxxxxxxxxxxxxxxxxxxxx</w:t>
            </w:r>
            <w:proofErr w:type="spellEnd"/>
          </w:p>
        </w:tc>
      </w:tr>
      <w:tr w:rsidR="00273985" w:rsidRPr="00DC542A" w14:paraId="1BC23815" w14:textId="77777777" w:rsidTr="00842B81">
        <w:tc>
          <w:tcPr>
            <w:tcW w:w="3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Příjemce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15C3411" w:rsidR="00FB5329" w:rsidRDefault="00FB5329"/>
    <w:p w14:paraId="3733E8B7" w14:textId="77777777" w:rsidR="00842B81" w:rsidRPr="00842B81" w:rsidRDefault="00842B81" w:rsidP="00842B81">
      <w:pPr>
        <w:pStyle w:val="Zkladntext"/>
        <w:rPr>
          <w:lang w:val="cs-CZ" w:eastAsia="cs-CZ"/>
        </w:rPr>
      </w:pPr>
    </w:p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3704597C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F67BE6"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53393CE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ADD831E" w14:textId="77777777" w:rsidR="003A20DF" w:rsidRPr="003A20DF" w:rsidRDefault="003A20DF" w:rsidP="003A20DF"/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7E73382E" w:rsidR="003C5B14" w:rsidRPr="00745929" w:rsidRDefault="003C5B14" w:rsidP="048899E3">
      <w:pPr>
        <w:pBdr>
          <w:top w:val="nil"/>
          <w:left w:val="nil"/>
          <w:bottom w:val="nil"/>
          <w:right w:val="nil"/>
          <w:between w:val="nil"/>
        </w:pBdr>
        <w:ind w:left="2070" w:hanging="2120"/>
      </w:pPr>
      <w:r>
        <w:t xml:space="preserve">Výstup: </w:t>
      </w:r>
      <w:r>
        <w:tab/>
      </w:r>
      <w:r w:rsidR="00745929">
        <w:t xml:space="preserve">Hodnocení digitální zralosti </w:t>
      </w:r>
      <w:r w:rsidR="00B131F2">
        <w:t>–</w:t>
      </w:r>
      <w:r w:rsidR="00745929">
        <w:t xml:space="preserve"> zpráva</w:t>
      </w:r>
      <w:r w:rsidR="00B131F2">
        <w:t xml:space="preserve"> s navazujícím doporučením</w:t>
      </w:r>
      <w:r>
        <w:t xml:space="preserve">, </w:t>
      </w:r>
      <w:r w:rsidR="00286A37">
        <w:t xml:space="preserve">vložení do </w:t>
      </w:r>
      <w:r w:rsidR="00774A8B">
        <w:t>reportovacího systému</w:t>
      </w:r>
      <w:r w:rsidR="00173DAD">
        <w:t xml:space="preserve"> „</w:t>
      </w:r>
      <w:proofErr w:type="spellStart"/>
      <w:r w:rsidR="00173DAD">
        <w:t>Key</w:t>
      </w:r>
      <w:proofErr w:type="spellEnd"/>
      <w:r w:rsidR="00173DAD">
        <w:t xml:space="preserve"> Performance </w:t>
      </w:r>
      <w:proofErr w:type="spellStart"/>
      <w:r w:rsidR="00173DAD">
        <w:t>Indicators</w:t>
      </w:r>
      <w:proofErr w:type="spellEnd"/>
      <w:r w:rsidR="00173DAD">
        <w:t xml:space="preserve"> (</w:t>
      </w:r>
      <w:proofErr w:type="spellStart"/>
      <w:r w:rsidR="00173DAD">
        <w:t>KPIs</w:t>
      </w:r>
      <w:proofErr w:type="spellEnd"/>
      <w:r w:rsidR="00173DAD">
        <w:t>)</w:t>
      </w:r>
      <w:r w:rsidR="00AF7C87">
        <w:t xml:space="preserve"> Reporting </w:t>
      </w:r>
      <w:proofErr w:type="spellStart"/>
      <w:r w:rsidR="00AF7C87">
        <w:t>Tool</w:t>
      </w:r>
      <w:proofErr w:type="spellEnd"/>
      <w:r w:rsidR="00AF7C87">
        <w:t>“</w:t>
      </w:r>
      <w:r w:rsidR="005A58C7">
        <w:t xml:space="preserve"> na</w:t>
      </w:r>
      <w:r w:rsidR="00853C2E">
        <w:t xml:space="preserve"> webovém portálu</w:t>
      </w:r>
      <w:r w:rsidR="005A58C7">
        <w:t xml:space="preserve"> </w:t>
      </w:r>
      <w:r w:rsidR="003F3E86">
        <w:t xml:space="preserve">EDIH </w:t>
      </w:r>
      <w:r w:rsidR="00272425">
        <w:t>Network</w:t>
      </w:r>
      <w:r w:rsidR="00AF7C87">
        <w:t>.</w:t>
      </w:r>
      <w:r w:rsidR="00520125">
        <w:t xml:space="preserve"> </w:t>
      </w:r>
      <w:r>
        <w:t xml:space="preserve">  </w:t>
      </w:r>
    </w:p>
    <w:p w14:paraId="4F0E5809" w14:textId="750B9FCD" w:rsidR="001400D1" w:rsidRPr="00745929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745929">
        <w:t xml:space="preserve">Časová </w:t>
      </w:r>
      <w:r w:rsidR="00745929">
        <w:t>kapacita</w:t>
      </w:r>
      <w:r w:rsidRPr="00745929">
        <w:t>:</w:t>
      </w:r>
      <w:r w:rsidRPr="00745929">
        <w:tab/>
      </w:r>
      <w:r w:rsidRPr="00AF7C87">
        <w:t>8 hod</w:t>
      </w:r>
      <w:r w:rsidR="00E17EEC" w:rsidRPr="00AF7C87">
        <w:t>.</w:t>
      </w:r>
    </w:p>
    <w:p w14:paraId="74541FDE" w14:textId="77777777" w:rsidR="003C5B14" w:rsidRPr="00745929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745929">
        <w:t xml:space="preserve"> </w:t>
      </w:r>
    </w:p>
    <w:p w14:paraId="3B546CA7" w14:textId="13FB99E4" w:rsidR="003A20DF" w:rsidRDefault="49D82E33" w:rsidP="003A20DF">
      <w:pPr>
        <w:pStyle w:val="Nadpis2"/>
        <w:numPr>
          <w:ilvl w:val="1"/>
          <w:numId w:val="10"/>
        </w:numPr>
        <w:ind w:left="709"/>
      </w:pPr>
      <w:r w:rsidRPr="00F52D52">
        <w:t>Poradenství k</w:t>
      </w:r>
      <w:r w:rsidR="003A20DF">
        <w:t> </w:t>
      </w:r>
      <w:r w:rsidRPr="00F52D52">
        <w:t>digitalizaci</w:t>
      </w:r>
    </w:p>
    <w:p w14:paraId="35F97955" w14:textId="77777777" w:rsidR="003A20DF" w:rsidRPr="003A20DF" w:rsidRDefault="003A20DF" w:rsidP="003A20DF"/>
    <w:p w14:paraId="46285291" w14:textId="13F46FAD" w:rsidR="003A20DF" w:rsidRPr="003A20DF" w:rsidRDefault="00BD234E" w:rsidP="003A20DF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822104">
        <w:t xml:space="preserve">Poskytnutí </w:t>
      </w:r>
      <w:r w:rsidR="00745929" w:rsidRPr="00D80700">
        <w:t xml:space="preserve">  </w:t>
      </w:r>
      <w:proofErr w:type="gramStart"/>
      <w:r w:rsidR="001400D1" w:rsidRPr="00D80700">
        <w:t>konzultace</w:t>
      </w:r>
      <w:r w:rsidR="00745929" w:rsidRPr="00D80700">
        <w:t xml:space="preserve"> </w:t>
      </w:r>
      <w:r w:rsidR="006D0F92">
        <w:t xml:space="preserve"> </w:t>
      </w:r>
      <w:r w:rsidR="00D80700" w:rsidRPr="00D80700">
        <w:t>Příjem</w:t>
      </w:r>
      <w:r w:rsidR="00822104">
        <w:t>ci</w:t>
      </w:r>
      <w:proofErr w:type="gramEnd"/>
      <w:r w:rsidR="00D80700" w:rsidRPr="00D80700">
        <w:t xml:space="preserve"> v oblasti digitalizace</w:t>
      </w:r>
      <w:r w:rsidR="00D80700">
        <w:t xml:space="preserve">. </w:t>
      </w:r>
      <w:r w:rsidR="00D80700" w:rsidRPr="00D80700">
        <w:t xml:space="preserve">Součástí služby bude </w:t>
      </w:r>
      <w:r w:rsidR="00D80700">
        <w:t xml:space="preserve">prověření, </w:t>
      </w:r>
      <w:r w:rsidR="00D80700" w:rsidRPr="00D80700">
        <w:t>identifikování a zprostředkování příslu</w:t>
      </w:r>
      <w:r w:rsidR="00D80700">
        <w:t>š</w:t>
      </w:r>
      <w:r w:rsidR="00D80700" w:rsidRPr="00D80700">
        <w:t>ného subjektu za účelem poskytnutí odborné</w:t>
      </w:r>
      <w:r w:rsidR="00D80700">
        <w:t>ho</w:t>
      </w:r>
      <w:r w:rsidR="00D80700" w:rsidRPr="00D80700">
        <w:t xml:space="preserve"> </w:t>
      </w:r>
      <w:r w:rsidR="00D80700">
        <w:t>expertního poradenství v</w:t>
      </w:r>
      <w:r w:rsidR="001A4B40">
        <w:t> </w:t>
      </w:r>
      <w:r w:rsidR="00D80700" w:rsidRPr="001A4B40">
        <w:t>rámci</w:t>
      </w:r>
      <w:r w:rsidR="001A4B40" w:rsidRPr="001A4B40">
        <w:t xml:space="preserve"> konsorcia</w:t>
      </w:r>
      <w:r w:rsidR="00D80700" w:rsidRPr="001A4B40">
        <w:t xml:space="preserve"> </w:t>
      </w:r>
      <w:r w:rsidR="006D0F92" w:rsidRPr="001A4B40">
        <w:t>E</w:t>
      </w:r>
      <w:r w:rsidR="00D80700" w:rsidRPr="001A4B40">
        <w:t xml:space="preserve">DIH </w:t>
      </w:r>
      <w:r w:rsidR="00D80700">
        <w:t>NEB, případně mimo něj, pokud takový existuje a je dostupný</w:t>
      </w:r>
      <w:r w:rsidR="00D80700" w:rsidRPr="00D80700">
        <w:t>.</w:t>
      </w:r>
      <w:r w:rsidR="00D80700">
        <w:t xml:space="preserve"> Dále</w:t>
      </w:r>
      <w:r w:rsidR="00310D54">
        <w:t xml:space="preserve"> </w:t>
      </w:r>
      <w:r w:rsidR="00E17EEC" w:rsidRPr="00E17EEC">
        <w:t>je</w:t>
      </w:r>
      <w:r w:rsidR="00D80700">
        <w:t xml:space="preserve"> součástí služby koordinace a s</w:t>
      </w:r>
      <w:r w:rsidR="00D80700" w:rsidRPr="00D80700">
        <w:t xml:space="preserve">oučinnost při poskytování </w:t>
      </w:r>
      <w:r w:rsidR="00D80700" w:rsidRPr="00BD234E">
        <w:t xml:space="preserve">odborné expertní služby z hlediska potřeb projektu </w:t>
      </w:r>
      <w:r w:rsidR="0040400F">
        <w:t>E</w:t>
      </w:r>
      <w:r w:rsidR="00D80700" w:rsidRPr="00BD234E">
        <w:t>DIH NEB</w:t>
      </w:r>
      <w:r w:rsidR="00745929" w:rsidRPr="00BD234E">
        <w:t>.</w:t>
      </w:r>
    </w:p>
    <w:p w14:paraId="52C5E7F5" w14:textId="0D607E52" w:rsidR="00CC23C1" w:rsidRPr="00CC23C1" w:rsidRDefault="001400D1" w:rsidP="00CC23C1">
      <w:pPr>
        <w:pBdr>
          <w:top w:val="nil"/>
          <w:left w:val="nil"/>
          <w:bottom w:val="nil"/>
          <w:right w:val="nil"/>
          <w:between w:val="nil"/>
        </w:pBdr>
      </w:pPr>
      <w:r w:rsidRPr="00BD234E">
        <w:t xml:space="preserve">Časová </w:t>
      </w:r>
      <w:r w:rsidR="00745929" w:rsidRPr="00BD234E">
        <w:t>kapacita</w:t>
      </w:r>
      <w:r w:rsidRPr="00BD234E">
        <w:t>:</w:t>
      </w:r>
      <w:r w:rsidRPr="00BD234E">
        <w:tab/>
      </w:r>
      <w:r w:rsidR="00756113">
        <w:t>24</w:t>
      </w:r>
      <w:r w:rsidR="00745929" w:rsidRPr="00F52D52">
        <w:t xml:space="preserve"> hod</w:t>
      </w:r>
      <w:r w:rsidR="00E17EEC" w:rsidRPr="00F52D52">
        <w:t>.</w:t>
      </w:r>
      <w:r w:rsidR="00E17EEC">
        <w:t xml:space="preserve"> 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1269159E" w14:textId="31B2A741" w:rsidR="0015616F" w:rsidRDefault="0015616F" w:rsidP="004D11E1">
      <w:pPr>
        <w:pStyle w:val="Nadpis2"/>
        <w:numPr>
          <w:ilvl w:val="1"/>
          <w:numId w:val="10"/>
        </w:numPr>
        <w:ind w:left="709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Poradenství k </w:t>
      </w:r>
      <w:proofErr w:type="spellStart"/>
      <w:r>
        <w:rPr>
          <w:rFonts w:eastAsia="Arial" w:cs="Arial"/>
          <w:szCs w:val="22"/>
        </w:rPr>
        <w:t>IoT</w:t>
      </w:r>
      <w:proofErr w:type="spellEnd"/>
    </w:p>
    <w:p w14:paraId="6EBE4CF9" w14:textId="241F6541" w:rsidR="006C2ACB" w:rsidRPr="006C2ACB" w:rsidRDefault="00401139" w:rsidP="006C2ACB">
      <w:pPr>
        <w:pStyle w:val="Normlnweb"/>
        <w:ind w:left="2127" w:hanging="2124"/>
        <w:rPr>
          <w:rFonts w:ascii="Arial" w:eastAsiaTheme="majorEastAsia" w:hAnsi="Arial" w:cs="Arial"/>
          <w:sz w:val="22"/>
          <w:szCs w:val="22"/>
        </w:rPr>
      </w:pPr>
      <w:r w:rsidRPr="00A4653D">
        <w:rPr>
          <w:rFonts w:ascii="Arial" w:eastAsia="Arial" w:hAnsi="Arial" w:cs="Arial"/>
          <w:sz w:val="22"/>
          <w:szCs w:val="22"/>
        </w:rPr>
        <w:t xml:space="preserve">Obsah služby: </w:t>
      </w:r>
      <w:r w:rsidRPr="00A4653D">
        <w:rPr>
          <w:rFonts w:ascii="Arial" w:eastAsia="Arial" w:hAnsi="Arial" w:cs="Arial"/>
          <w:sz w:val="22"/>
          <w:szCs w:val="22"/>
        </w:rPr>
        <w:tab/>
      </w:r>
      <w:r w:rsidR="0015616F">
        <w:rPr>
          <w:rFonts w:ascii="Arial" w:eastAsiaTheme="majorEastAsia" w:hAnsi="Arial" w:cs="Arial"/>
          <w:sz w:val="22"/>
          <w:szCs w:val="22"/>
        </w:rPr>
        <w:t>Analýza možností</w:t>
      </w:r>
      <w:r w:rsidR="00CC23C1" w:rsidRPr="00CC23C1">
        <w:rPr>
          <w:rFonts w:ascii="Arial" w:eastAsiaTheme="majorEastAsia" w:hAnsi="Arial" w:cs="Arial"/>
          <w:sz w:val="22"/>
          <w:szCs w:val="22"/>
        </w:rPr>
        <w:t xml:space="preserve"> využití dronu pro skenování zemních úprav u dopravních staveb, sledování postupu výstavby, kontroly odchylek vůči projektové dokumentaci a vytvoření obrazové dokumentace pro monitorovací zprávy. </w:t>
      </w:r>
    </w:p>
    <w:p w14:paraId="3EA4974B" w14:textId="3AC3495B" w:rsidR="00F07375" w:rsidRPr="00C506CE" w:rsidRDefault="00F07375" w:rsidP="00C506CE">
      <w:pPr>
        <w:pStyle w:val="Normlnweb"/>
        <w:ind w:left="2124" w:hanging="2124"/>
        <w:rPr>
          <w:rFonts w:ascii="Arial" w:eastAsiaTheme="majorEastAsia" w:hAnsi="Arial" w:cs="Arial"/>
          <w:sz w:val="22"/>
          <w:szCs w:val="22"/>
        </w:rPr>
      </w:pPr>
      <w:r w:rsidRPr="006C2ACB">
        <w:rPr>
          <w:rFonts w:ascii="Arial" w:eastAsia="Arial" w:hAnsi="Arial" w:cs="Arial"/>
          <w:sz w:val="22"/>
          <w:szCs w:val="22"/>
        </w:rPr>
        <w:t>Výstup:</w:t>
      </w:r>
      <w:r w:rsidRPr="00BD234E">
        <w:t xml:space="preserve"> </w:t>
      </w:r>
      <w:r w:rsidRPr="00BD234E">
        <w:tab/>
      </w:r>
      <w:r w:rsidR="0015616F" w:rsidRPr="0015616F">
        <w:rPr>
          <w:rFonts w:ascii="Arial" w:eastAsiaTheme="majorEastAsia" w:hAnsi="Arial" w:cs="Arial"/>
          <w:sz w:val="22"/>
          <w:szCs w:val="22"/>
        </w:rPr>
        <w:t xml:space="preserve">Návrh technického řešení, </w:t>
      </w:r>
      <w:r w:rsidR="0015616F">
        <w:rPr>
          <w:rFonts w:ascii="Arial" w:eastAsiaTheme="majorEastAsia" w:hAnsi="Arial" w:cs="Arial"/>
          <w:sz w:val="22"/>
          <w:szCs w:val="22"/>
        </w:rPr>
        <w:t>výčet v</w:t>
      </w:r>
      <w:r w:rsidR="0015616F" w:rsidRPr="006C2ACB">
        <w:rPr>
          <w:rFonts w:ascii="Arial" w:eastAsiaTheme="majorEastAsia" w:hAnsi="Arial" w:cs="Arial"/>
          <w:sz w:val="22"/>
          <w:szCs w:val="22"/>
        </w:rPr>
        <w:t>ýhod, nevýhod a doporučení</w:t>
      </w:r>
      <w:r w:rsidR="0015616F">
        <w:rPr>
          <w:rFonts w:ascii="Arial" w:eastAsiaTheme="majorEastAsia" w:hAnsi="Arial" w:cs="Arial"/>
          <w:sz w:val="22"/>
          <w:szCs w:val="22"/>
        </w:rPr>
        <w:t xml:space="preserve"> při aplikaci daného řešení.</w:t>
      </w:r>
    </w:p>
    <w:p w14:paraId="4B4CECC4" w14:textId="2448A76D" w:rsidR="00F07375" w:rsidRDefault="00F07375" w:rsidP="00F07375">
      <w:pPr>
        <w:pBdr>
          <w:top w:val="nil"/>
          <w:left w:val="nil"/>
          <w:bottom w:val="nil"/>
          <w:right w:val="nil"/>
          <w:between w:val="nil"/>
        </w:pBdr>
      </w:pPr>
      <w:r w:rsidRPr="00BD234E">
        <w:t>Časová kapacita:</w:t>
      </w:r>
      <w:r w:rsidRPr="00BD234E">
        <w:tab/>
      </w:r>
      <w:r w:rsidR="00C506CE">
        <w:t>40</w:t>
      </w:r>
      <w:r w:rsidRPr="00F52D52">
        <w:t xml:space="preserve"> hod.</w:t>
      </w:r>
      <w:r>
        <w:t xml:space="preserve"> </w:t>
      </w:r>
    </w:p>
    <w:p w14:paraId="673FE7DB" w14:textId="1A4E4657" w:rsidR="00CC23C1" w:rsidRPr="00CC23C1" w:rsidRDefault="00CC23C1" w:rsidP="00CC23C1">
      <w:pPr>
        <w:pStyle w:val="Zkladntext"/>
        <w:rPr>
          <w:lang w:val="cs-CZ" w:eastAsia="cs-CZ"/>
        </w:rPr>
      </w:pPr>
    </w:p>
    <w:p w14:paraId="20FC130F" w14:textId="77777777" w:rsidR="00E4402B" w:rsidRDefault="00E4402B"/>
    <w:p w14:paraId="50BD48C5" w14:textId="77777777" w:rsidR="0015616F" w:rsidRDefault="0015616F" w:rsidP="0015616F">
      <w:pPr>
        <w:pStyle w:val="Nadpis2"/>
        <w:numPr>
          <w:ilvl w:val="1"/>
          <w:numId w:val="10"/>
        </w:numPr>
        <w:ind w:left="709"/>
        <w:rPr>
          <w:rFonts w:eastAsia="Arial" w:cs="Arial"/>
          <w:szCs w:val="22"/>
        </w:rPr>
      </w:pPr>
      <w:r w:rsidRPr="00A4653D">
        <w:rPr>
          <w:rFonts w:eastAsia="Arial" w:cs="Arial"/>
          <w:szCs w:val="22"/>
        </w:rPr>
        <w:t xml:space="preserve">Testování </w:t>
      </w:r>
      <w:r>
        <w:rPr>
          <w:rFonts w:eastAsia="Arial" w:cs="Arial"/>
          <w:szCs w:val="22"/>
        </w:rPr>
        <w:t xml:space="preserve">vybraného, či vybraných řešení </w:t>
      </w:r>
      <w:proofErr w:type="spellStart"/>
      <w:r>
        <w:rPr>
          <w:rFonts w:eastAsia="Arial" w:cs="Arial"/>
          <w:szCs w:val="22"/>
        </w:rPr>
        <w:t>IoT</w:t>
      </w:r>
      <w:proofErr w:type="spellEnd"/>
      <w:r w:rsidRPr="00A4653D">
        <w:rPr>
          <w:rFonts w:eastAsia="Arial" w:cs="Arial"/>
          <w:szCs w:val="22"/>
        </w:rPr>
        <w:t xml:space="preserve"> </w:t>
      </w:r>
    </w:p>
    <w:p w14:paraId="2D7C4F49" w14:textId="77777777" w:rsidR="0015616F" w:rsidRDefault="0015616F" w:rsidP="0015616F"/>
    <w:p w14:paraId="1C04C325" w14:textId="6EFBDD14" w:rsidR="0015616F" w:rsidRDefault="0015616F" w:rsidP="003A20DF">
      <w:pPr>
        <w:pStyle w:val="Zkladntext"/>
        <w:ind w:left="2124" w:hanging="2124"/>
        <w:rPr>
          <w:rFonts w:ascii="Arial" w:eastAsiaTheme="majorEastAsia" w:hAnsi="Arial" w:cs="Arial"/>
          <w:sz w:val="22"/>
          <w:szCs w:val="22"/>
        </w:rPr>
      </w:pPr>
      <w:r w:rsidRPr="0015616F">
        <w:rPr>
          <w:rFonts w:ascii="Arial" w:eastAsiaTheme="majorEastAsia" w:hAnsi="Arial" w:cs="Arial"/>
          <w:sz w:val="22"/>
          <w:szCs w:val="22"/>
        </w:rPr>
        <w:t>Obsah služby:</w:t>
      </w:r>
      <w:r>
        <w:rPr>
          <w:rFonts w:eastAsia="Arial"/>
          <w:lang w:val="cs-CZ" w:eastAsia="cs-CZ"/>
        </w:rPr>
        <w:tab/>
      </w:r>
      <w:r w:rsidRPr="00CC23C1">
        <w:rPr>
          <w:rFonts w:ascii="Arial" w:eastAsiaTheme="majorEastAsia" w:hAnsi="Arial" w:cs="Arial"/>
          <w:sz w:val="22"/>
          <w:szCs w:val="22"/>
        </w:rPr>
        <w:t>Vypracování návrhu pracovního postupu zahrnující plánování letů, sběr dat a jejich zpracování na základě zjištěných požadavků.</w:t>
      </w:r>
      <w:r>
        <w:rPr>
          <w:rFonts w:ascii="Arial" w:eastAsiaTheme="majorEastAsia" w:hAnsi="Arial" w:cs="Arial"/>
          <w:sz w:val="22"/>
          <w:szCs w:val="22"/>
        </w:rPr>
        <w:t xml:space="preserve"> </w:t>
      </w:r>
      <w:r w:rsidRPr="0015616F">
        <w:rPr>
          <w:rFonts w:ascii="Arial" w:eastAsiaTheme="majorEastAsia" w:hAnsi="Arial" w:cs="Arial"/>
          <w:sz w:val="22"/>
          <w:szCs w:val="22"/>
        </w:rPr>
        <w:t>Tříměsíční testovací provoz a optimalizace jednotlivých kroků monitoringu staveb. Zaškolení obsluhy.</w:t>
      </w:r>
    </w:p>
    <w:p w14:paraId="1C813D6F" w14:textId="06D0C6DC" w:rsidR="00C506CE" w:rsidRDefault="0015616F" w:rsidP="006E4D63">
      <w:pPr>
        <w:pStyle w:val="Normlnweb"/>
        <w:ind w:left="2127" w:hanging="2124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>Výstup:</w:t>
      </w:r>
      <w:r>
        <w:rPr>
          <w:rFonts w:ascii="Arial" w:eastAsiaTheme="majorEastAsia" w:hAnsi="Arial" w:cs="Arial"/>
          <w:sz w:val="22"/>
          <w:szCs w:val="22"/>
        </w:rPr>
        <w:tab/>
        <w:t>Z</w:t>
      </w:r>
      <w:r w:rsidRPr="006C2ACB">
        <w:rPr>
          <w:rFonts w:ascii="Arial" w:eastAsiaTheme="majorEastAsia" w:hAnsi="Arial" w:cs="Arial"/>
          <w:sz w:val="22"/>
          <w:szCs w:val="22"/>
        </w:rPr>
        <w:t>ávěrečn</w:t>
      </w:r>
      <w:r>
        <w:rPr>
          <w:rFonts w:ascii="Arial" w:eastAsiaTheme="majorEastAsia" w:hAnsi="Arial" w:cs="Arial"/>
          <w:sz w:val="22"/>
          <w:szCs w:val="22"/>
        </w:rPr>
        <w:t>á</w:t>
      </w:r>
      <w:r w:rsidRPr="006C2ACB">
        <w:rPr>
          <w:rFonts w:ascii="Arial" w:eastAsiaTheme="majorEastAsia" w:hAnsi="Arial" w:cs="Arial"/>
          <w:sz w:val="22"/>
          <w:szCs w:val="22"/>
        </w:rPr>
        <w:t xml:space="preserve"> zpráv</w:t>
      </w:r>
      <w:r>
        <w:rPr>
          <w:rFonts w:ascii="Arial" w:eastAsiaTheme="majorEastAsia" w:hAnsi="Arial" w:cs="Arial"/>
          <w:sz w:val="22"/>
          <w:szCs w:val="22"/>
        </w:rPr>
        <w:t>a</w:t>
      </w:r>
      <w:r w:rsidRPr="006C2ACB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eastAsiaTheme="majorEastAsia" w:hAnsi="Arial" w:cs="Arial"/>
          <w:sz w:val="22"/>
          <w:szCs w:val="22"/>
        </w:rPr>
        <w:t>obsahující s</w:t>
      </w:r>
      <w:r w:rsidRPr="006C2ACB">
        <w:rPr>
          <w:rFonts w:ascii="Arial" w:eastAsiaTheme="majorEastAsia" w:hAnsi="Arial" w:cs="Arial"/>
          <w:sz w:val="22"/>
          <w:szCs w:val="22"/>
        </w:rPr>
        <w:t xml:space="preserve">hrnutí </w:t>
      </w:r>
      <w:r>
        <w:rPr>
          <w:rFonts w:ascii="Arial" w:eastAsiaTheme="majorEastAsia" w:hAnsi="Arial" w:cs="Arial"/>
          <w:sz w:val="22"/>
          <w:szCs w:val="22"/>
        </w:rPr>
        <w:t>výsledků testování, f</w:t>
      </w:r>
      <w:r w:rsidRPr="006C2ACB">
        <w:rPr>
          <w:rFonts w:ascii="Arial" w:eastAsiaTheme="majorEastAsia" w:hAnsi="Arial" w:cs="Arial"/>
          <w:sz w:val="22"/>
          <w:szCs w:val="22"/>
        </w:rPr>
        <w:t>otodokumentace z testovací</w:t>
      </w:r>
      <w:r>
        <w:rPr>
          <w:rFonts w:ascii="Arial" w:eastAsiaTheme="majorEastAsia" w:hAnsi="Arial" w:cs="Arial"/>
          <w:sz w:val="22"/>
          <w:szCs w:val="22"/>
        </w:rPr>
        <w:t>ho</w:t>
      </w:r>
      <w:r w:rsidRPr="006C2ACB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eastAsiaTheme="majorEastAsia" w:hAnsi="Arial" w:cs="Arial"/>
          <w:sz w:val="22"/>
          <w:szCs w:val="22"/>
        </w:rPr>
        <w:t>provozu, o</w:t>
      </w:r>
      <w:r w:rsidRPr="006C2ACB">
        <w:rPr>
          <w:rFonts w:ascii="Arial" w:eastAsiaTheme="majorEastAsia" w:hAnsi="Arial" w:cs="Arial"/>
          <w:sz w:val="22"/>
          <w:szCs w:val="22"/>
        </w:rPr>
        <w:t>dhad nákladů na komplexní řešení.</w:t>
      </w:r>
    </w:p>
    <w:p w14:paraId="7FCBF19A" w14:textId="6534CEC6" w:rsidR="00C506CE" w:rsidRPr="0015616F" w:rsidRDefault="00C506CE" w:rsidP="0015616F">
      <w:pPr>
        <w:pStyle w:val="Normlnweb"/>
        <w:ind w:left="2127" w:hanging="2124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>Časová kapacita:</w:t>
      </w:r>
      <w:r>
        <w:rPr>
          <w:rFonts w:ascii="Arial" w:eastAsiaTheme="majorEastAsia" w:hAnsi="Arial" w:cs="Arial"/>
          <w:sz w:val="22"/>
          <w:szCs w:val="22"/>
        </w:rPr>
        <w:tab/>
      </w:r>
      <w:r w:rsidR="00D55DD2">
        <w:rPr>
          <w:rFonts w:ascii="Arial" w:eastAsiaTheme="majorEastAsia" w:hAnsi="Arial" w:cs="Arial"/>
          <w:sz w:val="22"/>
          <w:szCs w:val="22"/>
        </w:rPr>
        <w:t>110</w:t>
      </w:r>
      <w:r>
        <w:rPr>
          <w:rFonts w:ascii="Arial" w:eastAsiaTheme="majorEastAsia" w:hAnsi="Arial" w:cs="Arial"/>
          <w:sz w:val="22"/>
          <w:szCs w:val="22"/>
        </w:rPr>
        <w:t xml:space="preserve"> hod.</w:t>
      </w:r>
    </w:p>
    <w:p w14:paraId="0987CA89" w14:textId="77777777" w:rsidR="00CC23C1" w:rsidRPr="00CC23C1" w:rsidRDefault="00CC23C1" w:rsidP="00CC23C1">
      <w:pPr>
        <w:pStyle w:val="Nadpis2"/>
        <w:ind w:left="709"/>
      </w:pPr>
    </w:p>
    <w:p w14:paraId="220449D2" w14:textId="41E1ABC7" w:rsidR="00D97A4A" w:rsidRDefault="00D97A4A" w:rsidP="00D97A4A">
      <w:pPr>
        <w:pStyle w:val="Nadpis2"/>
        <w:numPr>
          <w:ilvl w:val="1"/>
          <w:numId w:val="10"/>
        </w:numPr>
        <w:ind w:left="709"/>
        <w:rPr>
          <w:rFonts w:eastAsia="Arial" w:cs="Arial"/>
          <w:szCs w:val="22"/>
        </w:rPr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182A4844" w14:textId="77777777" w:rsidR="006E4D63" w:rsidRPr="006E4D63" w:rsidRDefault="006E4D63" w:rsidP="006E4D63"/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1BE4D725" w:rsidR="00CB22D9" w:rsidRDefault="00552B28" w:rsidP="007D75AF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787ED5FD" w14:textId="77777777" w:rsidR="006E4D63" w:rsidRDefault="006E4D63" w:rsidP="006E4D63">
      <w:pPr>
        <w:pStyle w:val="Odstavecseseznamem"/>
        <w:spacing w:after="240"/>
        <w:ind w:left="709"/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006E4D63">
        <w:tc>
          <w:tcPr>
            <w:tcW w:w="2188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006E4D63">
        <w:tc>
          <w:tcPr>
            <w:tcW w:w="2188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2" w:type="dxa"/>
          </w:tcPr>
          <w:p w14:paraId="189CFD3D" w14:textId="3F614FF5" w:rsidR="00552B28" w:rsidRDefault="00EC4A6A" w:rsidP="00EC4A6A">
            <w:pPr>
              <w:jc w:val="center"/>
            </w:pPr>
            <w:r>
              <w:t>8 hod</w:t>
            </w:r>
            <w:r w:rsidR="00B968E4">
              <w:t>.</w:t>
            </w:r>
          </w:p>
        </w:tc>
        <w:tc>
          <w:tcPr>
            <w:tcW w:w="2173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7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006E4D63">
        <w:tc>
          <w:tcPr>
            <w:tcW w:w="2188" w:type="dxa"/>
          </w:tcPr>
          <w:p w14:paraId="75B82231" w14:textId="1B242BA6" w:rsidR="00552B28" w:rsidRPr="00F52D52" w:rsidRDefault="00EC4A6A" w:rsidP="00552B28">
            <w:r w:rsidRPr="00F52D52">
              <w:t xml:space="preserve">Ad 2.2. </w:t>
            </w:r>
            <w:r w:rsidR="439D46EB" w:rsidRPr="00F52D52">
              <w:t>Poradenství k digitalizaci</w:t>
            </w:r>
          </w:p>
        </w:tc>
        <w:tc>
          <w:tcPr>
            <w:tcW w:w="2172" w:type="dxa"/>
          </w:tcPr>
          <w:p w14:paraId="3404A7E4" w14:textId="4099FAD2" w:rsidR="00552B28" w:rsidRPr="00F52D52" w:rsidRDefault="00756113" w:rsidP="00EC4A6A">
            <w:pPr>
              <w:jc w:val="center"/>
            </w:pPr>
            <w:r>
              <w:t>24</w:t>
            </w:r>
            <w:r w:rsidR="00EC4A6A" w:rsidRPr="00F52D52">
              <w:t xml:space="preserve"> hod</w:t>
            </w:r>
            <w:r w:rsidR="00B968E4" w:rsidRPr="00F52D52">
              <w:t>.</w:t>
            </w:r>
          </w:p>
        </w:tc>
        <w:tc>
          <w:tcPr>
            <w:tcW w:w="2173" w:type="dxa"/>
          </w:tcPr>
          <w:p w14:paraId="31A9937F" w14:textId="62C68CBE" w:rsidR="00552B28" w:rsidRPr="00F52D52" w:rsidRDefault="00EC4A6A" w:rsidP="00EC4A6A">
            <w:pPr>
              <w:jc w:val="center"/>
            </w:pPr>
            <w:r w:rsidRPr="00F52D52">
              <w:t>63,24</w:t>
            </w:r>
          </w:p>
        </w:tc>
        <w:tc>
          <w:tcPr>
            <w:tcW w:w="2167" w:type="dxa"/>
          </w:tcPr>
          <w:p w14:paraId="518C356B" w14:textId="2D85FE06" w:rsidR="00552B28" w:rsidRPr="00F52D52" w:rsidRDefault="00756113" w:rsidP="00EC4A6A">
            <w:pPr>
              <w:jc w:val="center"/>
            </w:pPr>
            <w:r w:rsidRPr="00756113">
              <w:t>1 517,76</w:t>
            </w:r>
          </w:p>
        </w:tc>
      </w:tr>
      <w:tr w:rsidR="008D18AB" w:rsidRPr="008D18AB" w14:paraId="035D52DC" w14:textId="77777777" w:rsidTr="006E4D63">
        <w:tc>
          <w:tcPr>
            <w:tcW w:w="2188" w:type="dxa"/>
          </w:tcPr>
          <w:p w14:paraId="15641025" w14:textId="411AED35" w:rsidR="00EC4A6A" w:rsidRPr="00F52D52" w:rsidRDefault="0015616F" w:rsidP="00552B28">
            <w:r w:rsidRPr="00F52D52">
              <w:t xml:space="preserve">Ad 2.3 </w:t>
            </w:r>
            <w:r>
              <w:t>Poradenství k</w:t>
            </w:r>
            <w:r w:rsidRPr="00F52D52">
              <w:t xml:space="preserve"> </w:t>
            </w:r>
            <w:proofErr w:type="spellStart"/>
            <w:r w:rsidRPr="00F52D52">
              <w:t>I</w:t>
            </w:r>
            <w:r>
              <w:t>o</w:t>
            </w:r>
            <w:r w:rsidRPr="00F52D52">
              <w:t>T</w:t>
            </w:r>
            <w:proofErr w:type="spellEnd"/>
          </w:p>
        </w:tc>
        <w:tc>
          <w:tcPr>
            <w:tcW w:w="2172" w:type="dxa"/>
          </w:tcPr>
          <w:p w14:paraId="3ACC10A4" w14:textId="493AEFDC" w:rsidR="00EC4A6A" w:rsidRPr="00F52D52" w:rsidRDefault="00C506CE" w:rsidP="00EC4A6A">
            <w:pPr>
              <w:jc w:val="center"/>
            </w:pPr>
            <w:r>
              <w:t>40</w:t>
            </w:r>
            <w:r w:rsidR="008D18AB" w:rsidRPr="00F52D52">
              <w:t xml:space="preserve"> hod</w:t>
            </w:r>
            <w:r w:rsidR="00B968E4" w:rsidRPr="00F52D52">
              <w:t>.</w:t>
            </w:r>
          </w:p>
        </w:tc>
        <w:tc>
          <w:tcPr>
            <w:tcW w:w="2173" w:type="dxa"/>
          </w:tcPr>
          <w:p w14:paraId="41A73C12" w14:textId="68C75C58" w:rsidR="00EC4A6A" w:rsidRPr="00F52D52" w:rsidRDefault="008D18AB" w:rsidP="00EC4A6A">
            <w:pPr>
              <w:jc w:val="center"/>
            </w:pPr>
            <w:r w:rsidRPr="00F52D52">
              <w:t>63,24</w:t>
            </w:r>
          </w:p>
        </w:tc>
        <w:tc>
          <w:tcPr>
            <w:tcW w:w="2167" w:type="dxa"/>
          </w:tcPr>
          <w:p w14:paraId="47B845DF" w14:textId="43C5AE8F" w:rsidR="00EC4A6A" w:rsidRPr="00F52D52" w:rsidRDefault="00C506CE" w:rsidP="00756113">
            <w:pPr>
              <w:pStyle w:val="Zkladntext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  <w:lang w:val="cs-CZ" w:eastAsia="cs-CZ"/>
              </w:rPr>
              <w:t>2 529,60</w:t>
            </w:r>
          </w:p>
        </w:tc>
      </w:tr>
      <w:tr w:rsidR="0015616F" w:rsidRPr="008D18AB" w14:paraId="59917BDB" w14:textId="77777777" w:rsidTr="006E4D63">
        <w:tc>
          <w:tcPr>
            <w:tcW w:w="2188" w:type="dxa"/>
          </w:tcPr>
          <w:p w14:paraId="08412AE7" w14:textId="43B8DA3C" w:rsidR="0015616F" w:rsidRPr="00F52D52" w:rsidRDefault="0015616F" w:rsidP="00552B28">
            <w:r>
              <w:t xml:space="preserve">Ad 2.4. Testování </w:t>
            </w:r>
            <w:proofErr w:type="spellStart"/>
            <w:r>
              <w:t>IoT</w:t>
            </w:r>
            <w:proofErr w:type="spellEnd"/>
          </w:p>
        </w:tc>
        <w:tc>
          <w:tcPr>
            <w:tcW w:w="2172" w:type="dxa"/>
          </w:tcPr>
          <w:p w14:paraId="4717A1DB" w14:textId="2088DB45" w:rsidR="0015616F" w:rsidRDefault="00A77C31" w:rsidP="00EC4A6A">
            <w:pPr>
              <w:jc w:val="center"/>
            </w:pPr>
            <w:r>
              <w:t>110</w:t>
            </w:r>
            <w:r w:rsidR="00C506CE">
              <w:t xml:space="preserve"> hod.</w:t>
            </w:r>
          </w:p>
        </w:tc>
        <w:tc>
          <w:tcPr>
            <w:tcW w:w="2173" w:type="dxa"/>
          </w:tcPr>
          <w:p w14:paraId="70A92267" w14:textId="6815A364" w:rsidR="0015616F" w:rsidRPr="00F52D52" w:rsidRDefault="00C506CE" w:rsidP="00EC4A6A">
            <w:pPr>
              <w:jc w:val="center"/>
            </w:pPr>
            <w:r w:rsidRPr="00F52D52">
              <w:t>63,24</w:t>
            </w:r>
          </w:p>
        </w:tc>
        <w:tc>
          <w:tcPr>
            <w:tcW w:w="2167" w:type="dxa"/>
          </w:tcPr>
          <w:p w14:paraId="2399AD13" w14:textId="7DB08186" w:rsidR="0015616F" w:rsidRPr="00756113" w:rsidRDefault="00A77C31" w:rsidP="00756113">
            <w:pPr>
              <w:pStyle w:val="Zkladntext"/>
              <w:jc w:val="center"/>
              <w:rPr>
                <w:rFonts w:ascii="Arial" w:eastAsia="Arial" w:hAnsi="Arial" w:cs="Arial"/>
                <w:sz w:val="22"/>
                <w:szCs w:val="22"/>
                <w:lang w:val="cs-CZ" w:eastAsia="cs-CZ"/>
              </w:rPr>
            </w:pPr>
            <w:r w:rsidRPr="00A77C31">
              <w:rPr>
                <w:rFonts w:ascii="Arial" w:eastAsia="Arial" w:hAnsi="Arial" w:cs="Arial"/>
                <w:sz w:val="22"/>
                <w:szCs w:val="22"/>
                <w:lang w:val="cs-CZ" w:eastAsia="cs-CZ"/>
              </w:rPr>
              <w:t>6 956,4</w:t>
            </w:r>
          </w:p>
        </w:tc>
      </w:tr>
      <w:tr w:rsidR="00EC4A6A" w14:paraId="24844C4C" w14:textId="77777777" w:rsidTr="006E4D63">
        <w:tc>
          <w:tcPr>
            <w:tcW w:w="6533" w:type="dxa"/>
            <w:gridSpan w:val="3"/>
          </w:tcPr>
          <w:p w14:paraId="192C3475" w14:textId="36956D07" w:rsidR="00EC4A6A" w:rsidRPr="00F52D52" w:rsidRDefault="00EC4A6A" w:rsidP="00EC4A6A">
            <w:pPr>
              <w:jc w:val="left"/>
            </w:pPr>
            <w:r w:rsidRPr="00F52D52">
              <w:t>CELKOVÁ HO</w:t>
            </w:r>
            <w:r w:rsidR="0002409C" w:rsidRPr="00F52D52">
              <w:t>DNO</w:t>
            </w:r>
            <w:r w:rsidRPr="00F52D52">
              <w:t>TA SLUŽBY</w:t>
            </w:r>
          </w:p>
        </w:tc>
        <w:tc>
          <w:tcPr>
            <w:tcW w:w="2167" w:type="dxa"/>
          </w:tcPr>
          <w:p w14:paraId="4FE52333" w14:textId="6B23EA50" w:rsidR="00EC4A6A" w:rsidRPr="00F52D52" w:rsidRDefault="00A77C31" w:rsidP="00EC4A6A">
            <w:pPr>
              <w:jc w:val="center"/>
            </w:pPr>
            <w:r w:rsidRPr="00A77C31">
              <w:t>11 509,68</w:t>
            </w:r>
          </w:p>
        </w:tc>
      </w:tr>
    </w:tbl>
    <w:p w14:paraId="1D27023F" w14:textId="479A12EF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lastRenderedPageBreak/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343B3E66">
        <w:tc>
          <w:tcPr>
            <w:tcW w:w="2187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3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343B3E66">
        <w:tc>
          <w:tcPr>
            <w:tcW w:w="2187" w:type="dxa"/>
          </w:tcPr>
          <w:p w14:paraId="3975E8E5" w14:textId="7B3AF24B" w:rsidR="00D6648E" w:rsidRDefault="00D6648E" w:rsidP="0015616F">
            <w:pPr>
              <w:jc w:val="left"/>
            </w:pPr>
            <w:r>
              <w:t>Ad</w:t>
            </w:r>
            <w:r w:rsidR="0015616F">
              <w:t xml:space="preserve"> </w:t>
            </w:r>
            <w:r>
              <w:t xml:space="preserve">2.1 </w:t>
            </w:r>
            <w:r w:rsidR="21C76968">
              <w:t>Digitální audit</w:t>
            </w:r>
          </w:p>
        </w:tc>
        <w:tc>
          <w:tcPr>
            <w:tcW w:w="2173" w:type="dxa"/>
          </w:tcPr>
          <w:p w14:paraId="7B7474C0" w14:textId="30477FFC" w:rsidR="00D6648E" w:rsidRDefault="00D6648E" w:rsidP="00B50C17">
            <w:pPr>
              <w:jc w:val="center"/>
            </w:pPr>
            <w:r>
              <w:t>8 hod</w:t>
            </w:r>
            <w:r w:rsidR="009176E6">
              <w:t>.</w:t>
            </w:r>
          </w:p>
        </w:tc>
        <w:tc>
          <w:tcPr>
            <w:tcW w:w="2174" w:type="dxa"/>
          </w:tcPr>
          <w:p w14:paraId="3DAFE89B" w14:textId="12B2C72E" w:rsidR="00D6648E" w:rsidRDefault="008768D7" w:rsidP="00B50C17">
            <w:pPr>
              <w:jc w:val="center"/>
            </w:pPr>
            <w:r>
              <w:t>0,</w:t>
            </w:r>
            <w:r w:rsidR="00D901AF">
              <w:t>00</w:t>
            </w:r>
          </w:p>
        </w:tc>
        <w:tc>
          <w:tcPr>
            <w:tcW w:w="2168" w:type="dxa"/>
          </w:tcPr>
          <w:p w14:paraId="207B49B8" w14:textId="12D8EEE8" w:rsidR="00D6648E" w:rsidRDefault="008768D7" w:rsidP="00B50C17">
            <w:pPr>
              <w:jc w:val="center"/>
            </w:pPr>
            <w:r>
              <w:t>0,</w:t>
            </w:r>
            <w:r w:rsidR="00127145">
              <w:t>00</w:t>
            </w:r>
          </w:p>
        </w:tc>
      </w:tr>
      <w:tr w:rsidR="00D6648E" w14:paraId="748B41F5" w14:textId="77777777" w:rsidTr="343B3E66">
        <w:tc>
          <w:tcPr>
            <w:tcW w:w="2187" w:type="dxa"/>
          </w:tcPr>
          <w:p w14:paraId="7068339B" w14:textId="629EA55E" w:rsidR="00D6648E" w:rsidRPr="00F52D52" w:rsidRDefault="00D6648E" w:rsidP="00B50C17">
            <w:r w:rsidRPr="00F52D52">
              <w:t xml:space="preserve">Ad 2.2 </w:t>
            </w:r>
            <w:r w:rsidR="60595F46" w:rsidRPr="00F52D52">
              <w:t>Poradenství k digitalizaci</w:t>
            </w:r>
          </w:p>
        </w:tc>
        <w:tc>
          <w:tcPr>
            <w:tcW w:w="2173" w:type="dxa"/>
          </w:tcPr>
          <w:p w14:paraId="6890A676" w14:textId="57203CF3" w:rsidR="00D6648E" w:rsidRPr="00F52D52" w:rsidRDefault="004437AD" w:rsidP="00B50C17">
            <w:pPr>
              <w:jc w:val="center"/>
            </w:pPr>
            <w:r>
              <w:t>24</w:t>
            </w:r>
            <w:r w:rsidR="00D6648E" w:rsidRPr="00F52D52">
              <w:t xml:space="preserve"> hod</w:t>
            </w:r>
            <w:r w:rsidR="009176E6" w:rsidRPr="00F52D52">
              <w:t>.</w:t>
            </w:r>
          </w:p>
        </w:tc>
        <w:tc>
          <w:tcPr>
            <w:tcW w:w="2174" w:type="dxa"/>
          </w:tcPr>
          <w:p w14:paraId="104EDEF4" w14:textId="029DB1BA" w:rsidR="00D6648E" w:rsidRPr="00F52D52" w:rsidRDefault="008768D7" w:rsidP="00B50C17">
            <w:pPr>
              <w:jc w:val="center"/>
            </w:pPr>
            <w:r w:rsidRPr="00F52D52">
              <w:t>0,</w:t>
            </w:r>
            <w:r w:rsidR="00D901AF" w:rsidRPr="00F52D52">
              <w:t>00</w:t>
            </w:r>
          </w:p>
        </w:tc>
        <w:tc>
          <w:tcPr>
            <w:tcW w:w="2168" w:type="dxa"/>
          </w:tcPr>
          <w:p w14:paraId="3CCBE133" w14:textId="3AE8D544" w:rsidR="00D6648E" w:rsidRPr="00F52D52" w:rsidRDefault="008768D7" w:rsidP="00B50C17">
            <w:pPr>
              <w:jc w:val="center"/>
            </w:pPr>
            <w:r w:rsidRPr="00F52D52">
              <w:t>0,</w:t>
            </w:r>
            <w:r w:rsidR="00CA428F" w:rsidRPr="00F52D52">
              <w:t>00</w:t>
            </w:r>
          </w:p>
        </w:tc>
      </w:tr>
      <w:tr w:rsidR="008D18AB" w:rsidRPr="008D18AB" w14:paraId="1CE5F2CC" w14:textId="77777777" w:rsidTr="006C2BA4">
        <w:tc>
          <w:tcPr>
            <w:tcW w:w="2187" w:type="dxa"/>
            <w:tcBorders>
              <w:bottom w:val="single" w:sz="4" w:space="0" w:color="auto"/>
            </w:tcBorders>
          </w:tcPr>
          <w:p w14:paraId="1D6E4B71" w14:textId="2580A586" w:rsidR="0015616F" w:rsidRPr="0015616F" w:rsidRDefault="008D18AB" w:rsidP="0015616F">
            <w:r w:rsidRPr="00F52D52">
              <w:t xml:space="preserve">Ad 2.3 </w:t>
            </w:r>
            <w:r w:rsidR="0015616F">
              <w:t>Poradenství k</w:t>
            </w:r>
            <w:r w:rsidRPr="00F52D52">
              <w:t xml:space="preserve"> </w:t>
            </w:r>
            <w:proofErr w:type="spellStart"/>
            <w:r w:rsidRPr="00F52D52">
              <w:t>I</w:t>
            </w:r>
            <w:r w:rsidR="0015616F">
              <w:t>o</w:t>
            </w:r>
            <w:r w:rsidRPr="00F52D52">
              <w:t>T</w:t>
            </w:r>
            <w:proofErr w:type="spellEnd"/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2B50F60F" w14:textId="48FEDB40" w:rsidR="00D6648E" w:rsidRPr="00F52D52" w:rsidRDefault="00C506CE" w:rsidP="00B50C17">
            <w:pPr>
              <w:jc w:val="center"/>
            </w:pPr>
            <w:r>
              <w:t>40</w:t>
            </w:r>
            <w:r w:rsidR="008D18AB" w:rsidRPr="00F52D52">
              <w:t xml:space="preserve"> hod</w:t>
            </w:r>
            <w:r w:rsidR="009176E6" w:rsidRPr="00F52D52">
              <w:t>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BFC6647" w14:textId="44A615C8" w:rsidR="00D6648E" w:rsidRPr="00F52D52" w:rsidRDefault="008D18AB" w:rsidP="00B50C17">
            <w:pPr>
              <w:jc w:val="center"/>
            </w:pPr>
            <w:r w:rsidRPr="00F52D52">
              <w:t>10,</w:t>
            </w:r>
            <w:r w:rsidR="00CA4B6E" w:rsidRPr="00F52D52">
              <w:t>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7CECA0E9" w14:textId="47023893" w:rsidR="00D6648E" w:rsidRPr="00F52D52" w:rsidRDefault="00C506CE" w:rsidP="00B50C17">
            <w:pPr>
              <w:jc w:val="center"/>
            </w:pPr>
            <w:r>
              <w:t>400,00</w:t>
            </w:r>
          </w:p>
        </w:tc>
      </w:tr>
      <w:tr w:rsidR="0015616F" w:rsidRPr="008D18AB" w14:paraId="2B66C0CC" w14:textId="77777777" w:rsidTr="006C2BA4">
        <w:tc>
          <w:tcPr>
            <w:tcW w:w="2187" w:type="dxa"/>
            <w:tcBorders>
              <w:bottom w:val="single" w:sz="4" w:space="0" w:color="auto"/>
            </w:tcBorders>
          </w:tcPr>
          <w:p w14:paraId="237865EF" w14:textId="14513248" w:rsidR="0015616F" w:rsidRPr="00F52D52" w:rsidRDefault="0015616F" w:rsidP="0015616F">
            <w:r>
              <w:t xml:space="preserve">Ad 2.4. Testování </w:t>
            </w:r>
            <w:proofErr w:type="spellStart"/>
            <w:r>
              <w:t>IoT</w:t>
            </w:r>
            <w:proofErr w:type="spellEnd"/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5CEB4808" w14:textId="0F153416" w:rsidR="0015616F" w:rsidRDefault="00A77C31" w:rsidP="00B50C17">
            <w:pPr>
              <w:jc w:val="center"/>
            </w:pPr>
            <w:r>
              <w:t xml:space="preserve">110 </w:t>
            </w:r>
            <w:r w:rsidR="00C506CE">
              <w:t>hod.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49373C50" w14:textId="5CA545B1" w:rsidR="0015616F" w:rsidRPr="00F52D52" w:rsidRDefault="00C506CE" w:rsidP="00B50C17">
            <w:pPr>
              <w:jc w:val="center"/>
            </w:pPr>
            <w:r>
              <w:t>10,00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6711A7FF" w14:textId="6F6D7849" w:rsidR="0015616F" w:rsidRDefault="00A77C31" w:rsidP="00B50C17">
            <w:pPr>
              <w:jc w:val="center"/>
            </w:pPr>
            <w:r>
              <w:t>1100</w:t>
            </w:r>
            <w:r w:rsidR="00C506CE">
              <w:t>,00</w:t>
            </w:r>
          </w:p>
        </w:tc>
      </w:tr>
      <w:tr w:rsidR="00D6648E" w14:paraId="3A74612A" w14:textId="77777777" w:rsidTr="006C2BA4">
        <w:tc>
          <w:tcPr>
            <w:tcW w:w="6534" w:type="dxa"/>
            <w:gridSpan w:val="3"/>
            <w:tcBorders>
              <w:bottom w:val="single" w:sz="4" w:space="0" w:color="auto"/>
            </w:tcBorders>
          </w:tcPr>
          <w:p w14:paraId="0F18DFC0" w14:textId="1D9CA0A3" w:rsidR="00D6648E" w:rsidRPr="00F52D52" w:rsidRDefault="00D6648E" w:rsidP="00B50C17">
            <w:pPr>
              <w:jc w:val="left"/>
            </w:pPr>
            <w:r w:rsidRPr="00F52D52">
              <w:t xml:space="preserve">CELKOVÁ </w:t>
            </w:r>
            <w:r w:rsidR="008768D7" w:rsidRPr="00F52D52">
              <w:t xml:space="preserve">CENA </w:t>
            </w:r>
            <w:r w:rsidRPr="00F52D52">
              <w:t>SLUŽBY</w:t>
            </w:r>
            <w:r w:rsidR="008768D7" w:rsidRPr="00F52D52">
              <w:t xml:space="preserve"> HRAZENÁ PŘÍJEMCEM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84C8418" w14:textId="70E4F2B7" w:rsidR="00D6648E" w:rsidRPr="00F52D52" w:rsidRDefault="00A77C31" w:rsidP="00B50C17">
            <w:pPr>
              <w:jc w:val="center"/>
            </w:pPr>
            <w:r>
              <w:t>1500</w:t>
            </w:r>
            <w:r w:rsidR="008D18AB" w:rsidRPr="00F52D52">
              <w:t>,</w:t>
            </w:r>
            <w:r w:rsidR="00A57328" w:rsidRPr="00F52D52">
              <w:t>00</w:t>
            </w:r>
          </w:p>
        </w:tc>
      </w:tr>
    </w:tbl>
    <w:p w14:paraId="3C8A124D" w14:textId="77777777" w:rsidR="001B1E6B" w:rsidRPr="001B1E6B" w:rsidRDefault="001B1E6B" w:rsidP="001B1E6B"/>
    <w:p w14:paraId="5BA9B36A" w14:textId="3C797B6C" w:rsidR="007D33C3" w:rsidRDefault="001B1E6B" w:rsidP="00215C74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1B1E6B">
        <w:rPr>
          <w:color w:val="000000" w:themeColor="text1"/>
        </w:rPr>
        <w:t xml:space="preserve">Příjemce se zavazuje uhradit Poskytovateli celkovou cenu služby poskytnuté dle této smlouvy ve </w:t>
      </w:r>
      <w:r w:rsidR="002B386F" w:rsidRPr="001B1E6B">
        <w:rPr>
          <w:color w:val="000000" w:themeColor="text1"/>
        </w:rPr>
        <w:t>výši</w:t>
      </w:r>
      <w:r w:rsidRPr="001B1E6B">
        <w:rPr>
          <w:color w:val="000000" w:themeColor="text1"/>
        </w:rPr>
        <w:t xml:space="preserve"> </w:t>
      </w:r>
      <w:r w:rsidR="00756113">
        <w:t xml:space="preserve">1 </w:t>
      </w:r>
      <w:r w:rsidR="00A77C31">
        <w:t>50</w:t>
      </w:r>
      <w:r w:rsidR="00756113">
        <w:t>0</w:t>
      </w:r>
      <w:r w:rsidR="008D18AB" w:rsidRPr="002B386F">
        <w:t>,-</w:t>
      </w:r>
      <w:r w:rsidRPr="002B386F">
        <w:t xml:space="preserve"> </w:t>
      </w:r>
      <w:r w:rsidRPr="001B1E6B">
        <w:t>EUR</w:t>
      </w:r>
      <w:r>
        <w:rPr>
          <w:color w:val="FF0000"/>
        </w:rPr>
        <w:t xml:space="preserve"> </w:t>
      </w:r>
      <w:r w:rsidRPr="001B1E6B">
        <w:rPr>
          <w:color w:val="000000" w:themeColor="text1"/>
        </w:rPr>
        <w:t xml:space="preserve">bez DPH. Daň z přidané hodnoty bude účtována dle příslušných právních předpisů platných a účinných ke dni uskutečnitelného zdanitelného plnění.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72F9E3BB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6FD48909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7215989" w14:textId="77777777" w:rsidR="00D25253" w:rsidRDefault="002223D8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Je-li celková cena za služby hrazená </w:t>
      </w:r>
      <w:r w:rsidR="0090355B">
        <w:rPr>
          <w:color w:val="000000" w:themeColor="text1"/>
        </w:rPr>
        <w:t>P</w:t>
      </w:r>
      <w:r w:rsidRPr="002223D8">
        <w:rPr>
          <w:color w:val="000000" w:themeColor="text1"/>
        </w:rPr>
        <w:t>říjemcem v nulové výši, Poskytovatel fakturu Příjemci nevystaví.</w:t>
      </w:r>
    </w:p>
    <w:p w14:paraId="75748E99" w14:textId="77777777" w:rsidR="00D25253" w:rsidRPr="00D25253" w:rsidRDefault="00D25253" w:rsidP="00D25253">
      <w:pPr>
        <w:pStyle w:val="Odstavecseseznamem"/>
        <w:rPr>
          <w:color w:val="000000" w:themeColor="text1"/>
          <w:highlight w:val="green"/>
        </w:rPr>
      </w:pPr>
    </w:p>
    <w:p w14:paraId="4BF04D31" w14:textId="51A91BA9" w:rsidR="00401139" w:rsidRDefault="001B1E6B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D25253">
        <w:rPr>
          <w:color w:val="000000" w:themeColor="text1"/>
        </w:rPr>
        <w:t>Poskytovatel má účet vedený v</w:t>
      </w:r>
      <w:r w:rsidR="0013225F" w:rsidRPr="00D25253">
        <w:rPr>
          <w:color w:val="000000" w:themeColor="text1"/>
        </w:rPr>
        <w:t> </w:t>
      </w:r>
      <w:r w:rsidRPr="00D25253">
        <w:rPr>
          <w:color w:val="000000" w:themeColor="text1"/>
        </w:rPr>
        <w:t>CZK</w:t>
      </w:r>
      <w:r w:rsidR="0013225F" w:rsidRPr="00D25253">
        <w:rPr>
          <w:color w:val="000000" w:themeColor="text1"/>
        </w:rPr>
        <w:t>. C</w:t>
      </w:r>
      <w:r w:rsidR="00FF3576" w:rsidRPr="00D25253">
        <w:rPr>
          <w:color w:val="000000" w:themeColor="text1"/>
        </w:rPr>
        <w:t>elkov</w:t>
      </w:r>
      <w:r w:rsidR="0013225F" w:rsidRPr="00D25253">
        <w:rPr>
          <w:color w:val="000000" w:themeColor="text1"/>
        </w:rPr>
        <w:t xml:space="preserve">á </w:t>
      </w:r>
      <w:r w:rsidR="00FF3576" w:rsidRPr="00D25253">
        <w:rPr>
          <w:color w:val="000000" w:themeColor="text1"/>
        </w:rPr>
        <w:t xml:space="preserve">cena </w:t>
      </w:r>
      <w:r w:rsidRPr="00D25253">
        <w:rPr>
          <w:color w:val="000000" w:themeColor="text1"/>
        </w:rPr>
        <w:t>služby</w:t>
      </w:r>
      <w:r w:rsidR="00FF3576" w:rsidRPr="00D25253">
        <w:rPr>
          <w:color w:val="000000" w:themeColor="text1"/>
        </w:rPr>
        <w:t xml:space="preserve"> </w:t>
      </w:r>
      <w:r w:rsidR="003F4EF1" w:rsidRPr="00D25253">
        <w:rPr>
          <w:color w:val="000000" w:themeColor="text1"/>
        </w:rPr>
        <w:t>hrazená Příjemcem</w:t>
      </w:r>
      <w:r w:rsidRPr="00D25253">
        <w:rPr>
          <w:color w:val="000000" w:themeColor="text1"/>
        </w:rPr>
        <w:t xml:space="preserve"> bude přepočtena aktuálním kurzem</w:t>
      </w:r>
      <w:r w:rsidR="00387CB3" w:rsidRPr="00D25253">
        <w:rPr>
          <w:color w:val="000000" w:themeColor="text1"/>
        </w:rPr>
        <w:t xml:space="preserve"> ČNB</w:t>
      </w:r>
      <w:r w:rsidRPr="00D25253">
        <w:rPr>
          <w:color w:val="000000" w:themeColor="text1"/>
        </w:rPr>
        <w:t xml:space="preserve"> platným v den vystavení faktury.</w:t>
      </w:r>
    </w:p>
    <w:p w14:paraId="780F3800" w14:textId="77777777" w:rsidR="00C506CE" w:rsidRDefault="00C506CE" w:rsidP="00C506CE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26B0C246" w14:textId="77777777" w:rsidR="00C506CE" w:rsidRDefault="00C506CE" w:rsidP="00C506CE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07055B2C" w14:textId="77777777" w:rsidR="00C506CE" w:rsidRPr="00D25253" w:rsidRDefault="00C506CE" w:rsidP="00C506CE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lastRenderedPageBreak/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7777777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314B7D6" w14:textId="77777777" w:rsidR="00421F05" w:rsidRPr="00421F05" w:rsidRDefault="00421F05" w:rsidP="00421F05">
      <w:pPr>
        <w:pStyle w:val="Odstavecseseznamem"/>
        <w:rPr>
          <w:color w:val="000000"/>
        </w:rPr>
      </w:pPr>
    </w:p>
    <w:p w14:paraId="2AF81721" w14:textId="1A0F310A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0A05D4">
        <w:rPr>
          <w:color w:val="000000"/>
        </w:rPr>
        <w:t>2023</w:t>
      </w:r>
      <w:r w:rsidR="00372746">
        <w:rPr>
          <w:color w:val="000000"/>
        </w:rPr>
        <w:t>/</w:t>
      </w:r>
      <w:proofErr w:type="gramStart"/>
      <w:r w:rsidR="000A05D4">
        <w:rPr>
          <w:color w:val="000000"/>
        </w:rPr>
        <w:t>2831</w:t>
      </w:r>
      <w:r w:rsidR="00372746">
        <w:rPr>
          <w:color w:val="000000"/>
        </w:rPr>
        <w:t xml:space="preserve"> </w:t>
      </w:r>
      <w:r w:rsidR="00CF15BE">
        <w:rPr>
          <w:color w:val="000000"/>
        </w:rPr>
        <w:t xml:space="preserve"> </w:t>
      </w:r>
      <w:r w:rsidR="00372746">
        <w:rPr>
          <w:color w:val="000000"/>
        </w:rPr>
        <w:t>ze</w:t>
      </w:r>
      <w:proofErr w:type="gramEnd"/>
      <w:r w:rsidR="00372746">
        <w:rPr>
          <w:color w:val="000000"/>
        </w:rPr>
        <w:t xml:space="preserve"> dne 1</w:t>
      </w:r>
      <w:r w:rsidR="000A05D4">
        <w:rPr>
          <w:color w:val="000000"/>
        </w:rPr>
        <w:t>3</w:t>
      </w:r>
      <w:r w:rsidR="00372746">
        <w:rPr>
          <w:color w:val="000000"/>
        </w:rPr>
        <w:t>. prosince 20</w:t>
      </w:r>
      <w:r w:rsidR="00621C16">
        <w:rPr>
          <w:color w:val="000000"/>
        </w:rPr>
        <w:t>23</w:t>
      </w:r>
      <w:r w:rsidR="00372746">
        <w:rPr>
          <w:color w:val="000000"/>
        </w:rPr>
        <w:t xml:space="preserve"> 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minimis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0874825C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3B183345" w14:textId="7C5A5396" w:rsidR="00EC7437" w:rsidRPr="002B386F" w:rsidRDefault="00A77C31" w:rsidP="00EB6CA2">
            <w:pPr>
              <w:jc w:val="center"/>
            </w:pPr>
            <w:r w:rsidRPr="00A77C31">
              <w:t>11 509,68</w:t>
            </w:r>
          </w:p>
        </w:tc>
        <w:tc>
          <w:tcPr>
            <w:tcW w:w="2172" w:type="dxa"/>
          </w:tcPr>
          <w:p w14:paraId="2A739F55" w14:textId="20E97107" w:rsidR="00EC7437" w:rsidRPr="002B386F" w:rsidRDefault="00A77C31" w:rsidP="00EC7437">
            <w:pPr>
              <w:jc w:val="center"/>
            </w:pPr>
            <w:r>
              <w:t>1500</w:t>
            </w:r>
            <w:r w:rsidR="00756113">
              <w:t>,00</w:t>
            </w:r>
          </w:p>
        </w:tc>
        <w:tc>
          <w:tcPr>
            <w:tcW w:w="2173" w:type="dxa"/>
          </w:tcPr>
          <w:p w14:paraId="30B43B60" w14:textId="1266BD1C" w:rsidR="00EC7437" w:rsidRPr="002B386F" w:rsidRDefault="00A77C31" w:rsidP="00EC7437">
            <w:pPr>
              <w:jc w:val="center"/>
            </w:pPr>
            <w:r w:rsidRPr="00A77C31">
              <w:t>10 009,68</w:t>
            </w:r>
          </w:p>
        </w:tc>
        <w:tc>
          <w:tcPr>
            <w:tcW w:w="2172" w:type="dxa"/>
          </w:tcPr>
          <w:p w14:paraId="0D568DE5" w14:textId="4C40C029" w:rsidR="00EC7437" w:rsidRPr="002B386F" w:rsidRDefault="00A77C31" w:rsidP="00EC7437">
            <w:pPr>
              <w:jc w:val="center"/>
            </w:pPr>
            <w:r w:rsidRPr="00A77C31">
              <w:t>5 004,84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71B1482B" w14:textId="3A8806F6" w:rsidR="00A720B7" w:rsidRDefault="00A720B7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>
        <w:rPr>
          <w:color w:val="000000" w:themeColor="text1"/>
        </w:rPr>
        <w:t xml:space="preserve">Zápis do </w:t>
      </w:r>
      <w:proofErr w:type="spellStart"/>
      <w:r>
        <w:rPr>
          <w:color w:val="000000" w:themeColor="text1"/>
        </w:rPr>
        <w:t>RdM</w:t>
      </w:r>
      <w:proofErr w:type="spellEnd"/>
      <w:r w:rsidR="004F2428">
        <w:rPr>
          <w:color w:val="000000" w:themeColor="text1"/>
        </w:rPr>
        <w:t xml:space="preserve"> zajistí</w:t>
      </w:r>
      <w:r>
        <w:rPr>
          <w:color w:val="000000" w:themeColor="text1"/>
        </w:rPr>
        <w:t xml:space="preserve"> Poskytovatel.</w:t>
      </w:r>
    </w:p>
    <w:p w14:paraId="6BF6D441" w14:textId="77777777" w:rsidR="007D3772" w:rsidRPr="00A720B7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1451440B" w14:textId="45516BEF" w:rsidR="003F770C" w:rsidRPr="002B386F" w:rsidRDefault="003F770C" w:rsidP="003F77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 w:rsidRPr="002B386F">
        <w:t xml:space="preserve">Příjemce služby svým podpisem této smlouvy prohlašuje, že splňuje definici malého a středního podniku, resp. </w:t>
      </w:r>
      <w:proofErr w:type="spellStart"/>
      <w:r w:rsidRPr="002B386F">
        <w:t>small</w:t>
      </w:r>
      <w:proofErr w:type="spellEnd"/>
      <w:r w:rsidRPr="002B386F">
        <w:t xml:space="preserve"> </w:t>
      </w:r>
      <w:proofErr w:type="spellStart"/>
      <w:r w:rsidRPr="002B386F">
        <w:t>mid-caps</w:t>
      </w:r>
      <w:proofErr w:type="spellEnd"/>
      <w:r w:rsidRPr="002B386F">
        <w:t xml:space="preserve"> dle odst. 5.2. tohoto článku smlouvy. </w:t>
      </w:r>
    </w:p>
    <w:p w14:paraId="4B7B0905" w14:textId="458E9130" w:rsidR="00BD6877" w:rsidRDefault="00BD6877" w:rsidP="00F7159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 w:hanging="1"/>
      </w:pPr>
    </w:p>
    <w:p w14:paraId="63288CB4" w14:textId="7CD52D9E" w:rsidR="00151FCA" w:rsidRPr="00DC542A" w:rsidRDefault="00D97A4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t xml:space="preserve">V případě, že dojde k poskytnutí služby ve větším rozsahu, než jak je uvedeno v této smlouvě, tj. dojde ke zvýšení předpokládaného počtu hodin poskytované služby, budou </w:t>
      </w:r>
      <w:r>
        <w:lastRenderedPageBreak/>
        <w:t xml:space="preserve">částky hodnoty služby, ceny hrazené Příjemcem, výše veřejných prostředků a výše veřejné podpory přepočítány a upraveny písemným dodatkem k této smlouvě, který se smluvní strany za tímto účelem zavazují uzavřít. V případě, že služby budou poskytnuty v nižším rozsahu, než jak je uvedeno v této smlouvě, budou tyto částky přepočítány a </w:t>
      </w:r>
      <w:r w:rsidRPr="00CB71BA">
        <w:t xml:space="preserve">vzájemně odsouhlaseny smluvními stranami v předávacím protokolu. </w:t>
      </w:r>
      <w:r w:rsidRPr="00CB71BA">
        <w:rPr>
          <w:color w:val="000000" w:themeColor="text1"/>
        </w:rPr>
        <w:t>Na základě</w:t>
      </w:r>
      <w:r>
        <w:rPr>
          <w:color w:val="000000" w:themeColor="text1"/>
        </w:rPr>
        <w:t xml:space="preserve"> dodatku, resp. předávacího protokolu poskytovatel zajistí příslušnou úpravu zápisu veřejné podpory poskytnuté příjemci na základě této smlouvy v registru de minimis. </w:t>
      </w: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0D7B3EFD" w14:textId="44F4CB59" w:rsidR="00A77C31" w:rsidRPr="00A77C31" w:rsidRDefault="004437AD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5403F2">
        <w:rPr>
          <w:color w:val="000000" w:themeColor="text1"/>
        </w:rPr>
        <w:t xml:space="preserve">Služby budou poskytovány ode dne nabytí účinnosti této smlouvy po dobu tří (3) </w:t>
      </w:r>
      <w:proofErr w:type="gramStart"/>
      <w:r>
        <w:rPr>
          <w:color w:val="000000" w:themeColor="text1"/>
        </w:rPr>
        <w:t>měsíců.</w:t>
      </w:r>
      <w:r w:rsidR="00D55DD2">
        <w:rPr>
          <w:color w:val="000000" w:themeColor="text1"/>
        </w:rPr>
        <w:t>.</w:t>
      </w:r>
      <w:proofErr w:type="gramEnd"/>
    </w:p>
    <w:p w14:paraId="52FEEC4B" w14:textId="77777777" w:rsidR="00A77C31" w:rsidRPr="00A77C31" w:rsidRDefault="00A77C31" w:rsidP="00A77C3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66021450" w14:textId="229A1C80" w:rsidR="008914A8" w:rsidRPr="00CB71B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CB71BA">
        <w:rPr>
          <w:color w:val="000000" w:themeColor="text1"/>
          <w:lang w:val="pl-PL"/>
        </w:rPr>
        <w:t>Místem plnění je/jsou:</w:t>
      </w:r>
      <w:r w:rsidR="00A77C31">
        <w:rPr>
          <w:color w:val="000000" w:themeColor="text1"/>
        </w:rPr>
        <w:t xml:space="preserve"> ČR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628670D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D97A4A">
        <w:t xml:space="preserve"> a to minimálně v </w:t>
      </w:r>
      <w:proofErr w:type="gramStart"/>
      <w:r w:rsidR="00D97A4A">
        <w:t>rozsahu</w:t>
      </w:r>
      <w:proofErr w:type="gramEnd"/>
      <w:r w:rsidR="00D97A4A">
        <w:t xml:space="preserve"> zda investice vznikla v jaké výši</w:t>
      </w:r>
      <w:r w:rsidR="002107F5">
        <w:t>.</w:t>
      </w:r>
      <w:r w:rsidR="002107F5" w:rsidRPr="002107F5">
        <w:t xml:space="preserve"> </w:t>
      </w:r>
      <w:r w:rsidR="002107F5">
        <w:t>Požadované informace jsou uvedeny v příloze č. 5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lastRenderedPageBreak/>
        <w:t>Utvrzení závazků smluvních stra</w:t>
      </w:r>
      <w:r w:rsidR="002D5B0A">
        <w:t>n</w:t>
      </w:r>
    </w:p>
    <w:p w14:paraId="0345BAFF" w14:textId="2B32CB39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V případě prodlení Příjemce se zaplacením celkové ceny</w:t>
      </w:r>
      <w:r w:rsidR="00066BD9">
        <w:t xml:space="preserve"> </w:t>
      </w:r>
      <w:r w:rsidRPr="002D5B0A">
        <w:t xml:space="preserve">služby </w:t>
      </w:r>
      <w:r w:rsidR="00066BD9">
        <w:t>h</w:t>
      </w:r>
      <w:r w:rsidR="002A67A0">
        <w:t>ra</w:t>
      </w:r>
      <w:r w:rsidR="000F23ED">
        <w:t>zené</w:t>
      </w:r>
      <w:r w:rsidR="002A67A0">
        <w:t xml:space="preserve"> </w:t>
      </w:r>
      <w:r w:rsidR="0075525B">
        <w:t>P</w:t>
      </w:r>
      <w:r w:rsidR="000F23ED">
        <w:t>ří</w:t>
      </w:r>
      <w:r w:rsidR="002A67A0">
        <w:t>jemcem</w:t>
      </w:r>
      <w:r w:rsidRPr="002D5B0A">
        <w:t xml:space="preserve"> je Příjemce povinen zaplatit Poskytovateli smluvní pokutu ve výši 0,5 % z nezaplacené částky bez DPH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559A4833" w14:textId="0D3ACB88" w:rsidR="00D011D9" w:rsidRPr="000A28F2" w:rsidRDefault="008B5C4F" w:rsidP="000A28F2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20B1A593" w14:textId="77777777" w:rsidR="000A28F2" w:rsidRPr="00D011D9" w:rsidRDefault="000A28F2" w:rsidP="000A28F2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2D5B0A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4498DB24" w14:textId="7AE9666A" w:rsidR="008B5C4F" w:rsidRPr="00D25253" w:rsidRDefault="008B5C4F" w:rsidP="00D25253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1943FB97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D78952C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se zaplacením 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celkové 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za služby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hrazené Příjemcem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lastRenderedPageBreak/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131AB873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C1243F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39E048A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601786A0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2A9B1D02" w14:textId="7453503B" w:rsidR="00A33060" w:rsidRPr="00D25253" w:rsidRDefault="00106876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D25253">
        <w:t>Smlouva nabývá platnosti a účinnosti dnem oboustranného podpisu oprávněnými zástupci smluvních stran, resp. dnem, kdy tuto smlouvu podepíše oprávněný zástupce té smluvní strany, která smlouvu podpisuje později.</w:t>
      </w:r>
      <w:r w:rsidR="00D25253" w:rsidRPr="00D25253">
        <w:t xml:space="preserve"> </w:t>
      </w:r>
      <w:r w:rsidR="00D25253" w:rsidRPr="009600E5">
        <w:t>V případě hodnoty smlouvy podléhající zveřejnění v rejstříku smluv, tedy s hodnotou nad 50 000,- Kč bez DPH</w:t>
      </w:r>
      <w:r w:rsidR="00D25253">
        <w:t xml:space="preserve">, </w:t>
      </w:r>
      <w:r w:rsidR="00D25253" w:rsidRPr="00D25253">
        <w:lastRenderedPageBreak/>
        <w:t>s</w:t>
      </w:r>
      <w:r w:rsidRPr="00D25253">
        <w:t>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</w:t>
      </w:r>
    </w:p>
    <w:p w14:paraId="041882C2" w14:textId="77777777" w:rsidR="00106876" w:rsidRDefault="00106876" w:rsidP="00106876">
      <w:pPr>
        <w:pStyle w:val="Odstavecseseznamem"/>
      </w:pPr>
    </w:p>
    <w:p w14:paraId="54BFFC8C" w14:textId="01949FDD" w:rsid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08C6FC0C" w:rsidR="00B142D5" w:rsidRP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D84690">
        <w:rPr>
          <w:rFonts w:ascii="Arial" w:hAnsi="Arial" w:cs="Arial"/>
          <w:sz w:val="22"/>
          <w:szCs w:val="22"/>
          <w:lang w:val="cs-CZ"/>
        </w:rPr>
        <w:t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soud</w:t>
      </w:r>
      <w:r w:rsidR="00EC109A" w:rsidRPr="00D84690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D84690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D84690">
        <w:rPr>
          <w:rFonts w:ascii="Arial" w:hAnsi="Arial" w:cs="Arial"/>
          <w:sz w:val="22"/>
          <w:szCs w:val="22"/>
          <w:lang w:val="cs-CZ"/>
        </w:rPr>
        <w:t>tele.</w:t>
      </w:r>
    </w:p>
    <w:p w14:paraId="6B474908" w14:textId="456291DA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0D5D16">
        <w:rPr>
          <w:rFonts w:ascii="Arial" w:hAnsi="Arial" w:cs="Arial"/>
          <w:sz w:val="22"/>
          <w:szCs w:val="22"/>
          <w:lang w:val="cs-CZ"/>
        </w:rPr>
        <w:t xml:space="preserve">, </w:t>
      </w:r>
      <w:r w:rsidR="00211541" w:rsidRPr="00222546">
        <w:rPr>
          <w:rFonts w:ascii="Arial" w:hAnsi="Arial" w:cs="Arial"/>
          <w:sz w:val="22"/>
          <w:szCs w:val="22"/>
          <w:lang w:val="cs-CZ"/>
        </w:rPr>
        <w:t>Vzor čestného prohlášení o uskutečněných investicích do digitalizace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 xml:space="preserve"> </w:t>
      </w:r>
      <w:r w:rsidR="00B955E8" w:rsidRPr="00606A65">
        <w:rPr>
          <w:rFonts w:ascii="Arial" w:hAnsi="Arial" w:cs="Arial"/>
          <w:sz w:val="22"/>
          <w:szCs w:val="22"/>
          <w:lang w:val="cs-CZ"/>
        </w:rPr>
        <w:t>(Příloha 4)</w:t>
      </w:r>
      <w:r w:rsidR="002107F5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 xml:space="preserve">a 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="00211541"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211541" w:rsidRPr="00222546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>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3E1D929B" w14:textId="5FF42577" w:rsidR="00B142D5" w:rsidRPr="00C506CE" w:rsidRDefault="008B5C4F" w:rsidP="00CB71BA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938"/>
        <w:rPr>
          <w:lang w:val="cs-CZ"/>
        </w:rPr>
      </w:pPr>
      <w:r w:rsidRPr="00C506CE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7692D316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94322C">
              <w:rPr>
                <w:sz w:val="24"/>
                <w:szCs w:val="24"/>
              </w:rPr>
              <w:t>xxxxxxxxxxxxxxx</w:t>
            </w:r>
            <w:proofErr w:type="spellEnd"/>
          </w:p>
          <w:p w14:paraId="3B0FF657" w14:textId="6B9D4A0F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Funkce  </w:t>
            </w:r>
            <w:r w:rsidR="00842B81">
              <w:rPr>
                <w:sz w:val="24"/>
                <w:szCs w:val="24"/>
              </w:rPr>
              <w:t>Jednatel</w:t>
            </w:r>
            <w:proofErr w:type="gram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6D4D205F" w:rsidR="008B5C4F" w:rsidRPr="00503DFE" w:rsidRDefault="00842B81" w:rsidP="00842B81">
            <w:pPr>
              <w:autoSpaceDE w:val="0"/>
              <w:autoSpaceDN w:val="0"/>
              <w:spacing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B5C4F" w:rsidRPr="00503DFE">
              <w:rPr>
                <w:sz w:val="24"/>
                <w:szCs w:val="24"/>
              </w:rPr>
              <w:t>V </w:t>
            </w:r>
            <w:r w:rsidR="008B5C4F" w:rsidRPr="002B386F">
              <w:rPr>
                <w:sz w:val="24"/>
                <w:szCs w:val="24"/>
              </w:rPr>
              <w:t>Liberci</w:t>
            </w:r>
            <w:r w:rsidR="008B5C4F" w:rsidRPr="00503DFE">
              <w:rPr>
                <w:sz w:val="24"/>
                <w:szCs w:val="24"/>
              </w:rPr>
              <w:t xml:space="preserve"> dne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06A81EF9" w14:textId="366BE9CD" w:rsidR="00221410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4322C">
              <w:rPr>
                <w:sz w:val="24"/>
                <w:szCs w:val="24"/>
              </w:rPr>
              <w:t>xxxxxxxxxxxxxxxx</w:t>
            </w:r>
          </w:p>
          <w:p w14:paraId="6F4BC2CF" w14:textId="62239E6E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410">
              <w:rPr>
                <w:sz w:val="24"/>
                <w:szCs w:val="24"/>
              </w:rPr>
              <w:t xml:space="preserve"> </w:t>
            </w:r>
          </w:p>
          <w:p w14:paraId="512E4782" w14:textId="77777777" w:rsidR="00221410" w:rsidRDefault="00221410" w:rsidP="00B50C17">
            <w:pPr>
              <w:jc w:val="center"/>
              <w:rPr>
                <w:sz w:val="24"/>
                <w:szCs w:val="24"/>
              </w:rPr>
            </w:pPr>
          </w:p>
          <w:p w14:paraId="124B1BA2" w14:textId="2D24722F" w:rsidR="008B5C4F" w:rsidRPr="00503DFE" w:rsidRDefault="00221410" w:rsidP="00221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B5C4F" w:rsidRPr="00503DFE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  </w:t>
            </w:r>
            <w:r w:rsidR="00756113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d</w:t>
            </w:r>
            <w:r w:rsidR="008B5C4F" w:rsidRPr="00503DFE">
              <w:rPr>
                <w:sz w:val="24"/>
                <w:szCs w:val="24"/>
              </w:rPr>
              <w:t xml:space="preserve">ne </w:t>
            </w:r>
          </w:p>
        </w:tc>
      </w:tr>
    </w:tbl>
    <w:p w14:paraId="214150B1" w14:textId="6C5A70D7" w:rsidR="008914A8" w:rsidRPr="00DC542A" w:rsidRDefault="008914A8" w:rsidP="00C506CE"/>
    <w:sectPr w:rsidR="008914A8" w:rsidRPr="00DC542A" w:rsidSect="00750277">
      <w:headerReference w:type="default" r:id="rId11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33A5" w14:textId="77777777" w:rsidR="00094F61" w:rsidRDefault="00094F61" w:rsidP="00DC542A">
      <w:pPr>
        <w:spacing w:line="240" w:lineRule="auto"/>
      </w:pPr>
      <w:r>
        <w:separator/>
      </w:r>
    </w:p>
  </w:endnote>
  <w:endnote w:type="continuationSeparator" w:id="0">
    <w:p w14:paraId="77CD9453" w14:textId="77777777" w:rsidR="00094F61" w:rsidRDefault="00094F61" w:rsidP="00DC542A">
      <w:pPr>
        <w:spacing w:line="240" w:lineRule="auto"/>
      </w:pPr>
      <w:r>
        <w:continuationSeparator/>
      </w:r>
    </w:p>
  </w:endnote>
  <w:endnote w:type="continuationNotice" w:id="1">
    <w:p w14:paraId="79C859B5" w14:textId="77777777" w:rsidR="00094F61" w:rsidRDefault="00094F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B34D" w14:textId="77777777" w:rsidR="00094F61" w:rsidRDefault="00094F61" w:rsidP="00DC542A">
      <w:pPr>
        <w:spacing w:line="240" w:lineRule="auto"/>
      </w:pPr>
      <w:r>
        <w:separator/>
      </w:r>
    </w:p>
  </w:footnote>
  <w:footnote w:type="continuationSeparator" w:id="0">
    <w:p w14:paraId="4EA7C8FE" w14:textId="77777777" w:rsidR="00094F61" w:rsidRDefault="00094F61" w:rsidP="00DC542A">
      <w:pPr>
        <w:spacing w:line="240" w:lineRule="auto"/>
      </w:pPr>
      <w:r>
        <w:continuationSeparator/>
      </w:r>
    </w:p>
  </w:footnote>
  <w:footnote w:type="continuationNotice" w:id="1">
    <w:p w14:paraId="63FDD0B7" w14:textId="77777777" w:rsidR="00094F61" w:rsidRDefault="00094F61">
      <w:pPr>
        <w:spacing w:line="240" w:lineRule="auto"/>
      </w:pPr>
    </w:p>
  </w:footnote>
  <w:footnote w:id="2">
    <w:p w14:paraId="799F4CAB" w14:textId="432B48B5" w:rsidR="006124C3" w:rsidRPr="0033288D" w:rsidRDefault="006124C3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="00703D68">
        <w:rPr>
          <w:lang w:val="pl-PL"/>
        </w:rPr>
        <w:t xml:space="preserve"> Podniky, které </w:t>
      </w:r>
      <w:r w:rsidR="00A6333E">
        <w:rPr>
          <w:lang w:val="pl-PL"/>
        </w:rPr>
        <w:t xml:space="preserve">splňují kritéria </w:t>
      </w:r>
      <w:r w:rsidR="006F656C">
        <w:rPr>
          <w:lang w:val="pl-PL"/>
        </w:rPr>
        <w:t xml:space="preserve">stanovená v </w:t>
      </w:r>
      <w:r w:rsidR="008A1CCF">
        <w:rPr>
          <w:lang w:val="pl-PL"/>
        </w:rPr>
        <w:t xml:space="preserve">Příloze I Nařízení </w:t>
      </w:r>
      <w:r w:rsidR="00BC4449">
        <w:rPr>
          <w:lang w:val="pl-PL"/>
        </w:rPr>
        <w:t>Komise (EU) č. 651/2014</w:t>
      </w:r>
      <w:r w:rsidR="000168EE">
        <w:rPr>
          <w:lang w:val="pl-PL"/>
        </w:rPr>
        <w:t>.</w:t>
      </w:r>
      <w:r w:rsidR="00BC4449">
        <w:rPr>
          <w:lang w:val="pl-PL"/>
        </w:rPr>
        <w:t xml:space="preserve"> </w:t>
      </w:r>
    </w:p>
  </w:footnote>
  <w:footnote w:id="3">
    <w:p w14:paraId="6F4D2398" w14:textId="77777777" w:rsidR="006124C3" w:rsidRPr="0033288D" w:rsidRDefault="006124C3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5CA21132" w14:textId="35B83F8D" w:rsidR="00D924DD" w:rsidRDefault="00750277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FA9F46C" wp14:editId="61F5C1A1">
              <wp:simplePos x="0" y="0"/>
              <wp:positionH relativeFrom="page">
                <wp:posOffset>9052</wp:posOffset>
              </wp:positionH>
              <wp:positionV relativeFrom="page">
                <wp:posOffset>18415</wp:posOffset>
              </wp:positionV>
              <wp:extent cx="7527600" cy="10645200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7600" cy="1064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1CA19DE" w14:textId="2CD759F0" w:rsidR="00540BA4" w:rsidRDefault="00523113" w:rsidP="003A1D1B">
        <w:pPr>
          <w:pStyle w:val="Zpat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59600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2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0"/>
  </w:num>
  <w:num w:numId="12" w16cid:durableId="1298611556">
    <w:abstractNumId w:val="4"/>
  </w:num>
  <w:num w:numId="13" w16cid:durableId="664557706">
    <w:abstractNumId w:val="13"/>
  </w:num>
  <w:num w:numId="14" w16cid:durableId="1563129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1C61"/>
    <w:rsid w:val="00004BE0"/>
    <w:rsid w:val="0000567B"/>
    <w:rsid w:val="00005D54"/>
    <w:rsid w:val="000133C7"/>
    <w:rsid w:val="00013C5C"/>
    <w:rsid w:val="00014FB1"/>
    <w:rsid w:val="000168EE"/>
    <w:rsid w:val="00020BA4"/>
    <w:rsid w:val="0002142B"/>
    <w:rsid w:val="0002409C"/>
    <w:rsid w:val="00024811"/>
    <w:rsid w:val="000254B5"/>
    <w:rsid w:val="000268F7"/>
    <w:rsid w:val="00041168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4F61"/>
    <w:rsid w:val="00095CE0"/>
    <w:rsid w:val="0009754E"/>
    <w:rsid w:val="000A05D4"/>
    <w:rsid w:val="000A0E6D"/>
    <w:rsid w:val="000A280E"/>
    <w:rsid w:val="000A2878"/>
    <w:rsid w:val="000A28F2"/>
    <w:rsid w:val="000A51A4"/>
    <w:rsid w:val="000A69C6"/>
    <w:rsid w:val="000A7FFE"/>
    <w:rsid w:val="000B07F7"/>
    <w:rsid w:val="000C2AA8"/>
    <w:rsid w:val="000D29CE"/>
    <w:rsid w:val="000D5D16"/>
    <w:rsid w:val="000E2D97"/>
    <w:rsid w:val="000E2FD3"/>
    <w:rsid w:val="000E3A21"/>
    <w:rsid w:val="000E440E"/>
    <w:rsid w:val="000E7924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20A95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616F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94DD4"/>
    <w:rsid w:val="001A0009"/>
    <w:rsid w:val="001A4999"/>
    <w:rsid w:val="001A4B40"/>
    <w:rsid w:val="001A582F"/>
    <w:rsid w:val="001A634E"/>
    <w:rsid w:val="001A6391"/>
    <w:rsid w:val="001A6586"/>
    <w:rsid w:val="001A76C5"/>
    <w:rsid w:val="001B01D4"/>
    <w:rsid w:val="001B1457"/>
    <w:rsid w:val="001B1E6B"/>
    <w:rsid w:val="001B2735"/>
    <w:rsid w:val="001B3CD8"/>
    <w:rsid w:val="001B5347"/>
    <w:rsid w:val="001B65D6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07F5"/>
    <w:rsid w:val="00211541"/>
    <w:rsid w:val="00212885"/>
    <w:rsid w:val="00213939"/>
    <w:rsid w:val="00214A0C"/>
    <w:rsid w:val="00214E78"/>
    <w:rsid w:val="00215C74"/>
    <w:rsid w:val="0021786E"/>
    <w:rsid w:val="00221410"/>
    <w:rsid w:val="002223D8"/>
    <w:rsid w:val="002252AE"/>
    <w:rsid w:val="00227AF8"/>
    <w:rsid w:val="002332A3"/>
    <w:rsid w:val="00235B26"/>
    <w:rsid w:val="00237DBE"/>
    <w:rsid w:val="0024617F"/>
    <w:rsid w:val="00256B76"/>
    <w:rsid w:val="00260B37"/>
    <w:rsid w:val="00261774"/>
    <w:rsid w:val="00263D88"/>
    <w:rsid w:val="002663DB"/>
    <w:rsid w:val="00267488"/>
    <w:rsid w:val="00267F77"/>
    <w:rsid w:val="00270487"/>
    <w:rsid w:val="00272425"/>
    <w:rsid w:val="00273985"/>
    <w:rsid w:val="00284494"/>
    <w:rsid w:val="002855D9"/>
    <w:rsid w:val="00286A37"/>
    <w:rsid w:val="00287347"/>
    <w:rsid w:val="00287F79"/>
    <w:rsid w:val="00291C8F"/>
    <w:rsid w:val="00297C97"/>
    <w:rsid w:val="002A64EF"/>
    <w:rsid w:val="002A67A0"/>
    <w:rsid w:val="002B18F2"/>
    <w:rsid w:val="002B386F"/>
    <w:rsid w:val="002B50E3"/>
    <w:rsid w:val="002C29FC"/>
    <w:rsid w:val="002C33BA"/>
    <w:rsid w:val="002D1265"/>
    <w:rsid w:val="002D1D32"/>
    <w:rsid w:val="002D2729"/>
    <w:rsid w:val="002D50B9"/>
    <w:rsid w:val="002D5B0A"/>
    <w:rsid w:val="002D77F1"/>
    <w:rsid w:val="002E39CB"/>
    <w:rsid w:val="002E40A5"/>
    <w:rsid w:val="002E4820"/>
    <w:rsid w:val="002E5052"/>
    <w:rsid w:val="002F4558"/>
    <w:rsid w:val="002F48DE"/>
    <w:rsid w:val="0030334C"/>
    <w:rsid w:val="00306819"/>
    <w:rsid w:val="00306CB9"/>
    <w:rsid w:val="00310D54"/>
    <w:rsid w:val="0031787A"/>
    <w:rsid w:val="00322822"/>
    <w:rsid w:val="00325D92"/>
    <w:rsid w:val="00330A82"/>
    <w:rsid w:val="00333D42"/>
    <w:rsid w:val="003358BD"/>
    <w:rsid w:val="00335E1F"/>
    <w:rsid w:val="00336C49"/>
    <w:rsid w:val="0034344E"/>
    <w:rsid w:val="00352E1E"/>
    <w:rsid w:val="003552CC"/>
    <w:rsid w:val="00357A20"/>
    <w:rsid w:val="003626F9"/>
    <w:rsid w:val="003631C2"/>
    <w:rsid w:val="00364E7F"/>
    <w:rsid w:val="00367E21"/>
    <w:rsid w:val="00372746"/>
    <w:rsid w:val="00372BE7"/>
    <w:rsid w:val="00376AF1"/>
    <w:rsid w:val="00387CB3"/>
    <w:rsid w:val="00393E36"/>
    <w:rsid w:val="003A1D1B"/>
    <w:rsid w:val="003A20DF"/>
    <w:rsid w:val="003A3FDF"/>
    <w:rsid w:val="003B0E97"/>
    <w:rsid w:val="003B3B04"/>
    <w:rsid w:val="003B7739"/>
    <w:rsid w:val="003C5B14"/>
    <w:rsid w:val="003C7354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3F770C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1997"/>
    <w:rsid w:val="00432D2A"/>
    <w:rsid w:val="00433462"/>
    <w:rsid w:val="004365B0"/>
    <w:rsid w:val="00436749"/>
    <w:rsid w:val="0043761D"/>
    <w:rsid w:val="00443317"/>
    <w:rsid w:val="004437AD"/>
    <w:rsid w:val="004449DC"/>
    <w:rsid w:val="00446605"/>
    <w:rsid w:val="00455A12"/>
    <w:rsid w:val="00463639"/>
    <w:rsid w:val="004642ED"/>
    <w:rsid w:val="004666D6"/>
    <w:rsid w:val="00471CCC"/>
    <w:rsid w:val="00474F4D"/>
    <w:rsid w:val="004802FB"/>
    <w:rsid w:val="0048269A"/>
    <w:rsid w:val="00482AA9"/>
    <w:rsid w:val="00483580"/>
    <w:rsid w:val="00483F7C"/>
    <w:rsid w:val="00491567"/>
    <w:rsid w:val="004952EE"/>
    <w:rsid w:val="00497FC9"/>
    <w:rsid w:val="004A5D01"/>
    <w:rsid w:val="004A7E23"/>
    <w:rsid w:val="004C38F4"/>
    <w:rsid w:val="004C4E03"/>
    <w:rsid w:val="004D11E1"/>
    <w:rsid w:val="004D1C12"/>
    <w:rsid w:val="004D35D9"/>
    <w:rsid w:val="004D5B3A"/>
    <w:rsid w:val="004D7275"/>
    <w:rsid w:val="004E3E98"/>
    <w:rsid w:val="004E4FE9"/>
    <w:rsid w:val="004E6943"/>
    <w:rsid w:val="004E6BA0"/>
    <w:rsid w:val="004F2428"/>
    <w:rsid w:val="004F432E"/>
    <w:rsid w:val="004F536B"/>
    <w:rsid w:val="00501D93"/>
    <w:rsid w:val="00506727"/>
    <w:rsid w:val="00511DFD"/>
    <w:rsid w:val="00514B47"/>
    <w:rsid w:val="00520125"/>
    <w:rsid w:val="00520B1F"/>
    <w:rsid w:val="00523113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08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B1D4A"/>
    <w:rsid w:val="005B3F3A"/>
    <w:rsid w:val="005C269B"/>
    <w:rsid w:val="005C74A0"/>
    <w:rsid w:val="005D0683"/>
    <w:rsid w:val="005D4ED1"/>
    <w:rsid w:val="005D4F0B"/>
    <w:rsid w:val="005F0214"/>
    <w:rsid w:val="005F1E12"/>
    <w:rsid w:val="00606A65"/>
    <w:rsid w:val="006124C3"/>
    <w:rsid w:val="00613787"/>
    <w:rsid w:val="0061863A"/>
    <w:rsid w:val="00620128"/>
    <w:rsid w:val="00621C16"/>
    <w:rsid w:val="0062379F"/>
    <w:rsid w:val="00623CD2"/>
    <w:rsid w:val="00623F12"/>
    <w:rsid w:val="006312B5"/>
    <w:rsid w:val="006445C9"/>
    <w:rsid w:val="00663C9B"/>
    <w:rsid w:val="0067126D"/>
    <w:rsid w:val="00671ECB"/>
    <w:rsid w:val="00674FAB"/>
    <w:rsid w:val="006765D6"/>
    <w:rsid w:val="00685982"/>
    <w:rsid w:val="00691F45"/>
    <w:rsid w:val="00693A59"/>
    <w:rsid w:val="006A0E19"/>
    <w:rsid w:val="006A17CD"/>
    <w:rsid w:val="006A4101"/>
    <w:rsid w:val="006A439C"/>
    <w:rsid w:val="006A663F"/>
    <w:rsid w:val="006B0CC7"/>
    <w:rsid w:val="006B1C84"/>
    <w:rsid w:val="006B407F"/>
    <w:rsid w:val="006B6423"/>
    <w:rsid w:val="006B69D5"/>
    <w:rsid w:val="006B6CFF"/>
    <w:rsid w:val="006C0846"/>
    <w:rsid w:val="006C2ACB"/>
    <w:rsid w:val="006C2BA4"/>
    <w:rsid w:val="006C346A"/>
    <w:rsid w:val="006C580B"/>
    <w:rsid w:val="006C7B35"/>
    <w:rsid w:val="006D0F92"/>
    <w:rsid w:val="006D10C8"/>
    <w:rsid w:val="006E4C33"/>
    <w:rsid w:val="006E4D63"/>
    <w:rsid w:val="006E5858"/>
    <w:rsid w:val="006F1216"/>
    <w:rsid w:val="006F4E7E"/>
    <w:rsid w:val="006F656C"/>
    <w:rsid w:val="006F762F"/>
    <w:rsid w:val="006F7CD9"/>
    <w:rsid w:val="00703D0B"/>
    <w:rsid w:val="00703D68"/>
    <w:rsid w:val="0071003E"/>
    <w:rsid w:val="00715F37"/>
    <w:rsid w:val="00727A51"/>
    <w:rsid w:val="00742F10"/>
    <w:rsid w:val="00745929"/>
    <w:rsid w:val="007469A2"/>
    <w:rsid w:val="00746F86"/>
    <w:rsid w:val="00750277"/>
    <w:rsid w:val="00750F49"/>
    <w:rsid w:val="0075525B"/>
    <w:rsid w:val="00756113"/>
    <w:rsid w:val="00760B13"/>
    <w:rsid w:val="00763F8C"/>
    <w:rsid w:val="0076717E"/>
    <w:rsid w:val="0077030E"/>
    <w:rsid w:val="007736B4"/>
    <w:rsid w:val="00774595"/>
    <w:rsid w:val="00774A8B"/>
    <w:rsid w:val="00775739"/>
    <w:rsid w:val="007810CC"/>
    <w:rsid w:val="00784B3F"/>
    <w:rsid w:val="00790BE4"/>
    <w:rsid w:val="00791A24"/>
    <w:rsid w:val="00793CB8"/>
    <w:rsid w:val="00793E6D"/>
    <w:rsid w:val="007946F2"/>
    <w:rsid w:val="007A1623"/>
    <w:rsid w:val="007A3A0C"/>
    <w:rsid w:val="007A40C9"/>
    <w:rsid w:val="007A444B"/>
    <w:rsid w:val="007A4F09"/>
    <w:rsid w:val="007A5011"/>
    <w:rsid w:val="007A58EF"/>
    <w:rsid w:val="007B193B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D75AF"/>
    <w:rsid w:val="007E1E19"/>
    <w:rsid w:val="007F278B"/>
    <w:rsid w:val="007F3DBB"/>
    <w:rsid w:val="007F3EAF"/>
    <w:rsid w:val="007F5158"/>
    <w:rsid w:val="007F7362"/>
    <w:rsid w:val="00801C58"/>
    <w:rsid w:val="00812313"/>
    <w:rsid w:val="00816062"/>
    <w:rsid w:val="00822104"/>
    <w:rsid w:val="008231EA"/>
    <w:rsid w:val="00824779"/>
    <w:rsid w:val="00824BC9"/>
    <w:rsid w:val="00840A62"/>
    <w:rsid w:val="00842B81"/>
    <w:rsid w:val="00845C16"/>
    <w:rsid w:val="0084666B"/>
    <w:rsid w:val="0085292C"/>
    <w:rsid w:val="00853C2E"/>
    <w:rsid w:val="00856F54"/>
    <w:rsid w:val="00870283"/>
    <w:rsid w:val="00871844"/>
    <w:rsid w:val="00873D55"/>
    <w:rsid w:val="00874ADE"/>
    <w:rsid w:val="008768D7"/>
    <w:rsid w:val="008812B7"/>
    <w:rsid w:val="008904F8"/>
    <w:rsid w:val="008914A8"/>
    <w:rsid w:val="00891F99"/>
    <w:rsid w:val="00893C6B"/>
    <w:rsid w:val="00895301"/>
    <w:rsid w:val="00895C41"/>
    <w:rsid w:val="008A0F7C"/>
    <w:rsid w:val="008A1CCF"/>
    <w:rsid w:val="008A5149"/>
    <w:rsid w:val="008A51EA"/>
    <w:rsid w:val="008A759E"/>
    <w:rsid w:val="008B0517"/>
    <w:rsid w:val="008B097F"/>
    <w:rsid w:val="008B2CB7"/>
    <w:rsid w:val="008B57CF"/>
    <w:rsid w:val="008B5C4F"/>
    <w:rsid w:val="008C357A"/>
    <w:rsid w:val="008C757A"/>
    <w:rsid w:val="008C7EBE"/>
    <w:rsid w:val="008D05DD"/>
    <w:rsid w:val="008D18AB"/>
    <w:rsid w:val="008D603A"/>
    <w:rsid w:val="008E2545"/>
    <w:rsid w:val="008E5451"/>
    <w:rsid w:val="008F317D"/>
    <w:rsid w:val="008F374B"/>
    <w:rsid w:val="0090355B"/>
    <w:rsid w:val="009108B2"/>
    <w:rsid w:val="009115F3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322C"/>
    <w:rsid w:val="00944F52"/>
    <w:rsid w:val="0094604C"/>
    <w:rsid w:val="009501FE"/>
    <w:rsid w:val="00953E41"/>
    <w:rsid w:val="00955784"/>
    <w:rsid w:val="00955BE1"/>
    <w:rsid w:val="009624E1"/>
    <w:rsid w:val="00962997"/>
    <w:rsid w:val="00963756"/>
    <w:rsid w:val="00970234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7FF4"/>
    <w:rsid w:val="009B196D"/>
    <w:rsid w:val="009B1D7B"/>
    <w:rsid w:val="009B23B4"/>
    <w:rsid w:val="009B6730"/>
    <w:rsid w:val="009B6E0D"/>
    <w:rsid w:val="009D3CBE"/>
    <w:rsid w:val="009D6B17"/>
    <w:rsid w:val="009D7827"/>
    <w:rsid w:val="009E121F"/>
    <w:rsid w:val="009E7587"/>
    <w:rsid w:val="009F25F2"/>
    <w:rsid w:val="009F3886"/>
    <w:rsid w:val="009F41C6"/>
    <w:rsid w:val="009F6E0D"/>
    <w:rsid w:val="00A01BFF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3060"/>
    <w:rsid w:val="00A35749"/>
    <w:rsid w:val="00A42C86"/>
    <w:rsid w:val="00A4653D"/>
    <w:rsid w:val="00A46723"/>
    <w:rsid w:val="00A47786"/>
    <w:rsid w:val="00A5070A"/>
    <w:rsid w:val="00A514D8"/>
    <w:rsid w:val="00A52050"/>
    <w:rsid w:val="00A526F0"/>
    <w:rsid w:val="00A52F83"/>
    <w:rsid w:val="00A53729"/>
    <w:rsid w:val="00A554A3"/>
    <w:rsid w:val="00A560EE"/>
    <w:rsid w:val="00A56C7F"/>
    <w:rsid w:val="00A57328"/>
    <w:rsid w:val="00A6333E"/>
    <w:rsid w:val="00A63F72"/>
    <w:rsid w:val="00A66B4D"/>
    <w:rsid w:val="00A717CE"/>
    <w:rsid w:val="00A720B7"/>
    <w:rsid w:val="00A72185"/>
    <w:rsid w:val="00A74E62"/>
    <w:rsid w:val="00A77C31"/>
    <w:rsid w:val="00A80990"/>
    <w:rsid w:val="00A82CE3"/>
    <w:rsid w:val="00A84AF8"/>
    <w:rsid w:val="00A97155"/>
    <w:rsid w:val="00AA3808"/>
    <w:rsid w:val="00AB2A77"/>
    <w:rsid w:val="00AB47BF"/>
    <w:rsid w:val="00AC301A"/>
    <w:rsid w:val="00AC4584"/>
    <w:rsid w:val="00AD6B2A"/>
    <w:rsid w:val="00AE320C"/>
    <w:rsid w:val="00AE43DB"/>
    <w:rsid w:val="00AF0C01"/>
    <w:rsid w:val="00AF120D"/>
    <w:rsid w:val="00AF1832"/>
    <w:rsid w:val="00AF533A"/>
    <w:rsid w:val="00AF7C87"/>
    <w:rsid w:val="00B02882"/>
    <w:rsid w:val="00B065AC"/>
    <w:rsid w:val="00B06EFA"/>
    <w:rsid w:val="00B113F8"/>
    <w:rsid w:val="00B131F2"/>
    <w:rsid w:val="00B142D5"/>
    <w:rsid w:val="00B20D7D"/>
    <w:rsid w:val="00B21B39"/>
    <w:rsid w:val="00B22C2D"/>
    <w:rsid w:val="00B24FE0"/>
    <w:rsid w:val="00B253AA"/>
    <w:rsid w:val="00B27B7D"/>
    <w:rsid w:val="00B33A9F"/>
    <w:rsid w:val="00B35D7F"/>
    <w:rsid w:val="00B376CA"/>
    <w:rsid w:val="00B41A38"/>
    <w:rsid w:val="00B42FED"/>
    <w:rsid w:val="00B50177"/>
    <w:rsid w:val="00B50C17"/>
    <w:rsid w:val="00B53261"/>
    <w:rsid w:val="00B61143"/>
    <w:rsid w:val="00B64876"/>
    <w:rsid w:val="00B655CB"/>
    <w:rsid w:val="00B659E0"/>
    <w:rsid w:val="00B7478D"/>
    <w:rsid w:val="00B74B6F"/>
    <w:rsid w:val="00B760B7"/>
    <w:rsid w:val="00B8428C"/>
    <w:rsid w:val="00B86CFA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3E4E"/>
    <w:rsid w:val="00BB4F0E"/>
    <w:rsid w:val="00BC0CD9"/>
    <w:rsid w:val="00BC3CDD"/>
    <w:rsid w:val="00BC40B2"/>
    <w:rsid w:val="00BC4449"/>
    <w:rsid w:val="00BC4B9C"/>
    <w:rsid w:val="00BD234E"/>
    <w:rsid w:val="00BD6877"/>
    <w:rsid w:val="00BD7415"/>
    <w:rsid w:val="00BD7BA5"/>
    <w:rsid w:val="00BE067A"/>
    <w:rsid w:val="00C07887"/>
    <w:rsid w:val="00C1243F"/>
    <w:rsid w:val="00C14E01"/>
    <w:rsid w:val="00C1524C"/>
    <w:rsid w:val="00C2581F"/>
    <w:rsid w:val="00C3622F"/>
    <w:rsid w:val="00C37F1F"/>
    <w:rsid w:val="00C3F1B9"/>
    <w:rsid w:val="00C41E29"/>
    <w:rsid w:val="00C42429"/>
    <w:rsid w:val="00C46862"/>
    <w:rsid w:val="00C506CE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FEF"/>
    <w:rsid w:val="00C72863"/>
    <w:rsid w:val="00C8256A"/>
    <w:rsid w:val="00C83559"/>
    <w:rsid w:val="00C84C17"/>
    <w:rsid w:val="00C85693"/>
    <w:rsid w:val="00C86FE4"/>
    <w:rsid w:val="00C97346"/>
    <w:rsid w:val="00C977CA"/>
    <w:rsid w:val="00CA373A"/>
    <w:rsid w:val="00CA428F"/>
    <w:rsid w:val="00CA4B6E"/>
    <w:rsid w:val="00CB03C4"/>
    <w:rsid w:val="00CB22D9"/>
    <w:rsid w:val="00CB35C4"/>
    <w:rsid w:val="00CB64F2"/>
    <w:rsid w:val="00CB71BA"/>
    <w:rsid w:val="00CC21FF"/>
    <w:rsid w:val="00CC23C1"/>
    <w:rsid w:val="00CC4742"/>
    <w:rsid w:val="00CC77A4"/>
    <w:rsid w:val="00CC7E7A"/>
    <w:rsid w:val="00CD26C8"/>
    <w:rsid w:val="00CD6D3E"/>
    <w:rsid w:val="00CD7B51"/>
    <w:rsid w:val="00CE0602"/>
    <w:rsid w:val="00CE5290"/>
    <w:rsid w:val="00CE64C0"/>
    <w:rsid w:val="00CE70D2"/>
    <w:rsid w:val="00CF0F4E"/>
    <w:rsid w:val="00CF15BE"/>
    <w:rsid w:val="00CF29FD"/>
    <w:rsid w:val="00CF34A4"/>
    <w:rsid w:val="00CF3C57"/>
    <w:rsid w:val="00CF57B2"/>
    <w:rsid w:val="00CF7CB9"/>
    <w:rsid w:val="00D011D9"/>
    <w:rsid w:val="00D01DD5"/>
    <w:rsid w:val="00D03765"/>
    <w:rsid w:val="00D03F85"/>
    <w:rsid w:val="00D04E9F"/>
    <w:rsid w:val="00D053A9"/>
    <w:rsid w:val="00D06541"/>
    <w:rsid w:val="00D10284"/>
    <w:rsid w:val="00D1538E"/>
    <w:rsid w:val="00D15D68"/>
    <w:rsid w:val="00D215DE"/>
    <w:rsid w:val="00D224D7"/>
    <w:rsid w:val="00D23B94"/>
    <w:rsid w:val="00D242D6"/>
    <w:rsid w:val="00D25253"/>
    <w:rsid w:val="00D30910"/>
    <w:rsid w:val="00D312C3"/>
    <w:rsid w:val="00D32306"/>
    <w:rsid w:val="00D3236E"/>
    <w:rsid w:val="00D33F23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5DD2"/>
    <w:rsid w:val="00D57293"/>
    <w:rsid w:val="00D605BF"/>
    <w:rsid w:val="00D6648E"/>
    <w:rsid w:val="00D70078"/>
    <w:rsid w:val="00D7017B"/>
    <w:rsid w:val="00D720B7"/>
    <w:rsid w:val="00D73383"/>
    <w:rsid w:val="00D73551"/>
    <w:rsid w:val="00D77162"/>
    <w:rsid w:val="00D80700"/>
    <w:rsid w:val="00D837F8"/>
    <w:rsid w:val="00D84143"/>
    <w:rsid w:val="00D84690"/>
    <w:rsid w:val="00D86638"/>
    <w:rsid w:val="00D87F5B"/>
    <w:rsid w:val="00D901AF"/>
    <w:rsid w:val="00D92291"/>
    <w:rsid w:val="00D924DD"/>
    <w:rsid w:val="00D94A96"/>
    <w:rsid w:val="00D977F3"/>
    <w:rsid w:val="00D97A4A"/>
    <w:rsid w:val="00DA3D27"/>
    <w:rsid w:val="00DB26A8"/>
    <w:rsid w:val="00DB74D9"/>
    <w:rsid w:val="00DC2410"/>
    <w:rsid w:val="00DC3D91"/>
    <w:rsid w:val="00DC542A"/>
    <w:rsid w:val="00DC5A3B"/>
    <w:rsid w:val="00DC74A7"/>
    <w:rsid w:val="00DD0459"/>
    <w:rsid w:val="00DD3775"/>
    <w:rsid w:val="00DD3D45"/>
    <w:rsid w:val="00DE27F0"/>
    <w:rsid w:val="00DF3BF1"/>
    <w:rsid w:val="00DF6BFD"/>
    <w:rsid w:val="00DF7847"/>
    <w:rsid w:val="00DF7DED"/>
    <w:rsid w:val="00E038CE"/>
    <w:rsid w:val="00E11841"/>
    <w:rsid w:val="00E11B7C"/>
    <w:rsid w:val="00E11DF9"/>
    <w:rsid w:val="00E11F40"/>
    <w:rsid w:val="00E15622"/>
    <w:rsid w:val="00E17EEC"/>
    <w:rsid w:val="00E20294"/>
    <w:rsid w:val="00E2088C"/>
    <w:rsid w:val="00E26684"/>
    <w:rsid w:val="00E3631A"/>
    <w:rsid w:val="00E4398F"/>
    <w:rsid w:val="00E4402B"/>
    <w:rsid w:val="00E53499"/>
    <w:rsid w:val="00E60439"/>
    <w:rsid w:val="00E6487E"/>
    <w:rsid w:val="00E72105"/>
    <w:rsid w:val="00E73A0C"/>
    <w:rsid w:val="00E80015"/>
    <w:rsid w:val="00E811CC"/>
    <w:rsid w:val="00E877F7"/>
    <w:rsid w:val="00E94FAD"/>
    <w:rsid w:val="00E96F7D"/>
    <w:rsid w:val="00EA37A2"/>
    <w:rsid w:val="00EA5A20"/>
    <w:rsid w:val="00EB225C"/>
    <w:rsid w:val="00EB6CA2"/>
    <w:rsid w:val="00EC0E2B"/>
    <w:rsid w:val="00EC109A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07375"/>
    <w:rsid w:val="00F14AE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2D52"/>
    <w:rsid w:val="00F540DD"/>
    <w:rsid w:val="00F56921"/>
    <w:rsid w:val="00F60548"/>
    <w:rsid w:val="00F62BB9"/>
    <w:rsid w:val="00F659B6"/>
    <w:rsid w:val="00F6657C"/>
    <w:rsid w:val="00F67BE6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3AED"/>
    <w:rsid w:val="00FB5329"/>
    <w:rsid w:val="00FB568D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3E93"/>
    <w:rsid w:val="00FE50F2"/>
    <w:rsid w:val="00FE701E"/>
    <w:rsid w:val="00FF15DA"/>
    <w:rsid w:val="00FF279E"/>
    <w:rsid w:val="00FF3576"/>
    <w:rsid w:val="04719D9D"/>
    <w:rsid w:val="048899E3"/>
    <w:rsid w:val="09508566"/>
    <w:rsid w:val="0AD36D88"/>
    <w:rsid w:val="0B9B82B1"/>
    <w:rsid w:val="0CE3F4E1"/>
    <w:rsid w:val="0E9718D6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8D0341A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9F128DC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styleId="Nevyeenzmnka">
    <w:name w:val="Unresolved Mention"/>
    <w:basedOn w:val="Standardnpsmoodstavce"/>
    <w:uiPriority w:val="99"/>
    <w:semiHidden/>
    <w:unhideWhenUsed/>
    <w:rsid w:val="0027398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465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46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97ff421bc7b6a8e1e46dac03a0792132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283ceeed3ee2d1660b8b10f75557aa3c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  <UserInfo>
        <DisplayName>Jana Geislerová</DisplayName>
        <AccountId>689</AccountId>
        <AccountType/>
      </UserInfo>
      <UserInfo>
        <DisplayName>Pavlína Kočnarová</DisplayName>
        <AccountId>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FE933-2D72-41EB-8172-D52CA73A3352}"/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3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2483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cp:lastPrinted>2025-08-25T12:16:00Z</cp:lastPrinted>
  <dcterms:created xsi:type="dcterms:W3CDTF">2025-11-05T10:11:00Z</dcterms:created>
  <dcterms:modified xsi:type="dcterms:W3CDTF">2025-11-05T10:11:00Z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