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1A18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19" w14:textId="77777777" w:rsidR="00F91FB9" w:rsidRDefault="005315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4AD41A9D" wp14:editId="4AD41A9E">
            <wp:simplePos x="0" y="0"/>
            <wp:positionH relativeFrom="page">
              <wp:posOffset>720090</wp:posOffset>
            </wp:positionH>
            <wp:positionV relativeFrom="paragraph">
              <wp:posOffset>55372</wp:posOffset>
            </wp:positionV>
            <wp:extent cx="978750" cy="4318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875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D41A1A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1B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1C" w14:textId="77777777" w:rsidR="00F91FB9" w:rsidRDefault="00F91FB9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1D" w14:textId="77777777" w:rsidR="00F91FB9" w:rsidRDefault="0053158B">
      <w:pPr>
        <w:spacing w:line="35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 xml:space="preserve">Smlouva o rozúčtování plateb </w:t>
      </w:r>
      <w:r>
        <w:rPr>
          <w:rFonts w:ascii="Arial" w:hAnsi="Arial" w:cs="Arial"/>
          <w:b/>
          <w:bCs/>
          <w:color w:val="000000"/>
          <w:spacing w:val="-2"/>
          <w:sz w:val="32"/>
          <w:szCs w:val="32"/>
          <w:lang w:val="cs-CZ"/>
        </w:rPr>
        <w:t>(platební terminály)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D41A1E" w14:textId="77777777" w:rsidR="00F91FB9" w:rsidRDefault="00F91FB9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1F" w14:textId="77777777" w:rsidR="00F91FB9" w:rsidRDefault="0053158B">
      <w:pPr>
        <w:spacing w:line="230" w:lineRule="exact"/>
        <w:ind w:left="612" w:right="2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Česká spořitelna, a. s., Praha 4, Olbrachtova 1929/62, PSČ 140 00, IČO: 45 24 47 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zapsaná v obchodním rejstříku vedeném Městským soudem v Praze,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sp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. zn. B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1171  (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dále jen „Banka“)  </w:t>
      </w:r>
    </w:p>
    <w:p w14:paraId="4AD41A20" w14:textId="77777777" w:rsidR="00F91FB9" w:rsidRDefault="0053158B">
      <w:pPr>
        <w:spacing w:before="239" w:line="222" w:lineRule="exact"/>
        <w:ind w:left="612"/>
        <w:rPr>
          <w:rFonts w:ascii="Times New Roman" w:hAnsi="Times New Roman" w:cs="Times New Roman"/>
          <w:color w:val="010302"/>
        </w:rPr>
        <w:sectPr w:rsidR="00F91FB9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21" w14:textId="77777777" w:rsidR="00F91FB9" w:rsidRDefault="0053158B">
      <w:pPr>
        <w:spacing w:before="230" w:line="230" w:lineRule="exact"/>
        <w:ind w:left="634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Název (obchodní firma):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Sídlo:  </w:t>
      </w:r>
    </w:p>
    <w:p w14:paraId="4AD41A22" w14:textId="77777777" w:rsidR="00F91FB9" w:rsidRDefault="0053158B">
      <w:pPr>
        <w:spacing w:line="230" w:lineRule="exact"/>
        <w:ind w:left="634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Registrační číslo/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IČO:  Spisová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značka:  </w:t>
      </w:r>
    </w:p>
    <w:p w14:paraId="4AD41A23" w14:textId="77777777" w:rsidR="00F91FB9" w:rsidRDefault="0053158B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(dále jen „Klient“)  </w:t>
      </w:r>
    </w:p>
    <w:p w14:paraId="4AD41A24" w14:textId="77777777" w:rsidR="00F91FB9" w:rsidRDefault="0053158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D41A25" w14:textId="77777777" w:rsidR="00F91FB9" w:rsidRDefault="0053158B">
      <w:pPr>
        <w:spacing w:before="236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Inspekce silniční dopravy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26" w14:textId="77777777" w:rsidR="00F91FB9" w:rsidRDefault="0053158B">
      <w:pPr>
        <w:spacing w:before="238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23173289  </w:t>
      </w:r>
    </w:p>
    <w:p w14:paraId="4AD41A27" w14:textId="77777777" w:rsidR="00F91FB9" w:rsidRDefault="0053158B">
      <w:pPr>
        <w:spacing w:line="222" w:lineRule="exact"/>
        <w:rPr>
          <w:rFonts w:ascii="Times New Roman" w:hAnsi="Times New Roman" w:cs="Times New Roman"/>
          <w:color w:val="010302"/>
        </w:rPr>
        <w:sectPr w:rsidR="00F91FB9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2826" w:space="380"/>
            <w:col w:w="3071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nábřeží Ludvíka Svobody 1222/12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28" w14:textId="77777777" w:rsidR="00F91FB9" w:rsidRDefault="0053158B">
      <w:pPr>
        <w:spacing w:before="237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(dále společně jen „Smluvní strany“)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29" w14:textId="77777777" w:rsidR="00F91FB9" w:rsidRDefault="0053158B">
      <w:pPr>
        <w:spacing w:before="239" w:line="222" w:lineRule="exact"/>
        <w:ind w:left="1671"/>
        <w:rPr>
          <w:rFonts w:ascii="Times New Roman" w:hAnsi="Times New Roman" w:cs="Times New Roman"/>
          <w:color w:val="010302"/>
        </w:rPr>
        <w:sectPr w:rsidR="00F91FB9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uzavírají tuto Smlouvu o rozúčtování plateb (platební terminály) (dále jen „Smlouva“):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2A" w14:textId="77777777" w:rsidR="00F91FB9" w:rsidRDefault="0053158B">
      <w:pPr>
        <w:spacing w:before="239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2B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2C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2D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2E" w14:textId="77777777" w:rsidR="00F91FB9" w:rsidRDefault="00F91FB9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2F" w14:textId="77777777" w:rsidR="00F91FB9" w:rsidRDefault="0053158B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30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31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32" w14:textId="77777777" w:rsidR="00F91FB9" w:rsidRDefault="00F91FB9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33" w14:textId="77777777" w:rsidR="00F91FB9" w:rsidRDefault="0053158B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34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35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36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37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38" w14:textId="77777777" w:rsidR="00F91FB9" w:rsidRDefault="00F91FB9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39" w14:textId="77777777" w:rsidR="00F91FB9" w:rsidRDefault="0053158B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3A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3B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3C" w14:textId="77777777" w:rsidR="00F91FB9" w:rsidRDefault="00F91FB9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3D" w14:textId="77777777" w:rsidR="00F91FB9" w:rsidRDefault="0053158B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3E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3F" w14:textId="77777777" w:rsidR="00F91FB9" w:rsidRDefault="00F91FB9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40" w14:textId="77777777" w:rsidR="00F91FB9" w:rsidRDefault="0053158B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41" w14:textId="77777777" w:rsidR="00F91FB9" w:rsidRDefault="0053158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D41A42" w14:textId="77777777" w:rsidR="00F91FB9" w:rsidRDefault="0053158B">
      <w:pPr>
        <w:spacing w:before="239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cs-CZ"/>
        </w:rPr>
        <w:t>Platební terminály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4AD41A43" w14:textId="77777777" w:rsidR="00F91FB9" w:rsidRDefault="0053158B">
      <w:pPr>
        <w:spacing w:line="230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Klient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používá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platební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terminály,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poskytnuté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společností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Global</w:t>
      </w:r>
      <w:proofErr w:type="spellEnd"/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Payments</w:t>
      </w:r>
      <w:proofErr w:type="spellEnd"/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s.r.o.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jen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„Platební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terminály“), které umožňují třetím osobám zadávat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platební příkazy k online platbám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pomocí platebních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karet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, metody Apple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Pay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 nebo Google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Pay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 (dále jen „Platby“) ve prospěch Klienta nebo ve prospěch dalších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osob určených Klientem (dále společně s Klientem jen „Příjemci“).   </w:t>
      </w:r>
    </w:p>
    <w:p w14:paraId="4AD41A44" w14:textId="77777777" w:rsidR="00F91FB9" w:rsidRDefault="0053158B">
      <w:pPr>
        <w:spacing w:before="239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cs-CZ"/>
        </w:rPr>
        <w:t>Služba rozúčtování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4AD41A45" w14:textId="77777777" w:rsidR="00F91FB9" w:rsidRDefault="0053158B">
      <w:pPr>
        <w:spacing w:line="23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Vzhledem k tomu, že Platební terminály umožňují provádění Plateb jen na jeden účet, Banka poskytne </w:t>
      </w: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základě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Klientovi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službu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rozúčtování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Plateb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konečné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platební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účty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Příjemců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jen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„Služba rozúčtování“).   </w:t>
      </w:r>
    </w:p>
    <w:p w14:paraId="4AD41A46" w14:textId="77777777" w:rsidR="00F91FB9" w:rsidRDefault="0053158B">
      <w:pPr>
        <w:spacing w:before="239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cs-CZ"/>
        </w:rPr>
        <w:t>Sběrný účet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4AD41A47" w14:textId="1C45ABCC" w:rsidR="00F91FB9" w:rsidRDefault="0053158B">
      <w:pPr>
        <w:spacing w:line="229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účelem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poskytnutí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Služby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rozúčtování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Banka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zřídí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účet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číslo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  <w:r>
        <w:rPr>
          <w:rFonts w:ascii="Arial" w:hAnsi="Arial" w:cs="Arial"/>
          <w:color w:val="000000"/>
          <w:sz w:val="20"/>
          <w:szCs w:val="20"/>
          <w:lang w:val="cs-CZ"/>
        </w:rPr>
        <w:t>,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budou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připisovány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všechny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Platby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jen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„Sběrný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účet“).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Sběrný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účet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interním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technickým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účtem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Banky,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 slouží k rozúčtování Plateb na konečné platební účty Příjemců. Není-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li dále stanoveno jinak,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Banka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rozúčtovat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všechny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Platby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připsané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Sběrný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účet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tak,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aby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uvedené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Platby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mohly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být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připsány nejpozději následující pracovní den na účty Příjemců.  </w:t>
      </w:r>
    </w:p>
    <w:p w14:paraId="4AD41A48" w14:textId="77777777" w:rsidR="00F91FB9" w:rsidRDefault="0053158B">
      <w:pPr>
        <w:spacing w:before="239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cs-CZ"/>
        </w:rPr>
        <w:t>Přehled transakcí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4AD41A49" w14:textId="77777777" w:rsidR="00F91FB9" w:rsidRDefault="0053158B">
      <w:pPr>
        <w:spacing w:line="222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základě</w:t>
      </w:r>
      <w:proofErr w:type="gramEnd"/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písemné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žádosti</w:t>
      </w:r>
      <w:proofErr w:type="gramEnd"/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Klienta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Banka</w:t>
      </w:r>
      <w:proofErr w:type="gramEnd"/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poskytne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</w:t>
      </w:r>
      <w:proofErr w:type="gramEnd"/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skončení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kalendářního</w:t>
      </w:r>
      <w:proofErr w:type="gramEnd"/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roku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Klientovi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4A" w14:textId="77777777" w:rsidR="00F91FB9" w:rsidRDefault="0053158B">
      <w:pPr>
        <w:spacing w:before="8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 elektronické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podobě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informační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přehled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všech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transakcích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Sběrném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účtu,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byly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realizovány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4B" w14:textId="77777777" w:rsidR="00F91FB9" w:rsidRDefault="0053158B">
      <w:pPr>
        <w:spacing w:before="8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 průběhu kalendářního roku</w:t>
      </w:r>
      <w:r>
        <w:rPr>
          <w:rFonts w:ascii="Arial" w:hAnsi="Arial" w:cs="Arial"/>
          <w:color w:val="000000"/>
          <w:spacing w:val="-22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4C" w14:textId="77777777" w:rsidR="00F91FB9" w:rsidRDefault="0053158B">
      <w:pPr>
        <w:spacing w:before="239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cs-CZ"/>
        </w:rPr>
        <w:t>Administrativní rozhraní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4AD41A4D" w14:textId="77777777" w:rsidR="00F91FB9" w:rsidRDefault="0053158B">
      <w:pPr>
        <w:spacing w:line="231" w:lineRule="exact"/>
        <w:ind w:right="-36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základě</w:t>
      </w:r>
      <w:proofErr w:type="gramEnd"/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písemné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žádosti</w:t>
      </w:r>
      <w:proofErr w:type="gramEnd"/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Klienta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Banka</w:t>
      </w:r>
      <w:proofErr w:type="gramEnd"/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zpřístupní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proofErr w:type="gramEnd"/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poskytne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konečnému</w:t>
      </w:r>
      <w:proofErr w:type="gramEnd"/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Příjemci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plateb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administrativní rozhraní,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pomoci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kterého bude moci konečný Příjemce plateb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získat přehled o transakcích.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4E" w14:textId="77777777" w:rsidR="00F91FB9" w:rsidRDefault="0053158B">
      <w:pPr>
        <w:spacing w:before="238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cs-CZ"/>
        </w:rPr>
        <w:t>Seznam účtů Příjemců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4AD41A4F" w14:textId="77777777" w:rsidR="00F91FB9" w:rsidRDefault="0053158B">
      <w:pPr>
        <w:spacing w:line="229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Klient se zavazuje předat Bance elektronický seznam platebních účtů (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včetně seznamu Příjemců), na které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mohou být převáděny Platby ze Sběrného účtu (dále jen „Seznam účtů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Příjemců“). Seznam účtů Příjemců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může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Klient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měnit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jednostranným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písemným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oznámením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doručeným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Bance,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přičemž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změna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Seznamu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účtů Příjemců je vůči Bance účinná následující pracovní den po doručení změny Seznamu účtů Příjemců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Bance.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Banka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oprávněna,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nikoliv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však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povinna,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provést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Platbu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Sběrného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účtu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platební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účet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říjemce, i když daný platební účet nebude uveden na Seznamu účtů Příjemců; o provedení takové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Platby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bude Banka písemně informovat Klienta. V případě, že Banka neprovede P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latbu ze Sběrného účtu, protože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platební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účet,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má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být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Platba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připsána,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nebude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Seznamu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účtů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Příjemců,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Banka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vrátí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Platbu na účet plátce. Seznam účtů příjemců aktuální v době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podpisu této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 je přílohou č.1 této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Smlouvy.  </w:t>
      </w:r>
    </w:p>
    <w:p w14:paraId="4AD41A50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51" w14:textId="77777777" w:rsidR="00F91FB9" w:rsidRDefault="00F91FB9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52" w14:textId="77777777" w:rsidR="00F91FB9" w:rsidRDefault="0053158B">
      <w:pPr>
        <w:spacing w:line="200" w:lineRule="exact"/>
        <w:ind w:left="4461"/>
        <w:rPr>
          <w:rFonts w:ascii="Times New Roman" w:hAnsi="Times New Roman" w:cs="Times New Roman"/>
          <w:color w:val="010302"/>
        </w:rPr>
        <w:sectPr w:rsidR="00F91FB9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838" w:space="77"/>
            <w:col w:w="9390" w:space="0"/>
          </w:cols>
          <w:docGrid w:linePitch="360"/>
        </w:sectPr>
      </w:pPr>
      <w:r>
        <w:rPr>
          <w:rFonts w:ascii="Arial" w:hAnsi="Arial" w:cs="Arial"/>
          <w:color w:val="000000"/>
          <w:spacing w:val="-21"/>
          <w:sz w:val="18"/>
          <w:szCs w:val="18"/>
          <w:lang w:val="cs-CZ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AD41A53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54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55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56" w14:textId="77777777" w:rsidR="00F91FB9" w:rsidRDefault="00F91FB9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57" w14:textId="77777777" w:rsidR="00F91FB9" w:rsidRDefault="0053158B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58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59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5A" w14:textId="77777777" w:rsidR="00F91FB9" w:rsidRDefault="00F91FB9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5B" w14:textId="77777777" w:rsidR="00F91FB9" w:rsidRDefault="0053158B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5C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5D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5E" w14:textId="77777777" w:rsidR="00F91FB9" w:rsidRDefault="00F91FB9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5F" w14:textId="77777777" w:rsidR="00F91FB9" w:rsidRDefault="0053158B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60" w14:textId="77777777" w:rsidR="00F91FB9" w:rsidRDefault="0053158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D41A61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62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63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64" w14:textId="77777777" w:rsidR="00F91FB9" w:rsidRDefault="00F91FB9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65" w14:textId="77777777" w:rsidR="00F91FB9" w:rsidRDefault="0053158B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cs-CZ"/>
        </w:rPr>
        <w:t>Cena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4AD41A66" w14:textId="55ACCC4D" w:rsidR="00F91FB9" w:rsidRDefault="0053158B">
      <w:pPr>
        <w:spacing w:line="23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Klient se zavazuje za Službu rozúčtování zaplatit následující ceny: XX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za každou odchozí položku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bude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hrazena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skončení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každého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kalendářního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měsíce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základě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faktury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vystavené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Bankou,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splatnost faktury je 15 dnů ode dne jejího doručení Klientovi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.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4AD41A67" w14:textId="77777777" w:rsidR="00F91FB9" w:rsidRDefault="0053158B">
      <w:pPr>
        <w:spacing w:before="239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cs-CZ"/>
        </w:rPr>
        <w:t>Trvání Smlouvy a její ukončení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4AD41A68" w14:textId="77777777" w:rsidR="00F91FB9" w:rsidRDefault="0053158B">
      <w:pPr>
        <w:spacing w:line="229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Tato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Smlouva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uzavřena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dobu  neurčitou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Každá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strana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může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tuto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Smlouvu</w:t>
      </w:r>
      <w:proofErr w:type="gramEnd"/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písemně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vypovědět, a to i bez udání důvodu. Výpovědní doba činí 2 měsíce a počíná běžet prvním dnem měsíce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následujícího po měsíci, ve kterém byla výpověď doručena druhé Smluvní straně.  </w:t>
      </w:r>
    </w:p>
    <w:p w14:paraId="4AD41A69" w14:textId="77777777" w:rsidR="00F91FB9" w:rsidRDefault="0053158B">
      <w:pPr>
        <w:spacing w:before="239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cs-CZ"/>
        </w:rPr>
        <w:t>Závěrečná ustanovení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4AD41A6A" w14:textId="77777777" w:rsidR="00F91FB9" w:rsidRDefault="0053158B">
      <w:pPr>
        <w:spacing w:line="229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Tato Smlouva může být měněna pouze písemnými dodatky. Otázky touto Smlouvou výslovně neupravené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se řídí Všeobecnými obchodními podmínkami České spořitelny, a.s.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(dále jen „VOP“). Klient potvrzuje, že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mu Banka poskytla VOP, buď v tištěné nebo elektronické verzi, že se s jejich obsahem seznámil a že 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nimi souhlasí a zavazuje se jimi řídit. Smlouva je vyhotovena ve dvou stejnopisech, každá Smluvní strana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obdrží po jednom stejnopisu.  </w:t>
      </w:r>
    </w:p>
    <w:p w14:paraId="4AD41A6B" w14:textId="77777777" w:rsidR="00F91FB9" w:rsidRDefault="0053158B">
      <w:pPr>
        <w:spacing w:before="234" w:line="229" w:lineRule="exact"/>
        <w:ind w:right="-2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Smluvní strany prohlašují, že se na Smlouvu vztahuje povinnost zveřejnění v registru smluv, a souhlasí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zveřejněním celého jejího obsahu. Smluvní strany se dohodly, že Banka je oprávněna Smlouvu v registru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smluv zveřejnit. Smlouva nabývá účinnosti zveřejněním v registru smluv Bankou.  </w:t>
      </w:r>
    </w:p>
    <w:p w14:paraId="4AD41A6C" w14:textId="77777777" w:rsidR="00F91FB9" w:rsidRDefault="0053158B">
      <w:pPr>
        <w:spacing w:before="239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Nedílnou součást Smlouvy tvoří tyto přílohy: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6D" w14:textId="77777777" w:rsidR="00F91FB9" w:rsidRDefault="0053158B">
      <w:pPr>
        <w:spacing w:before="239" w:line="222" w:lineRule="exact"/>
        <w:rPr>
          <w:rFonts w:ascii="Times New Roman" w:hAnsi="Times New Roman" w:cs="Times New Roman"/>
          <w:color w:val="010302"/>
        </w:rPr>
        <w:sectPr w:rsidR="00F91FB9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838" w:space="77"/>
            <w:col w:w="938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Příloha č. 1 –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Seznam účtů příjemců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6E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6F" w14:textId="77777777" w:rsidR="00F91FB9" w:rsidRDefault="00F91FB9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70" w14:textId="77777777" w:rsidR="00F91FB9" w:rsidRDefault="0053158B">
      <w:pPr>
        <w:spacing w:line="222" w:lineRule="exact"/>
        <w:ind w:left="7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V(e) Praze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71" w14:textId="77777777" w:rsidR="00F91FB9" w:rsidRDefault="0053158B">
      <w:pPr>
        <w:spacing w:before="239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Česká spořitelna,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72" w14:textId="77777777" w:rsidR="00F91FB9" w:rsidRDefault="0053158B">
      <w:pPr>
        <w:spacing w:before="237" w:line="222" w:lineRule="exact"/>
        <w:ind w:left="7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Titul, jméno, příjmení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73" w14:textId="77777777" w:rsidR="00F91FB9" w:rsidRDefault="0053158B">
      <w:pPr>
        <w:spacing w:before="248" w:line="222" w:lineRule="exact"/>
        <w:ind w:left="7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Funkce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74" w14:textId="77777777" w:rsidR="00F91FB9" w:rsidRDefault="0053158B">
      <w:pPr>
        <w:spacing w:before="225" w:line="240" w:lineRule="exact"/>
        <w:ind w:left="721" w:right="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Titul, jméno, příjmení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Funkce  </w:t>
      </w:r>
    </w:p>
    <w:p w14:paraId="4AD41A75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76" w14:textId="77777777" w:rsidR="00F91FB9" w:rsidRDefault="00F91FB9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77" w14:textId="77777777" w:rsidR="00F91FB9" w:rsidRDefault="0053158B">
      <w:pPr>
        <w:spacing w:line="222" w:lineRule="exact"/>
        <w:ind w:left="7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V(e)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78" w14:textId="77777777" w:rsidR="00F91FB9" w:rsidRDefault="0053158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D41A79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7A" w14:textId="77777777" w:rsidR="00F91FB9" w:rsidRDefault="00F91FB9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7B" w14:textId="77777777" w:rsidR="00F91FB9" w:rsidRDefault="0053158B">
      <w:pPr>
        <w:spacing w:line="222" w:lineRule="exact"/>
        <w:ind w:left="2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7C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7D" w14:textId="77777777" w:rsidR="00F91FB9" w:rsidRDefault="00F91FB9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7E" w14:textId="77777777" w:rsidR="00F91FB9" w:rsidRDefault="0053158B">
      <w:pPr>
        <w:spacing w:line="230" w:lineRule="exact"/>
        <w:ind w:right="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Ing. Petr Chlupáč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Manažer útvaru  </w:t>
      </w:r>
    </w:p>
    <w:p w14:paraId="4AD41A7F" w14:textId="77777777" w:rsidR="00F91FB9" w:rsidRDefault="00F91FB9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80" w14:textId="77777777" w:rsidR="00F91FB9" w:rsidRDefault="0053158B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Milan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Zuskin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4AD41A81" w14:textId="77777777" w:rsidR="00F91FB9" w:rsidRDefault="0053158B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Bankovní poradce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82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83" w14:textId="77777777" w:rsidR="00F91FB9" w:rsidRDefault="00F91FB9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84" w14:textId="77777777" w:rsidR="00F91FB9" w:rsidRDefault="0053158B">
      <w:pPr>
        <w:spacing w:line="222" w:lineRule="exact"/>
        <w:ind w:left="2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85" w14:textId="77777777" w:rsidR="00F91FB9" w:rsidRDefault="0053158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D41A86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87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88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89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8A" w14:textId="546285DD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8B" w14:textId="5EFB4E9C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8C" w14:textId="77777777" w:rsidR="00F91FB9" w:rsidRDefault="00F91FB9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8D" w14:textId="1AC8A9A0" w:rsidR="00F91FB9" w:rsidRDefault="0053158B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D41AA7" wp14:editId="1F201620">
                <wp:simplePos x="0" y="0"/>
                <wp:positionH relativeFrom="page">
                  <wp:posOffset>4771009</wp:posOffset>
                </wp:positionH>
                <wp:positionV relativeFrom="line">
                  <wp:posOffset>-11128</wp:posOffset>
                </wp:positionV>
                <wp:extent cx="2065274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27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274" h="6096">
                              <a:moveTo>
                                <a:pt x="0" y="6096"/>
                              </a:moveTo>
                              <a:lnTo>
                                <a:pt x="2065274" y="6096"/>
                              </a:lnTo>
                              <a:lnTo>
                                <a:pt x="206527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3298E" id="Freeform 105" o:spid="_x0000_s1026" style="position:absolute;margin-left:375.65pt;margin-top:-.9pt;width:162.6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6527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" path="m,6096r2065274,l2065274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8E" w14:textId="45288E2D" w:rsidR="00F91FB9" w:rsidRDefault="00F91FB9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8F" w14:textId="77777777" w:rsidR="00F91FB9" w:rsidRDefault="0053158B">
      <w:pPr>
        <w:spacing w:line="222" w:lineRule="exact"/>
        <w:rPr>
          <w:rFonts w:ascii="Times New Roman" w:hAnsi="Times New Roman" w:cs="Times New Roman"/>
          <w:color w:val="010302"/>
        </w:rPr>
        <w:sectPr w:rsidR="00F91FB9">
          <w:type w:val="continuous"/>
          <w:pgSz w:w="11899" w:h="16840"/>
          <w:pgMar w:top="343" w:right="500" w:bottom="275" w:left="500" w:header="708" w:footer="708" w:gutter="0"/>
          <w:cols w:num="3" w:space="0" w:equalWidth="0">
            <w:col w:w="2714" w:space="155"/>
            <w:col w:w="1649" w:space="3824"/>
            <w:col w:w="626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D41AAD" wp14:editId="4AD41AAE">
                <wp:simplePos x="0" y="0"/>
                <wp:positionH relativeFrom="page">
                  <wp:posOffset>4771009</wp:posOffset>
                </wp:positionH>
                <wp:positionV relativeFrom="line">
                  <wp:posOffset>-11128</wp:posOffset>
                </wp:positionV>
                <wp:extent cx="2065274" cy="6095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274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274" h="6095">
                              <a:moveTo>
                                <a:pt x="0" y="6095"/>
                              </a:moveTo>
                              <a:lnTo>
                                <a:pt x="2065274" y="6095"/>
                              </a:lnTo>
                              <a:lnTo>
                                <a:pt x="2065274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0A018" id="Freeform 108" o:spid="_x0000_s1026" style="position:absolute;margin-left:375.65pt;margin-top:-.9pt;width:162.6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65274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" path="m,6095r2065274,l2065274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90" w14:textId="56E564E5" w:rsidR="00F91FB9" w:rsidRDefault="0053158B">
      <w:pPr>
        <w:spacing w:before="238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Inspekce silniční dopravy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91" w14:textId="40C0F2C6" w:rsidR="00F91FB9" w:rsidRDefault="0053158B">
      <w:pPr>
        <w:tabs>
          <w:tab w:val="left" w:pos="2849"/>
          <w:tab w:val="left" w:pos="7113"/>
        </w:tabs>
        <w:spacing w:before="239" w:line="222" w:lineRule="exact"/>
        <w:ind w:left="7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Titul, jméno, příjmení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JUDr. Lenka Ptáčková Melicharová, MBA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  </w:t>
      </w:r>
    </w:p>
    <w:p w14:paraId="4AD41A92" w14:textId="77777777" w:rsidR="00F91FB9" w:rsidRDefault="0053158B">
      <w:pPr>
        <w:tabs>
          <w:tab w:val="left" w:pos="2849"/>
          <w:tab w:val="left" w:pos="8481"/>
        </w:tabs>
        <w:spacing w:line="222" w:lineRule="exact"/>
        <w:ind w:left="72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41AB5" wp14:editId="4AD41AB6">
                <wp:simplePos x="0" y="0"/>
                <wp:positionH relativeFrom="page">
                  <wp:posOffset>4778628</wp:posOffset>
                </wp:positionH>
                <wp:positionV relativeFrom="line">
                  <wp:posOffset>-10492</wp:posOffset>
                </wp:positionV>
                <wp:extent cx="2250059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05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0059" h="6096">
                              <a:moveTo>
                                <a:pt x="0" y="6096"/>
                              </a:moveTo>
                              <a:lnTo>
                                <a:pt x="2250059" y="6096"/>
                              </a:lnTo>
                              <a:lnTo>
                                <a:pt x="225005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4B764" id="Freeform 112" o:spid="_x0000_s1026" style="position:absolute;margin-left:376.25pt;margin-top:-.85pt;width:177.1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5005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" path="m,6096r2250059,l2250059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Funkce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Ředitelka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93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94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95" w14:textId="77777777" w:rsidR="00F91FB9" w:rsidRDefault="00F91FB9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96" w14:textId="77777777" w:rsidR="00F91FB9" w:rsidRDefault="0053158B">
      <w:pPr>
        <w:spacing w:line="229" w:lineRule="exact"/>
        <w:ind w:left="612" w:right="5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Pro případ, kdy každá výše uvedená osoba nepodepsala tento dokument elektronicky, potvrzuji, že s výjimkou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osob na straně Banky a osob, jejichž podpis ověřil notář nebo jiná oprávněná osoba, každá z výše uvedených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osob podepsala tento dokument přede mnou a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podle 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mně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 předloženého průkazu totožnosti jsem ověřil(a) její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totožnost.  </w:t>
      </w:r>
    </w:p>
    <w:p w14:paraId="4AD41A97" w14:textId="77777777" w:rsidR="00F91FB9" w:rsidRDefault="0053158B">
      <w:pPr>
        <w:spacing w:before="248" w:line="222" w:lineRule="exact"/>
        <w:ind w:left="72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41AB7" wp14:editId="4AD41AB8">
                <wp:simplePos x="0" y="0"/>
                <wp:positionH relativeFrom="page">
                  <wp:posOffset>788212</wp:posOffset>
                </wp:positionH>
                <wp:positionV relativeFrom="line">
                  <wp:posOffset>146353</wp:posOffset>
                </wp:positionV>
                <wp:extent cx="6206998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99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998" h="6096">
                              <a:moveTo>
                                <a:pt x="0" y="6096"/>
                              </a:moveTo>
                              <a:lnTo>
                                <a:pt x="6206998" y="6096"/>
                              </a:lnTo>
                              <a:lnTo>
                                <a:pt x="620699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48CEB" id="Freeform 113" o:spid="_x0000_s1026" style="position:absolute;margin-left:62.05pt;margin-top:11.5pt;width:488.7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0699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" path="m,6096r6206998,l6206998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Titul, jméno, příjmení a funkce ověřujícího pracovníka Banky a jeho 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98" w14:textId="77777777" w:rsidR="00F91FB9" w:rsidRDefault="0053158B">
      <w:pPr>
        <w:spacing w:before="239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41A99" w14:textId="77777777" w:rsidR="00F91FB9" w:rsidRDefault="00F91F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9A" w14:textId="77777777" w:rsidR="00F91FB9" w:rsidRDefault="00F91FB9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1A9B" w14:textId="77777777" w:rsidR="00F91FB9" w:rsidRDefault="0053158B">
      <w:pPr>
        <w:spacing w:line="200" w:lineRule="exact"/>
        <w:ind w:left="5377"/>
        <w:rPr>
          <w:rFonts w:ascii="Times New Roman" w:hAnsi="Times New Roman" w:cs="Times New Roman"/>
          <w:color w:val="010302"/>
        </w:rPr>
        <w:sectPr w:rsidR="00F91FB9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1"/>
          <w:sz w:val="18"/>
          <w:szCs w:val="18"/>
          <w:lang w:val="cs-CZ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D41A9C" w14:textId="77777777" w:rsidR="00F91FB9" w:rsidRDefault="00F91FB9"/>
    <w:sectPr w:rsidR="00F91FB9">
      <w:type w:val="continuous"/>
      <w:pgSz w:w="11899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B9"/>
    <w:rsid w:val="0053158B"/>
    <w:rsid w:val="00F91FB9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1A18"/>
  <w15:docId w15:val="{261B6137-3D10-4594-BDD6-A2EE9B12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2025-11-05T07:47:00Z</dcterms:created>
  <dcterms:modified xsi:type="dcterms:W3CDTF">2025-11-05T07:48:00Z</dcterms:modified>
</cp:coreProperties>
</file>