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7"/>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„Bílina, k.ú. Bílina – probírka BP“</w:t>
      </w:r>
    </w:p>
    <w:p>
      <w:pPr>
        <w:pStyle w:val="Style7"/>
        <w:keepNext w:val="0"/>
        <w:keepLines w:val="0"/>
        <w:widowControl w:val="0"/>
        <w:shd w:val="clear" w:color="auto" w:fill="auto"/>
        <w:tabs>
          <w:tab w:pos="2117" w:val="left"/>
        </w:tabs>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7"/>
        <w:keepNext w:val="0"/>
        <w:keepLines w:val="0"/>
        <w:widowControl w:val="0"/>
        <w:shd w:val="clear" w:color="auto" w:fill="auto"/>
        <w:tabs>
          <w:tab w:leader="dot" w:pos="8122" w:val="left"/>
        </w:tabs>
        <w:bidi w:val="0"/>
        <w:spacing w:before="0" w:after="0" w:line="480" w:lineRule="auto"/>
        <w:ind w:left="0" w:right="0" w:firstLine="0"/>
        <w:jc w:val="left"/>
      </w:pPr>
      <w:r>
        <w:rPr>
          <w:b/>
          <w:bCs/>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hd w:val="clear" w:color="auto" w:fill="auto"/>
          <w:lang w:val="cs-CZ" w:eastAsia="cs-CZ" w:bidi="cs-CZ"/>
        </w:rPr>
        <w:tab/>
      </w:r>
    </w:p>
    <w:p>
      <w:pPr>
        <w:pStyle w:val="Style11"/>
        <w:keepNext w:val="0"/>
        <w:keepLines w:val="0"/>
        <w:widowControl w:val="0"/>
        <w:shd w:val="clear" w:color="auto" w:fill="auto"/>
        <w:bidi w:val="0"/>
        <w:spacing w:before="0" w:after="0"/>
        <w:ind w:left="0" w:right="0" w:firstLine="0"/>
        <w:jc w:val="left"/>
        <w:rPr>
          <w:sz w:val="22"/>
          <w:szCs w:val="22"/>
        </w:rPr>
      </w:pPr>
      <w:r>
        <w:rPr>
          <w:color w:val="000000"/>
          <w:spacing w:val="0"/>
          <w:w w:val="100"/>
          <w:position w:val="0"/>
          <w:sz w:val="20"/>
          <w:szCs w:val="20"/>
          <w:shd w:val="clear" w:color="auto" w:fill="auto"/>
          <w:lang w:val="cs-CZ" w:eastAsia="cs-CZ" w:bidi="cs-CZ"/>
        </w:rPr>
        <w:t xml:space="preserve">(název účastníka zadávacího řízení) </w:t>
      </w:r>
      <w:r>
        <w:rPr>
          <w:b/>
          <w:bCs/>
          <w:color w:val="000000"/>
          <w:spacing w:val="0"/>
          <w:w w:val="100"/>
          <w:position w:val="0"/>
          <w:sz w:val="22"/>
          <w:szCs w:val="22"/>
          <w:shd w:val="clear" w:color="auto" w:fill="auto"/>
          <w:lang w:val="cs-CZ" w:eastAsia="cs-CZ" w:bidi="cs-CZ"/>
        </w:rPr>
        <w:t xml:space="preserve">Účastník zadávacího řízení </w:t>
      </w:r>
      <w:r>
        <w:rPr>
          <w:color w:val="000000"/>
          <w:spacing w:val="0"/>
          <w:w w:val="100"/>
          <w:position w:val="0"/>
          <w:sz w:val="22"/>
          <w:szCs w:val="22"/>
          <w:shd w:val="clear" w:color="auto" w:fill="auto"/>
          <w:lang w:val="cs-CZ" w:eastAsia="cs-CZ" w:bidi="cs-CZ"/>
        </w:rPr>
        <w:t>o veřejnou zakázku na akci:</w:t>
      </w:r>
    </w:p>
    <w:p>
      <w:pPr>
        <w:pStyle w:val="Style7"/>
        <w:keepNext w:val="0"/>
        <w:keepLines w:val="0"/>
        <w:widowControl w:val="0"/>
        <w:shd w:val="clear" w:color="auto" w:fill="auto"/>
        <w:bidi w:val="0"/>
        <w:spacing w:before="0" w:after="120" w:line="329"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„Bílina, k.ú. Bílina – probírka BP“</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6"/>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19"/>
        <w:keepNext/>
        <w:keepLines/>
        <w:widowControl w:val="0"/>
        <w:numPr>
          <w:ilvl w:val="0"/>
          <w:numId w:val="3"/>
        </w:numPr>
        <w:shd w:val="clear" w:color="auto" w:fill="auto"/>
        <w:tabs>
          <w:tab w:pos="699" w:val="left"/>
          <w:tab w:pos="1367" w:val="left"/>
        </w:tabs>
        <w:bidi w:val="0"/>
        <w:spacing w:before="0" w:after="0" w:line="240" w:lineRule="auto"/>
        <w:ind w:left="0" w:right="0" w:firstLine="0"/>
        <w:jc w:val="both"/>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7"/>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19"/>
        <w:keepNext/>
        <w:keepLines/>
        <w:widowControl w:val="0"/>
        <w:numPr>
          <w:ilvl w:val="0"/>
          <w:numId w:val="5"/>
        </w:numPr>
        <w:shd w:val="clear" w:color="auto" w:fill="auto"/>
        <w:tabs>
          <w:tab w:pos="699" w:val="left"/>
          <w:tab w:pos="1367" w:val="left"/>
        </w:tabs>
        <w:bidi w:val="0"/>
        <w:spacing w:before="0" w:after="0" w:line="240" w:lineRule="auto"/>
        <w:ind w:left="0" w:right="0" w:firstLine="0"/>
        <w:jc w:val="both"/>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7"/>
        <w:keepNext w:val="0"/>
        <w:keepLines w:val="0"/>
        <w:widowControl w:val="0"/>
        <w:shd w:val="clear" w:color="auto" w:fill="auto"/>
        <w:bidi w:val="0"/>
        <w:spacing w:before="0" w:line="240" w:lineRule="auto"/>
        <w:ind w:left="0" w:right="0" w:firstLine="300"/>
        <w:jc w:val="both"/>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6"/>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6"/>
        <w:keepNext/>
        <w:keepLines/>
        <w:widowControl w:val="0"/>
        <w:numPr>
          <w:ilvl w:val="0"/>
          <w:numId w:val="7"/>
        </w:numPr>
        <w:shd w:val="clear" w:color="auto" w:fill="auto"/>
        <w:tabs>
          <w:tab w:pos="999" w:val="left"/>
          <w:tab w:pos="1367" w:val="left"/>
        </w:tabs>
        <w:bidi w:val="0"/>
        <w:spacing w:before="0" w:after="0" w:line="240" w:lineRule="auto"/>
        <w:ind w:left="0" w:right="0" w:firstLine="300"/>
        <w:jc w:val="both"/>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7"/>
        <w:keepNext w:val="0"/>
        <w:keepLines w:val="0"/>
        <w:widowControl w:val="0"/>
        <w:shd w:val="clear" w:color="auto" w:fill="auto"/>
        <w:bidi w:val="0"/>
        <w:spacing w:before="0" w:line="240" w:lineRule="auto"/>
        <w:ind w:left="0" w:right="0" w:firstLine="300"/>
        <w:jc w:val="both"/>
      </w:pPr>
      <w:bookmarkStart w:id="21" w:name="bookmark21"/>
      <w:r>
        <w:rPr>
          <w:color w:val="000000"/>
          <w:spacing w:val="0"/>
          <w:w w:val="100"/>
          <w:position w:val="0"/>
          <w:shd w:val="clear" w:color="auto" w:fill="auto"/>
          <w:lang w:val="cs-CZ" w:eastAsia="cs-CZ" w:bidi="cs-CZ"/>
        </w:rPr>
        <w:t>veřejné zakázky, že</w:t>
      </w:r>
      <w:bookmarkEnd w:id="21"/>
    </w:p>
    <w:p>
      <w:pPr>
        <w:pStyle w:val="Style19"/>
        <w:keepNext/>
        <w:keepLines/>
        <w:widowControl w:val="0"/>
        <w:numPr>
          <w:ilvl w:val="0"/>
          <w:numId w:val="9"/>
        </w:numPr>
        <w:shd w:val="clear" w:color="auto" w:fill="auto"/>
        <w:tabs>
          <w:tab w:pos="699" w:val="left"/>
          <w:tab w:pos="1367"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7"/>
        <w:keepNext w:val="0"/>
        <w:keepLines w:val="0"/>
        <w:widowControl w:val="0"/>
        <w:shd w:val="clear" w:color="auto" w:fill="auto"/>
        <w:bidi w:val="0"/>
        <w:spacing w:before="0" w:line="240" w:lineRule="auto"/>
        <w:ind w:left="300" w:right="0" w:firstLine="0"/>
        <w:jc w:val="both"/>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19"/>
        <w:keepNext/>
        <w:keepLines/>
        <w:widowControl w:val="0"/>
        <w:numPr>
          <w:ilvl w:val="0"/>
          <w:numId w:val="11"/>
        </w:numPr>
        <w:shd w:val="clear" w:color="auto" w:fill="auto"/>
        <w:tabs>
          <w:tab w:pos="699" w:val="left"/>
          <w:tab w:pos="1367" w:val="left"/>
        </w:tabs>
        <w:bidi w:val="0"/>
        <w:spacing w:before="0" w:after="0" w:line="240" w:lineRule="auto"/>
        <w:ind w:left="0" w:right="0" w:firstLine="0"/>
        <w:jc w:val="both"/>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7"/>
        <w:keepNext w:val="0"/>
        <w:keepLines w:val="0"/>
        <w:widowControl w:val="0"/>
        <w:shd w:val="clear" w:color="auto" w:fill="auto"/>
        <w:bidi w:val="0"/>
        <w:spacing w:before="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p>
    <w:p>
      <w:pPr>
        <w:pStyle w:val="Style7"/>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7"/>
        <w:keepNext w:val="0"/>
        <w:keepLines w:val="0"/>
        <w:widowControl w:val="0"/>
        <w:shd w:val="clear" w:color="auto" w:fill="auto"/>
        <w:tabs>
          <w:tab w:pos="1435" w:val="left"/>
          <w:tab w:pos="4310"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7"/>
        <w:keepNext w:val="0"/>
        <w:keepLines w:val="0"/>
        <w:widowControl w:val="0"/>
        <w:shd w:val="clear" w:color="auto" w:fill="auto"/>
        <w:tabs>
          <w:tab w:pos="2870"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7"/>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7"/>
        <w:keepNext w:val="0"/>
        <w:keepLines w:val="0"/>
        <w:widowControl w:val="0"/>
        <w:shd w:val="clear" w:color="auto" w:fill="auto"/>
        <w:tabs>
          <w:tab w:pos="1435" w:val="left"/>
          <w:tab w:pos="4310" w:val="left"/>
          <w:tab w:pos="8813" w:val="left"/>
        </w:tabs>
        <w:bidi w:val="0"/>
        <w:spacing w:before="0" w:after="5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52" w:left="1111" w:right="1106" w:bottom="2450" w:header="72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5984240</wp:posOffset>
              </wp:positionH>
              <wp:positionV relativeFrom="page">
                <wp:posOffset>9829800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19999999999999pt;margin-top:774.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0"/>
      <w:szCs w:val="2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8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line="497" w:lineRule="auto"/>
    </w:pPr>
    <w:rPr>
      <w:rFonts w:ascii="Arial" w:eastAsia="Arial" w:hAnsi="Arial" w:cs="Arial"/>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