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2A42E4" w:rsidP="0046335C">
      <w:pPr>
        <w:spacing w:after="0" w:line="240" w:lineRule="auto"/>
        <w:rPr>
          <w:rFonts w:cs="Arial"/>
          <w:b/>
        </w:rPr>
      </w:pPr>
      <w:r>
        <w:rPr>
          <w:noProof/>
          <w:lang w:eastAsia="cs-CZ"/>
        </w:rPr>
        <w:drawing>
          <wp:inline distT="0" distB="0" distL="0" distR="0">
            <wp:extent cx="5760720" cy="1089442"/>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1089442"/>
                    </a:xfrm>
                    <a:prstGeom prst="rect">
                      <a:avLst/>
                    </a:prstGeom>
                  </pic:spPr>
                </pic:pic>
              </a:graphicData>
            </a:graphic>
          </wp:inline>
        </w:drawing>
      </w:r>
    </w:p>
    <w:p w:rsidR="0017299E" w:rsidRPr="00A42D75" w:rsidRDefault="0017299E" w:rsidP="0046335C">
      <w:pPr>
        <w:spacing w:after="0" w:line="240" w:lineRule="auto"/>
        <w:rPr>
          <w:rFonts w:cs="Arial"/>
          <w:b/>
        </w:rPr>
      </w:pPr>
    </w:p>
    <w:p w:rsidR="007F62B8" w:rsidRDefault="00AD2797">
      <w:pPr>
        <w:spacing w:after="0"/>
        <w:ind w:left="120"/>
        <w:jc w:val="right"/>
      </w:pPr>
      <w:r>
        <w:rPr>
          <w:b/>
          <w:color w:val="000000"/>
        </w:rPr>
        <w:t>Číslo spisu: S/07002/UL/25</w:t>
      </w:r>
    </w:p>
    <w:p w:rsidR="007F62B8" w:rsidRDefault="00AD2797">
      <w:pPr>
        <w:spacing w:after="0"/>
        <w:ind w:left="120"/>
        <w:jc w:val="right"/>
      </w:pPr>
      <w:r>
        <w:rPr>
          <w:b/>
          <w:color w:val="000000"/>
        </w:rPr>
        <w:t>Číslo jednací: 07002/UL/25</w:t>
      </w:r>
    </w:p>
    <w:p w:rsidR="007F62B8" w:rsidRDefault="00AD2797">
      <w:pPr>
        <w:spacing w:after="0"/>
        <w:ind w:left="120"/>
        <w:jc w:val="right"/>
      </w:pPr>
      <w:r>
        <w:rPr>
          <w:b/>
          <w:color w:val="000000"/>
        </w:rPr>
        <w:t>Číslo akce: 0135/53/25</w:t>
      </w:r>
    </w:p>
    <w:p w:rsidR="007F62B8" w:rsidRDefault="00AD2797">
      <w:pPr>
        <w:spacing w:after="0"/>
        <w:ind w:left="120"/>
        <w:jc w:val="right"/>
      </w:pPr>
      <w:r>
        <w:rPr>
          <w:b/>
          <w:color w:val="000000"/>
        </w:rPr>
        <w:t>Finanční zdroj: PPK A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2A42E4" w:rsidP="004C6EC2">
      <w:pPr>
        <w:spacing w:before="40" w:after="0"/>
        <w:rPr>
          <w:rFonts w:cs="Arial"/>
        </w:rPr>
      </w:pPr>
      <w:r>
        <w:rPr>
          <w:rFonts w:cs="Arial"/>
          <w:b/>
        </w:rPr>
        <w:t>Regionální pracoviště SCHKO České středohoří</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Michalská 260/14, 412 01 Litoměřice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 xml:space="preserve">Ing. </w:t>
      </w:r>
      <w:r w:rsidR="002B21C4">
        <w:rPr>
          <w:rFonts w:cs="Arial"/>
        </w:rPr>
        <w:t>Vladislav Kopecký</w:t>
      </w:r>
      <w:r>
        <w:rPr>
          <w:rFonts w:cs="Arial"/>
        </w:rPr>
        <w:t>,</w:t>
      </w:r>
      <w:r w:rsidR="002B21C4">
        <w:rPr>
          <w:rFonts w:cs="Arial"/>
        </w:rPr>
        <w:t xml:space="preserve"> vedoucí Oddělení péče o přírodu a krajinu</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Kateřina Tremlová</w:t>
      </w:r>
      <w:r w:rsidR="0016196F">
        <w:rPr>
          <w:rFonts w:cs="Arial"/>
        </w:rPr>
        <w:t>.</w:t>
      </w:r>
    </w:p>
    <w:p w:rsidR="0016196F" w:rsidRDefault="002A42E4" w:rsidP="004C6EC2">
      <w:pPr>
        <w:spacing w:before="40" w:after="0"/>
      </w:pPr>
      <w:r>
        <w:rPr>
          <w:rFonts w:cs="Arial"/>
        </w:rPr>
        <w:t>za projekt Prospective LIFE odpovídá:</w:t>
      </w:r>
      <w:r w:rsidR="0016196F">
        <w:rPr>
          <w:rFonts w:cs="Arial"/>
        </w:rPr>
        <w:t xml:space="preserve"> </w:t>
      </w:r>
      <w:r>
        <w:rPr>
          <w:rFonts w:cs="Arial"/>
        </w:rPr>
        <w:t>Mgr. Jarmila Kostiuková</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D33759" w:rsidRDefault="002A42E4" w:rsidP="004C6EC2">
      <w:pPr>
        <w:spacing w:before="40" w:after="0" w:line="240" w:lineRule="auto"/>
      </w:pPr>
      <w:r>
        <w:rPr>
          <w:rFonts w:cs="Arial"/>
          <w:b/>
        </w:rPr>
        <w:t>Anna Pazderka Hrnečková</w:t>
      </w:r>
      <w:r w:rsidR="00BC524F">
        <w:rPr>
          <w:rFonts w:cs="Arial"/>
          <w:b/>
        </w:rPr>
        <w:br/>
      </w:r>
      <w:r w:rsidR="00BC524F">
        <w:rPr>
          <w:rFonts w:cs="Arial"/>
        </w:rP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05999154</w:t>
      </w:r>
      <w:r w:rsidR="00BC524F">
        <w:rPr>
          <w:rFonts w:cs="Arial"/>
        </w:rPr>
        <w:t xml:space="preserve">  </w:t>
      </w:r>
      <w:r w:rsidR="00BC524F">
        <w:rPr>
          <w:rFonts w:cs="Arial"/>
        </w:rPr>
        <w:br/>
        <w:t xml:space="preserve">Adresa sídla: </w:t>
      </w:r>
      <w:r w:rsidR="004C6EC2">
        <w:rPr>
          <w:rFonts w:cs="Arial"/>
        </w:rPr>
        <w:tab/>
      </w:r>
      <w:r w:rsidR="004C6EC2">
        <w:rPr>
          <w:rFonts w:cs="Arial"/>
        </w:rPr>
        <w:tab/>
      </w:r>
      <w:r w:rsidR="00964EBC">
        <w:rPr>
          <w:rFonts w:cs="Arial"/>
        </w:rPr>
        <w:t>Touchořiny 29, 41145,</w:t>
      </w:r>
      <w:r>
        <w:rPr>
          <w:rFonts w:cs="Arial"/>
        </w:rPr>
        <w:t xml:space="preserve"> Lovečkovice</w:t>
      </w:r>
      <w:r w:rsidR="00BC524F">
        <w:rPr>
          <w:rFonts w:cs="Arial"/>
        </w:rPr>
        <w:t xml:space="preserve">  </w:t>
      </w:r>
      <w:r w:rsidR="00BC524F">
        <w:rPr>
          <w:rFonts w:cs="Arial"/>
        </w:rPr>
        <w:br/>
        <w:t>Za</w:t>
      </w:r>
      <w:r w:rsidR="004C6EC2">
        <w:rPr>
          <w:rFonts w:cs="Arial"/>
        </w:rPr>
        <w:t>s</w:t>
      </w:r>
      <w:r w:rsidR="00BC524F">
        <w:rPr>
          <w:rFonts w:cs="Arial"/>
        </w:rPr>
        <w:t>toupená</w:t>
      </w:r>
      <w:r w:rsidR="004C6EC2">
        <w:rPr>
          <w:rFonts w:cs="Arial"/>
        </w:rPr>
        <w:t>:</w:t>
      </w:r>
      <w:r w:rsidR="00BC524F">
        <w:rPr>
          <w:rFonts w:cs="Arial"/>
        </w:rPr>
        <w:t xml:space="preserve"> </w:t>
      </w:r>
      <w:r w:rsidR="004C6EC2">
        <w:rPr>
          <w:rFonts w:cs="Arial"/>
        </w:rPr>
        <w:tab/>
      </w:r>
      <w:r w:rsidR="004C6EC2">
        <w:rPr>
          <w:rFonts w:cs="Arial"/>
        </w:rPr>
        <w:tab/>
      </w:r>
      <w:r w:rsidR="00AD2797">
        <w:rPr>
          <w:rFonts w:cs="Arial"/>
        </w:rPr>
        <w:t>Anna Pazderka Hrnečková</w:t>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964EBC" w:rsidRPr="00964EBC">
        <w:rPr>
          <w:rFonts w:cs="Arial"/>
          <w:highlight w:val="black"/>
        </w:rPr>
        <w:t>xxxxxxxxxxxxxxxxx</w:t>
      </w:r>
      <w:r w:rsidR="004C6EC2">
        <w:t xml:space="preserve"> </w:t>
      </w:r>
    </w:p>
    <w:p w:rsidR="00AD2797" w:rsidRPr="002420B8" w:rsidRDefault="00AD2797" w:rsidP="004C6EC2">
      <w:pPr>
        <w:spacing w:before="40" w:after="0" w:line="240" w:lineRule="auto"/>
        <w:rPr>
          <w:rFonts w:cs="Arial"/>
        </w:rPr>
      </w:pPr>
      <w:r>
        <w:t>Email:</w:t>
      </w:r>
      <w:r>
        <w:tab/>
      </w:r>
      <w:r>
        <w:tab/>
      </w:r>
      <w:r>
        <w:tab/>
      </w:r>
      <w:r w:rsidR="00964EBC" w:rsidRPr="00964EBC">
        <w:rPr>
          <w:highlight w:val="black"/>
        </w:rPr>
        <w:t>xxxxxxxxxxxx</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r>
        <w:t>V rámci projektu Protect Species Actively by LIFE (LIFE22-IPN-CZ-PROSPECTIVE-LIFE/101104621), soubor aktivit WP4.</w:t>
      </w:r>
    </w:p>
    <w:p w:rsidR="00AD6D5F" w:rsidRDefault="002B21C4" w:rsidP="00AD6D5F">
      <w:pPr>
        <w:spacing w:before="120" w:after="0" w:line="240" w:lineRule="auto"/>
        <w:ind w:left="397"/>
        <w:rPr>
          <w:b/>
        </w:rPr>
      </w:pPr>
      <w:r>
        <w:rPr>
          <w:b/>
        </w:rPr>
        <w:t xml:space="preserve">Realizace záchranného programu pro </w:t>
      </w:r>
      <w:r w:rsidR="002A42E4">
        <w:rPr>
          <w:b/>
        </w:rPr>
        <w:t>zvonovec</w:t>
      </w:r>
      <w:r>
        <w:rPr>
          <w:b/>
        </w:rPr>
        <w:t xml:space="preserve"> liliolistý </w:t>
      </w:r>
      <w:r w:rsidR="00AF792E">
        <w:rPr>
          <w:b/>
        </w:rPr>
        <w:t>–</w:t>
      </w:r>
      <w:r>
        <w:rPr>
          <w:b/>
        </w:rPr>
        <w:t xml:space="preserve"> </w:t>
      </w:r>
      <w:r w:rsidR="00AF792E">
        <w:rPr>
          <w:b/>
        </w:rPr>
        <w:t xml:space="preserve">specifická </w:t>
      </w:r>
      <w:r w:rsidR="002A42E4">
        <w:rPr>
          <w:b/>
        </w:rPr>
        <w:t xml:space="preserve">obnovní pastva </w:t>
      </w:r>
      <w:r>
        <w:rPr>
          <w:b/>
        </w:rPr>
        <w:t xml:space="preserve">ovcí a oslů na ploše 2,3064 ha v lokalitě Babiny – Vimperk; </w:t>
      </w:r>
      <w:r w:rsidR="002A42E4">
        <w:rPr>
          <w:b/>
        </w:rPr>
        <w:t>příprava plochy na repatriaci</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2B21C4" w:rsidRDefault="002B21C4" w:rsidP="00A55562">
      <w:pPr>
        <w:spacing w:before="120" w:after="120" w:line="240" w:lineRule="auto"/>
        <w:ind w:left="357"/>
        <w:jc w:val="both"/>
        <w:rPr>
          <w:rFonts w:eastAsia="Arial Unicode MS" w:cs="Arial"/>
          <w:lang w:eastAsia="cs-CZ"/>
        </w:rPr>
      </w:pPr>
      <w:r w:rsidRPr="00D53CD4">
        <w:rPr>
          <w:rFonts w:eastAsia="Arial Unicode MS" w:cs="Arial"/>
          <w:lang w:eastAsia="cs-CZ"/>
        </w:rPr>
        <w:t>Pastva bude probíhat v souladu se schváleným</w:t>
      </w:r>
      <w:r w:rsidR="00A55562">
        <w:rPr>
          <w:rFonts w:eastAsia="Arial Unicode MS" w:cs="Arial"/>
          <w:lang w:eastAsia="cs-CZ"/>
        </w:rPr>
        <w:t>i</w:t>
      </w:r>
      <w:r w:rsidRPr="00D53CD4">
        <w:rPr>
          <w:rFonts w:eastAsia="Arial Unicode MS" w:cs="Arial"/>
          <w:lang w:eastAsia="cs-CZ"/>
        </w:rPr>
        <w:t xml:space="preserve"> standard</w:t>
      </w:r>
      <w:r w:rsidR="00A55562">
        <w:rPr>
          <w:rFonts w:eastAsia="Arial Unicode MS" w:cs="Arial"/>
          <w:lang w:eastAsia="cs-CZ"/>
        </w:rPr>
        <w:t>y</w:t>
      </w:r>
      <w:r w:rsidRPr="00D53CD4">
        <w:rPr>
          <w:rFonts w:eastAsia="Arial Unicode MS" w:cs="Arial"/>
          <w:lang w:eastAsia="cs-CZ"/>
        </w:rPr>
        <w:t xml:space="preserve"> PPK</w:t>
      </w:r>
      <w:r w:rsidR="00A55562">
        <w:rPr>
          <w:rFonts w:eastAsia="Arial Unicode MS" w:cs="Arial"/>
          <w:lang w:eastAsia="cs-CZ"/>
        </w:rPr>
        <w:t xml:space="preserve"> </w:t>
      </w:r>
      <w:r w:rsidRPr="00D53CD4">
        <w:rPr>
          <w:rFonts w:eastAsia="Arial Unicode MS" w:cs="Arial"/>
          <w:lang w:eastAsia="cs-CZ"/>
        </w:rPr>
        <w:t>D02</w:t>
      </w:r>
      <w:r w:rsidR="00A55562">
        <w:rPr>
          <w:rFonts w:eastAsia="Arial Unicode MS" w:cs="Arial"/>
          <w:lang w:eastAsia="cs-CZ"/>
        </w:rPr>
        <w:t xml:space="preserve"> </w:t>
      </w:r>
      <w:r w:rsidRPr="00D53CD4">
        <w:rPr>
          <w:rFonts w:eastAsia="Arial Unicode MS" w:cs="Arial"/>
          <w:lang w:eastAsia="cs-CZ"/>
        </w:rPr>
        <w:t>003:</w:t>
      </w:r>
      <w:r w:rsidR="00A55562">
        <w:rPr>
          <w:rFonts w:eastAsia="Arial Unicode MS" w:cs="Arial"/>
          <w:lang w:eastAsia="cs-CZ"/>
        </w:rPr>
        <w:t xml:space="preserve"> I. revize </w:t>
      </w:r>
      <w:r w:rsidRPr="00D53CD4">
        <w:rPr>
          <w:rFonts w:eastAsia="Arial Unicode MS" w:cs="Arial"/>
          <w:lang w:eastAsia="cs-CZ"/>
        </w:rPr>
        <w:t>20</w:t>
      </w:r>
      <w:r w:rsidR="00A55562">
        <w:rPr>
          <w:rFonts w:eastAsia="Arial Unicode MS" w:cs="Arial"/>
          <w:lang w:eastAsia="cs-CZ"/>
        </w:rPr>
        <w:t>21</w:t>
      </w:r>
      <w:r w:rsidRPr="00D53CD4">
        <w:rPr>
          <w:rFonts w:eastAsia="Arial Unicode MS" w:cs="Arial"/>
          <w:lang w:eastAsia="cs-CZ"/>
        </w:rPr>
        <w:t xml:space="preserve"> Pastva</w:t>
      </w:r>
      <w:r w:rsidR="00A55562">
        <w:rPr>
          <w:rFonts w:eastAsia="Arial Unicode MS" w:cs="Arial"/>
          <w:lang w:eastAsia="cs-CZ"/>
        </w:rPr>
        <w:t xml:space="preserve"> a </w:t>
      </w:r>
      <w:r w:rsidR="00A55562">
        <w:t>E02 006: III. revize 2024 Ochrana hospodářských zvířat před útoky velkých šelem</w:t>
      </w:r>
      <w:r w:rsidRPr="00D53CD4">
        <w:rPr>
          <w:rFonts w:eastAsia="Arial Unicode MS" w:cs="Arial"/>
          <w:lang w:eastAsia="cs-CZ"/>
        </w:rPr>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2A42E4">
        <w:t>85 146,64</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t>17 880,79</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103 027,43</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A25105">
      <w:pPr>
        <w:pStyle w:val="Odstavecseseznamem"/>
      </w:pPr>
      <w:r>
        <w:t>Dohodnutá cen</w:t>
      </w:r>
      <w:r w:rsidR="002B21C4">
        <w:t>a je stanovena jako nejvýše přípust</w:t>
      </w:r>
      <w:r>
        <w:t>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2B21C4">
        <w:t xml:space="preserve"> </w:t>
      </w:r>
      <w:r w:rsidR="00B9157D">
        <w:t>5 pracovních dnů po předání a </w:t>
      </w:r>
      <w:r w:rsidRPr="00C264BF">
        <w:t xml:space="preserve">převzetí díla (v žádném případě však ne později než </w:t>
      </w:r>
      <w:r w:rsidRPr="00FF5FC6">
        <w:t xml:space="preserve">do </w:t>
      </w:r>
      <w:r w:rsidR="002B21C4">
        <w:t>27</w:t>
      </w:r>
      <w:r w:rsidR="00FF5FC6" w:rsidRPr="00FF5FC6">
        <w:t>.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Michalská 260/14, 412 01 Litoměřice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r>
        <w:t xml:space="preserve">Dále musí být uvedeno </w:t>
      </w:r>
      <w:r w:rsidRPr="002B21C4">
        <w:rPr>
          <w:b/>
        </w:rPr>
        <w:t>„Opatření byla provedena v rámci projektu Prospective LIFE (LIFE22-IPN-CZ-PROSPECTIVE-LIFE/101104621)“</w:t>
      </w:r>
    </w:p>
    <w:p w:rsidR="00B9157D" w:rsidRPr="00E25709" w:rsidRDefault="00B9157D" w:rsidP="00B9157D">
      <w:pPr>
        <w:pStyle w:val="Odstavecseseznamem"/>
        <w:rPr>
          <w:b/>
        </w:rPr>
      </w:pPr>
      <w:r w:rsidRPr="00E25709">
        <w:lastRenderedPageBreak/>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20.</w:t>
      </w:r>
      <w:r w:rsidR="002B21C4">
        <w:t xml:space="preserve"> </w:t>
      </w:r>
      <w:r>
        <w:t>11.</w:t>
      </w:r>
      <w:r w:rsidR="002B21C4">
        <w:t xml:space="preserve"> </w:t>
      </w:r>
      <w:r>
        <w:t>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Místem plnění j</w:t>
      </w:r>
      <w:r w:rsidR="002B21C4">
        <w:t>sou</w:t>
      </w:r>
      <w:r w:rsidRPr="00FF5FC6">
        <w:t xml:space="preserve"> </w:t>
      </w:r>
      <w:r w:rsidR="002B21C4">
        <w:t>parcel</w:t>
      </w:r>
      <w:r>
        <w:t>y v k.</w:t>
      </w:r>
      <w:r w:rsidR="00A55562">
        <w:t xml:space="preserve"> </w:t>
      </w:r>
      <w:r>
        <w:t>ú. Babiny I - p.</w:t>
      </w:r>
      <w:r w:rsidR="00A55562">
        <w:t xml:space="preserve"> </w:t>
      </w:r>
      <w:r>
        <w:t>č. 181, 182, 186</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2B21C4" w:rsidRDefault="002B21C4" w:rsidP="002B21C4">
      <w:pPr>
        <w:pStyle w:val="Odstavecseseznamem"/>
        <w:numPr>
          <w:ilvl w:val="0"/>
          <w:numId w:val="16"/>
        </w:numPr>
        <w:suppressAutoHyphens/>
        <w:autoSpaceDN w:val="0"/>
        <w:textAlignment w:val="baseline"/>
      </w:pPr>
      <w:r>
        <w:t>Realizace díla zahrnuje mj. tyto činnosti: vjezd a setrvání motorových vozidel mimo silnice, místní komunikace a místa vyhrazená se souhlasem orgánu ochrany přírody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tak při dodržení podmínek stanovených v této smlouvě v souladu s </w:t>
      </w:r>
      <w:r w:rsidRPr="000E614D">
        <w:rPr>
          <w:rFonts w:eastAsia="Arial Unicode MS"/>
          <w:spacing w:val="-4"/>
        </w:rPr>
        <w:t>§ 90 odst. 19 písm. b) ve spojení s § 78 odst. 14</w:t>
      </w:r>
      <w:r>
        <w:rPr>
          <w:rStyle w:val="Znakapoznpodarou"/>
        </w:rPr>
        <w:footnoteReference w:id="1"/>
      </w:r>
      <w:r>
        <w:t xml:space="preserve"> zákona č. 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0E614D">
        <w:rPr>
          <w:rFonts w:eastAsia="Arial Unicode MS"/>
        </w:rPr>
        <w:t>.</w:t>
      </w:r>
    </w:p>
    <w:p w:rsidR="002B21C4" w:rsidRDefault="002B21C4" w:rsidP="002B21C4">
      <w:pPr>
        <w:pStyle w:val="Odstavecseseznamem"/>
        <w:numPr>
          <w:ilvl w:val="0"/>
          <w:numId w:val="16"/>
        </w:numPr>
        <w:suppressAutoHyphens/>
        <w:autoSpaceDN w:val="0"/>
        <w:spacing w:after="0"/>
        <w:textAlignment w:val="baseline"/>
      </w:pPr>
      <w:r w:rsidRPr="000E614D">
        <w:rPr>
          <w:rFonts w:eastAsia="Arial Unicode MS"/>
        </w:rPr>
        <w:t xml:space="preserve">K </w:t>
      </w:r>
      <w:r>
        <w:t>zajištění ochrany zájmů chráněných v ZOPK objednatel stanovuje zhotoviteli tyto podmínky pro realizaci činností:</w:t>
      </w:r>
    </w:p>
    <w:p w:rsidR="002B21C4" w:rsidRDefault="002B21C4" w:rsidP="00A55562">
      <w:pPr>
        <w:pStyle w:val="Standard"/>
        <w:spacing w:before="120" w:after="0"/>
        <w:ind w:left="425"/>
        <w:jc w:val="both"/>
        <w:rPr>
          <w:lang w:eastAsia="cs-CZ"/>
        </w:rPr>
      </w:pPr>
      <w:r>
        <w:t>- výjimky ze základních ochranných podmínek chráněných krajinných oblastí podle § 43 odst. 1 ZOPK - vjezdy a setrvání s motorovými vozidly mimo silnice a místní komunikace a místa vyhrazená se souhlasem orgánu ochrany přírody budou probíhat pouze v nezbytně nutné míře za účelem provedení díla za vhodných klimatických podmínek</w:t>
      </w:r>
      <w:r>
        <w:rPr>
          <w:lang w:eastAsia="cs-CZ"/>
        </w:rPr>
        <w:t>.</w:t>
      </w:r>
    </w:p>
    <w:p w:rsidR="00A55562" w:rsidRDefault="00A55562" w:rsidP="00A55562">
      <w:pPr>
        <w:pStyle w:val="Standard"/>
        <w:spacing w:before="120" w:after="0"/>
        <w:ind w:left="425"/>
        <w:jc w:val="both"/>
      </w:pPr>
    </w:p>
    <w:p w:rsidR="00BA4C51" w:rsidRPr="00B44786" w:rsidRDefault="00B5182A" w:rsidP="007B7364">
      <w:pPr>
        <w:pStyle w:val="Nadpis1"/>
      </w:pPr>
      <w:r w:rsidRPr="00B44786">
        <w:lastRenderedPageBreak/>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lastRenderedPageBreak/>
        <w:t>Ustanoveními o smluvní pokutě není dotčen nárok oprávněné smluvní strany požadovat náhradu škody v plném rozsahu.</w:t>
      </w:r>
    </w:p>
    <w:p w:rsidR="00BA4C51"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w:t>
      </w:r>
      <w:r w:rsidR="00A55562">
        <w:br/>
      </w:r>
      <w:r>
        <w:t>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2B21C4" w:rsidRDefault="006B6135" w:rsidP="00D33759">
      <w:pPr>
        <w:pStyle w:val="Odstavecseseznamem"/>
      </w:pPr>
      <w:r w:rsidRPr="002B21C4">
        <w:t xml:space="preserve">Smlouva je vyhotovena ve dvou stejnopisech, z nichž každý má platnost originálu. Každá ze smluvních stran obdrží jeden stejnopis. </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0B1CAF" w:rsidRPr="002B21C4">
        <w:t>Smlouva nabývá účinnosti dnem podpisu oprávněným zástupcem poslední smluvní strany.</w:t>
      </w:r>
      <w:r w:rsidR="000B1CAF" w:rsidRPr="00D041F1">
        <w:rPr>
          <w:shd w:val="clear" w:color="auto" w:fill="FFFF00"/>
        </w:rPr>
        <w:t xml:space="preserve"> </w:t>
      </w:r>
      <w:r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lastRenderedPageBreak/>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BA4C51" w:rsidRPr="00C264BF">
        <w:t>.</w:t>
      </w:r>
      <w:r w:rsidR="00BA4C51" w:rsidRPr="00C264BF">
        <w:tab/>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r w:rsidR="00AD2797">
              <w:rPr>
                <w:rFonts w:cs="Arial"/>
              </w:rPr>
              <w:t>Litoměřicích</w:t>
            </w:r>
          </w:p>
        </w:tc>
        <w:tc>
          <w:tcPr>
            <w:tcW w:w="2187" w:type="dxa"/>
          </w:tcPr>
          <w:p w:rsidR="00876C8D" w:rsidRDefault="00876C8D" w:rsidP="002873AA">
            <w:pPr>
              <w:rPr>
                <w:rFonts w:cs="Arial"/>
              </w:rPr>
            </w:pPr>
            <w:r w:rsidRPr="00A42D75">
              <w:rPr>
                <w:rFonts w:cs="Arial"/>
              </w:rPr>
              <w:t xml:space="preserve">dne </w:t>
            </w:r>
            <w:r w:rsidR="002873AA">
              <w:rPr>
                <w:rFonts w:cs="Arial"/>
              </w:rPr>
              <w:t>31. 10. 2025</w:t>
            </w:r>
          </w:p>
        </w:tc>
        <w:tc>
          <w:tcPr>
            <w:tcW w:w="2615" w:type="dxa"/>
          </w:tcPr>
          <w:p w:rsidR="00876C8D" w:rsidRDefault="00876C8D" w:rsidP="00BC08E9">
            <w:pPr>
              <w:rPr>
                <w:rFonts w:cs="Arial"/>
              </w:rPr>
            </w:pPr>
            <w:r>
              <w:rPr>
                <w:rFonts w:cs="Arial"/>
              </w:rPr>
              <w:t xml:space="preserve">V </w:t>
            </w:r>
            <w:r w:rsidR="00AD2797">
              <w:rPr>
                <w:rFonts w:cs="Arial"/>
              </w:rPr>
              <w:t>Touchořinách</w:t>
            </w:r>
          </w:p>
        </w:tc>
        <w:tc>
          <w:tcPr>
            <w:tcW w:w="2052" w:type="dxa"/>
          </w:tcPr>
          <w:p w:rsidR="00876C8D" w:rsidRDefault="00876C8D" w:rsidP="002873AA">
            <w:pPr>
              <w:rPr>
                <w:rFonts w:cs="Arial"/>
              </w:rPr>
            </w:pPr>
            <w:r w:rsidRPr="00A42D75">
              <w:rPr>
                <w:rFonts w:cs="Arial"/>
              </w:rPr>
              <w:t xml:space="preserve">dne </w:t>
            </w:r>
            <w:r w:rsidR="002873AA">
              <w:rPr>
                <w:rFonts w:cs="Arial"/>
              </w:rPr>
              <w:t>31. 10. 2025</w:t>
            </w:r>
            <w:bookmarkStart w:id="0" w:name="_GoBack"/>
            <w:bookmarkEnd w:id="0"/>
          </w:p>
        </w:tc>
      </w:tr>
      <w:tr w:rsidR="00876C8D" w:rsidTr="00A52025">
        <w:trPr>
          <w:trHeight w:val="454"/>
        </w:trPr>
        <w:tc>
          <w:tcPr>
            <w:tcW w:w="2208" w:type="dxa"/>
            <w:vAlign w:val="center"/>
          </w:tcPr>
          <w:p w:rsidR="00876C8D" w:rsidRDefault="00876C8D" w:rsidP="00A55562">
            <w:pPr>
              <w:jc w:val="right"/>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5562">
            <w:pPr>
              <w:jc w:val="right"/>
              <w:rPr>
                <w:rFonts w:cs="Arial"/>
              </w:rPr>
            </w:pPr>
          </w:p>
        </w:tc>
        <w:tc>
          <w:tcPr>
            <w:tcW w:w="2615" w:type="dxa"/>
            <w:vAlign w:val="center"/>
          </w:tcPr>
          <w:p w:rsidR="00876C8D" w:rsidRDefault="00D041F1" w:rsidP="00A55562">
            <w:pPr>
              <w:jc w:val="right"/>
              <w:rPr>
                <w:rFonts w:cs="Arial"/>
              </w:rPr>
            </w:pPr>
            <w:r>
              <w:rPr>
                <w:rFonts w:cs="Arial"/>
              </w:rPr>
              <w:t>Za zhotovitele</w:t>
            </w:r>
          </w:p>
        </w:tc>
        <w:tc>
          <w:tcPr>
            <w:tcW w:w="2052" w:type="dxa"/>
            <w:vAlign w:val="center"/>
          </w:tcPr>
          <w:p w:rsidR="00876C8D" w:rsidRDefault="00876C8D" w:rsidP="00A55562">
            <w:pPr>
              <w:jc w:val="right"/>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2B21C4" w:rsidRDefault="002B21C4" w:rsidP="002B21C4">
            <w:pPr>
              <w:jc w:val="center"/>
              <w:rPr>
                <w:rFonts w:cs="Arial"/>
              </w:rPr>
            </w:pPr>
            <w:r>
              <w:rPr>
                <w:rFonts w:cs="Arial"/>
              </w:rPr>
              <w:t>Ing. Vladislav Kopecký</w:t>
            </w:r>
            <w:r w:rsidR="00A55562">
              <w:rPr>
                <w:rFonts w:cs="Arial"/>
              </w:rPr>
              <w:t>,</w:t>
            </w:r>
          </w:p>
          <w:p w:rsidR="00876C8D" w:rsidRDefault="00A55562" w:rsidP="002B21C4">
            <w:pPr>
              <w:spacing w:after="120"/>
              <w:jc w:val="center"/>
              <w:rPr>
                <w:rFonts w:cs="Arial"/>
              </w:rPr>
            </w:pPr>
            <w:r>
              <w:rPr>
                <w:rFonts w:cs="Arial"/>
              </w:rPr>
              <w:t>v</w:t>
            </w:r>
            <w:r w:rsidR="002B21C4">
              <w:rPr>
                <w:rFonts w:cs="Arial"/>
              </w:rPr>
              <w:t>edoucí Oddělení péče o přírodu a krajinu, RP</w:t>
            </w:r>
            <w:r w:rsidR="002A42E4">
              <w:rPr>
                <w:rFonts w:cs="Arial"/>
              </w:rPr>
              <w:t xml:space="preserve"> SCHKO České středohoří</w:t>
            </w:r>
          </w:p>
        </w:tc>
        <w:tc>
          <w:tcPr>
            <w:tcW w:w="4667" w:type="dxa"/>
            <w:gridSpan w:val="2"/>
          </w:tcPr>
          <w:p w:rsidR="00876C8D" w:rsidRDefault="002A42E4" w:rsidP="00BC08E9">
            <w:pPr>
              <w:jc w:val="center"/>
              <w:rPr>
                <w:rFonts w:cs="Arial"/>
              </w:rPr>
            </w:pPr>
            <w:r>
              <w:rPr>
                <w:rFonts w:cs="Arial"/>
              </w:rPr>
              <w:t>Anna Pazderka Hrnečková</w:t>
            </w:r>
          </w:p>
        </w:tc>
      </w:tr>
    </w:tbl>
    <w:p w:rsidR="0037433A" w:rsidRPr="00C264BF" w:rsidRDefault="0037433A">
      <w:pPr>
        <w:rPr>
          <w:rFonts w:cs="Arial"/>
        </w:rPr>
      </w:pPr>
    </w:p>
    <w:sectPr w:rsidR="0037433A" w:rsidRPr="00C264BF" w:rsidSect="004D70DC">
      <w:headerReference w:type="even" r:id="rId11"/>
      <w:headerReference w:type="default" r:id="rId12"/>
      <w:footerReference w:type="default" r:id="rId13"/>
      <w:footerReference w:type="first" r:id="rId14"/>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2E4" w:rsidRDefault="002A42E4" w:rsidP="008B2D0A">
      <w:pPr>
        <w:spacing w:after="0" w:line="240" w:lineRule="auto"/>
      </w:pPr>
      <w:r>
        <w:separator/>
      </w:r>
    </w:p>
  </w:endnote>
  <w:endnote w:type="continuationSeparator" w:id="0">
    <w:p w:rsidR="002A42E4" w:rsidRDefault="002A42E4"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901215"/>
      <w:docPartObj>
        <w:docPartGallery w:val="Page Numbers (Bottom of Page)"/>
        <w:docPartUnique/>
      </w:docPartObj>
    </w:sdtPr>
    <w:sdtEndPr/>
    <w:sdtContent>
      <w:p w:rsidR="002B21C4" w:rsidRDefault="002B21C4">
        <w:pPr>
          <w:pStyle w:val="Zpat"/>
          <w:jc w:val="center"/>
        </w:pPr>
        <w:r>
          <w:fldChar w:fldCharType="begin"/>
        </w:r>
        <w:r>
          <w:instrText>PAGE   \* MERGEFORMAT</w:instrText>
        </w:r>
        <w:r>
          <w:fldChar w:fldCharType="separate"/>
        </w:r>
        <w:r w:rsidR="002873AA">
          <w:rPr>
            <w:noProof/>
          </w:rPr>
          <w:t>6</w:t>
        </w:r>
        <w:r>
          <w:fldChar w:fldCharType="end"/>
        </w:r>
      </w:p>
    </w:sdtContent>
  </w:sdt>
  <w:p w:rsidR="002B21C4" w:rsidRDefault="002B21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484748"/>
      <w:docPartObj>
        <w:docPartGallery w:val="Page Numbers (Bottom of Page)"/>
        <w:docPartUnique/>
      </w:docPartObj>
    </w:sdtPr>
    <w:sdtEndPr/>
    <w:sdtContent>
      <w:p w:rsidR="002B21C4" w:rsidRDefault="002B21C4">
        <w:pPr>
          <w:pStyle w:val="Zpat"/>
          <w:jc w:val="center"/>
        </w:pPr>
        <w:r>
          <w:fldChar w:fldCharType="begin"/>
        </w:r>
        <w:r>
          <w:instrText>PAGE   \* MERGEFORMAT</w:instrText>
        </w:r>
        <w:r>
          <w:fldChar w:fldCharType="separate"/>
        </w:r>
        <w:r w:rsidR="002873AA">
          <w:rPr>
            <w:noProof/>
          </w:rPr>
          <w:t>1</w:t>
        </w:r>
        <w:r>
          <w:fldChar w:fldCharType="end"/>
        </w:r>
      </w:p>
    </w:sdtContent>
  </w:sdt>
  <w:p w:rsidR="002B21C4" w:rsidRDefault="002B21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2E4" w:rsidRDefault="002A42E4" w:rsidP="008B2D0A">
      <w:pPr>
        <w:spacing w:after="0" w:line="240" w:lineRule="auto"/>
      </w:pPr>
      <w:r>
        <w:separator/>
      </w:r>
    </w:p>
  </w:footnote>
  <w:footnote w:type="continuationSeparator" w:id="0">
    <w:p w:rsidR="002A42E4" w:rsidRDefault="002A42E4" w:rsidP="008B2D0A">
      <w:pPr>
        <w:spacing w:after="0" w:line="240" w:lineRule="auto"/>
      </w:pPr>
      <w:r>
        <w:continuationSeparator/>
      </w:r>
    </w:p>
  </w:footnote>
  <w:footnote w:id="1">
    <w:p w:rsidR="002B21C4" w:rsidRDefault="002B21C4" w:rsidP="002B21C4">
      <w:pPr>
        <w:pStyle w:val="Textpoznpodarou"/>
        <w:jc w:val="both"/>
      </w:pPr>
      <w:r>
        <w:rPr>
          <w:rStyle w:val="Znakapoznpodarou"/>
        </w:rPr>
        <w:footnoteRef/>
      </w:r>
      <w:r>
        <w:t>Ve znění ZOPK účinném ke dni 31. 12. 2023 se jedná o odst. 11, který legislativním opomenutím novelizace ZOPK zůstává chybně uveden namísto odst. 14 v § 90 odst. 19 písm. b) ZOPK i v platném a účinném znění od 1. 1.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873AA"/>
    <w:rsid w:val="002A3656"/>
    <w:rsid w:val="002A42E4"/>
    <w:rsid w:val="002B21C4"/>
    <w:rsid w:val="002E4BA2"/>
    <w:rsid w:val="002F0635"/>
    <w:rsid w:val="003007C7"/>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6B36"/>
    <w:rsid w:val="007F62B8"/>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64EBC"/>
    <w:rsid w:val="009C5424"/>
    <w:rsid w:val="009F14EA"/>
    <w:rsid w:val="00A07F67"/>
    <w:rsid w:val="00A14B20"/>
    <w:rsid w:val="00A25105"/>
    <w:rsid w:val="00A4562D"/>
    <w:rsid w:val="00A518EF"/>
    <w:rsid w:val="00A52025"/>
    <w:rsid w:val="00A55562"/>
    <w:rsid w:val="00A873D1"/>
    <w:rsid w:val="00A92C25"/>
    <w:rsid w:val="00AC08A7"/>
    <w:rsid w:val="00AD2797"/>
    <w:rsid w:val="00AD6D5F"/>
    <w:rsid w:val="00AF792E"/>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50EA9F"/>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 w:type="paragraph" w:customStyle="1" w:styleId="Standard">
    <w:name w:val="Standard"/>
    <w:rsid w:val="002B21C4"/>
    <w:pPr>
      <w:suppressAutoHyphens/>
      <w:autoSpaceDN w:val="0"/>
      <w:textAlignment w:val="baseline"/>
    </w:pPr>
    <w:rPr>
      <w:rFonts w:ascii="Arial" w:eastAsia="SimSun" w:hAnsi="Arial" w:cs="Calibri"/>
      <w:kern w:val="3"/>
    </w:rPr>
  </w:style>
  <w:style w:type="paragraph" w:styleId="Textpoznpodarou">
    <w:name w:val="footnote text"/>
    <w:basedOn w:val="Standard"/>
    <w:link w:val="TextpoznpodarouChar"/>
    <w:rsid w:val="002B21C4"/>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2B21C4"/>
    <w:rPr>
      <w:rFonts w:ascii="Times New Roman" w:eastAsia="Times New Roman" w:hAnsi="Times New Roman" w:cs="Times New Roman"/>
      <w:kern w:val="3"/>
      <w:sz w:val="20"/>
      <w:szCs w:val="20"/>
      <w:lang w:eastAsia="cs-CZ"/>
    </w:rPr>
  </w:style>
  <w:style w:type="character" w:styleId="Znakapoznpodarou">
    <w:name w:val="footnote reference"/>
    <w:rsid w:val="002B21C4"/>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52B6-B305-4F23-A51D-59AD87185DD3}">
  <ds:schemaRefs>
    <ds:schemaRef ds:uri="63f5bd56-79c6-432a-8457-3215e7a0eadc"/>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1df795ae-2c70-464b-8ca3-4eb6d5c688a6"/>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155</TotalTime>
  <Pages>6</Pages>
  <Words>1979</Words>
  <Characters>11677</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Vladislav Kopecký</cp:lastModifiedBy>
  <cp:revision>95</cp:revision>
  <dcterms:created xsi:type="dcterms:W3CDTF">2023-07-26T15:17:00Z</dcterms:created>
  <dcterms:modified xsi:type="dcterms:W3CDTF">2025-11-03T06:02:00Z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