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89B" w:rsidRDefault="005E2523">
      <w:pPr>
        <w:spacing w:after="147" w:line="259" w:lineRule="auto"/>
        <w:ind w:left="0" w:right="190" w:firstLine="0"/>
        <w:jc w:val="center"/>
      </w:pPr>
      <w:bookmarkStart w:id="0" w:name="_GoBack"/>
      <w:bookmarkEnd w:id="0"/>
      <w:r>
        <w:rPr>
          <w:b/>
          <w:sz w:val="32"/>
        </w:rPr>
        <w:t xml:space="preserve">Smlouva o dílo </w:t>
      </w:r>
    </w:p>
    <w:p w:rsidR="008C489B" w:rsidRDefault="005E2523">
      <w:pPr>
        <w:spacing w:after="0" w:line="265" w:lineRule="auto"/>
        <w:ind w:left="771" w:right="400"/>
        <w:jc w:val="center"/>
      </w:pPr>
      <w:r>
        <w:rPr>
          <w:b/>
        </w:rPr>
        <w:t>I.</w:t>
      </w:r>
    </w:p>
    <w:p w:rsidR="008C489B" w:rsidRDefault="005E2523">
      <w:pPr>
        <w:spacing w:after="506" w:line="265" w:lineRule="auto"/>
        <w:ind w:left="771" w:right="760"/>
        <w:jc w:val="center"/>
      </w:pPr>
      <w:r>
        <w:rPr>
          <w:b/>
        </w:rPr>
        <w:t>Smluvní strany</w:t>
      </w:r>
    </w:p>
    <w:p w:rsidR="008C489B" w:rsidRDefault="005E2523">
      <w:pPr>
        <w:spacing w:after="0" w:line="259" w:lineRule="auto"/>
        <w:ind w:left="355"/>
        <w:jc w:val="left"/>
      </w:pPr>
      <w:r>
        <w:rPr>
          <w:b/>
          <w:u w:val="single" w:color="000000"/>
        </w:rPr>
        <w:t>1.1. Objednatel</w:t>
      </w:r>
    </w:p>
    <w:p w:rsidR="008C489B" w:rsidRDefault="005E2523">
      <w:r>
        <w:t>Město Chrudim</w:t>
      </w:r>
    </w:p>
    <w:p w:rsidR="008C489B" w:rsidRDefault="005E2523">
      <w:proofErr w:type="spellStart"/>
      <w:r>
        <w:t>Resselovo</w:t>
      </w:r>
      <w:proofErr w:type="spellEnd"/>
      <w:r>
        <w:t xml:space="preserve"> náměstí č.p. 77, 537 16 Chrudim</w:t>
      </w:r>
    </w:p>
    <w:p w:rsidR="008C489B" w:rsidRDefault="005E2523">
      <w:proofErr w:type="gramStart"/>
      <w:r>
        <w:t>Zastoupená :</w:t>
      </w:r>
      <w:proofErr w:type="gramEnd"/>
      <w:r>
        <w:t xml:space="preserve"> Ing. František Pilný</w:t>
      </w:r>
    </w:p>
    <w:p w:rsidR="008C489B" w:rsidRDefault="005E2523">
      <w:r>
        <w:t>IČO: 00270211</w:t>
      </w:r>
    </w:p>
    <w:p w:rsidR="008C489B" w:rsidRDefault="005E2523">
      <w:pPr>
        <w:ind w:left="743"/>
      </w:pPr>
      <w:r>
        <w:t>DIČ: CZ 00270211</w:t>
      </w:r>
    </w:p>
    <w:p w:rsidR="008C489B" w:rsidRDefault="005E2523">
      <w:pPr>
        <w:spacing w:after="0" w:line="259" w:lineRule="auto"/>
        <w:ind w:left="720" w:firstLine="0"/>
        <w:jc w:val="left"/>
      </w:pPr>
      <w:r>
        <w:t xml:space="preserve">Bankovní </w:t>
      </w:r>
      <w:proofErr w:type="gramStart"/>
      <w:r>
        <w:t>spojení :</w:t>
      </w:r>
      <w:proofErr w:type="gramEnd"/>
      <w:r>
        <w:t xml:space="preserve"> ČSOB - pobočka Chrudim</w:t>
      </w:r>
    </w:p>
    <w:p w:rsidR="008C489B" w:rsidRDefault="005E2523">
      <w:r>
        <w:t>Číslo účtu:104109190/0300</w:t>
      </w:r>
    </w:p>
    <w:p w:rsidR="008C489B" w:rsidRDefault="005E2523">
      <w:r>
        <w:t>Ve věcech smluvních je oprávněn jednat:</w:t>
      </w:r>
    </w:p>
    <w:p w:rsidR="008C489B" w:rsidRDefault="005E2523">
      <w:r>
        <w:t>Ing. František Pilný</w:t>
      </w:r>
    </w:p>
    <w:p w:rsidR="008C489B" w:rsidRDefault="005E2523">
      <w:pPr>
        <w:ind w:right="4464"/>
      </w:pPr>
      <w:r>
        <w:t>Ve věcech technických a realizačních: Aleš Petráň</w:t>
      </w:r>
    </w:p>
    <w:p w:rsidR="008C489B" w:rsidRDefault="005E2523">
      <w:pPr>
        <w:spacing w:after="246"/>
        <w:ind w:left="-5"/>
      </w:pPr>
      <w:r>
        <w:t>(dále objednatel)</w:t>
      </w:r>
    </w:p>
    <w:p w:rsidR="008C489B" w:rsidRDefault="005E2523">
      <w:pPr>
        <w:spacing w:after="0" w:line="259" w:lineRule="auto"/>
        <w:ind w:left="355"/>
        <w:jc w:val="left"/>
      </w:pPr>
      <w:r>
        <w:rPr>
          <w:b/>
          <w:u w:val="single" w:color="000000"/>
        </w:rPr>
        <w:t>1.2. Zhotovitel</w:t>
      </w:r>
    </w:p>
    <w:p w:rsidR="008C489B" w:rsidRDefault="005E2523">
      <w:r>
        <w:t xml:space="preserve">Jan </w:t>
      </w:r>
      <w:proofErr w:type="spellStart"/>
      <w:r>
        <w:t>Pohorelec</w:t>
      </w:r>
      <w:proofErr w:type="spellEnd"/>
    </w:p>
    <w:p w:rsidR="008C489B" w:rsidRDefault="005E2523">
      <w:r>
        <w:t>Čepí 127, PSČ 533 32 Čepí</w:t>
      </w:r>
    </w:p>
    <w:p w:rsidR="008C489B" w:rsidRDefault="005E2523">
      <w:r>
        <w:t>IČO: 72823232</w:t>
      </w:r>
    </w:p>
    <w:p w:rsidR="008C489B" w:rsidRDefault="005E2523">
      <w:r>
        <w:t>DIČ: CZ7611233300</w:t>
      </w:r>
    </w:p>
    <w:p w:rsidR="008C489B" w:rsidRDefault="005E2523">
      <w:pPr>
        <w:ind w:right="3570"/>
      </w:pPr>
      <w:r>
        <w:t xml:space="preserve">Bankovní spojení: </w:t>
      </w:r>
      <w:proofErr w:type="spellStart"/>
      <w:proofErr w:type="gramStart"/>
      <w:r>
        <w:t>KB,a.s</w:t>
      </w:r>
      <w:proofErr w:type="spellEnd"/>
      <w:r>
        <w:t>.</w:t>
      </w:r>
      <w:proofErr w:type="gramEnd"/>
      <w:r>
        <w:t xml:space="preserve"> pobočka Pardubice Číslo účtu: 78-9029820257/0100.</w:t>
      </w:r>
    </w:p>
    <w:p w:rsidR="008C489B" w:rsidRDefault="005E2523">
      <w:r>
        <w:t>Ve věcech smluvních a věcech realizace zakázky, předání a převzetí je oprávněn</w:t>
      </w:r>
    </w:p>
    <w:p w:rsidR="008C489B" w:rsidRDefault="005E2523">
      <w:r>
        <w:t xml:space="preserve">Jednat: Jan </w:t>
      </w:r>
      <w:proofErr w:type="spellStart"/>
      <w:r>
        <w:t>Pohorelec</w:t>
      </w:r>
      <w:proofErr w:type="spellEnd"/>
      <w:r>
        <w:t>-majitel firmy, tel. 724027595</w:t>
      </w:r>
    </w:p>
    <w:p w:rsidR="008C489B" w:rsidRDefault="005E2523">
      <w:pPr>
        <w:spacing w:after="246"/>
      </w:pPr>
      <w:r>
        <w:t>(dále zhotovitel)</w:t>
      </w:r>
    </w:p>
    <w:p w:rsidR="008C489B" w:rsidRDefault="005E2523">
      <w:pPr>
        <w:spacing w:after="246"/>
        <w:ind w:left="-5"/>
      </w:pPr>
      <w:r>
        <w:t>Zúčastněné strany se považují po vzájemné dohodě jak za oprávněné tak za povinné.</w:t>
      </w:r>
    </w:p>
    <w:p w:rsidR="008C489B" w:rsidRDefault="005E2523">
      <w:pPr>
        <w:spacing w:after="0" w:line="265" w:lineRule="auto"/>
        <w:ind w:left="771" w:right="760"/>
        <w:jc w:val="center"/>
      </w:pPr>
      <w:r>
        <w:rPr>
          <w:b/>
        </w:rPr>
        <w:t>II.</w:t>
      </w:r>
    </w:p>
    <w:p w:rsidR="008C489B" w:rsidRDefault="005E2523">
      <w:pPr>
        <w:spacing w:after="0" w:line="265" w:lineRule="auto"/>
        <w:ind w:left="771" w:right="760"/>
        <w:jc w:val="center"/>
      </w:pPr>
      <w:r>
        <w:rPr>
          <w:b/>
        </w:rPr>
        <w:t>Předmět smlouvy</w:t>
      </w:r>
    </w:p>
    <w:p w:rsidR="008C489B" w:rsidRDefault="005E2523">
      <w:pPr>
        <w:ind w:left="452" w:hanging="467"/>
      </w:pPr>
      <w:r>
        <w:t>2.1. Zhotovitel se zavazuje provádět pro objednatele služby spočívající v provedení pozáručního servisu a údržby klimatizace na stavebních objektech</w:t>
      </w:r>
    </w:p>
    <w:p w:rsidR="008C489B" w:rsidRDefault="005E2523">
      <w:pPr>
        <w:numPr>
          <w:ilvl w:val="0"/>
          <w:numId w:val="1"/>
        </w:numPr>
        <w:spacing w:after="0" w:line="259" w:lineRule="auto"/>
        <w:ind w:hanging="293"/>
        <w:jc w:val="left"/>
      </w:pPr>
      <w:r>
        <w:rPr>
          <w:b/>
          <w:u w:val="single" w:color="000000"/>
        </w:rPr>
        <w:t xml:space="preserve">Pardubická ul. č.p. </w:t>
      </w:r>
      <w:proofErr w:type="gramStart"/>
      <w:r>
        <w:rPr>
          <w:b/>
          <w:u w:val="single" w:color="000000"/>
        </w:rPr>
        <w:t>67 –</w:t>
      </w:r>
      <w:r>
        <w:rPr>
          <w:b/>
          <w:u w:val="single" w:color="000000"/>
        </w:rPr>
        <w:tab/>
        <w:t>19</w:t>
      </w:r>
      <w:proofErr w:type="gramEnd"/>
      <w:r>
        <w:rPr>
          <w:b/>
          <w:u w:val="single" w:color="000000"/>
        </w:rPr>
        <w:t xml:space="preserve"> kompletů</w:t>
      </w:r>
    </w:p>
    <w:p w:rsidR="008C489B" w:rsidRDefault="005E2523">
      <w:pPr>
        <w:numPr>
          <w:ilvl w:val="0"/>
          <w:numId w:val="1"/>
        </w:numPr>
        <w:spacing w:after="236" w:line="259" w:lineRule="auto"/>
        <w:ind w:hanging="293"/>
        <w:jc w:val="left"/>
      </w:pPr>
      <w:proofErr w:type="spellStart"/>
      <w:r>
        <w:rPr>
          <w:b/>
          <w:u w:val="single" w:color="000000"/>
        </w:rPr>
        <w:t>Resselovo</w:t>
      </w:r>
      <w:proofErr w:type="spellEnd"/>
      <w:r>
        <w:rPr>
          <w:b/>
          <w:u w:val="single" w:color="000000"/>
        </w:rPr>
        <w:t xml:space="preserve"> náměstí č.p. </w:t>
      </w:r>
      <w:proofErr w:type="gramStart"/>
      <w:r>
        <w:rPr>
          <w:b/>
          <w:u w:val="single" w:color="000000"/>
        </w:rPr>
        <w:t>77- 8</w:t>
      </w:r>
      <w:proofErr w:type="gramEnd"/>
      <w:r>
        <w:rPr>
          <w:b/>
          <w:u w:val="single" w:color="000000"/>
        </w:rPr>
        <w:t xml:space="preserve"> kompletů.</w:t>
      </w:r>
    </w:p>
    <w:p w:rsidR="008C489B" w:rsidRDefault="005E2523">
      <w:pPr>
        <w:spacing w:after="0" w:line="259" w:lineRule="auto"/>
        <w:ind w:left="0" w:firstLine="0"/>
        <w:jc w:val="left"/>
      </w:pPr>
      <w:r>
        <w:rPr>
          <w:u w:val="single" w:color="000000"/>
        </w:rPr>
        <w:t>Servis a údržba zahrnuje</w:t>
      </w:r>
      <w:r>
        <w:t>:</w:t>
      </w:r>
    </w:p>
    <w:p w:rsidR="008C489B" w:rsidRDefault="005E2523">
      <w:pPr>
        <w:numPr>
          <w:ilvl w:val="2"/>
          <w:numId w:val="2"/>
        </w:numPr>
        <w:ind w:hanging="360"/>
      </w:pPr>
      <w:r>
        <w:t>provedení celkové kontroly zařízení,</w:t>
      </w:r>
    </w:p>
    <w:p w:rsidR="008C489B" w:rsidRDefault="005E2523">
      <w:pPr>
        <w:numPr>
          <w:ilvl w:val="2"/>
          <w:numId w:val="2"/>
        </w:numPr>
        <w:ind w:hanging="360"/>
      </w:pPr>
      <w:r>
        <w:t>kontrolu vstupního napětí,</w:t>
      </w:r>
    </w:p>
    <w:p w:rsidR="008C489B" w:rsidRDefault="005E2523">
      <w:pPr>
        <w:numPr>
          <w:ilvl w:val="2"/>
          <w:numId w:val="2"/>
        </w:numPr>
        <w:ind w:hanging="360"/>
      </w:pPr>
      <w:r>
        <w:t>čištění čidla termostatu vnitřní jednotky,</w:t>
      </w:r>
    </w:p>
    <w:p w:rsidR="008C489B" w:rsidRDefault="005E2523">
      <w:pPr>
        <w:numPr>
          <w:ilvl w:val="2"/>
          <w:numId w:val="2"/>
        </w:numPr>
        <w:ind w:hanging="360"/>
      </w:pPr>
      <w:r>
        <w:t>kontrolu odpařovacích tlaků a doplnění chladícího média,</w:t>
      </w:r>
    </w:p>
    <w:p w:rsidR="008C489B" w:rsidRDefault="005E2523">
      <w:pPr>
        <w:numPr>
          <w:ilvl w:val="2"/>
          <w:numId w:val="2"/>
        </w:numPr>
        <w:ind w:hanging="360"/>
      </w:pPr>
      <w:r>
        <w:t>kontrolu tlaku na sání a výstupu,</w:t>
      </w:r>
    </w:p>
    <w:p w:rsidR="008C489B" w:rsidRDefault="005E2523">
      <w:pPr>
        <w:numPr>
          <w:ilvl w:val="2"/>
          <w:numId w:val="2"/>
        </w:numPr>
        <w:ind w:hanging="360"/>
      </w:pPr>
      <w:r>
        <w:t>kontrolu připojení elektrických spojů,</w:t>
      </w:r>
    </w:p>
    <w:p w:rsidR="008C489B" w:rsidRDefault="005E2523">
      <w:pPr>
        <w:numPr>
          <w:ilvl w:val="2"/>
          <w:numId w:val="2"/>
        </w:numPr>
        <w:ind w:hanging="360"/>
      </w:pPr>
      <w:r>
        <w:t>kontrolu ventilátorů,</w:t>
      </w:r>
    </w:p>
    <w:p w:rsidR="008C489B" w:rsidRDefault="005E2523">
      <w:pPr>
        <w:numPr>
          <w:ilvl w:val="2"/>
          <w:numId w:val="2"/>
        </w:numPr>
        <w:ind w:hanging="360"/>
      </w:pPr>
      <w:r>
        <w:t>kontrolu tlumičů chvění kompresoru,</w:t>
      </w:r>
    </w:p>
    <w:p w:rsidR="008C489B" w:rsidRDefault="005E2523">
      <w:pPr>
        <w:numPr>
          <w:ilvl w:val="2"/>
          <w:numId w:val="2"/>
        </w:numPr>
        <w:ind w:hanging="360"/>
      </w:pPr>
      <w:r>
        <w:lastRenderedPageBreak/>
        <w:t>kontrolu kondenzačního vedení,</w:t>
      </w:r>
    </w:p>
    <w:p w:rsidR="008C489B" w:rsidRDefault="005E2523">
      <w:pPr>
        <w:numPr>
          <w:ilvl w:val="2"/>
          <w:numId w:val="2"/>
        </w:numPr>
        <w:ind w:hanging="360"/>
      </w:pPr>
      <w:r>
        <w:t>vyčištění filtrů,</w:t>
      </w:r>
    </w:p>
    <w:p w:rsidR="008C489B" w:rsidRDefault="005E2523">
      <w:pPr>
        <w:numPr>
          <w:ilvl w:val="2"/>
          <w:numId w:val="2"/>
        </w:numPr>
        <w:ind w:hanging="360"/>
      </w:pPr>
      <w:r>
        <w:t>zkoušku výkonu zařízení.</w:t>
      </w:r>
    </w:p>
    <w:p w:rsidR="008C489B" w:rsidRDefault="005E2523">
      <w:pPr>
        <w:spacing w:after="530"/>
        <w:ind w:left="-5"/>
      </w:pPr>
      <w:r>
        <w:t>Rozlišovacím znakem mezi pozáruční opravou a servisem a údržbou je nutnost použití náhradních dílů, opravou je pak odstranění závady výměnou vadného dílu.</w:t>
      </w:r>
    </w:p>
    <w:p w:rsidR="008C489B" w:rsidRDefault="005E2523">
      <w:pPr>
        <w:spacing w:after="0" w:line="265" w:lineRule="auto"/>
        <w:ind w:left="771" w:right="760"/>
        <w:jc w:val="center"/>
      </w:pPr>
      <w:r>
        <w:rPr>
          <w:b/>
        </w:rPr>
        <w:t>III.</w:t>
      </w:r>
    </w:p>
    <w:p w:rsidR="008C489B" w:rsidRDefault="005E2523">
      <w:pPr>
        <w:spacing w:after="0" w:line="265" w:lineRule="auto"/>
        <w:ind w:left="771" w:right="760"/>
        <w:jc w:val="center"/>
      </w:pPr>
      <w:r>
        <w:rPr>
          <w:b/>
        </w:rPr>
        <w:t>Čas plnění</w:t>
      </w:r>
    </w:p>
    <w:p w:rsidR="008C489B" w:rsidRDefault="005E2523">
      <w:pPr>
        <w:numPr>
          <w:ilvl w:val="1"/>
          <w:numId w:val="3"/>
        </w:numPr>
        <w:ind w:right="1410" w:hanging="467"/>
      </w:pPr>
      <w:r>
        <w:t xml:space="preserve">Zhotovitel se zavazuje provádět plnění dle této smlouvy na </w:t>
      </w:r>
      <w:proofErr w:type="spellStart"/>
      <w:r>
        <w:t>dobuneurčitou</w:t>
      </w:r>
      <w:proofErr w:type="spellEnd"/>
    </w:p>
    <w:p w:rsidR="008C489B" w:rsidRDefault="005E2523">
      <w:pPr>
        <w:numPr>
          <w:ilvl w:val="1"/>
          <w:numId w:val="3"/>
        </w:numPr>
        <w:ind w:right="1410" w:hanging="467"/>
      </w:pPr>
      <w:r>
        <w:t xml:space="preserve">Zhotovitel bude provádět služby 1 x ročně v kancelářích, zasedací </w:t>
      </w:r>
      <w:proofErr w:type="spellStart"/>
      <w:proofErr w:type="gramStart"/>
      <w:r>
        <w:t>místnosti,obřadní</w:t>
      </w:r>
      <w:proofErr w:type="spellEnd"/>
      <w:proofErr w:type="gramEnd"/>
      <w:r>
        <w:t xml:space="preserve"> síni, 2x ročně na serverech.</w:t>
      </w:r>
    </w:p>
    <w:p w:rsidR="008C489B" w:rsidRDefault="005E2523">
      <w:pPr>
        <w:ind w:left="-5"/>
      </w:pPr>
      <w:r>
        <w:t>V případě potřeby objednatele dle vzájemné dohody.</w:t>
      </w:r>
    </w:p>
    <w:p w:rsidR="008C489B" w:rsidRDefault="005E2523">
      <w:pPr>
        <w:spacing w:after="276" w:line="226" w:lineRule="auto"/>
        <w:ind w:left="0" w:firstLine="0"/>
        <w:jc w:val="center"/>
      </w:pPr>
      <w:r>
        <w:t>3.3. Práce zhotovitele budou provedeny na žádost objednatele mimo provozní dobu, který zajistí přístup do určených prostor vč. odborného dozoru po dobu prací zhotovitele.</w:t>
      </w:r>
    </w:p>
    <w:p w:rsidR="008C489B" w:rsidRDefault="005E2523">
      <w:pPr>
        <w:spacing w:after="0" w:line="265" w:lineRule="auto"/>
        <w:ind w:left="771" w:right="732"/>
        <w:jc w:val="center"/>
      </w:pPr>
      <w:r>
        <w:rPr>
          <w:b/>
        </w:rPr>
        <w:t>IV.</w:t>
      </w:r>
    </w:p>
    <w:p w:rsidR="008C489B" w:rsidRDefault="005E2523">
      <w:pPr>
        <w:spacing w:after="0" w:line="265" w:lineRule="auto"/>
        <w:ind w:left="771" w:right="759"/>
        <w:jc w:val="center"/>
      </w:pPr>
      <w:r>
        <w:rPr>
          <w:b/>
        </w:rPr>
        <w:t>Cena</w:t>
      </w:r>
    </w:p>
    <w:p w:rsidR="008C489B" w:rsidRDefault="005E2523">
      <w:pPr>
        <w:ind w:left="-5" w:right="1344"/>
      </w:pPr>
      <w:r>
        <w:t xml:space="preserve">4.1. Cena za provádění revize se stanoví dohodou smluvních stran takto: </w:t>
      </w:r>
      <w:r>
        <w:rPr>
          <w:b/>
          <w:u w:val="single" w:color="000000"/>
        </w:rPr>
        <w:t>Cena servisu a údržby za rok bez DPH 69.000,- CZK.</w:t>
      </w:r>
    </w:p>
    <w:p w:rsidR="008C489B" w:rsidRDefault="005E2523">
      <w:pPr>
        <w:spacing w:after="246"/>
        <w:ind w:left="-5"/>
      </w:pPr>
      <w:r>
        <w:t>4.2. V ceně za služby jsou zahrnuty náklady na dopravu.</w:t>
      </w:r>
    </w:p>
    <w:p w:rsidR="008C489B" w:rsidRDefault="005E2523">
      <w:pPr>
        <w:spacing w:after="0" w:line="265" w:lineRule="auto"/>
        <w:ind w:left="771" w:right="316"/>
        <w:jc w:val="center"/>
      </w:pPr>
      <w:r>
        <w:rPr>
          <w:b/>
        </w:rPr>
        <w:t>V.</w:t>
      </w:r>
    </w:p>
    <w:p w:rsidR="008C489B" w:rsidRDefault="005E2523">
      <w:pPr>
        <w:spacing w:after="0" w:line="265" w:lineRule="auto"/>
        <w:ind w:left="771" w:right="400"/>
        <w:jc w:val="center"/>
      </w:pPr>
      <w:r>
        <w:rPr>
          <w:b/>
        </w:rPr>
        <w:t>Financování a způsob plateb</w:t>
      </w:r>
    </w:p>
    <w:p w:rsidR="008C489B" w:rsidRDefault="005E2523">
      <w:pPr>
        <w:ind w:left="-15" w:firstLine="67"/>
      </w:pPr>
      <w:r>
        <w:t xml:space="preserve">5.1. Objednatel se zavazuje uhradit daňové doklady dle termínu </w:t>
      </w:r>
      <w:proofErr w:type="gramStart"/>
      <w:r>
        <w:t>splatnosti</w:t>
      </w:r>
      <w:proofErr w:type="gramEnd"/>
      <w:r>
        <w:t xml:space="preserve"> a to maximálně do 15ti dnů ode dne doručení daňových dokladů. Zhotovitel je oprávněn vyúčtovat služby vždy po jejich provedení a předání.</w:t>
      </w:r>
    </w:p>
    <w:p w:rsidR="008C489B" w:rsidRDefault="005E2523">
      <w:pPr>
        <w:ind w:left="-5"/>
      </w:pPr>
      <w:r>
        <w:t xml:space="preserve">5.2. Pokud zaplatí objednatel fakturu opožděně, zavazuje se uhradit zhotoviteli úrok z prodlení stanovený předpisy § 517, odst.2 </w:t>
      </w:r>
      <w:proofErr w:type="spellStart"/>
      <w:r>
        <w:t>Obč.zákoníku</w:t>
      </w:r>
      <w:proofErr w:type="spellEnd"/>
      <w:r>
        <w:t xml:space="preserve"> a nařízením vlády č. 163/2005 Sb.</w:t>
      </w:r>
    </w:p>
    <w:p w:rsidR="008C489B" w:rsidRDefault="005E2523">
      <w:pPr>
        <w:spacing w:after="254"/>
        <w:ind w:left="-5"/>
      </w:pPr>
      <w:r>
        <w:t>5.3. Objednatel je povinen neprodleně oznámit zhotoviteli vznik své platební neschopnosti, resp. neschopnosti plnit své závazky v oblasti úhrady plateb.</w:t>
      </w:r>
    </w:p>
    <w:p w:rsidR="008C489B" w:rsidRDefault="005E2523">
      <w:pPr>
        <w:spacing w:after="0" w:line="265" w:lineRule="auto"/>
        <w:ind w:left="771" w:right="249"/>
        <w:jc w:val="center"/>
      </w:pPr>
      <w:r>
        <w:rPr>
          <w:b/>
        </w:rPr>
        <w:t>VI.</w:t>
      </w:r>
    </w:p>
    <w:p w:rsidR="008C489B" w:rsidRDefault="005E2523">
      <w:pPr>
        <w:spacing w:after="0" w:line="265" w:lineRule="auto"/>
        <w:ind w:left="771" w:right="399"/>
        <w:jc w:val="center"/>
      </w:pPr>
      <w:r>
        <w:rPr>
          <w:b/>
        </w:rPr>
        <w:t>Sankce</w:t>
      </w:r>
    </w:p>
    <w:p w:rsidR="008C489B" w:rsidRDefault="005E2523">
      <w:pPr>
        <w:spacing w:after="254"/>
        <w:ind w:left="-5"/>
      </w:pPr>
      <w:r>
        <w:t xml:space="preserve">6.1. Způsobí-li některá ze smluvních stran straně druhé škodu porušením své povinnosti vyplývající z této smlouvy nebo obecně závazného předpisu, zavazuje se uhradit celou výši náhrady škody straně poškozené do </w:t>
      </w:r>
      <w:proofErr w:type="gramStart"/>
      <w:r>
        <w:t>30-ti</w:t>
      </w:r>
      <w:proofErr w:type="gramEnd"/>
      <w:r>
        <w:t xml:space="preserve"> dnů od písemného vyčíslení škody.</w:t>
      </w:r>
    </w:p>
    <w:p w:rsidR="008C489B" w:rsidRDefault="005E2523">
      <w:pPr>
        <w:spacing w:after="0" w:line="265" w:lineRule="auto"/>
        <w:ind w:left="771" w:right="760"/>
        <w:jc w:val="center"/>
      </w:pPr>
      <w:r>
        <w:rPr>
          <w:b/>
        </w:rPr>
        <w:t>VII.</w:t>
      </w:r>
    </w:p>
    <w:p w:rsidR="008C489B" w:rsidRDefault="005E2523">
      <w:pPr>
        <w:spacing w:after="0" w:line="265" w:lineRule="auto"/>
        <w:ind w:left="771" w:right="760"/>
        <w:jc w:val="center"/>
      </w:pPr>
      <w:r>
        <w:rPr>
          <w:b/>
        </w:rPr>
        <w:t>Ostatní ujednání</w:t>
      </w:r>
    </w:p>
    <w:p w:rsidR="008C489B" w:rsidRDefault="005E2523">
      <w:pPr>
        <w:ind w:left="-5"/>
      </w:pPr>
      <w:r>
        <w:t>7.1. Zhotovitel se zavazuje sepsat zápis o provedení služby, jež bude sloužit pro fakturaci výkonů dle této smlouvy.</w:t>
      </w:r>
    </w:p>
    <w:p w:rsidR="008C489B" w:rsidRDefault="005E2523">
      <w:pPr>
        <w:spacing w:after="251"/>
        <w:ind w:left="-5"/>
      </w:pPr>
      <w:r>
        <w:t>7.2. Odpovědný pracovník objednatele bude s pověřeným pracovníkem zhotovitele projednávat záležitosti spojené s upřesňováním termínu provedení služby. Její termín je odpovědný pracovník objednatele povinen upřesnit nejpozději 3 dny před požadovaným termínem provedení. Odpovědný pracovník je povinen zhotoviteli potvrdit zápis o provedení služby, který bude sloužit jako podklad k fakturaci.</w:t>
      </w:r>
    </w:p>
    <w:p w:rsidR="008C489B" w:rsidRDefault="005E2523">
      <w:pPr>
        <w:spacing w:after="0" w:line="265" w:lineRule="auto"/>
        <w:ind w:left="771"/>
        <w:jc w:val="center"/>
      </w:pPr>
      <w:r>
        <w:rPr>
          <w:b/>
        </w:rPr>
        <w:lastRenderedPageBreak/>
        <w:t>VIII.</w:t>
      </w:r>
    </w:p>
    <w:p w:rsidR="008C489B" w:rsidRDefault="005E2523">
      <w:pPr>
        <w:spacing w:after="0" w:line="265" w:lineRule="auto"/>
        <w:ind w:left="771" w:right="400"/>
        <w:jc w:val="center"/>
      </w:pPr>
      <w:r>
        <w:rPr>
          <w:b/>
        </w:rPr>
        <w:t>Závěrečná ustanovení</w:t>
      </w:r>
    </w:p>
    <w:p w:rsidR="008C489B" w:rsidRDefault="005E2523">
      <w:pPr>
        <w:ind w:left="-5"/>
      </w:pPr>
      <w:r>
        <w:t>8.1. Zhotovitel a objednatel mohou smlouvu vypovědět písemnou výpovědí. Výpovědní lhůta činí 3 měsíce a začne běžet 1. dnem měsíce následujícího po měsíci, v němž byla písemná výpověď doručena.</w:t>
      </w:r>
    </w:p>
    <w:p w:rsidR="008C489B" w:rsidRDefault="005E2523">
      <w:pPr>
        <w:ind w:left="-5"/>
      </w:pPr>
      <w:r>
        <w:t>8.2. Tuto smlouvu je možno změnit nebo doplnit pouze písemným dodatkem odsouhlaseným oběma smluvními stranami.</w:t>
      </w:r>
    </w:p>
    <w:p w:rsidR="008C489B" w:rsidRDefault="005E2523">
      <w:pPr>
        <w:spacing w:after="1263" w:line="565" w:lineRule="auto"/>
        <w:ind w:left="-5"/>
      </w:pPr>
      <w:r>
        <w:t>8.3. Smlouva se sepisuje ve dvou vyhotoveních, z nichž každé má platnost originálu a každá ze smluvních stran obdrží po jednom. V Chrudimi dne 10.10.2025</w:t>
      </w:r>
    </w:p>
    <w:p w:rsidR="008C489B" w:rsidRDefault="005E2523">
      <w:pPr>
        <w:spacing w:after="256"/>
        <w:ind w:left="370" w:right="119"/>
      </w:pPr>
      <w:r>
        <w:t>……………………………</w:t>
      </w:r>
      <w:r>
        <w:tab/>
        <w:t xml:space="preserve">………………………………. </w:t>
      </w:r>
    </w:p>
    <w:p w:rsidR="005E2523" w:rsidRDefault="005E2523">
      <w:pPr>
        <w:spacing w:after="256"/>
        <w:ind w:left="370" w:right="119"/>
      </w:pPr>
      <w:r>
        <w:t>Objednatel                             Zhotovitel</w:t>
      </w:r>
    </w:p>
    <w:p w:rsidR="008C489B" w:rsidRDefault="005E2523">
      <w:pPr>
        <w:ind w:left="-5"/>
      </w:pPr>
      <w:r>
        <w:t>Smlouva obsahuje 3 strany.</w:t>
      </w:r>
    </w:p>
    <w:sectPr w:rsidR="008C489B">
      <w:pgSz w:w="11906" w:h="16838"/>
      <w:pgMar w:top="844" w:right="1079" w:bottom="104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978A1"/>
    <w:multiLevelType w:val="multilevel"/>
    <w:tmpl w:val="13A291F4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B8584E"/>
    <w:multiLevelType w:val="hybridMultilevel"/>
    <w:tmpl w:val="EB34D19E"/>
    <w:lvl w:ilvl="0" w:tplc="447EE8DC">
      <w:start w:val="1"/>
      <w:numFmt w:val="lowerLetter"/>
      <w:lvlText w:val="%1)"/>
      <w:lvlJc w:val="left"/>
      <w:pPr>
        <w:ind w:left="6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04963E8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95BA650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672ECF0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C240888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97E815C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FCDC477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4A2C047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3416A4D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352451"/>
    <w:multiLevelType w:val="hybridMultilevel"/>
    <w:tmpl w:val="03761E4E"/>
    <w:lvl w:ilvl="0" w:tplc="0DA6142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522B3A">
      <w:start w:val="1"/>
      <w:numFmt w:val="bullet"/>
      <w:lvlText w:val="o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3C07CC">
      <w:start w:val="1"/>
      <w:numFmt w:val="bullet"/>
      <w:lvlRestart w:val="0"/>
      <w:lvlText w:val="-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B4664C">
      <w:start w:val="1"/>
      <w:numFmt w:val="bullet"/>
      <w:lvlText w:val="•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40EFA">
      <w:start w:val="1"/>
      <w:numFmt w:val="bullet"/>
      <w:lvlText w:val="o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CE8D8">
      <w:start w:val="1"/>
      <w:numFmt w:val="bullet"/>
      <w:lvlText w:val="▪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AE15A4">
      <w:start w:val="1"/>
      <w:numFmt w:val="bullet"/>
      <w:lvlText w:val="•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84CF7A">
      <w:start w:val="1"/>
      <w:numFmt w:val="bullet"/>
      <w:lvlText w:val="o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66BAC">
      <w:start w:val="1"/>
      <w:numFmt w:val="bullet"/>
      <w:lvlText w:val="▪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89B"/>
    <w:rsid w:val="005E2523"/>
    <w:rsid w:val="008C489B"/>
    <w:rsid w:val="00EB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EC73E-086A-4979-B92E-C998FFDB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3" w:line="248" w:lineRule="auto"/>
      <w:ind w:left="718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Chrudim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OVZ</dc:creator>
  <cp:keywords/>
  <cp:lastModifiedBy>Dundáčková Zuzana</cp:lastModifiedBy>
  <cp:revision>2</cp:revision>
  <dcterms:created xsi:type="dcterms:W3CDTF">2025-11-04T11:51:00Z</dcterms:created>
  <dcterms:modified xsi:type="dcterms:W3CDTF">2025-11-04T11:51:00Z</dcterms:modified>
</cp:coreProperties>
</file>