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18" w:rsidRDefault="00AF7118" w:rsidP="00AF7118">
      <w:pPr>
        <w:autoSpaceDE w:val="0"/>
        <w:autoSpaceDN w:val="0"/>
        <w:adjustRightInd w:val="0"/>
        <w:spacing w:before="0" w:after="0" w:line="240" w:lineRule="auto"/>
        <w:ind w:firstLine="454"/>
        <w:rPr>
          <w:bCs/>
          <w:color w:val="000000"/>
          <w:lang w:eastAsia="cs-CZ"/>
        </w:rPr>
      </w:pPr>
    </w:p>
    <w:p w:rsidR="00AF7118" w:rsidRPr="004271E6" w:rsidRDefault="00AF7118" w:rsidP="00AF7118">
      <w:pPr>
        <w:autoSpaceDE w:val="0"/>
        <w:autoSpaceDN w:val="0"/>
        <w:adjustRightInd w:val="0"/>
        <w:spacing w:before="0" w:after="0" w:line="240" w:lineRule="auto"/>
        <w:ind w:firstLine="454"/>
        <w:rPr>
          <w:b/>
          <w:bCs/>
        </w:rPr>
      </w:pPr>
      <w:r w:rsidRPr="004271E6">
        <w:rPr>
          <w:b/>
          <w:bCs/>
        </w:rPr>
        <w:t xml:space="preserve">Číslo jednací: </w:t>
      </w:r>
      <w:r w:rsidRPr="004271E6">
        <w:rPr>
          <w:b/>
          <w:bCs/>
        </w:rPr>
        <w:tab/>
      </w:r>
      <w:r w:rsidRPr="004271E6">
        <w:rPr>
          <w:b/>
          <w:bCs/>
        </w:rPr>
        <w:tab/>
      </w:r>
      <w:r w:rsidRPr="004271E6">
        <w:rPr>
          <w:b/>
          <w:bCs/>
        </w:rPr>
        <w:tab/>
      </w:r>
      <w:r w:rsidRPr="004271E6">
        <w:rPr>
          <w:b/>
          <w:bCs/>
        </w:rPr>
        <w:tab/>
      </w:r>
      <w:r w:rsidR="00F03C77">
        <w:rPr>
          <w:b/>
          <w:bCs/>
        </w:rPr>
        <w:t>24008</w:t>
      </w:r>
      <w:r>
        <w:rPr>
          <w:b/>
          <w:bCs/>
        </w:rPr>
        <w:t>/SOPK/25</w:t>
      </w:r>
    </w:p>
    <w:p w:rsidR="00AF7118" w:rsidRPr="004271E6" w:rsidRDefault="00AF7118" w:rsidP="00AF7118">
      <w:pPr>
        <w:autoSpaceDE w:val="0"/>
        <w:autoSpaceDN w:val="0"/>
        <w:adjustRightInd w:val="0"/>
        <w:spacing w:before="0" w:after="0" w:line="240" w:lineRule="auto"/>
        <w:ind w:firstLine="454"/>
        <w:rPr>
          <w:b/>
          <w:color w:val="000000"/>
          <w:lang w:eastAsia="cs-CZ"/>
        </w:rPr>
      </w:pPr>
      <w:r w:rsidRPr="004271E6">
        <w:rPr>
          <w:b/>
          <w:color w:val="000000"/>
          <w:lang w:eastAsia="cs-CZ"/>
        </w:rPr>
        <w:t xml:space="preserve">Číslo </w:t>
      </w:r>
      <w:r w:rsidR="00893853">
        <w:rPr>
          <w:b/>
          <w:color w:val="000000"/>
          <w:lang w:eastAsia="cs-CZ"/>
        </w:rPr>
        <w:t>akce</w:t>
      </w:r>
      <w:r w:rsidRPr="004271E6">
        <w:rPr>
          <w:b/>
          <w:color w:val="000000"/>
          <w:lang w:eastAsia="cs-CZ"/>
        </w:rPr>
        <w:t xml:space="preserve">: </w:t>
      </w:r>
      <w:r w:rsidRPr="004271E6">
        <w:rPr>
          <w:b/>
          <w:color w:val="000000"/>
          <w:lang w:eastAsia="cs-CZ"/>
        </w:rPr>
        <w:tab/>
      </w:r>
      <w:r w:rsidRPr="004271E6">
        <w:rPr>
          <w:b/>
          <w:color w:val="000000"/>
          <w:lang w:eastAsia="cs-CZ"/>
        </w:rPr>
        <w:tab/>
      </w:r>
      <w:r w:rsidRPr="004271E6">
        <w:rPr>
          <w:b/>
          <w:color w:val="000000"/>
          <w:lang w:eastAsia="cs-CZ"/>
        </w:rPr>
        <w:tab/>
      </w:r>
      <w:r w:rsidRPr="004271E6">
        <w:rPr>
          <w:b/>
          <w:color w:val="000000"/>
          <w:lang w:eastAsia="cs-CZ"/>
        </w:rPr>
        <w:tab/>
      </w:r>
      <w:r w:rsidR="00893853">
        <w:rPr>
          <w:rStyle w:val="clipboard-copy"/>
          <w:b/>
        </w:rPr>
        <w:t>0026/52/25</w:t>
      </w:r>
    </w:p>
    <w:p w:rsidR="00AF7118" w:rsidRPr="004271E6" w:rsidRDefault="00AF7118" w:rsidP="00AF7118">
      <w:pPr>
        <w:spacing w:before="0" w:after="0"/>
        <w:ind w:firstLine="454"/>
        <w:rPr>
          <w:b/>
          <w:color w:val="000000"/>
          <w:lang w:eastAsia="cs-CZ"/>
        </w:rPr>
      </w:pPr>
      <w:r w:rsidRPr="004271E6">
        <w:rPr>
          <w:b/>
        </w:rPr>
        <w:t xml:space="preserve">Identifikační číslo projektu: </w:t>
      </w:r>
      <w:r w:rsidRPr="004271E6">
        <w:rPr>
          <w:b/>
        </w:rPr>
        <w:tab/>
      </w:r>
      <w:r w:rsidRPr="004271E6">
        <w:rPr>
          <w:b/>
        </w:rPr>
        <w:tab/>
      </w:r>
      <w:r w:rsidRPr="004271E6">
        <w:rPr>
          <w:b/>
          <w:color w:val="000000"/>
          <w:lang w:eastAsia="cs-CZ"/>
        </w:rPr>
        <w:t>115V34200</w:t>
      </w:r>
      <w:r w:rsidR="00893853">
        <w:rPr>
          <w:b/>
          <w:color w:val="000000"/>
          <w:lang w:eastAsia="cs-CZ"/>
        </w:rPr>
        <w:t>3832</w:t>
      </w:r>
    </w:p>
    <w:p w:rsidR="00AF7118" w:rsidRPr="004271E6" w:rsidRDefault="00AF7118" w:rsidP="00AF7118">
      <w:pPr>
        <w:spacing w:before="0" w:after="0"/>
        <w:ind w:firstLine="454"/>
        <w:rPr>
          <w:b/>
        </w:rPr>
      </w:pPr>
      <w:r w:rsidRPr="004271E6">
        <w:rPr>
          <w:b/>
        </w:rPr>
        <w:t xml:space="preserve">Dotační titul: </w:t>
      </w:r>
      <w:r w:rsidRPr="004271E6">
        <w:rPr>
          <w:b/>
        </w:rPr>
        <w:tab/>
      </w:r>
      <w:r w:rsidRPr="004271E6">
        <w:rPr>
          <w:b/>
        </w:rPr>
        <w:tab/>
      </w:r>
      <w:r w:rsidRPr="004271E6">
        <w:rPr>
          <w:b/>
        </w:rPr>
        <w:tab/>
      </w:r>
      <w:r w:rsidRPr="004271E6">
        <w:rPr>
          <w:b/>
        </w:rPr>
        <w:tab/>
        <w:t>Národní plán obnovy – POPFK</w:t>
      </w:r>
    </w:p>
    <w:p w:rsidR="00893853" w:rsidRPr="00893853" w:rsidRDefault="00AF7118" w:rsidP="00893853">
      <w:pPr>
        <w:spacing w:before="0" w:after="0"/>
        <w:ind w:firstLine="454"/>
        <w:rPr>
          <w:b/>
        </w:rPr>
      </w:pPr>
      <w:r w:rsidRPr="004271E6">
        <w:rPr>
          <w:b/>
        </w:rPr>
        <w:t xml:space="preserve">Název projektu: </w:t>
      </w:r>
      <w:r w:rsidRPr="004271E6">
        <w:rPr>
          <w:b/>
        </w:rPr>
        <w:tab/>
      </w:r>
      <w:r w:rsidRPr="004271E6">
        <w:rPr>
          <w:b/>
        </w:rPr>
        <w:tab/>
      </w:r>
      <w:r w:rsidRPr="004271E6">
        <w:rPr>
          <w:b/>
        </w:rPr>
        <w:tab/>
        <w:t xml:space="preserve">          </w:t>
      </w:r>
    </w:p>
    <w:p w:rsidR="00AF7118" w:rsidRPr="00893853" w:rsidRDefault="00893853" w:rsidP="00893853">
      <w:pPr>
        <w:spacing w:before="0" w:after="0"/>
        <w:ind w:firstLine="454"/>
        <w:rPr>
          <w:b/>
        </w:rPr>
      </w:pPr>
      <w:r w:rsidRPr="00893853">
        <w:rPr>
          <w:b/>
        </w:rPr>
        <w:t xml:space="preserve"> „Obnova vodního režimu v CHKO Český ráj - Udržovací práce na rybníku Vidlák“</w:t>
      </w:r>
    </w:p>
    <w:p w:rsidR="00AF7118" w:rsidRPr="004271E6" w:rsidRDefault="00AF7118" w:rsidP="00AF7118">
      <w:pPr>
        <w:spacing w:before="0" w:after="0"/>
        <w:ind w:left="1985" w:hanging="1531"/>
      </w:pPr>
    </w:p>
    <w:p w:rsidR="00AF7118" w:rsidRPr="004271E6" w:rsidRDefault="00AF7118" w:rsidP="00AF7118">
      <w:pPr>
        <w:pStyle w:val="Nadpis1"/>
        <w:rPr>
          <w:lang w:val="cs-CZ"/>
        </w:rPr>
      </w:pPr>
      <w:r>
        <w:rPr>
          <w:lang w:val="cs-CZ"/>
        </w:rPr>
        <w:t xml:space="preserve">Dodatek </w:t>
      </w:r>
      <w:r w:rsidR="00893853">
        <w:rPr>
          <w:lang w:val="cs-CZ"/>
        </w:rPr>
        <w:t>č. 1</w:t>
      </w:r>
    </w:p>
    <w:p w:rsidR="00AF7118" w:rsidRPr="00376BA8" w:rsidRDefault="00AF7118" w:rsidP="00AF7118">
      <w:pPr>
        <w:pStyle w:val="Nadpis3"/>
        <w:rPr>
          <w:lang w:val="cs-CZ"/>
        </w:rPr>
      </w:pPr>
      <w:r>
        <w:rPr>
          <w:caps w:val="0"/>
          <w:sz w:val="22"/>
          <w:lang w:val="cs-CZ"/>
        </w:rPr>
        <w:t xml:space="preserve">ke Smlouvě o dílo </w:t>
      </w:r>
      <w:proofErr w:type="gramStart"/>
      <w:r>
        <w:rPr>
          <w:caps w:val="0"/>
          <w:sz w:val="22"/>
          <w:lang w:val="cs-CZ"/>
        </w:rPr>
        <w:t>č.j.</w:t>
      </w:r>
      <w:proofErr w:type="gramEnd"/>
      <w:r>
        <w:rPr>
          <w:caps w:val="0"/>
          <w:sz w:val="22"/>
          <w:lang w:val="cs-CZ"/>
        </w:rPr>
        <w:t xml:space="preserve"> </w:t>
      </w:r>
      <w:r w:rsidR="00893853" w:rsidRPr="00893853">
        <w:rPr>
          <w:caps w:val="0"/>
          <w:sz w:val="22"/>
          <w:lang w:val="cs-CZ"/>
        </w:rPr>
        <w:t>06154/SOPK/25</w:t>
      </w:r>
      <w:r w:rsidR="00893853">
        <w:rPr>
          <w:lang w:val="cs-CZ"/>
        </w:rPr>
        <w:t xml:space="preserve"> </w:t>
      </w:r>
      <w:r w:rsidRPr="003958DA">
        <w:rPr>
          <w:caps w:val="0"/>
          <w:sz w:val="22"/>
          <w:lang w:val="cs-CZ"/>
        </w:rPr>
        <w:t xml:space="preserve">ze dne </w:t>
      </w:r>
      <w:r w:rsidR="00893853">
        <w:rPr>
          <w:caps w:val="0"/>
          <w:sz w:val="22"/>
          <w:lang w:val="cs-CZ"/>
        </w:rPr>
        <w:t>24.7.2025</w:t>
      </w:r>
      <w:r>
        <w:rPr>
          <w:caps w:val="0"/>
          <w:sz w:val="22"/>
          <w:lang w:val="cs-CZ"/>
        </w:rPr>
        <w:t xml:space="preserve">, </w:t>
      </w:r>
      <w:r w:rsidRPr="003958DA">
        <w:rPr>
          <w:caps w:val="0"/>
          <w:sz w:val="22"/>
          <w:lang w:val="cs-CZ"/>
        </w:rPr>
        <w:t>(dále jen „Smlouva o dílo“)</w:t>
      </w:r>
    </w:p>
    <w:p w:rsidR="00AF7118" w:rsidRPr="009176CA" w:rsidRDefault="00AF7118" w:rsidP="00AF7118">
      <w:pPr>
        <w:pStyle w:val="nadpismj"/>
        <w:numPr>
          <w:ilvl w:val="0"/>
          <w:numId w:val="1"/>
        </w:numPr>
        <w:rPr>
          <w:sz w:val="22"/>
          <w:szCs w:val="22"/>
        </w:rPr>
      </w:pPr>
      <w:r w:rsidRPr="009176CA">
        <w:rPr>
          <w:sz w:val="22"/>
          <w:szCs w:val="22"/>
        </w:rPr>
        <w:t xml:space="preserve">Smluvní strany </w:t>
      </w:r>
    </w:p>
    <w:p w:rsidR="00AF7118" w:rsidRPr="009176CA" w:rsidRDefault="00AF7118" w:rsidP="00AF7118">
      <w:pPr>
        <w:pStyle w:val="nadpismj"/>
        <w:numPr>
          <w:ilvl w:val="1"/>
          <w:numId w:val="1"/>
        </w:numPr>
        <w:spacing w:before="120" w:after="120"/>
        <w:ind w:left="709" w:hanging="567"/>
        <w:jc w:val="both"/>
        <w:rPr>
          <w:spacing w:val="0"/>
          <w:sz w:val="22"/>
          <w:szCs w:val="22"/>
        </w:rPr>
      </w:pPr>
      <w:r w:rsidRPr="009176CA">
        <w:rPr>
          <w:spacing w:val="0"/>
          <w:sz w:val="22"/>
          <w:szCs w:val="22"/>
        </w:rPr>
        <w:t>Objednatel</w:t>
      </w:r>
    </w:p>
    <w:p w:rsidR="00AF7118" w:rsidRPr="009176CA" w:rsidRDefault="00AF7118" w:rsidP="00AF7118">
      <w:pPr>
        <w:keepNext/>
        <w:spacing w:before="0"/>
        <w:rPr>
          <w:b/>
          <w:bCs/>
          <w:color w:val="000000" w:themeColor="text1"/>
          <w:sz w:val="22"/>
          <w:szCs w:val="22"/>
        </w:rPr>
      </w:pPr>
      <w:r w:rsidRPr="009176CA">
        <w:rPr>
          <w:b/>
          <w:bCs/>
          <w:color w:val="000000" w:themeColor="text1"/>
          <w:sz w:val="22"/>
          <w:szCs w:val="22"/>
        </w:rPr>
        <w:t xml:space="preserve">Česká republika - </w:t>
      </w:r>
      <w:r w:rsidRPr="009176CA">
        <w:rPr>
          <w:b/>
          <w:bCs/>
          <w:color w:val="000000" w:themeColor="text1"/>
          <w:sz w:val="22"/>
          <w:szCs w:val="22"/>
        </w:rPr>
        <w:tab/>
        <w:t>Agentura ochrany přírody a krajiny České republiky</w:t>
      </w: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  <w:r w:rsidRPr="009176CA">
        <w:rPr>
          <w:color w:val="000000" w:themeColor="text1"/>
          <w:sz w:val="22"/>
          <w:szCs w:val="22"/>
        </w:rPr>
        <w:t xml:space="preserve">Sídlo: </w:t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  <w:t xml:space="preserve">Kaplanova 1931/1, 148 00 Praha 11 - Chodov  </w:t>
      </w: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  <w:r w:rsidRPr="009176CA">
        <w:rPr>
          <w:color w:val="000000" w:themeColor="text1"/>
          <w:sz w:val="22"/>
          <w:szCs w:val="22"/>
        </w:rPr>
        <w:t xml:space="preserve">Zastoupený: </w:t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  <w:t>RNDr. František Pelc, ředitel</w:t>
      </w: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  <w:r w:rsidRPr="009176CA">
        <w:rPr>
          <w:color w:val="000000" w:themeColor="text1"/>
          <w:sz w:val="22"/>
          <w:szCs w:val="22"/>
        </w:rPr>
        <w:t xml:space="preserve">IČO: </w:t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  <w:t xml:space="preserve">629 335 91 </w:t>
      </w:r>
      <w:r w:rsidRPr="009176CA">
        <w:rPr>
          <w:color w:val="000000" w:themeColor="text1"/>
          <w:sz w:val="22"/>
          <w:szCs w:val="22"/>
        </w:rPr>
        <w:tab/>
      </w: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  <w:r w:rsidRPr="009176CA">
        <w:rPr>
          <w:color w:val="000000" w:themeColor="text1"/>
          <w:sz w:val="22"/>
          <w:szCs w:val="22"/>
        </w:rPr>
        <w:t xml:space="preserve">Bankovní spojení: </w:t>
      </w:r>
      <w:r w:rsidRPr="009176CA">
        <w:rPr>
          <w:color w:val="000000" w:themeColor="text1"/>
          <w:sz w:val="22"/>
          <w:szCs w:val="22"/>
        </w:rPr>
        <w:tab/>
        <w:t>ČNB Praha</w:t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</w: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  <w:r w:rsidRPr="009176CA">
        <w:rPr>
          <w:color w:val="000000" w:themeColor="text1"/>
          <w:sz w:val="22"/>
          <w:szCs w:val="22"/>
        </w:rPr>
        <w:t>Číslo účtu:</w:t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  <w:t>18228011/0710</w:t>
      </w:r>
    </w:p>
    <w:p w:rsidR="00893853" w:rsidRPr="00893853" w:rsidRDefault="00893853" w:rsidP="00893853">
      <w:pPr>
        <w:autoSpaceDE w:val="0"/>
        <w:autoSpaceDN w:val="0"/>
        <w:adjustRightInd w:val="0"/>
        <w:spacing w:before="0" w:after="0" w:line="240" w:lineRule="auto"/>
        <w:rPr>
          <w:rFonts w:eastAsiaTheme="minorHAnsi"/>
          <w:color w:val="000000"/>
          <w:sz w:val="24"/>
          <w:szCs w:val="24"/>
        </w:rPr>
      </w:pPr>
    </w:p>
    <w:p w:rsidR="00AF7118" w:rsidRDefault="00893853" w:rsidP="00893853">
      <w:pPr>
        <w:keepNext/>
        <w:spacing w:before="0" w:after="0"/>
        <w:jc w:val="both"/>
        <w:rPr>
          <w:rFonts w:eastAsiaTheme="minorHAnsi"/>
          <w:color w:val="000000"/>
          <w:sz w:val="22"/>
          <w:szCs w:val="22"/>
        </w:rPr>
      </w:pPr>
      <w:r w:rsidRPr="00893853">
        <w:rPr>
          <w:rFonts w:eastAsiaTheme="minorHAnsi"/>
          <w:color w:val="000000"/>
          <w:sz w:val="24"/>
          <w:szCs w:val="24"/>
        </w:rPr>
        <w:t xml:space="preserve"> </w:t>
      </w:r>
      <w:r w:rsidRPr="00893853">
        <w:rPr>
          <w:rFonts w:eastAsiaTheme="minorHAnsi"/>
          <w:color w:val="000000"/>
          <w:sz w:val="22"/>
          <w:szCs w:val="22"/>
        </w:rPr>
        <w:t>V rozsahu této smlouvy osoba zmocněná k jednání se zhotovitelem, k věcným úkonům a k převzetí díla: Ing. Barbora Miksová Maršálková, Ph.D. (tel. 604 274 272, email.: barbora.marsalkova@aopk.gov.cz), Ing. Radka Tomášková (tel.: 702 025 010, email.: radka.tomaskova@aopk.gov.cz), Mgr. Václav Luka (tel.: 733 623 589, email.: vaclav.luka@aopk.gov.cz), Ing. Pavel Trnka (tel.: 725 759 112, email.: pavel.trnka@aopk.gov.cz).</w:t>
      </w:r>
    </w:p>
    <w:p w:rsidR="00893853" w:rsidRPr="009176CA" w:rsidRDefault="00893853" w:rsidP="00893853">
      <w:pPr>
        <w:keepNext/>
        <w:spacing w:before="0" w:after="0"/>
        <w:rPr>
          <w:color w:val="000000" w:themeColor="text1"/>
          <w:sz w:val="22"/>
          <w:szCs w:val="22"/>
        </w:rPr>
      </w:pP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  <w:r w:rsidRPr="009176CA">
        <w:rPr>
          <w:color w:val="000000" w:themeColor="text1"/>
          <w:sz w:val="22"/>
          <w:szCs w:val="22"/>
        </w:rPr>
        <w:t>(dále jen „objednatel”)</w:t>
      </w:r>
    </w:p>
    <w:p w:rsidR="00AF7118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</w:p>
    <w:p w:rsidR="00893853" w:rsidRPr="009176CA" w:rsidRDefault="00893853" w:rsidP="00AF7118">
      <w:pPr>
        <w:keepNext/>
        <w:spacing w:before="0" w:after="0"/>
        <w:rPr>
          <w:color w:val="000000" w:themeColor="text1"/>
          <w:sz w:val="22"/>
          <w:szCs w:val="22"/>
        </w:rPr>
      </w:pPr>
    </w:p>
    <w:p w:rsidR="00AF7118" w:rsidRPr="009176CA" w:rsidRDefault="00AF7118" w:rsidP="00AF7118">
      <w:pPr>
        <w:pStyle w:val="nadpismj"/>
        <w:numPr>
          <w:ilvl w:val="1"/>
          <w:numId w:val="1"/>
        </w:numPr>
        <w:spacing w:before="120" w:after="120"/>
        <w:ind w:left="709" w:hanging="567"/>
        <w:jc w:val="both"/>
        <w:rPr>
          <w:spacing w:val="0"/>
          <w:sz w:val="22"/>
          <w:szCs w:val="22"/>
        </w:rPr>
      </w:pPr>
      <w:r w:rsidRPr="009176CA">
        <w:rPr>
          <w:spacing w:val="0"/>
          <w:sz w:val="22"/>
          <w:szCs w:val="22"/>
        </w:rPr>
        <w:t>Zhotovitel</w:t>
      </w:r>
    </w:p>
    <w:p w:rsidR="00AF7118" w:rsidRPr="008E2F98" w:rsidRDefault="00AF7118" w:rsidP="00AF7118">
      <w:pPr>
        <w:spacing w:before="0" w:line="271" w:lineRule="auto"/>
        <w:rPr>
          <w:b/>
          <w:bCs/>
          <w:sz w:val="22"/>
          <w:szCs w:val="22"/>
        </w:rPr>
      </w:pPr>
      <w:r w:rsidRPr="008E2F98">
        <w:rPr>
          <w:b/>
          <w:bCs/>
          <w:sz w:val="22"/>
          <w:szCs w:val="22"/>
        </w:rPr>
        <w:t xml:space="preserve">HYDRO &amp; KOV s.r.o. </w:t>
      </w:r>
    </w:p>
    <w:p w:rsidR="00AF7118" w:rsidRPr="00DD2417" w:rsidRDefault="00AF7118" w:rsidP="00AF7118">
      <w:pPr>
        <w:pStyle w:val="Default"/>
        <w:spacing w:line="271" w:lineRule="auto"/>
        <w:rPr>
          <w:sz w:val="22"/>
          <w:szCs w:val="22"/>
        </w:rPr>
      </w:pPr>
      <w:r w:rsidRPr="00DD2417">
        <w:rPr>
          <w:sz w:val="22"/>
          <w:szCs w:val="22"/>
        </w:rPr>
        <w:t xml:space="preserve">Sídlo: Pražská 1333, Třeboň II, 379 01 Třeboň </w:t>
      </w:r>
    </w:p>
    <w:p w:rsidR="00AF7118" w:rsidRPr="00DD2417" w:rsidRDefault="00AF7118" w:rsidP="00AF7118">
      <w:pPr>
        <w:pStyle w:val="Default"/>
        <w:spacing w:line="271" w:lineRule="auto"/>
        <w:rPr>
          <w:sz w:val="22"/>
          <w:szCs w:val="22"/>
        </w:rPr>
      </w:pPr>
      <w:r w:rsidRPr="00DD2417">
        <w:rPr>
          <w:sz w:val="22"/>
          <w:szCs w:val="22"/>
        </w:rPr>
        <w:t>Jednající: Ing. Miroslav Ježek</w:t>
      </w:r>
      <w:r>
        <w:rPr>
          <w:sz w:val="22"/>
          <w:szCs w:val="22"/>
        </w:rPr>
        <w:t>, jednatel</w:t>
      </w:r>
    </w:p>
    <w:p w:rsidR="00AF7118" w:rsidRPr="00DD2417" w:rsidRDefault="00AF7118" w:rsidP="00AF7118">
      <w:pPr>
        <w:pStyle w:val="Default"/>
        <w:spacing w:line="271" w:lineRule="auto"/>
        <w:rPr>
          <w:sz w:val="22"/>
          <w:szCs w:val="22"/>
        </w:rPr>
      </w:pPr>
      <w:r w:rsidRPr="00DD2417">
        <w:rPr>
          <w:sz w:val="22"/>
          <w:szCs w:val="22"/>
        </w:rPr>
        <w:t xml:space="preserve">IČO: 27720161 </w:t>
      </w:r>
    </w:p>
    <w:p w:rsidR="00AF7118" w:rsidRPr="00DD2417" w:rsidRDefault="00AF7118" w:rsidP="004214A3">
      <w:pPr>
        <w:pStyle w:val="Default"/>
        <w:spacing w:line="271" w:lineRule="auto"/>
        <w:jc w:val="both"/>
        <w:rPr>
          <w:sz w:val="22"/>
          <w:szCs w:val="22"/>
        </w:rPr>
      </w:pPr>
      <w:r w:rsidRPr="00DD2417">
        <w:rPr>
          <w:sz w:val="22"/>
          <w:szCs w:val="22"/>
        </w:rPr>
        <w:t xml:space="preserve">DIČ: CZ27720161 </w:t>
      </w:r>
    </w:p>
    <w:p w:rsidR="00AF7118" w:rsidRPr="00DD2417" w:rsidRDefault="00AF7118" w:rsidP="004214A3">
      <w:pPr>
        <w:pStyle w:val="Default"/>
        <w:spacing w:line="271" w:lineRule="auto"/>
        <w:jc w:val="both"/>
        <w:rPr>
          <w:sz w:val="22"/>
          <w:szCs w:val="22"/>
        </w:rPr>
      </w:pPr>
      <w:r w:rsidRPr="00DD2417">
        <w:rPr>
          <w:sz w:val="22"/>
          <w:szCs w:val="22"/>
        </w:rPr>
        <w:t xml:space="preserve">zapsaná v obchodním rejstříku vedeném Krajským soudem v Českých Budějovicích pod sp. zn. C 16097 </w:t>
      </w:r>
    </w:p>
    <w:p w:rsidR="00AF7118" w:rsidRPr="00DD2417" w:rsidRDefault="00AF7118" w:rsidP="004214A3">
      <w:pPr>
        <w:pStyle w:val="Default"/>
        <w:jc w:val="both"/>
        <w:rPr>
          <w:sz w:val="22"/>
          <w:szCs w:val="22"/>
        </w:rPr>
      </w:pPr>
      <w:r w:rsidRPr="00DD2417">
        <w:rPr>
          <w:sz w:val="22"/>
          <w:szCs w:val="22"/>
        </w:rPr>
        <w:t xml:space="preserve">Bankovní spojení: </w:t>
      </w:r>
    </w:p>
    <w:p w:rsidR="00AF7118" w:rsidRPr="008E2F98" w:rsidRDefault="00AF7118" w:rsidP="004214A3">
      <w:pPr>
        <w:spacing w:before="0" w:after="0" w:line="271" w:lineRule="auto"/>
        <w:jc w:val="both"/>
        <w:rPr>
          <w:sz w:val="22"/>
          <w:szCs w:val="22"/>
        </w:rPr>
      </w:pPr>
      <w:r w:rsidRPr="008E2F98">
        <w:rPr>
          <w:rFonts w:eastAsia="Calibri"/>
          <w:color w:val="000000"/>
          <w:sz w:val="22"/>
          <w:szCs w:val="22"/>
          <w:lang w:eastAsia="cs-CZ"/>
        </w:rPr>
        <w:t xml:space="preserve">Osoba oprávněná k jednání ve věcech k věcným úkonům v rozsahu této smlouvy: Ing. Miroslav Ježek, jednatel, e-mail:, telefon: </w:t>
      </w:r>
      <w:bookmarkStart w:id="0" w:name="_GoBack"/>
      <w:bookmarkEnd w:id="0"/>
    </w:p>
    <w:p w:rsidR="00893853" w:rsidRDefault="00893853" w:rsidP="004214A3">
      <w:pPr>
        <w:spacing w:before="0" w:after="0"/>
        <w:jc w:val="both"/>
        <w:rPr>
          <w:sz w:val="22"/>
          <w:szCs w:val="22"/>
        </w:rPr>
      </w:pPr>
    </w:p>
    <w:p w:rsidR="00AF7118" w:rsidRDefault="00AF7118" w:rsidP="004214A3">
      <w:pPr>
        <w:spacing w:before="0" w:after="0"/>
        <w:jc w:val="both"/>
        <w:rPr>
          <w:sz w:val="22"/>
          <w:szCs w:val="22"/>
        </w:rPr>
      </w:pPr>
      <w:r w:rsidRPr="008E2F98">
        <w:rPr>
          <w:sz w:val="22"/>
          <w:szCs w:val="22"/>
        </w:rPr>
        <w:t xml:space="preserve">(dále jen „zhotovitel”) </w:t>
      </w:r>
    </w:p>
    <w:p w:rsidR="00BE4751" w:rsidRPr="008E2F98" w:rsidRDefault="00BE4751" w:rsidP="004214A3">
      <w:pPr>
        <w:spacing w:before="0" w:after="0"/>
        <w:jc w:val="both"/>
        <w:rPr>
          <w:sz w:val="22"/>
          <w:szCs w:val="22"/>
        </w:rPr>
      </w:pPr>
    </w:p>
    <w:p w:rsidR="00AF7118" w:rsidRPr="00E25709" w:rsidRDefault="00AF7118" w:rsidP="00AF7118">
      <w:pPr>
        <w:pStyle w:val="nadpismj"/>
        <w:keepNext w:val="0"/>
        <w:keepLines/>
        <w:widowControl w:val="0"/>
        <w:numPr>
          <w:ilvl w:val="0"/>
          <w:numId w:val="1"/>
        </w:numPr>
        <w:rPr>
          <w:sz w:val="22"/>
          <w:szCs w:val="22"/>
        </w:rPr>
      </w:pPr>
    </w:p>
    <w:p w:rsidR="00AF7118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  <w:sectPr w:rsidR="00AF7118" w:rsidSect="00693A77">
          <w:head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214A3" w:rsidRPr="004214A3" w:rsidRDefault="004214A3" w:rsidP="004214A3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4214A3">
        <w:rPr>
          <w:b w:val="0"/>
          <w:spacing w:val="0"/>
          <w:sz w:val="22"/>
          <w:szCs w:val="22"/>
        </w:rPr>
        <w:t>V rámci provádění díla bylo zjištěno, že</w:t>
      </w:r>
    </w:p>
    <w:p w:rsidR="004214A3" w:rsidRDefault="004214A3" w:rsidP="007E2C71">
      <w:pPr>
        <w:pStyle w:val="nadpismj"/>
        <w:keepNext w:val="0"/>
        <w:keepLines/>
        <w:widowControl w:val="0"/>
        <w:numPr>
          <w:ilvl w:val="0"/>
          <w:numId w:val="3"/>
        </w:numPr>
        <w:spacing w:before="120" w:after="120"/>
        <w:ind w:left="567" w:hanging="425"/>
        <w:jc w:val="both"/>
        <w:rPr>
          <w:b w:val="0"/>
          <w:spacing w:val="0"/>
          <w:sz w:val="22"/>
          <w:szCs w:val="22"/>
        </w:rPr>
      </w:pPr>
      <w:r w:rsidRPr="004214A3">
        <w:rPr>
          <w:b w:val="0"/>
          <w:spacing w:val="0"/>
          <w:sz w:val="22"/>
          <w:szCs w:val="22"/>
        </w:rPr>
        <w:t>vlivem okolností v průběhu realizace akce, které nemohly smluvní strany</w:t>
      </w:r>
      <w:r>
        <w:rPr>
          <w:b w:val="0"/>
          <w:spacing w:val="0"/>
          <w:sz w:val="22"/>
          <w:szCs w:val="22"/>
        </w:rPr>
        <w:t xml:space="preserve"> </w:t>
      </w:r>
      <w:r w:rsidRPr="004214A3">
        <w:rPr>
          <w:b w:val="0"/>
          <w:spacing w:val="0"/>
          <w:sz w:val="22"/>
          <w:szCs w:val="22"/>
        </w:rPr>
        <w:t>jednající s náležitou péčí předvídat ani jakkoli ovlivnit (nepříznivé</w:t>
      </w:r>
      <w:r>
        <w:rPr>
          <w:b w:val="0"/>
          <w:spacing w:val="0"/>
          <w:sz w:val="22"/>
          <w:szCs w:val="22"/>
        </w:rPr>
        <w:t xml:space="preserve"> </w:t>
      </w:r>
      <w:r w:rsidRPr="004214A3">
        <w:rPr>
          <w:b w:val="0"/>
          <w:spacing w:val="0"/>
          <w:sz w:val="22"/>
          <w:szCs w:val="22"/>
        </w:rPr>
        <w:t>hydrometeorologické podmínky (brzká vegetační sezona, vydatné deště</w:t>
      </w:r>
      <w:r w:rsidR="00844B89">
        <w:rPr>
          <w:b w:val="0"/>
          <w:spacing w:val="0"/>
          <w:sz w:val="22"/>
          <w:szCs w:val="22"/>
        </w:rPr>
        <w:t>, teplé počasí</w:t>
      </w:r>
      <w:r w:rsidRPr="004214A3">
        <w:rPr>
          <w:b w:val="0"/>
          <w:spacing w:val="0"/>
          <w:sz w:val="22"/>
          <w:szCs w:val="22"/>
        </w:rPr>
        <w:t>),</w:t>
      </w:r>
      <w:r>
        <w:rPr>
          <w:b w:val="0"/>
          <w:spacing w:val="0"/>
          <w:sz w:val="22"/>
          <w:szCs w:val="22"/>
        </w:rPr>
        <w:t xml:space="preserve"> </w:t>
      </w:r>
      <w:r w:rsidRPr="004214A3">
        <w:rPr>
          <w:b w:val="0"/>
          <w:spacing w:val="0"/>
          <w:sz w:val="22"/>
          <w:szCs w:val="22"/>
        </w:rPr>
        <w:t xml:space="preserve">složení organické vrstvy sedimentu rybníka, </w:t>
      </w:r>
      <w:r w:rsidR="00844B89">
        <w:rPr>
          <w:b w:val="0"/>
          <w:spacing w:val="0"/>
          <w:sz w:val="22"/>
          <w:szCs w:val="22"/>
        </w:rPr>
        <w:t>úživnost sedimentů</w:t>
      </w:r>
      <w:r w:rsidRPr="004214A3">
        <w:rPr>
          <w:b w:val="0"/>
          <w:spacing w:val="0"/>
          <w:sz w:val="22"/>
          <w:szCs w:val="22"/>
        </w:rPr>
        <w:t>) došlo k rapidnímu zárůstu zátopy rybníka</w:t>
      </w:r>
      <w:r>
        <w:rPr>
          <w:b w:val="0"/>
          <w:spacing w:val="0"/>
          <w:sz w:val="22"/>
          <w:szCs w:val="22"/>
        </w:rPr>
        <w:t xml:space="preserve"> Vidlák</w:t>
      </w:r>
      <w:r w:rsidRPr="004214A3">
        <w:rPr>
          <w:b w:val="0"/>
          <w:spacing w:val="0"/>
          <w:sz w:val="22"/>
          <w:szCs w:val="22"/>
        </w:rPr>
        <w:t xml:space="preserve"> a je nezbytné</w:t>
      </w:r>
      <w:r>
        <w:rPr>
          <w:b w:val="0"/>
          <w:spacing w:val="0"/>
          <w:sz w:val="22"/>
          <w:szCs w:val="22"/>
        </w:rPr>
        <w:t xml:space="preserve"> </w:t>
      </w:r>
      <w:r w:rsidR="001F33FC">
        <w:rPr>
          <w:b w:val="0"/>
          <w:spacing w:val="0"/>
          <w:sz w:val="22"/>
          <w:szCs w:val="22"/>
        </w:rPr>
        <w:t xml:space="preserve">pokosení, vytěžení </w:t>
      </w:r>
      <w:r w:rsidRPr="004214A3">
        <w:rPr>
          <w:b w:val="0"/>
          <w:spacing w:val="0"/>
          <w:sz w:val="22"/>
          <w:szCs w:val="22"/>
        </w:rPr>
        <w:t xml:space="preserve">a </w:t>
      </w:r>
      <w:r w:rsidR="001F33FC">
        <w:rPr>
          <w:b w:val="0"/>
          <w:spacing w:val="0"/>
          <w:sz w:val="22"/>
          <w:szCs w:val="22"/>
        </w:rPr>
        <w:t>likvidace</w:t>
      </w:r>
      <w:r w:rsidRPr="004214A3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2,0 ha orobince</w:t>
      </w:r>
      <w:r w:rsidR="0042193D">
        <w:rPr>
          <w:b w:val="0"/>
          <w:spacing w:val="0"/>
          <w:sz w:val="22"/>
          <w:szCs w:val="22"/>
        </w:rPr>
        <w:t>,</w:t>
      </w:r>
    </w:p>
    <w:p w:rsidR="0029713F" w:rsidRDefault="0029713F" w:rsidP="0029713F">
      <w:pPr>
        <w:pStyle w:val="nadpismj"/>
        <w:keepNext w:val="0"/>
        <w:keepLines/>
        <w:widowControl w:val="0"/>
        <w:numPr>
          <w:ilvl w:val="0"/>
          <w:numId w:val="3"/>
        </w:numPr>
        <w:spacing w:before="120" w:after="120"/>
        <w:ind w:left="284" w:hanging="425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stavba nezasáhne na pozemek LČR, tudíž není potře</w:t>
      </w:r>
      <w:r w:rsidR="0042193D">
        <w:rPr>
          <w:b w:val="0"/>
          <w:spacing w:val="0"/>
          <w:sz w:val="22"/>
          <w:szCs w:val="22"/>
        </w:rPr>
        <w:t>ba vyhotovovat geometrický plán,</w:t>
      </w:r>
    </w:p>
    <w:p w:rsidR="00BE4751" w:rsidRDefault="001F33FC" w:rsidP="00BE4751">
      <w:pPr>
        <w:pStyle w:val="nadpismj"/>
        <w:keepNext w:val="0"/>
        <w:keepLines/>
        <w:widowControl w:val="0"/>
        <w:numPr>
          <w:ilvl w:val="0"/>
          <w:numId w:val="3"/>
        </w:numPr>
        <w:spacing w:before="120" w:after="120"/>
        <w:ind w:left="284" w:hanging="425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vzhledem k neúnosnosti dna není možné provést veškeré vegetační úpravy a činnosti s nimi spojené dle SOD, proto nedojde k odstranění 100 </w:t>
      </w:r>
      <w:r w:rsidRPr="001F33FC">
        <w:rPr>
          <w:b w:val="0"/>
          <w:spacing w:val="0"/>
          <w:sz w:val="22"/>
          <w:szCs w:val="22"/>
        </w:rPr>
        <w:t>stromů listnatých průměru kmene přes 100 do 300 mm</w:t>
      </w:r>
      <w:r w:rsidR="00BE4751">
        <w:rPr>
          <w:b w:val="0"/>
          <w:spacing w:val="0"/>
          <w:sz w:val="22"/>
          <w:szCs w:val="22"/>
        </w:rPr>
        <w:t>,</w:t>
      </w:r>
    </w:p>
    <w:p w:rsidR="00BE4751" w:rsidRPr="00BE4751" w:rsidRDefault="00BE4751" w:rsidP="009C2C53">
      <w:pPr>
        <w:pStyle w:val="nadpismj"/>
        <w:keepNext w:val="0"/>
        <w:keepLines/>
        <w:widowControl w:val="0"/>
        <w:numPr>
          <w:ilvl w:val="0"/>
          <w:numId w:val="3"/>
        </w:numPr>
        <w:spacing w:before="120" w:after="120"/>
        <w:ind w:left="284" w:hanging="425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dochází</w:t>
      </w:r>
      <w:r w:rsidRPr="00BE4751">
        <w:rPr>
          <w:b w:val="0"/>
          <w:spacing w:val="0"/>
          <w:sz w:val="22"/>
          <w:szCs w:val="22"/>
        </w:rPr>
        <w:t xml:space="preserve"> k modifikaci stávající položky v položkovém rozpočtu „Zpracování manipulačního řádu“. Ve stanoveném termínu nebude vyžadováno schválení vodoprávním úřadem. </w:t>
      </w:r>
    </w:p>
    <w:p w:rsidR="004214A3" w:rsidRPr="004214A3" w:rsidRDefault="004214A3" w:rsidP="004214A3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4214A3">
        <w:rPr>
          <w:b w:val="0"/>
          <w:spacing w:val="0"/>
          <w:sz w:val="22"/>
          <w:szCs w:val="22"/>
        </w:rPr>
        <w:t xml:space="preserve">Z těchto důvodů je </w:t>
      </w:r>
      <w:r w:rsidR="009B48A3">
        <w:rPr>
          <w:b w:val="0"/>
          <w:spacing w:val="0"/>
          <w:sz w:val="22"/>
          <w:szCs w:val="22"/>
        </w:rPr>
        <w:t xml:space="preserve">nutné upravit realizaci díla </w:t>
      </w:r>
      <w:r w:rsidRPr="004214A3">
        <w:rPr>
          <w:b w:val="0"/>
          <w:spacing w:val="0"/>
          <w:sz w:val="22"/>
          <w:szCs w:val="22"/>
        </w:rPr>
        <w:t xml:space="preserve">a aktualizovat časový harmonogram prací. Na základě výše uvedených skutečností se strany dohodly na uzavření tohoto Dodatku č. </w:t>
      </w:r>
      <w:r>
        <w:rPr>
          <w:b w:val="0"/>
          <w:spacing w:val="0"/>
          <w:sz w:val="22"/>
          <w:szCs w:val="22"/>
        </w:rPr>
        <w:t>1</w:t>
      </w:r>
      <w:r w:rsidRPr="004214A3">
        <w:rPr>
          <w:b w:val="0"/>
          <w:spacing w:val="0"/>
          <w:sz w:val="22"/>
          <w:szCs w:val="22"/>
        </w:rPr>
        <w:t xml:space="preserve"> ke Smlouvě o dílo (dále jen „Dodatek“).</w:t>
      </w:r>
    </w:p>
    <w:p w:rsidR="00AF7118" w:rsidRPr="00E25709" w:rsidRDefault="00AF7118" w:rsidP="00AF7118">
      <w:pPr>
        <w:pStyle w:val="nadpismj"/>
        <w:keepNext w:val="0"/>
        <w:keepLines/>
        <w:widowControl w:val="0"/>
        <w:numPr>
          <w:ilvl w:val="0"/>
          <w:numId w:val="1"/>
        </w:numPr>
        <w:rPr>
          <w:sz w:val="22"/>
          <w:szCs w:val="22"/>
        </w:rPr>
      </w:pPr>
    </w:p>
    <w:p w:rsidR="00AF7118" w:rsidRDefault="00AF7118" w:rsidP="00AF7118">
      <w:pPr>
        <w:numPr>
          <w:ilvl w:val="1"/>
          <w:numId w:val="1"/>
        </w:numPr>
        <w:ind w:left="340" w:hanging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 w:rsidRPr="00A42A66">
        <w:rPr>
          <w:rFonts w:eastAsia="Calibri"/>
          <w:bCs/>
          <w:kern w:val="28"/>
          <w:sz w:val="22"/>
          <w:szCs w:val="22"/>
          <w:lang w:eastAsia="cs-CZ"/>
        </w:rPr>
        <w:t>V souvislosti s výše uvedenými změnami došlo ke zvýšení nákladů na realizaci a zvýšení ceny díla. Tato změna vznikla na základě zjištěných skutečností při provádění stavebních prací. Jedná se o práce, které nemění celkovou povahu veřejné zakázky. Z hlediska zákona č. 134/2016 Sb., o zadávání veřejných zakázek, v aktuálním znění (dále jako „ZZVZ“),</w:t>
      </w:r>
      <w:r w:rsidRPr="00A42A66">
        <w:rPr>
          <w:color w:val="303030"/>
          <w:shd w:val="clear" w:color="auto" w:fill="FFFFFF"/>
        </w:rPr>
        <w:t xml:space="preserve"> </w:t>
      </w:r>
      <w:r w:rsidRPr="00A42A66">
        <w:rPr>
          <w:rFonts w:eastAsia="Calibri"/>
          <w:bCs/>
          <w:kern w:val="28"/>
          <w:sz w:val="22"/>
          <w:szCs w:val="22"/>
          <w:lang w:eastAsia="cs-CZ"/>
        </w:rPr>
        <w:t>tato změna nepředstavuje vznik podstatné změny závazku.</w:t>
      </w:r>
    </w:p>
    <w:p w:rsidR="00AF7118" w:rsidRDefault="00AF7118" w:rsidP="00AF7118">
      <w:pPr>
        <w:numPr>
          <w:ilvl w:val="1"/>
          <w:numId w:val="1"/>
        </w:numPr>
        <w:ind w:left="340" w:hanging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>
        <w:rPr>
          <w:rFonts w:eastAsia="Calibri"/>
          <w:bCs/>
          <w:kern w:val="28"/>
          <w:sz w:val="22"/>
          <w:szCs w:val="22"/>
          <w:lang w:eastAsia="cs-CZ"/>
        </w:rPr>
        <w:t>Na základě výše uvedených skutečností, kdy uvedená změna nemění celkovou povahu veřejné zakázky a její hodnota je nižší:</w:t>
      </w:r>
    </w:p>
    <w:p w:rsidR="00AF7118" w:rsidRDefault="00AF7118" w:rsidP="00AF7118">
      <w:pPr>
        <w:ind w:left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>
        <w:rPr>
          <w:rFonts w:eastAsia="Calibri"/>
          <w:bCs/>
          <w:kern w:val="28"/>
          <w:sz w:val="22"/>
          <w:szCs w:val="22"/>
          <w:lang w:eastAsia="cs-CZ"/>
        </w:rPr>
        <w:t xml:space="preserve">a) než finanční limit pro nadlimitní veřejnou zakázku a </w:t>
      </w:r>
    </w:p>
    <w:p w:rsidR="00AF7118" w:rsidRPr="008A77D7" w:rsidRDefault="00AF7118" w:rsidP="00AF7118">
      <w:pPr>
        <w:ind w:left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>
        <w:rPr>
          <w:rFonts w:eastAsia="Calibri"/>
          <w:bCs/>
          <w:kern w:val="28"/>
          <w:sz w:val="22"/>
          <w:szCs w:val="22"/>
          <w:lang w:eastAsia="cs-CZ"/>
        </w:rPr>
        <w:t xml:space="preserve">b) je nižší než 15% </w:t>
      </w:r>
      <w:r w:rsidRPr="008A77D7">
        <w:rPr>
          <w:color w:val="000000"/>
          <w:sz w:val="22"/>
          <w:szCs w:val="22"/>
        </w:rPr>
        <w:t>původní hodnoty závazku ze smlouvy na veřejnou zakázku na stavební práce</w:t>
      </w:r>
      <w:r>
        <w:rPr>
          <w:rFonts w:eastAsia="Calibri"/>
          <w:bCs/>
          <w:kern w:val="28"/>
          <w:sz w:val="22"/>
          <w:szCs w:val="22"/>
          <w:lang w:eastAsia="cs-CZ"/>
        </w:rPr>
        <w:t>,</w:t>
      </w:r>
    </w:p>
    <w:p w:rsidR="00AF7118" w:rsidRPr="009415A5" w:rsidRDefault="00AF7118" w:rsidP="00AF7118">
      <w:pPr>
        <w:ind w:left="426" w:hanging="142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>
        <w:rPr>
          <w:rFonts w:eastAsia="Calibri"/>
          <w:bCs/>
          <w:kern w:val="28"/>
          <w:sz w:val="22"/>
          <w:szCs w:val="22"/>
          <w:lang w:eastAsia="cs-CZ"/>
        </w:rPr>
        <w:t xml:space="preserve"> byly naplněny obě podmínky pro uzavření dodatku podle §222 odst. 4 písm. a) a b).</w:t>
      </w:r>
    </w:p>
    <w:p w:rsidR="00AF7118" w:rsidRPr="00A42A66" w:rsidRDefault="00AF7118" w:rsidP="00AF7118">
      <w:pPr>
        <w:numPr>
          <w:ilvl w:val="1"/>
          <w:numId w:val="1"/>
        </w:numPr>
        <w:ind w:left="340" w:hanging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 w:rsidRPr="00A42A66">
        <w:rPr>
          <w:rFonts w:eastAsia="Calibri"/>
          <w:bCs/>
          <w:kern w:val="28"/>
          <w:sz w:val="22"/>
          <w:szCs w:val="22"/>
          <w:lang w:eastAsia="cs-CZ"/>
        </w:rPr>
        <w:t>Na základě výše uvedených skutečností dochází v</w:t>
      </w:r>
      <w:r>
        <w:rPr>
          <w:rFonts w:eastAsia="Calibri"/>
          <w:bCs/>
          <w:kern w:val="28"/>
          <w:sz w:val="22"/>
          <w:szCs w:val="22"/>
          <w:lang w:eastAsia="cs-CZ"/>
        </w:rPr>
        <w:t> položkovém rozpočtu k</w:t>
      </w:r>
      <w:r w:rsidR="0029713F">
        <w:rPr>
          <w:rFonts w:eastAsia="Calibri"/>
          <w:bCs/>
          <w:kern w:val="28"/>
          <w:sz w:val="22"/>
          <w:szCs w:val="22"/>
          <w:lang w:eastAsia="cs-CZ"/>
        </w:rPr>
        <w:t> </w:t>
      </w:r>
      <w:r>
        <w:rPr>
          <w:rFonts w:eastAsia="Calibri"/>
          <w:bCs/>
          <w:kern w:val="28"/>
          <w:sz w:val="22"/>
          <w:szCs w:val="22"/>
          <w:lang w:eastAsia="cs-CZ"/>
        </w:rPr>
        <w:t>navýšení</w:t>
      </w:r>
      <w:r w:rsidR="0029713F">
        <w:rPr>
          <w:rFonts w:eastAsia="Calibri"/>
          <w:bCs/>
          <w:kern w:val="28"/>
          <w:sz w:val="22"/>
          <w:szCs w:val="22"/>
          <w:lang w:eastAsia="cs-CZ"/>
        </w:rPr>
        <w:t>/snížení/modifikaci</w:t>
      </w:r>
      <w:r w:rsidRPr="00A42A66">
        <w:rPr>
          <w:rFonts w:eastAsia="Calibri"/>
          <w:bCs/>
          <w:kern w:val="28"/>
          <w:sz w:val="22"/>
          <w:szCs w:val="22"/>
          <w:lang w:eastAsia="cs-CZ"/>
        </w:rPr>
        <w:t xml:space="preserve"> některých stávajících položek, resp. vzniku nových položek. Jejich specifikace je uvedena </w:t>
      </w:r>
      <w:r w:rsidRPr="00583EFC">
        <w:rPr>
          <w:rFonts w:eastAsia="Calibri"/>
          <w:bCs/>
          <w:kern w:val="28"/>
          <w:sz w:val="22"/>
          <w:szCs w:val="22"/>
          <w:lang w:eastAsia="cs-CZ"/>
        </w:rPr>
        <w:t>v Příloze č. 1,</w:t>
      </w:r>
      <w:r w:rsidRPr="00A42A66">
        <w:rPr>
          <w:rFonts w:eastAsia="Calibri"/>
          <w:bCs/>
          <w:kern w:val="28"/>
          <w:sz w:val="22"/>
          <w:szCs w:val="22"/>
          <w:lang w:eastAsia="cs-CZ"/>
        </w:rPr>
        <w:t xml:space="preserve"> </w:t>
      </w:r>
      <w:r w:rsidRPr="00A42A66">
        <w:rPr>
          <w:sz w:val="22"/>
          <w:szCs w:val="22"/>
        </w:rPr>
        <w:t>která je nedílnou součástí tohoto Dodatku</w:t>
      </w:r>
      <w:r w:rsidRPr="00A42A66">
        <w:rPr>
          <w:rFonts w:eastAsia="Calibri"/>
          <w:bCs/>
          <w:kern w:val="28"/>
          <w:sz w:val="22"/>
          <w:szCs w:val="22"/>
          <w:lang w:eastAsia="cs-CZ"/>
        </w:rPr>
        <w:t>.</w:t>
      </w:r>
    </w:p>
    <w:p w:rsidR="00AF7118" w:rsidRDefault="00AF7118" w:rsidP="00014D3C">
      <w:pPr>
        <w:jc w:val="both"/>
        <w:rPr>
          <w:rFonts w:eastAsia="Calibri"/>
          <w:bCs/>
          <w:kern w:val="28"/>
          <w:sz w:val="22"/>
          <w:szCs w:val="22"/>
          <w:lang w:eastAsia="cs-CZ"/>
        </w:rPr>
      </w:pPr>
    </w:p>
    <w:p w:rsidR="00BE4751" w:rsidRDefault="00BE4751">
      <w:pPr>
        <w:spacing w:before="0" w:after="0" w:line="240" w:lineRule="auto"/>
        <w:rPr>
          <w:rFonts w:eastAsia="Calibri"/>
          <w:bCs/>
          <w:kern w:val="28"/>
          <w:sz w:val="22"/>
          <w:szCs w:val="22"/>
          <w:lang w:eastAsia="cs-CZ"/>
        </w:rPr>
      </w:pPr>
      <w:r>
        <w:rPr>
          <w:rFonts w:eastAsia="Calibri"/>
          <w:bCs/>
          <w:kern w:val="28"/>
          <w:sz w:val="22"/>
          <w:szCs w:val="22"/>
          <w:lang w:eastAsia="cs-CZ"/>
        </w:rPr>
        <w:br w:type="page"/>
      </w:r>
    </w:p>
    <w:p w:rsidR="00AF7118" w:rsidRDefault="00AF7118" w:rsidP="00AF7118">
      <w:pPr>
        <w:numPr>
          <w:ilvl w:val="1"/>
          <w:numId w:val="1"/>
        </w:numPr>
        <w:ind w:left="340" w:hanging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>
        <w:rPr>
          <w:rFonts w:eastAsia="Calibri"/>
          <w:bCs/>
          <w:kern w:val="28"/>
          <w:sz w:val="22"/>
          <w:szCs w:val="22"/>
          <w:lang w:eastAsia="cs-CZ"/>
        </w:rPr>
        <w:t>Detailní vyčíslení hodnoty změn. Ceny jsou uvedeny bez DPH:</w:t>
      </w:r>
    </w:p>
    <w:p w:rsidR="00AF7118" w:rsidRPr="007A5E47" w:rsidRDefault="00AF7118" w:rsidP="00AF7118">
      <w:pPr>
        <w:numPr>
          <w:ilvl w:val="0"/>
          <w:numId w:val="2"/>
        </w:numPr>
        <w:jc w:val="both"/>
        <w:rPr>
          <w:rFonts w:eastAsia="Calibri"/>
          <w:b/>
          <w:bCs/>
          <w:kern w:val="28"/>
          <w:sz w:val="22"/>
          <w:szCs w:val="22"/>
          <w:lang w:eastAsia="cs-CZ"/>
        </w:rPr>
      </w:pPr>
      <w:r w:rsidRPr="007A5E47">
        <w:rPr>
          <w:rFonts w:eastAsia="Calibri"/>
          <w:b/>
          <w:bCs/>
          <w:kern w:val="28"/>
          <w:sz w:val="22"/>
          <w:szCs w:val="22"/>
          <w:lang w:eastAsia="cs-CZ"/>
        </w:rPr>
        <w:t xml:space="preserve">Změny dle dodatku č. </w:t>
      </w:r>
      <w:r w:rsidR="0029713F">
        <w:rPr>
          <w:rFonts w:eastAsia="Calibri"/>
          <w:b/>
          <w:bCs/>
          <w:kern w:val="28"/>
          <w:sz w:val="22"/>
          <w:szCs w:val="22"/>
          <w:lang w:eastAsia="cs-CZ"/>
        </w:rPr>
        <w:t>1</w:t>
      </w:r>
      <w:r w:rsidRPr="007A5E47">
        <w:rPr>
          <w:rFonts w:eastAsia="Calibri"/>
          <w:b/>
          <w:bCs/>
          <w:kern w:val="28"/>
          <w:sz w:val="22"/>
          <w:szCs w:val="22"/>
          <w:lang w:eastAsia="cs-CZ"/>
        </w:rPr>
        <w:t xml:space="preserve"> </w:t>
      </w:r>
      <w:r w:rsidRPr="00630550">
        <w:rPr>
          <w:rFonts w:eastAsia="Calibri"/>
          <w:b/>
          <w:u w:val="single"/>
          <w:lang w:eastAsia="cs-CZ"/>
        </w:rPr>
        <w:t>(§222 odst. 4 ZZVZ</w:t>
      </w:r>
      <w:r w:rsidRPr="007A5E47">
        <w:rPr>
          <w:rFonts w:eastAsia="Calibri"/>
          <w:b/>
          <w:lang w:eastAsia="cs-CZ"/>
        </w:rPr>
        <w:t>)</w:t>
      </w:r>
      <w:r w:rsidRPr="007A5E47">
        <w:rPr>
          <w:rFonts w:eastAsia="Calibri"/>
          <w:b/>
          <w:bCs/>
          <w:kern w:val="28"/>
          <w:sz w:val="22"/>
          <w:szCs w:val="22"/>
          <w:lang w:eastAsia="cs-CZ"/>
        </w:rPr>
        <w:t>:</w:t>
      </w:r>
    </w:p>
    <w:tbl>
      <w:tblPr>
        <w:tblpPr w:leftFromText="141" w:rightFromText="141" w:vertAnchor="text" w:tblpXSpec="center" w:tblpY="1"/>
        <w:tblOverlap w:val="never"/>
        <w:tblW w:w="8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417"/>
        <w:gridCol w:w="1701"/>
        <w:gridCol w:w="1712"/>
        <w:gridCol w:w="1912"/>
      </w:tblGrid>
      <w:tr w:rsidR="00AF7118" w:rsidRPr="007A5E47" w:rsidTr="00203FE7">
        <w:trPr>
          <w:trHeight w:val="58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Původní hodnota závazku Smlouvy o dílo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Změna č. 1</w:t>
            </w:r>
          </w:p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„méněpráce“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Změna č. 2  „vícepráce“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Celková hodnota změny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Celková hodnota změny v procentech (§222 odst. 4 ZZVZ)</w:t>
            </w:r>
          </w:p>
        </w:tc>
      </w:tr>
      <w:tr w:rsidR="00AF7118" w:rsidRPr="007A5E47" w:rsidTr="00203FE7">
        <w:trPr>
          <w:trHeight w:val="3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29713F" w:rsidP="00203FE7">
            <w:pPr>
              <w:jc w:val="both"/>
              <w:rPr>
                <w:rFonts w:eastAsia="Calibri"/>
                <w:b/>
                <w:bCs/>
                <w:kern w:val="28"/>
                <w:lang w:eastAsia="cs-CZ"/>
              </w:rPr>
            </w:pPr>
            <w:r>
              <w:rPr>
                <w:rFonts w:eastAsia="Calibri"/>
                <w:b/>
                <w:bCs/>
                <w:kern w:val="28"/>
                <w:lang w:eastAsia="cs-CZ"/>
              </w:rPr>
              <w:t>29 333 333,0</w:t>
            </w:r>
            <w:r w:rsidR="00AF7118" w:rsidRPr="007A5E47">
              <w:rPr>
                <w:rFonts w:eastAsia="Calibri"/>
                <w:b/>
                <w:bCs/>
                <w:kern w:val="28"/>
                <w:lang w:eastAsia="cs-CZ"/>
              </w:rPr>
              <w:t xml:space="preserve"> Kč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014D3C" w:rsidP="0029713F">
            <w:pPr>
              <w:jc w:val="both"/>
              <w:rPr>
                <w:rFonts w:eastAsia="Calibri"/>
                <w:b/>
                <w:bCs/>
                <w:kern w:val="28"/>
                <w:lang w:eastAsia="cs-CZ"/>
              </w:rPr>
            </w:pPr>
            <w:r>
              <w:rPr>
                <w:rFonts w:eastAsia="Calibri"/>
                <w:b/>
                <w:bCs/>
                <w:kern w:val="28"/>
                <w:lang w:eastAsia="cs-CZ"/>
              </w:rPr>
              <w:t>164 160,0</w:t>
            </w:r>
            <w:r w:rsidR="00AF7118" w:rsidRPr="007A5E47">
              <w:rPr>
                <w:rFonts w:eastAsia="Calibri"/>
                <w:b/>
                <w:bCs/>
                <w:kern w:val="28"/>
                <w:lang w:eastAsia="cs-CZ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3A6485" w:rsidP="00203FE7">
            <w:pPr>
              <w:jc w:val="both"/>
              <w:rPr>
                <w:rFonts w:eastAsia="Calibri"/>
                <w:b/>
                <w:bCs/>
                <w:kern w:val="28"/>
                <w:lang w:eastAsia="cs-CZ"/>
              </w:rPr>
            </w:pPr>
            <w:r>
              <w:rPr>
                <w:rFonts w:eastAsia="Calibri"/>
                <w:b/>
                <w:bCs/>
                <w:kern w:val="28"/>
                <w:lang w:eastAsia="cs-CZ"/>
              </w:rPr>
              <w:t>180 180</w:t>
            </w:r>
            <w:r w:rsidR="00C4537C">
              <w:rPr>
                <w:rFonts w:eastAsia="Calibri"/>
                <w:b/>
                <w:bCs/>
                <w:kern w:val="28"/>
                <w:lang w:eastAsia="cs-CZ"/>
              </w:rPr>
              <w:t>,0</w:t>
            </w:r>
            <w:r w:rsidR="00AF7118" w:rsidRPr="007A5E47">
              <w:rPr>
                <w:rFonts w:eastAsia="Calibri"/>
                <w:b/>
                <w:bCs/>
                <w:kern w:val="28"/>
                <w:lang w:eastAsia="cs-CZ"/>
              </w:rPr>
              <w:t xml:space="preserve"> Kč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014D3C" w:rsidP="00203FE7">
            <w:pPr>
              <w:jc w:val="both"/>
              <w:rPr>
                <w:rFonts w:eastAsia="Calibri"/>
                <w:b/>
                <w:bCs/>
                <w:kern w:val="28"/>
                <w:lang w:eastAsia="cs-CZ"/>
              </w:rPr>
            </w:pPr>
            <w:r>
              <w:rPr>
                <w:rFonts w:eastAsia="Calibri"/>
                <w:b/>
                <w:bCs/>
                <w:kern w:val="28"/>
                <w:lang w:eastAsia="cs-CZ"/>
              </w:rPr>
              <w:t>344 340,0</w:t>
            </w:r>
            <w:r w:rsidR="00AF7118" w:rsidRPr="007A5E47">
              <w:rPr>
                <w:rFonts w:eastAsia="Calibri"/>
                <w:b/>
                <w:bCs/>
                <w:kern w:val="28"/>
                <w:lang w:eastAsia="cs-CZ"/>
              </w:rPr>
              <w:t xml:space="preserve"> Kč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3A6485" w:rsidP="00014D3C">
            <w:pPr>
              <w:jc w:val="both"/>
              <w:rPr>
                <w:rFonts w:eastAsia="Calibri"/>
                <w:b/>
                <w:bCs/>
                <w:kern w:val="28"/>
                <w:lang w:eastAsia="cs-CZ"/>
              </w:rPr>
            </w:pPr>
            <w:r>
              <w:rPr>
                <w:rFonts w:eastAsia="Calibri"/>
                <w:b/>
                <w:bCs/>
                <w:kern w:val="28"/>
                <w:lang w:eastAsia="cs-CZ"/>
              </w:rPr>
              <w:t xml:space="preserve">      </w:t>
            </w:r>
            <w:r w:rsidR="00014D3C">
              <w:rPr>
                <w:rFonts w:eastAsia="Calibri"/>
                <w:b/>
                <w:bCs/>
                <w:kern w:val="28"/>
                <w:lang w:eastAsia="cs-CZ"/>
              </w:rPr>
              <w:t>1,17</w:t>
            </w:r>
            <w:r w:rsidR="00AF7118">
              <w:rPr>
                <w:rFonts w:eastAsia="Calibri"/>
                <w:b/>
                <w:bCs/>
                <w:kern w:val="28"/>
                <w:lang w:eastAsia="cs-CZ"/>
              </w:rPr>
              <w:t xml:space="preserve"> </w:t>
            </w:r>
            <w:r w:rsidR="00AF7118" w:rsidRPr="007A5E47">
              <w:rPr>
                <w:rFonts w:eastAsia="Calibri"/>
                <w:b/>
                <w:bCs/>
                <w:kern w:val="28"/>
                <w:lang w:eastAsia="cs-CZ"/>
              </w:rPr>
              <w:t xml:space="preserve">% </w:t>
            </w:r>
            <w:r w:rsidR="00C4537C">
              <w:rPr>
                <w:rFonts w:eastAsia="Calibri"/>
                <w:b/>
                <w:bCs/>
                <w:kern w:val="28"/>
                <w:lang w:eastAsia="cs-CZ"/>
              </w:rPr>
              <w:t>(&lt; 15%)</w:t>
            </w:r>
          </w:p>
        </w:tc>
      </w:tr>
    </w:tbl>
    <w:p w:rsidR="00AF7118" w:rsidRPr="007A5E47" w:rsidRDefault="00AF7118" w:rsidP="00AF7118">
      <w:pPr>
        <w:ind w:left="340"/>
        <w:jc w:val="both"/>
        <w:rPr>
          <w:rFonts w:eastAsia="Calibri"/>
          <w:b/>
          <w:bCs/>
          <w:kern w:val="28"/>
          <w:sz w:val="22"/>
          <w:szCs w:val="22"/>
          <w:lang w:eastAsia="cs-CZ"/>
        </w:rPr>
      </w:pPr>
    </w:p>
    <w:p w:rsidR="00AF7118" w:rsidRPr="005A51BE" w:rsidRDefault="00AF7118" w:rsidP="00AF7118">
      <w:pPr>
        <w:pStyle w:val="nadpismj"/>
        <w:numPr>
          <w:ilvl w:val="0"/>
          <w:numId w:val="1"/>
        </w:numPr>
        <w:rPr>
          <w:b w:val="0"/>
          <w:spacing w:val="0"/>
          <w:sz w:val="22"/>
          <w:szCs w:val="22"/>
        </w:rPr>
      </w:pPr>
    </w:p>
    <w:p w:rsidR="00AF7118" w:rsidRPr="005A51BE" w:rsidRDefault="00AF7118" w:rsidP="00AF7118">
      <w:pPr>
        <w:numPr>
          <w:ilvl w:val="1"/>
          <w:numId w:val="1"/>
        </w:numPr>
        <w:ind w:left="340" w:hanging="340"/>
        <w:jc w:val="both"/>
        <w:rPr>
          <w:sz w:val="22"/>
          <w:szCs w:val="22"/>
        </w:rPr>
      </w:pPr>
      <w:r w:rsidRPr="005A51BE">
        <w:rPr>
          <w:sz w:val="22"/>
          <w:szCs w:val="22"/>
        </w:rPr>
        <w:t>Výše popsanými technickými změnami se mění čl. III bod 3.1 takto:</w:t>
      </w:r>
    </w:p>
    <w:p w:rsidR="00925D0D" w:rsidRPr="00630550" w:rsidRDefault="00925D0D" w:rsidP="00925D0D">
      <w:pPr>
        <w:pStyle w:val="nadpismj"/>
        <w:keepNext w:val="0"/>
        <w:spacing w:before="120" w:after="120"/>
        <w:jc w:val="both"/>
        <w:rPr>
          <w:b w:val="0"/>
          <w:i/>
          <w:spacing w:val="0"/>
          <w:sz w:val="22"/>
          <w:szCs w:val="22"/>
        </w:rPr>
      </w:pPr>
      <w:r>
        <w:rPr>
          <w:b w:val="0"/>
          <w:i/>
          <w:spacing w:val="0"/>
          <w:sz w:val="22"/>
          <w:szCs w:val="22"/>
        </w:rPr>
        <w:t>Cena bez DPH:</w:t>
      </w:r>
      <w:r>
        <w:rPr>
          <w:b w:val="0"/>
          <w:i/>
          <w:spacing w:val="0"/>
          <w:sz w:val="22"/>
          <w:szCs w:val="22"/>
        </w:rPr>
        <w:tab/>
        <w:t xml:space="preserve"> </w:t>
      </w:r>
      <w:r>
        <w:rPr>
          <w:b w:val="0"/>
          <w:i/>
          <w:spacing w:val="0"/>
          <w:sz w:val="22"/>
          <w:szCs w:val="22"/>
        </w:rPr>
        <w:tab/>
      </w:r>
      <w:r w:rsidR="00014D3C">
        <w:rPr>
          <w:b w:val="0"/>
          <w:i/>
          <w:spacing w:val="0"/>
          <w:sz w:val="22"/>
          <w:szCs w:val="22"/>
        </w:rPr>
        <w:t>29 349 353,00</w:t>
      </w:r>
      <w:r w:rsidRPr="00630550">
        <w:rPr>
          <w:b w:val="0"/>
          <w:i/>
          <w:spacing w:val="0"/>
          <w:sz w:val="22"/>
          <w:szCs w:val="22"/>
        </w:rPr>
        <w:t xml:space="preserve"> Kč</w:t>
      </w:r>
    </w:p>
    <w:p w:rsidR="00925D0D" w:rsidRPr="00630550" w:rsidRDefault="00925D0D" w:rsidP="00925D0D">
      <w:pPr>
        <w:pStyle w:val="nadpismj"/>
        <w:keepNext w:val="0"/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630550">
        <w:rPr>
          <w:b w:val="0"/>
          <w:i/>
          <w:spacing w:val="0"/>
          <w:sz w:val="22"/>
          <w:szCs w:val="22"/>
        </w:rPr>
        <w:t xml:space="preserve">DPH 21%: </w:t>
      </w:r>
      <w:r>
        <w:rPr>
          <w:b w:val="0"/>
          <w:i/>
          <w:spacing w:val="0"/>
          <w:sz w:val="22"/>
          <w:szCs w:val="22"/>
        </w:rPr>
        <w:t xml:space="preserve">               </w:t>
      </w:r>
      <w:r>
        <w:rPr>
          <w:b w:val="0"/>
          <w:i/>
          <w:spacing w:val="0"/>
          <w:sz w:val="22"/>
          <w:szCs w:val="22"/>
        </w:rPr>
        <w:tab/>
        <w:t xml:space="preserve">   </w:t>
      </w:r>
      <w:r>
        <w:rPr>
          <w:b w:val="0"/>
          <w:i/>
          <w:spacing w:val="0"/>
          <w:sz w:val="22"/>
          <w:szCs w:val="22"/>
        </w:rPr>
        <w:tab/>
      </w:r>
      <w:r w:rsidR="00014D3C">
        <w:rPr>
          <w:b w:val="0"/>
          <w:i/>
          <w:spacing w:val="0"/>
          <w:sz w:val="22"/>
          <w:szCs w:val="22"/>
        </w:rPr>
        <w:t>6 163 364,13</w:t>
      </w:r>
      <w:r w:rsidRPr="00630550">
        <w:rPr>
          <w:b w:val="0"/>
          <w:i/>
          <w:spacing w:val="0"/>
          <w:sz w:val="22"/>
          <w:szCs w:val="22"/>
        </w:rPr>
        <w:t xml:space="preserve"> Kč</w:t>
      </w:r>
    </w:p>
    <w:p w:rsidR="00925D0D" w:rsidRPr="00630550" w:rsidRDefault="00925D0D" w:rsidP="00925D0D">
      <w:pPr>
        <w:pStyle w:val="nadpismj"/>
        <w:keepNext w:val="0"/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630550">
        <w:rPr>
          <w:b w:val="0"/>
          <w:i/>
          <w:spacing w:val="0"/>
          <w:sz w:val="22"/>
          <w:szCs w:val="22"/>
        </w:rPr>
        <w:t>C</w:t>
      </w:r>
      <w:r>
        <w:rPr>
          <w:b w:val="0"/>
          <w:i/>
          <w:spacing w:val="0"/>
          <w:sz w:val="22"/>
          <w:szCs w:val="22"/>
        </w:rPr>
        <w:t>ena vč. DPH:</w:t>
      </w:r>
      <w:r>
        <w:rPr>
          <w:b w:val="0"/>
          <w:i/>
          <w:spacing w:val="0"/>
          <w:sz w:val="22"/>
          <w:szCs w:val="22"/>
        </w:rPr>
        <w:tab/>
        <w:t xml:space="preserve">        </w:t>
      </w:r>
      <w:r>
        <w:rPr>
          <w:b w:val="0"/>
          <w:i/>
          <w:spacing w:val="0"/>
          <w:sz w:val="22"/>
          <w:szCs w:val="22"/>
        </w:rPr>
        <w:tab/>
      </w:r>
      <w:r w:rsidR="00014D3C">
        <w:rPr>
          <w:b w:val="0"/>
          <w:i/>
          <w:spacing w:val="0"/>
          <w:sz w:val="22"/>
          <w:szCs w:val="22"/>
        </w:rPr>
        <w:t>35 512 717,13</w:t>
      </w:r>
      <w:r>
        <w:rPr>
          <w:b w:val="0"/>
          <w:i/>
          <w:spacing w:val="0"/>
          <w:sz w:val="22"/>
          <w:szCs w:val="22"/>
        </w:rPr>
        <w:t xml:space="preserve"> </w:t>
      </w:r>
      <w:r w:rsidRPr="00630550">
        <w:rPr>
          <w:b w:val="0"/>
          <w:i/>
          <w:spacing w:val="0"/>
          <w:sz w:val="22"/>
          <w:szCs w:val="22"/>
        </w:rPr>
        <w:t>Kč</w:t>
      </w:r>
    </w:p>
    <w:p w:rsidR="00014D3C" w:rsidRPr="00014D3C" w:rsidRDefault="00925D0D" w:rsidP="00014D3C">
      <w:pPr>
        <w:pStyle w:val="nadpismj"/>
        <w:keepNext w:val="0"/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630550">
        <w:rPr>
          <w:b w:val="0"/>
          <w:i/>
          <w:spacing w:val="0"/>
          <w:sz w:val="22"/>
          <w:szCs w:val="22"/>
        </w:rPr>
        <w:t>Zhotovitel je plátce DPH</w:t>
      </w:r>
    </w:p>
    <w:p w:rsidR="00AF7118" w:rsidRDefault="00AF7118" w:rsidP="00AF7118">
      <w:pPr>
        <w:pStyle w:val="nadpismj"/>
        <w:numPr>
          <w:ilvl w:val="0"/>
          <w:numId w:val="1"/>
        </w:numPr>
        <w:rPr>
          <w:b w:val="0"/>
          <w:spacing w:val="0"/>
          <w:sz w:val="22"/>
          <w:szCs w:val="22"/>
        </w:rPr>
      </w:pPr>
    </w:p>
    <w:p w:rsidR="00AF7118" w:rsidRPr="00F77D61" w:rsidRDefault="00AF7118" w:rsidP="00AF7118">
      <w:pPr>
        <w:pStyle w:val="nadpismj"/>
        <w:keepNext w:val="0"/>
        <w:keepLines/>
        <w:widowControl w:val="0"/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V návaznosti na výše uvedené dochází k následujícím změnám Smlouvy o dílo:</w:t>
      </w:r>
    </w:p>
    <w:p w:rsidR="00AF7118" w:rsidRPr="00040D82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040D82">
        <w:rPr>
          <w:b w:val="0"/>
          <w:spacing w:val="0"/>
          <w:sz w:val="22"/>
          <w:szCs w:val="22"/>
        </w:rPr>
        <w:t>Článek V. – Doba a místo plnění, bod 5.3 se mění takto:</w:t>
      </w:r>
    </w:p>
    <w:p w:rsidR="00AF7118" w:rsidRPr="00630550" w:rsidRDefault="00AF7118" w:rsidP="00AF7118">
      <w:pPr>
        <w:pStyle w:val="nadpismj"/>
        <w:keepNext w:val="0"/>
        <w:keepLines/>
        <w:widowControl w:val="0"/>
        <w:spacing w:before="120" w:after="120"/>
        <w:ind w:left="142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5.3 </w:t>
      </w:r>
      <w:r w:rsidRPr="00630550">
        <w:rPr>
          <w:b w:val="0"/>
          <w:i/>
          <w:sz w:val="22"/>
          <w:szCs w:val="22"/>
        </w:rPr>
        <w:t xml:space="preserve">Provedení díla </w:t>
      </w:r>
      <w:r w:rsidR="009D4746">
        <w:rPr>
          <w:b w:val="0"/>
          <w:i/>
          <w:sz w:val="22"/>
          <w:szCs w:val="22"/>
        </w:rPr>
        <w:t xml:space="preserve">dle SOD </w:t>
      </w:r>
      <w:r w:rsidRPr="00630550">
        <w:rPr>
          <w:b w:val="0"/>
          <w:i/>
          <w:sz w:val="22"/>
          <w:szCs w:val="22"/>
        </w:rPr>
        <w:t>(tj. dokončení díla, předání a převzetí díla): nejpozději do</w:t>
      </w:r>
      <w:r w:rsidR="009D4746">
        <w:rPr>
          <w:b w:val="0"/>
          <w:i/>
          <w:sz w:val="22"/>
          <w:szCs w:val="22"/>
        </w:rPr>
        <w:t xml:space="preserve">5.11.2025. Provedení části díla týkající se kosení, vytěžení a likvidace organické hmoty ze zátopy rybníka Vidlák:nejpozději do </w:t>
      </w:r>
      <w:proofErr w:type="gramStart"/>
      <w:r w:rsidR="009D4746">
        <w:rPr>
          <w:b w:val="0"/>
          <w:i/>
          <w:sz w:val="22"/>
          <w:szCs w:val="22"/>
        </w:rPr>
        <w:t>31.3</w:t>
      </w:r>
      <w:r w:rsidR="009D4746" w:rsidRPr="00630550">
        <w:rPr>
          <w:b w:val="0"/>
          <w:i/>
          <w:sz w:val="22"/>
          <w:szCs w:val="22"/>
        </w:rPr>
        <w:t>.202</w:t>
      </w:r>
      <w:r w:rsidR="009D4746">
        <w:rPr>
          <w:b w:val="0"/>
          <w:i/>
          <w:sz w:val="22"/>
          <w:szCs w:val="22"/>
        </w:rPr>
        <w:t>6</w:t>
      </w:r>
      <w:proofErr w:type="gramEnd"/>
      <w:r w:rsidR="009D4746">
        <w:rPr>
          <w:b w:val="0"/>
          <w:i/>
          <w:sz w:val="22"/>
          <w:szCs w:val="22"/>
        </w:rPr>
        <w:t xml:space="preserve"> </w:t>
      </w:r>
    </w:p>
    <w:p w:rsidR="00AF7118" w:rsidRPr="00040D82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24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040D82">
        <w:rPr>
          <w:b w:val="0"/>
          <w:spacing w:val="0"/>
          <w:sz w:val="22"/>
          <w:szCs w:val="22"/>
        </w:rPr>
        <w:t xml:space="preserve">Článek V. – Doba a místo plnění, bod 5.4 se </w:t>
      </w:r>
      <w:r w:rsidR="00014D3C">
        <w:rPr>
          <w:b w:val="0"/>
          <w:spacing w:val="0"/>
          <w:sz w:val="22"/>
          <w:szCs w:val="22"/>
        </w:rPr>
        <w:t>ruší</w:t>
      </w:r>
      <w:r w:rsidR="009D4746">
        <w:rPr>
          <w:b w:val="0"/>
          <w:spacing w:val="0"/>
          <w:sz w:val="22"/>
          <w:szCs w:val="22"/>
        </w:rPr>
        <w:t>.</w:t>
      </w:r>
    </w:p>
    <w:p w:rsidR="00AF7118" w:rsidRPr="00040D82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24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040D82">
        <w:rPr>
          <w:b w:val="0"/>
          <w:spacing w:val="0"/>
          <w:sz w:val="22"/>
          <w:szCs w:val="22"/>
        </w:rPr>
        <w:t xml:space="preserve">Článek IV. – Platební podmínky, </w:t>
      </w:r>
      <w:r w:rsidR="001F33FC">
        <w:rPr>
          <w:b w:val="0"/>
          <w:spacing w:val="0"/>
          <w:sz w:val="22"/>
          <w:szCs w:val="22"/>
        </w:rPr>
        <w:t xml:space="preserve">rozšířen o bod </w:t>
      </w:r>
      <w:r w:rsidRPr="00040D82">
        <w:rPr>
          <w:b w:val="0"/>
          <w:spacing w:val="0"/>
          <w:sz w:val="22"/>
          <w:szCs w:val="22"/>
        </w:rPr>
        <w:t>4.</w:t>
      </w:r>
      <w:r w:rsidR="001F33FC">
        <w:rPr>
          <w:b w:val="0"/>
          <w:spacing w:val="0"/>
          <w:sz w:val="22"/>
          <w:szCs w:val="22"/>
        </w:rPr>
        <w:t>10</w:t>
      </w:r>
      <w:r w:rsidRPr="00040D82">
        <w:rPr>
          <w:b w:val="0"/>
          <w:spacing w:val="0"/>
          <w:sz w:val="22"/>
          <w:szCs w:val="22"/>
        </w:rPr>
        <w:t>:</w:t>
      </w:r>
    </w:p>
    <w:p w:rsidR="00AF7118" w:rsidRPr="00630550" w:rsidRDefault="00AF7118" w:rsidP="00AF7118">
      <w:pPr>
        <w:pStyle w:val="nadpismj"/>
        <w:keepNext w:val="0"/>
        <w:keepLines/>
        <w:widowControl w:val="0"/>
        <w:spacing w:before="120" w:after="120"/>
        <w:ind w:left="142"/>
        <w:jc w:val="both"/>
        <w:rPr>
          <w:b w:val="0"/>
          <w:i/>
          <w:sz w:val="22"/>
          <w:szCs w:val="22"/>
        </w:rPr>
      </w:pPr>
      <w:r w:rsidRPr="00630550">
        <w:rPr>
          <w:b w:val="0"/>
          <w:i/>
          <w:sz w:val="22"/>
          <w:szCs w:val="22"/>
        </w:rPr>
        <w:t>4.</w:t>
      </w:r>
      <w:r w:rsidR="001F33FC">
        <w:rPr>
          <w:b w:val="0"/>
          <w:i/>
          <w:sz w:val="22"/>
          <w:szCs w:val="22"/>
        </w:rPr>
        <w:t>10</w:t>
      </w:r>
      <w:r w:rsidRPr="00630550">
        <w:rPr>
          <w:b w:val="0"/>
          <w:i/>
          <w:sz w:val="22"/>
          <w:szCs w:val="22"/>
        </w:rPr>
        <w:t xml:space="preserve"> Poslední dílčí daňový doklad </w:t>
      </w:r>
      <w:r w:rsidR="00014D3C">
        <w:rPr>
          <w:b w:val="0"/>
          <w:i/>
          <w:sz w:val="22"/>
          <w:szCs w:val="22"/>
        </w:rPr>
        <w:t xml:space="preserve">na </w:t>
      </w:r>
      <w:r w:rsidR="009D4746">
        <w:rPr>
          <w:b w:val="0"/>
          <w:i/>
          <w:sz w:val="22"/>
          <w:szCs w:val="22"/>
        </w:rPr>
        <w:t>dílo dle SOD</w:t>
      </w:r>
      <w:r w:rsidR="00014D3C">
        <w:rPr>
          <w:b w:val="0"/>
          <w:i/>
          <w:sz w:val="22"/>
          <w:szCs w:val="22"/>
        </w:rPr>
        <w:t xml:space="preserve"> </w:t>
      </w:r>
      <w:r w:rsidRPr="00630550">
        <w:rPr>
          <w:b w:val="0"/>
          <w:i/>
          <w:sz w:val="22"/>
          <w:szCs w:val="22"/>
        </w:rPr>
        <w:t xml:space="preserve">bude zaslán objednateli do 15 dnů po předání a převzetí díla podle čl. 5.3 smlouvy, nejpozději však </w:t>
      </w:r>
      <w:proofErr w:type="gramStart"/>
      <w:r w:rsidRPr="00630550">
        <w:rPr>
          <w:b w:val="0"/>
          <w:i/>
          <w:sz w:val="22"/>
          <w:szCs w:val="22"/>
        </w:rPr>
        <w:t>7.11.2025</w:t>
      </w:r>
      <w:proofErr w:type="gramEnd"/>
      <w:r w:rsidRPr="00630550">
        <w:rPr>
          <w:b w:val="0"/>
          <w:i/>
          <w:sz w:val="22"/>
          <w:szCs w:val="22"/>
        </w:rPr>
        <w:t xml:space="preserve">. </w:t>
      </w:r>
      <w:r w:rsidR="009D4746" w:rsidRPr="00630550">
        <w:rPr>
          <w:b w:val="0"/>
          <w:i/>
          <w:sz w:val="22"/>
          <w:szCs w:val="22"/>
        </w:rPr>
        <w:t xml:space="preserve">Poslední dílčí daňový doklad </w:t>
      </w:r>
      <w:r w:rsidR="009D4746">
        <w:rPr>
          <w:b w:val="0"/>
          <w:i/>
          <w:sz w:val="22"/>
          <w:szCs w:val="22"/>
        </w:rPr>
        <w:t>na část díla týkající se kosení, vytěžení a likvidace organické hmoty ze zátopy rybníka Vidlák</w:t>
      </w:r>
      <w:r w:rsidR="009D4746" w:rsidRPr="00630550">
        <w:rPr>
          <w:b w:val="0"/>
          <w:i/>
          <w:sz w:val="22"/>
          <w:szCs w:val="22"/>
        </w:rPr>
        <w:t xml:space="preserve"> bude zaslán objednateli do 15 dnů po předání a převzetí díla podle čl. 5.3 smlouvy, nejpozději však </w:t>
      </w:r>
      <w:proofErr w:type="gramStart"/>
      <w:r w:rsidR="009D4746">
        <w:rPr>
          <w:b w:val="0"/>
          <w:i/>
          <w:sz w:val="22"/>
          <w:szCs w:val="22"/>
        </w:rPr>
        <w:t>15.4</w:t>
      </w:r>
      <w:r w:rsidR="009D4746" w:rsidRPr="00630550">
        <w:rPr>
          <w:b w:val="0"/>
          <w:i/>
          <w:sz w:val="22"/>
          <w:szCs w:val="22"/>
        </w:rPr>
        <w:t>.202</w:t>
      </w:r>
      <w:r w:rsidR="009D4746">
        <w:rPr>
          <w:b w:val="0"/>
          <w:i/>
          <w:sz w:val="22"/>
          <w:szCs w:val="22"/>
        </w:rPr>
        <w:t>6</w:t>
      </w:r>
      <w:proofErr w:type="gramEnd"/>
      <w:r w:rsidR="009D4746" w:rsidRPr="00630550">
        <w:rPr>
          <w:b w:val="0"/>
          <w:i/>
          <w:sz w:val="22"/>
          <w:szCs w:val="22"/>
        </w:rPr>
        <w:t xml:space="preserve">. </w:t>
      </w:r>
      <w:r w:rsidRPr="00630550">
        <w:rPr>
          <w:b w:val="0"/>
          <w:i/>
          <w:sz w:val="22"/>
          <w:szCs w:val="22"/>
        </w:rPr>
        <w:t>Splatnost tohoto daňového dokladu se řídí čl. 4.5 smlouvy, avšak nenastane dříve, než budou zhotovitelem odstraněny případné vady a nedodělky podle čl. 10.5 smlouvy. Přílohou posledního dílčího daňového dokladu bude přehled všech předcházejících dílčích daňových dokladů.</w:t>
      </w:r>
    </w:p>
    <w:p w:rsidR="00BE4751" w:rsidRDefault="00BE4751">
      <w:pPr>
        <w:spacing w:before="0" w:after="0" w:line="240" w:lineRule="auto"/>
        <w:rPr>
          <w:rFonts w:eastAsia="Calibri"/>
          <w:b/>
          <w:spacing w:val="16"/>
          <w:kern w:val="28"/>
          <w:sz w:val="22"/>
          <w:szCs w:val="22"/>
          <w:lang w:eastAsia="cs-CZ"/>
        </w:rPr>
      </w:pPr>
      <w:r>
        <w:rPr>
          <w:bCs/>
          <w:sz w:val="22"/>
          <w:szCs w:val="22"/>
        </w:rPr>
        <w:br w:type="page"/>
      </w:r>
    </w:p>
    <w:p w:rsidR="00AF7118" w:rsidRDefault="00AF7118" w:rsidP="00AF7118">
      <w:pPr>
        <w:pStyle w:val="nadpismj"/>
        <w:keepNext w:val="0"/>
        <w:keepLines/>
        <w:widowControl w:val="0"/>
        <w:numPr>
          <w:ilvl w:val="0"/>
          <w:numId w:val="1"/>
        </w:numPr>
        <w:rPr>
          <w:bCs w:val="0"/>
          <w:sz w:val="22"/>
          <w:szCs w:val="22"/>
        </w:rPr>
      </w:pPr>
    </w:p>
    <w:p w:rsidR="00AF7118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F90CE8">
        <w:rPr>
          <w:b w:val="0"/>
          <w:spacing w:val="0"/>
          <w:sz w:val="22"/>
          <w:szCs w:val="22"/>
        </w:rPr>
        <w:t xml:space="preserve">Ostatní ustanovení Smlouvy o dílo zůstávají beze změny.  </w:t>
      </w:r>
    </w:p>
    <w:p w:rsidR="00AF7118" w:rsidRPr="0043056C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F90CE8">
        <w:rPr>
          <w:b w:val="0"/>
          <w:spacing w:val="0"/>
          <w:sz w:val="22"/>
          <w:szCs w:val="22"/>
        </w:rPr>
        <w:t>Zhotovitel bere na vědomí, že tento Dodatek může podléhat povinnosti jeho uveřejnění podle zákona č. 340/2015 Sb., o zvláštních podmínkách účinnosti některých smluv, uveřejňování těchto smluv</w:t>
      </w:r>
      <w:r w:rsidRPr="00F41A6D">
        <w:rPr>
          <w:b w:val="0"/>
          <w:spacing w:val="0"/>
          <w:sz w:val="22"/>
          <w:szCs w:val="22"/>
        </w:rPr>
        <w:t xml:space="preserve"> a o registru smluv (</w:t>
      </w:r>
      <w:r>
        <w:rPr>
          <w:b w:val="0"/>
          <w:spacing w:val="0"/>
          <w:sz w:val="22"/>
          <w:szCs w:val="22"/>
        </w:rPr>
        <w:t>dále jen „</w:t>
      </w:r>
      <w:r w:rsidRPr="00F41A6D">
        <w:rPr>
          <w:b w:val="0"/>
          <w:spacing w:val="0"/>
          <w:sz w:val="22"/>
          <w:szCs w:val="22"/>
        </w:rPr>
        <w:t xml:space="preserve">zákon </w:t>
      </w:r>
      <w:r>
        <w:rPr>
          <w:b w:val="0"/>
          <w:spacing w:val="0"/>
          <w:sz w:val="22"/>
          <w:szCs w:val="22"/>
        </w:rPr>
        <w:t>o registru smluv“), zákona č. 134/201</w:t>
      </w:r>
      <w:r w:rsidRPr="00F41A6D">
        <w:rPr>
          <w:b w:val="0"/>
          <w:spacing w:val="0"/>
          <w:sz w:val="22"/>
          <w:szCs w:val="22"/>
        </w:rPr>
        <w:t xml:space="preserve">6 Sb., o </w:t>
      </w:r>
      <w:r w:rsidRPr="0043056C">
        <w:rPr>
          <w:b w:val="0"/>
          <w:spacing w:val="0"/>
          <w:sz w:val="22"/>
          <w:szCs w:val="22"/>
        </w:rPr>
        <w:t>zadávání veřejných zakázek, ve znění pozdějších předpisů a/nebo jeho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AF7118" w:rsidRPr="0043056C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43056C">
        <w:rPr>
          <w:b w:val="0"/>
          <w:spacing w:val="0"/>
          <w:sz w:val="22"/>
          <w:szCs w:val="22"/>
        </w:rPr>
        <w:t xml:space="preserve">Tento Dodatek je vyhotoven v souladu s </w:t>
      </w:r>
      <w:r w:rsidRPr="0043056C">
        <w:rPr>
          <w:b w:val="0"/>
          <w:sz w:val="22"/>
          <w:szCs w:val="22"/>
        </w:rPr>
        <w:t>§222 odst. 4 ZZVZ.</w:t>
      </w:r>
    </w:p>
    <w:p w:rsidR="00AF7118" w:rsidRPr="0043056C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43056C">
        <w:rPr>
          <w:b w:val="0"/>
          <w:spacing w:val="0"/>
          <w:sz w:val="22"/>
          <w:szCs w:val="22"/>
        </w:rPr>
        <w:t>Tento Dodatek nabývá platnosti dnem podpisu oprávněným zástupcem poslední smluvní strany.</w:t>
      </w:r>
    </w:p>
    <w:p w:rsidR="00AF7118" w:rsidRPr="0043056C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43056C">
        <w:rPr>
          <w:b w:val="0"/>
          <w:spacing w:val="0"/>
          <w:sz w:val="22"/>
          <w:szCs w:val="22"/>
        </w:rPr>
        <w:t>Tento Dodatek nabývá účinnosti dnem přidělení finančních prostředků na realizaci díla ze strany Ministerstva životního prostředí ČR. Podléhá-li však tento Dodatek povinnosti uveřejnění prostřednictvím registru smluv podle zákona o registru smluv, nenabude účinnosti dříve než dnem jejího uveřejnění. Smluvní strany se budou vzájemně o nabytí účinnosti smlouvy neprodleně informovat.</w:t>
      </w:r>
    </w:p>
    <w:p w:rsidR="00AF7118" w:rsidRPr="0043056C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43056C">
        <w:rPr>
          <w:b w:val="0"/>
          <w:spacing w:val="0"/>
          <w:sz w:val="22"/>
          <w:szCs w:val="22"/>
        </w:rPr>
        <w:t>Dodatek je vyhotoven v elektronickém originálu</w:t>
      </w:r>
    </w:p>
    <w:p w:rsidR="00AF7118" w:rsidRPr="0043056C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43056C">
        <w:rPr>
          <w:b w:val="0"/>
          <w:spacing w:val="0"/>
          <w:sz w:val="22"/>
          <w:szCs w:val="22"/>
        </w:rPr>
        <w:t>Nedílnou součástí Dodatku jsou následující přílohy:</w:t>
      </w:r>
    </w:p>
    <w:p w:rsidR="00AF7118" w:rsidRPr="00BE4751" w:rsidRDefault="00BE4751" w:rsidP="00BE4751">
      <w:pPr>
        <w:pStyle w:val="nadpismj"/>
        <w:keepNext w:val="0"/>
        <w:keepLines/>
        <w:widowControl w:val="0"/>
        <w:spacing w:before="120" w:after="120"/>
        <w:ind w:left="14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Příloha č. 1 - Změnový list č. 1 – </w:t>
      </w:r>
      <w:r w:rsidRPr="00BE4751">
        <w:rPr>
          <w:rFonts w:ascii="CIDFont+F2" w:eastAsiaTheme="minorHAnsi" w:hAnsi="CIDFont+F2" w:cs="CIDFont+F2"/>
          <w:b w:val="0"/>
        </w:rPr>
        <w:t>OBNOVA VODNÍHO REŽIMU V CHKO CESKÝ RÁJ – UDRŽOVACÍ</w:t>
      </w:r>
      <w:r w:rsidRPr="00BE4751">
        <w:rPr>
          <w:b w:val="0"/>
          <w:sz w:val="22"/>
          <w:szCs w:val="22"/>
        </w:rPr>
        <w:t xml:space="preserve"> </w:t>
      </w:r>
      <w:r w:rsidRPr="00BE4751">
        <w:rPr>
          <w:rFonts w:ascii="CIDFont+F2" w:eastAsiaTheme="minorHAnsi" w:hAnsi="CIDFont+F2" w:cs="CIDFont+F2"/>
          <w:b w:val="0"/>
        </w:rPr>
        <w:t>PRÁCE NA RYBNÍKU VIDLÁK V CHKO ČESKÝ RÁJ</w:t>
      </w:r>
    </w:p>
    <w:p w:rsidR="00AF7118" w:rsidRPr="0043056C" w:rsidRDefault="00AF7118" w:rsidP="00AF7118">
      <w:pPr>
        <w:pStyle w:val="nadpismj"/>
        <w:keepNext w:val="0"/>
        <w:keepLines/>
        <w:widowControl w:val="0"/>
        <w:spacing w:before="120" w:after="120"/>
        <w:jc w:val="both"/>
        <w:rPr>
          <w:b w:val="0"/>
          <w:spacing w:val="0"/>
          <w:sz w:val="22"/>
          <w:szCs w:val="22"/>
        </w:rPr>
      </w:pPr>
    </w:p>
    <w:p w:rsidR="00AF7118" w:rsidRDefault="00AF7118" w:rsidP="00AF7118">
      <w:pPr>
        <w:keepLines/>
        <w:widowControl w:val="0"/>
        <w:tabs>
          <w:tab w:val="right" w:pos="9072"/>
        </w:tabs>
      </w:pPr>
    </w:p>
    <w:p w:rsidR="00BE4751" w:rsidRDefault="00BE4751" w:rsidP="00AF7118">
      <w:pPr>
        <w:keepLines/>
        <w:widowControl w:val="0"/>
        <w:tabs>
          <w:tab w:val="right" w:pos="9072"/>
        </w:tabs>
      </w:pPr>
    </w:p>
    <w:p w:rsidR="00AF7118" w:rsidRDefault="00AF7118" w:rsidP="00AF7118">
      <w:pPr>
        <w:keepLines/>
        <w:widowControl w:val="0"/>
        <w:tabs>
          <w:tab w:val="right" w:pos="9072"/>
        </w:tabs>
      </w:pPr>
    </w:p>
    <w:p w:rsidR="00AF7118" w:rsidRDefault="00AF7118" w:rsidP="00AF7118">
      <w:pPr>
        <w:keepLines/>
        <w:widowControl w:val="0"/>
        <w:tabs>
          <w:tab w:val="right" w:pos="9072"/>
        </w:tabs>
      </w:pPr>
    </w:p>
    <w:p w:rsidR="00AF7118" w:rsidRDefault="00AF7118" w:rsidP="00AF7118">
      <w:pPr>
        <w:keepLines/>
        <w:widowControl w:val="0"/>
        <w:tabs>
          <w:tab w:val="right" w:pos="9072"/>
        </w:tabs>
      </w:pPr>
      <w:r>
        <w:rPr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D6F787B" wp14:editId="686DF700">
                <wp:simplePos x="0" y="0"/>
                <wp:positionH relativeFrom="margin">
                  <wp:posOffset>3995420</wp:posOffset>
                </wp:positionH>
                <wp:positionV relativeFrom="paragraph">
                  <wp:posOffset>165734</wp:posOffset>
                </wp:positionV>
                <wp:extent cx="1759585" cy="0"/>
                <wp:effectExtent l="0" t="0" r="12065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EC6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4.6pt;margin-top:13.05pt;width:138.5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hw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A99FA1" wp14:editId="4F5DBB27">
                <wp:simplePos x="0" y="0"/>
                <wp:positionH relativeFrom="column">
                  <wp:posOffset>-2540</wp:posOffset>
                </wp:positionH>
                <wp:positionV relativeFrom="paragraph">
                  <wp:posOffset>159384</wp:posOffset>
                </wp:positionV>
                <wp:extent cx="1759585" cy="0"/>
                <wp:effectExtent l="0" t="0" r="1206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E9A8F" id="AutoShape 5" o:spid="_x0000_s1026" type="#_x0000_t32" style="position:absolute;margin-left:-.2pt;margin-top:12.55pt;width:138.5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fN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"/>
            </w:pict>
          </mc:Fallback>
        </mc:AlternateContent>
      </w:r>
    </w:p>
    <w:p w:rsidR="00AF7118" w:rsidRDefault="00AF7118" w:rsidP="00AF7118">
      <w:pPr>
        <w:keepLines/>
        <w:widowControl w:val="0"/>
        <w:tabs>
          <w:tab w:val="right" w:pos="9072"/>
        </w:tabs>
      </w:pPr>
      <w:r>
        <w:t xml:space="preserve">     RNDr. František Pelc                                                                                       </w:t>
      </w:r>
      <w:r w:rsidRPr="00F77D61">
        <w:t>Ing. Miroslav Ježek</w:t>
      </w:r>
    </w:p>
    <w:p w:rsidR="00AF7118" w:rsidRPr="00975133" w:rsidRDefault="00AF7118" w:rsidP="00AF7118">
      <w:pPr>
        <w:keepLines/>
        <w:widowControl w:val="0"/>
        <w:tabs>
          <w:tab w:val="right" w:pos="9072"/>
        </w:tabs>
      </w:pPr>
      <w:r>
        <w:t xml:space="preserve">                Ředitel                                                                                                       Jednatel</w:t>
      </w:r>
    </w:p>
    <w:p w:rsidR="00AF7118" w:rsidRDefault="00AF7118" w:rsidP="00AF7118">
      <w:pPr>
        <w:keepLines/>
        <w:widowControl w:val="0"/>
        <w:tabs>
          <w:tab w:val="left" w:pos="2428"/>
        </w:tabs>
      </w:pPr>
      <w:r w:rsidRPr="00975133">
        <w:t xml:space="preserve">            (objednatel)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(zhotovitel)</w:t>
      </w:r>
    </w:p>
    <w:p w:rsidR="00AF7118" w:rsidRPr="009176CA" w:rsidRDefault="00AF7118" w:rsidP="00AF7118">
      <w:pPr>
        <w:spacing w:before="0" w:after="160" w:line="259" w:lineRule="auto"/>
        <w:rPr>
          <w:sz w:val="24"/>
          <w:szCs w:val="24"/>
        </w:rPr>
      </w:pPr>
    </w:p>
    <w:p w:rsidR="00D07412" w:rsidRDefault="00D07412"/>
    <w:sectPr w:rsidR="00D07412" w:rsidSect="007A33CB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813" w:rsidRDefault="007E7019">
      <w:pPr>
        <w:spacing w:before="0" w:after="0" w:line="240" w:lineRule="auto"/>
      </w:pPr>
      <w:r>
        <w:separator/>
      </w:r>
    </w:p>
  </w:endnote>
  <w:endnote w:type="continuationSeparator" w:id="0">
    <w:p w:rsidR="004B2813" w:rsidRDefault="007E70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813" w:rsidRDefault="007E7019">
      <w:pPr>
        <w:spacing w:before="0" w:after="0" w:line="240" w:lineRule="auto"/>
      </w:pPr>
      <w:r>
        <w:separator/>
      </w:r>
    </w:p>
  </w:footnote>
  <w:footnote w:type="continuationSeparator" w:id="0">
    <w:p w:rsidR="004B2813" w:rsidRDefault="007E70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6CA" w:rsidRDefault="00AF7118">
    <w:pPr>
      <w:pStyle w:val="Zhlav"/>
    </w:pPr>
    <w:r>
      <w:rPr>
        <w:rFonts w:ascii="Tms Rmn" w:hAnsi="Tms Rmn"/>
        <w:noProof/>
        <w:sz w:val="24"/>
        <w:szCs w:val="24"/>
        <w:lang w:eastAsia="cs-CZ"/>
      </w:rPr>
      <w:drawing>
        <wp:inline distT="0" distB="0" distL="0" distR="0" wp14:anchorId="3B82785C" wp14:editId="17504694">
          <wp:extent cx="5760720" cy="86614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58CE"/>
    <w:multiLevelType w:val="multilevel"/>
    <w:tmpl w:val="2C669E5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38" w:hanging="31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1917500D"/>
    <w:multiLevelType w:val="hybridMultilevel"/>
    <w:tmpl w:val="7E5C2D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E2609C3"/>
    <w:multiLevelType w:val="hybridMultilevel"/>
    <w:tmpl w:val="5720DAA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18"/>
    <w:rsid w:val="00014D3C"/>
    <w:rsid w:val="001F33FC"/>
    <w:rsid w:val="0029713F"/>
    <w:rsid w:val="00347933"/>
    <w:rsid w:val="003856A9"/>
    <w:rsid w:val="003A6485"/>
    <w:rsid w:val="004214A3"/>
    <w:rsid w:val="0042193D"/>
    <w:rsid w:val="004B2813"/>
    <w:rsid w:val="00654871"/>
    <w:rsid w:val="007E2C71"/>
    <w:rsid w:val="007E7019"/>
    <w:rsid w:val="00844B89"/>
    <w:rsid w:val="00893853"/>
    <w:rsid w:val="00925D0D"/>
    <w:rsid w:val="0097223D"/>
    <w:rsid w:val="009B48A3"/>
    <w:rsid w:val="009D4746"/>
    <w:rsid w:val="009F7638"/>
    <w:rsid w:val="00AF7118"/>
    <w:rsid w:val="00BE4751"/>
    <w:rsid w:val="00C4537C"/>
    <w:rsid w:val="00D07412"/>
    <w:rsid w:val="00D81ED7"/>
    <w:rsid w:val="00E31E7F"/>
    <w:rsid w:val="00E41A2F"/>
    <w:rsid w:val="00F0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12FB"/>
  <w15:chartTrackingRefBased/>
  <w15:docId w15:val="{16857733-830B-4D44-A131-2C529B32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AF7118"/>
    <w:pPr>
      <w:spacing w:before="120" w:after="120" w:line="260" w:lineRule="exact"/>
    </w:pPr>
    <w:rPr>
      <w:rFonts w:ascii="Arial" w:eastAsia="Times New Roman" w:hAnsi="Arial" w:cs="Arial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AF7118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71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AF7118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rsid w:val="00AF7118"/>
    <w:rPr>
      <w:rFonts w:ascii="Arial" w:eastAsia="Calibri" w:hAnsi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rsid w:val="00AF7118"/>
    <w:rPr>
      <w:rFonts w:ascii="Arial" w:eastAsia="Calibri" w:hAnsi="Arial"/>
      <w:b/>
      <w:bCs/>
      <w:caps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AF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118"/>
    <w:rPr>
      <w:rFonts w:ascii="Arial" w:eastAsia="Times New Roman" w:hAnsi="Arial" w:cs="Arial"/>
    </w:rPr>
  </w:style>
  <w:style w:type="paragraph" w:customStyle="1" w:styleId="nadpismj">
    <w:name w:val="nadpis můj"/>
    <w:basedOn w:val="Nadpis2"/>
    <w:link w:val="nadpismjChar"/>
    <w:rsid w:val="00AF7118"/>
    <w:pPr>
      <w:keepLines w:val="0"/>
      <w:spacing w:before="480" w:after="360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AF7118"/>
    <w:rPr>
      <w:rFonts w:ascii="Arial" w:eastAsia="Calibri" w:hAnsi="Arial" w:cs="Arial"/>
      <w:b/>
      <w:bCs/>
      <w:spacing w:val="16"/>
      <w:kern w:val="28"/>
      <w:lang w:eastAsia="cs-CZ"/>
    </w:rPr>
  </w:style>
  <w:style w:type="character" w:customStyle="1" w:styleId="clipboard-copy">
    <w:name w:val="clipboard-copy"/>
    <w:basedOn w:val="Standardnpsmoodstavce"/>
    <w:rsid w:val="00AF7118"/>
  </w:style>
  <w:style w:type="paragraph" w:customStyle="1" w:styleId="Default">
    <w:name w:val="Default"/>
    <w:rsid w:val="00AF71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F7118"/>
    <w:rPr>
      <w:rFonts w:ascii="Arial" w:eastAsia="Times New Roman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71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8938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1011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Miksová Maršálková</dc:creator>
  <cp:keywords/>
  <dc:description/>
  <cp:lastModifiedBy>Štěpánka Rikanová</cp:lastModifiedBy>
  <cp:revision>6</cp:revision>
  <dcterms:created xsi:type="dcterms:W3CDTF">2025-10-20T15:37:00Z</dcterms:created>
  <dcterms:modified xsi:type="dcterms:W3CDTF">2025-11-04T10:10:00Z</dcterms:modified>
</cp:coreProperties>
</file>