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84F75" w14:textId="77777777" w:rsidR="007D0D9C" w:rsidRPr="00192DBB" w:rsidRDefault="007D0D9C" w:rsidP="00192DB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92DBB">
        <w:rPr>
          <w:rFonts w:ascii="Arial" w:hAnsi="Arial" w:cs="Arial"/>
          <w:b/>
          <w:sz w:val="40"/>
          <w:szCs w:val="40"/>
        </w:rPr>
        <w:t>SMLOUVA</w:t>
      </w:r>
    </w:p>
    <w:p w14:paraId="257CF99F" w14:textId="77777777" w:rsidR="007D0D9C" w:rsidRPr="00192DBB" w:rsidRDefault="007D0D9C" w:rsidP="00192D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92DBB">
        <w:rPr>
          <w:rFonts w:ascii="Arial" w:hAnsi="Arial" w:cs="Arial"/>
          <w:b/>
          <w:sz w:val="32"/>
          <w:szCs w:val="32"/>
        </w:rPr>
        <w:t>zajištění stravovacích služeb</w:t>
      </w:r>
    </w:p>
    <w:p w14:paraId="60AF49CF" w14:textId="77777777" w:rsidR="007D0D9C" w:rsidRPr="002153A0" w:rsidRDefault="007D0D9C" w:rsidP="00192DBB">
      <w:pPr>
        <w:pStyle w:val="Zkladntext"/>
        <w:tabs>
          <w:tab w:val="left" w:pos="2268"/>
        </w:tabs>
        <w:spacing w:before="240" w:after="0"/>
        <w:ind w:left="2212"/>
        <w:jc w:val="left"/>
        <w:rPr>
          <w:rFonts w:ascii="Arial" w:hAnsi="Arial" w:cs="Arial"/>
          <w:b/>
        </w:rPr>
      </w:pPr>
    </w:p>
    <w:p w14:paraId="3FAF6277" w14:textId="77777777" w:rsidR="007D0D9C" w:rsidRPr="00192DBB" w:rsidRDefault="007D0D9C" w:rsidP="00192D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2DBB">
        <w:rPr>
          <w:rFonts w:ascii="Arial" w:hAnsi="Arial" w:cs="Arial"/>
          <w:b/>
          <w:sz w:val="24"/>
          <w:szCs w:val="24"/>
        </w:rPr>
        <w:t xml:space="preserve">Mikrobiologický ústav AV ČR, </w:t>
      </w:r>
      <w:proofErr w:type="gramStart"/>
      <w:r w:rsidRPr="00192DBB">
        <w:rPr>
          <w:rFonts w:ascii="Arial" w:hAnsi="Arial" w:cs="Arial"/>
          <w:b/>
          <w:sz w:val="24"/>
          <w:szCs w:val="24"/>
        </w:rPr>
        <w:t>v.v.</w:t>
      </w:r>
      <w:proofErr w:type="gramEnd"/>
      <w:r w:rsidRPr="00192DBB">
        <w:rPr>
          <w:rFonts w:ascii="Arial" w:hAnsi="Arial" w:cs="Arial"/>
          <w:b/>
          <w:sz w:val="24"/>
          <w:szCs w:val="24"/>
        </w:rPr>
        <w:t>i.</w:t>
      </w:r>
    </w:p>
    <w:p w14:paraId="46614805" w14:textId="77777777" w:rsidR="007D0D9C" w:rsidRPr="00192DBB" w:rsidRDefault="007D0D9C" w:rsidP="00192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>se sídlem Vídeňská 1083, 142 20 Praha 4</w:t>
      </w:r>
    </w:p>
    <w:p w14:paraId="1D14CB06" w14:textId="77777777" w:rsidR="007D0D9C" w:rsidRPr="00192DBB" w:rsidRDefault="007D0D9C" w:rsidP="00192DBB">
      <w:pPr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 xml:space="preserve">IČ: </w:t>
      </w:r>
      <w:r w:rsidRPr="00192DBB">
        <w:rPr>
          <w:rFonts w:ascii="Arial" w:hAnsi="Arial" w:cs="Arial"/>
          <w:snapToGrid w:val="0"/>
          <w:sz w:val="24"/>
          <w:szCs w:val="24"/>
        </w:rPr>
        <w:t>61388971</w:t>
      </w:r>
      <w:r w:rsidRPr="00192DBB">
        <w:rPr>
          <w:rFonts w:ascii="Arial" w:hAnsi="Arial" w:cs="Arial"/>
          <w:snapToGrid w:val="0"/>
          <w:sz w:val="24"/>
          <w:szCs w:val="24"/>
        </w:rPr>
        <w:tab/>
      </w:r>
      <w:r w:rsidRPr="00192DBB">
        <w:rPr>
          <w:rFonts w:ascii="Arial" w:hAnsi="Arial" w:cs="Arial"/>
          <w:snapToGrid w:val="0"/>
          <w:sz w:val="24"/>
          <w:szCs w:val="24"/>
        </w:rPr>
        <w:tab/>
        <w:t>DIČ: CZ61388971</w:t>
      </w:r>
    </w:p>
    <w:p w14:paraId="41BD6B8A" w14:textId="77777777" w:rsidR="007D0D9C" w:rsidRPr="00192DBB" w:rsidRDefault="007D0D9C" w:rsidP="00192D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 xml:space="preserve">zastoupený: RNDr. Martin </w:t>
      </w:r>
      <w:proofErr w:type="spellStart"/>
      <w:r w:rsidRPr="00192DBB">
        <w:rPr>
          <w:rFonts w:ascii="Arial" w:hAnsi="Arial" w:cs="Arial"/>
          <w:sz w:val="24"/>
          <w:szCs w:val="24"/>
        </w:rPr>
        <w:t>Bilej</w:t>
      </w:r>
      <w:proofErr w:type="spellEnd"/>
      <w:r w:rsidRPr="00192DBB">
        <w:rPr>
          <w:rFonts w:ascii="Arial" w:hAnsi="Arial" w:cs="Arial"/>
          <w:sz w:val="24"/>
          <w:szCs w:val="24"/>
        </w:rPr>
        <w:t>, DrSc., ředitel</w:t>
      </w:r>
    </w:p>
    <w:p w14:paraId="1AD3561E" w14:textId="77777777" w:rsidR="00D349D7" w:rsidRPr="00192DBB" w:rsidRDefault="00D349D7" w:rsidP="00192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>(dále jen „</w:t>
      </w:r>
      <w:r w:rsidR="00BA69EE" w:rsidRPr="00192DBB">
        <w:rPr>
          <w:rFonts w:ascii="Arial" w:hAnsi="Arial" w:cs="Arial"/>
          <w:sz w:val="24"/>
          <w:szCs w:val="24"/>
        </w:rPr>
        <w:t>MBÚ</w:t>
      </w:r>
      <w:r w:rsidRPr="00192DBB">
        <w:rPr>
          <w:rFonts w:ascii="Arial" w:hAnsi="Arial" w:cs="Arial"/>
          <w:sz w:val="24"/>
          <w:szCs w:val="24"/>
        </w:rPr>
        <w:t>“)</w:t>
      </w:r>
    </w:p>
    <w:p w14:paraId="389B6D3A" w14:textId="77777777" w:rsidR="00EA43C5" w:rsidRDefault="00EA43C5" w:rsidP="00192DBB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DBA29FB" w14:textId="77777777" w:rsidR="007D0D9C" w:rsidRPr="00192DBB" w:rsidRDefault="007D0D9C" w:rsidP="00192DBB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>a</w:t>
      </w:r>
    </w:p>
    <w:p w14:paraId="39A7D704" w14:textId="77777777" w:rsidR="00581C4F" w:rsidRPr="001A7A15" w:rsidRDefault="00581C4F" w:rsidP="00581C4F">
      <w:pPr>
        <w:spacing w:after="0" w:line="240" w:lineRule="auto"/>
        <w:contextualSpacing/>
        <w:jc w:val="both"/>
        <w:rPr>
          <w:rFonts w:ascii="Arial" w:hAnsi="Arial" w:cs="Arial"/>
          <w:b/>
          <w:sz w:val="24"/>
        </w:rPr>
      </w:pPr>
      <w:r w:rsidRPr="001A7A15">
        <w:rPr>
          <w:rFonts w:ascii="Arial" w:hAnsi="Arial" w:cs="Arial"/>
          <w:b/>
          <w:sz w:val="24"/>
        </w:rPr>
        <w:t>GZD s.r.o.</w:t>
      </w:r>
    </w:p>
    <w:p w14:paraId="76F07962" w14:textId="77777777" w:rsidR="00581C4F" w:rsidRPr="003D1A75" w:rsidRDefault="00581C4F" w:rsidP="00581C4F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3D1A75">
        <w:rPr>
          <w:rFonts w:ascii="Arial" w:hAnsi="Arial" w:cs="Arial"/>
          <w:sz w:val="24"/>
        </w:rPr>
        <w:t>se sídlem:</w:t>
      </w:r>
      <w:r>
        <w:rPr>
          <w:rFonts w:ascii="Arial" w:hAnsi="Arial" w:cs="Arial"/>
          <w:sz w:val="24"/>
        </w:rPr>
        <w:t xml:space="preserve"> Oderská 333/5, </w:t>
      </w:r>
      <w:proofErr w:type="gramStart"/>
      <w:r>
        <w:rPr>
          <w:rFonts w:ascii="Arial" w:hAnsi="Arial" w:cs="Arial"/>
          <w:sz w:val="24"/>
        </w:rPr>
        <w:t>Praha 9-Čakovice</w:t>
      </w:r>
      <w:proofErr w:type="gramEnd"/>
      <w:r>
        <w:rPr>
          <w:rFonts w:ascii="Arial" w:hAnsi="Arial" w:cs="Arial"/>
          <w:sz w:val="24"/>
        </w:rPr>
        <w:t>, PSČ 196 00</w:t>
      </w:r>
    </w:p>
    <w:p w14:paraId="026DA901" w14:textId="77777777" w:rsidR="00581C4F" w:rsidRPr="003D1A75" w:rsidRDefault="00581C4F" w:rsidP="00581C4F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3D1A75">
        <w:rPr>
          <w:rFonts w:ascii="Arial" w:hAnsi="Arial" w:cs="Arial"/>
          <w:sz w:val="24"/>
        </w:rPr>
        <w:t xml:space="preserve">zastoupený: </w:t>
      </w:r>
      <w:r>
        <w:rPr>
          <w:rFonts w:ascii="Arial" w:hAnsi="Arial" w:cs="Arial"/>
          <w:sz w:val="24"/>
        </w:rPr>
        <w:t>Alena Ziková, jednatel</w:t>
      </w:r>
    </w:p>
    <w:p w14:paraId="43F93D57" w14:textId="77777777" w:rsidR="00581C4F" w:rsidRPr="003D1A75" w:rsidRDefault="00581C4F" w:rsidP="00581C4F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3D1A75">
        <w:rPr>
          <w:rFonts w:ascii="Arial" w:hAnsi="Arial" w:cs="Arial"/>
          <w:sz w:val="24"/>
        </w:rPr>
        <w:t xml:space="preserve">IČ: </w:t>
      </w:r>
      <w:r w:rsidRPr="007025A4">
        <w:rPr>
          <w:rFonts w:ascii="Arial" w:hAnsi="Arial" w:cs="Arial"/>
          <w:sz w:val="24"/>
        </w:rPr>
        <w:t>17048656</w:t>
      </w:r>
    </w:p>
    <w:p w14:paraId="4BB3125E" w14:textId="77777777" w:rsidR="00581C4F" w:rsidRPr="003D1A75" w:rsidRDefault="00581C4F" w:rsidP="00581C4F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3D1A75">
        <w:rPr>
          <w:rFonts w:ascii="Arial" w:hAnsi="Arial" w:cs="Arial"/>
          <w:sz w:val="24"/>
        </w:rPr>
        <w:t xml:space="preserve">DIČ: </w:t>
      </w:r>
      <w:r>
        <w:rPr>
          <w:rFonts w:ascii="Arial" w:hAnsi="Arial" w:cs="Arial"/>
          <w:sz w:val="24"/>
        </w:rPr>
        <w:t>CZ</w:t>
      </w:r>
      <w:r w:rsidRPr="007025A4">
        <w:t xml:space="preserve"> </w:t>
      </w:r>
      <w:r w:rsidRPr="007025A4">
        <w:rPr>
          <w:rFonts w:ascii="Arial" w:hAnsi="Arial" w:cs="Arial"/>
          <w:sz w:val="24"/>
        </w:rPr>
        <w:t>17048656</w:t>
      </w:r>
    </w:p>
    <w:p w14:paraId="2FD46FE0" w14:textId="77777777" w:rsidR="00581C4F" w:rsidRPr="003D1A75" w:rsidRDefault="00581C4F" w:rsidP="00581C4F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3D1A75">
        <w:rPr>
          <w:rFonts w:ascii="Arial" w:hAnsi="Arial" w:cs="Arial"/>
          <w:sz w:val="24"/>
        </w:rPr>
        <w:t xml:space="preserve">Zapsaná v obchodním rejstříku vedeným </w:t>
      </w:r>
      <w:r>
        <w:rPr>
          <w:rFonts w:ascii="Arial" w:hAnsi="Arial" w:cs="Arial"/>
          <w:sz w:val="24"/>
        </w:rPr>
        <w:t>Městským soudem v Praze,</w:t>
      </w:r>
      <w:r w:rsidRPr="003D1A75">
        <w:rPr>
          <w:rFonts w:ascii="Arial" w:hAnsi="Arial" w:cs="Arial"/>
          <w:sz w:val="24"/>
        </w:rPr>
        <w:t xml:space="preserve"> oddíl </w:t>
      </w:r>
      <w:r>
        <w:rPr>
          <w:rFonts w:ascii="Arial" w:hAnsi="Arial" w:cs="Arial"/>
          <w:sz w:val="24"/>
        </w:rPr>
        <w:t>C,</w:t>
      </w:r>
      <w:r w:rsidRPr="003D1A75">
        <w:rPr>
          <w:rFonts w:ascii="Arial" w:hAnsi="Arial" w:cs="Arial"/>
          <w:sz w:val="24"/>
        </w:rPr>
        <w:t xml:space="preserve"> vložka </w:t>
      </w:r>
      <w:r>
        <w:rPr>
          <w:rFonts w:ascii="Arial" w:hAnsi="Arial" w:cs="Arial"/>
          <w:sz w:val="24"/>
        </w:rPr>
        <w:t>2537</w:t>
      </w:r>
    </w:p>
    <w:p w14:paraId="640C0D7E" w14:textId="34F47494" w:rsidR="007D0D9C" w:rsidRPr="00192DBB" w:rsidRDefault="007D0D9C" w:rsidP="00581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>(dále jen „</w:t>
      </w:r>
      <w:r w:rsidR="00581C4F">
        <w:rPr>
          <w:rFonts w:ascii="Arial" w:hAnsi="Arial" w:cs="Arial"/>
          <w:sz w:val="24"/>
          <w:szCs w:val="24"/>
        </w:rPr>
        <w:t>GZD</w:t>
      </w:r>
      <w:r w:rsidRPr="00192DBB">
        <w:rPr>
          <w:rFonts w:ascii="Arial" w:hAnsi="Arial" w:cs="Arial"/>
          <w:sz w:val="24"/>
          <w:szCs w:val="24"/>
        </w:rPr>
        <w:t>“)</w:t>
      </w:r>
    </w:p>
    <w:p w14:paraId="3D6E7EF4" w14:textId="77777777" w:rsidR="007D0D9C" w:rsidRPr="00192DBB" w:rsidRDefault="007D0D9C" w:rsidP="00192DB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>uzavírají níže uvedeného dne, měsíce a roku tuto smlouvu o zajištění stravovacích služeb (dále jen „smlouva“):</w:t>
      </w:r>
    </w:p>
    <w:p w14:paraId="53092ADC" w14:textId="77777777" w:rsidR="007D0D9C" w:rsidRPr="002153A0" w:rsidRDefault="007D0D9C" w:rsidP="00192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E1A0F" w14:textId="77777777" w:rsidR="007D0D9C" w:rsidRPr="002153A0" w:rsidRDefault="007D0D9C" w:rsidP="00192D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01174772" w14:textId="77777777" w:rsidR="007D0D9C" w:rsidRPr="002153A0" w:rsidRDefault="007D0D9C" w:rsidP="00192DBB">
      <w:pPr>
        <w:pStyle w:val="Normodsaz"/>
        <w:numPr>
          <w:ilvl w:val="0"/>
          <w:numId w:val="10"/>
        </w:numPr>
        <w:autoSpaceDE/>
        <w:autoSpaceDN/>
        <w:spacing w:before="0" w:after="0"/>
        <w:jc w:val="center"/>
        <w:rPr>
          <w:rFonts w:ascii="Arial" w:hAnsi="Arial" w:cs="Arial"/>
        </w:rPr>
      </w:pPr>
      <w:r w:rsidRPr="002153A0">
        <w:rPr>
          <w:rFonts w:ascii="Arial" w:hAnsi="Arial" w:cs="Arial"/>
          <w:b/>
          <w:bCs/>
          <w:spacing w:val="4"/>
        </w:rPr>
        <w:t>Předmět smlouvy</w:t>
      </w:r>
    </w:p>
    <w:p w14:paraId="63EF68AC" w14:textId="578A0153" w:rsidR="007D0D9C" w:rsidRPr="00192DBB" w:rsidRDefault="007D0D9C" w:rsidP="00EE3D08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Předmětem této smlouvy je poskytnutí služeb závodního a dalšího stravování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pro zaměstnance 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 xml:space="preserve">ústavů v areálu AV ČR </w:t>
      </w:r>
      <w:proofErr w:type="gramStart"/>
      <w:r w:rsidR="005E2435" w:rsidRPr="00192DBB">
        <w:rPr>
          <w:rFonts w:ascii="Arial" w:hAnsi="Arial" w:cs="Arial"/>
          <w:sz w:val="24"/>
          <w:szCs w:val="24"/>
          <w:lang w:eastAsia="cs-CZ"/>
        </w:rPr>
        <w:t>Praha 4-Krč</w:t>
      </w:r>
      <w:proofErr w:type="gramEnd"/>
      <w:r w:rsidRPr="00192DBB">
        <w:rPr>
          <w:rFonts w:ascii="Arial" w:hAnsi="Arial" w:cs="Arial"/>
          <w:sz w:val="24"/>
          <w:szCs w:val="24"/>
          <w:lang w:eastAsia="cs-CZ"/>
        </w:rPr>
        <w:t>, spočívajících ve výrobě jednotlivých hotových druhů stravy (dále jen "obědy")</w:t>
      </w:r>
      <w:r w:rsidR="00581C4F">
        <w:rPr>
          <w:rFonts w:ascii="Arial" w:hAnsi="Arial" w:cs="Arial"/>
          <w:sz w:val="24"/>
          <w:szCs w:val="24"/>
          <w:lang w:eastAsia="cs-CZ"/>
        </w:rPr>
        <w:t xml:space="preserve"> ve vlastních prostorách, jejich doprava do prostor MBÚ a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v jejich výdeji v jídelně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>, včetně zajištění doplňkového prodeje jídel a zboží v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jídelně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 xml:space="preserve"> MBÚ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. </w:t>
      </w:r>
    </w:p>
    <w:p w14:paraId="728F7ECD" w14:textId="77777777" w:rsidR="007D0D9C" w:rsidRPr="002153A0" w:rsidRDefault="007D0D9C" w:rsidP="00192DBB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06006308" w14:textId="463F118A" w:rsidR="007D0D9C" w:rsidRPr="00192DBB" w:rsidRDefault="007D0D9C" w:rsidP="00EE3D08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Součástí závazku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dle bodu 1 je zejména: </w:t>
      </w:r>
    </w:p>
    <w:p w14:paraId="57E3D464" w14:textId="77777777" w:rsidR="005E2435" w:rsidRPr="00192DBB" w:rsidRDefault="005E2435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příprava a výdej snídaní;</w:t>
      </w:r>
    </w:p>
    <w:p w14:paraId="5A57D9CB" w14:textId="77777777" w:rsidR="007D0D9C" w:rsidRPr="00192DBB" w:rsidRDefault="005E2435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příprava a 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>výdej obědů;</w:t>
      </w:r>
    </w:p>
    <w:p w14:paraId="774B15F0" w14:textId="77777777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nákup a doprava potravin a zboží pro doplňkový prodej;</w:t>
      </w:r>
    </w:p>
    <w:p w14:paraId="1695862F" w14:textId="77777777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čištění, mytí a dezinfekce veškerého použitého nádobí, nádob pro přepravu stravy, nástrojů a zařízení použitého pro přípravu stravy, úklid místa plnění a </w:t>
      </w:r>
      <w:r w:rsidR="004E1A78" w:rsidRPr="00192DBB">
        <w:rPr>
          <w:rFonts w:ascii="Arial" w:hAnsi="Arial" w:cs="Arial"/>
          <w:sz w:val="24"/>
          <w:szCs w:val="24"/>
          <w:lang w:eastAsia="cs-CZ"/>
        </w:rPr>
        <w:t xml:space="preserve">jeho </w:t>
      </w:r>
      <w:r w:rsidRPr="00192DBB">
        <w:rPr>
          <w:rFonts w:ascii="Arial" w:hAnsi="Arial" w:cs="Arial"/>
          <w:sz w:val="24"/>
          <w:szCs w:val="24"/>
          <w:lang w:eastAsia="cs-CZ"/>
        </w:rPr>
        <w:t>dezinfekce;</w:t>
      </w:r>
    </w:p>
    <w:p w14:paraId="0149856E" w14:textId="35A512B0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zajištění režijního materiálu (čistící, ubrous</w:t>
      </w:r>
      <w:r w:rsidR="005D0812" w:rsidRPr="00192DBB">
        <w:rPr>
          <w:rFonts w:ascii="Arial" w:hAnsi="Arial" w:cs="Arial"/>
          <w:sz w:val="24"/>
          <w:szCs w:val="24"/>
          <w:lang w:eastAsia="cs-CZ"/>
        </w:rPr>
        <w:t>ky, párátka, obalový materiál a</w:t>
      </w:r>
      <w:r w:rsidRPr="00192DBB">
        <w:rPr>
          <w:rFonts w:ascii="Arial" w:hAnsi="Arial" w:cs="Arial"/>
          <w:sz w:val="24"/>
          <w:szCs w:val="24"/>
          <w:lang w:eastAsia="cs-CZ"/>
        </w:rPr>
        <w:t>pod.);</w:t>
      </w:r>
    </w:p>
    <w:p w14:paraId="7C9083F4" w14:textId="77777777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likvidace zbytků jídel.  </w:t>
      </w:r>
    </w:p>
    <w:p w14:paraId="4F233448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499914A" w14:textId="77777777" w:rsidR="007D0D9C" w:rsidRPr="00192DBB" w:rsidRDefault="007D0D9C" w:rsidP="00EE3D08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24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192DBB">
        <w:rPr>
          <w:rFonts w:ascii="Arial" w:hAnsi="Arial" w:cs="Arial"/>
          <w:sz w:val="24"/>
          <w:szCs w:val="24"/>
          <w:u w:val="single"/>
          <w:lang w:eastAsia="cs-CZ"/>
        </w:rPr>
        <w:t>Obědy</w:t>
      </w:r>
    </w:p>
    <w:p w14:paraId="62678345" w14:textId="18CAC248" w:rsidR="007D0D9C" w:rsidRPr="00192DBB" w:rsidRDefault="007D0D9C" w:rsidP="00307789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Oběd se skládá z polévky a hlavního jídla s přílohou. Přílohou se rozumí i pečivo (blíže </w:t>
      </w:r>
      <w:proofErr w:type="gramStart"/>
      <w:r w:rsidRPr="00192DBB">
        <w:rPr>
          <w:rFonts w:ascii="Arial" w:hAnsi="Arial" w:cs="Arial"/>
          <w:sz w:val="24"/>
          <w:szCs w:val="24"/>
          <w:lang w:eastAsia="cs-CZ"/>
        </w:rPr>
        <w:t>viz</w:t>
      </w:r>
      <w:r w:rsidR="00307789">
        <w:rPr>
          <w:rFonts w:ascii="Arial" w:hAnsi="Arial" w:cs="Arial"/>
          <w:sz w:val="24"/>
          <w:szCs w:val="24"/>
          <w:lang w:eastAsia="cs-CZ"/>
        </w:rPr>
        <w:t>.</w:t>
      </w:r>
      <w:proofErr w:type="gramEnd"/>
      <w:r w:rsidRPr="00192DB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F7081">
        <w:rPr>
          <w:rFonts w:ascii="Arial" w:hAnsi="Arial" w:cs="Arial"/>
          <w:sz w:val="24"/>
          <w:szCs w:val="24"/>
          <w:lang w:eastAsia="cs-CZ"/>
        </w:rPr>
        <w:t xml:space="preserve">Receptury teplých pokrmů od autora </w:t>
      </w:r>
      <w:r w:rsidR="00307789" w:rsidRPr="00307789">
        <w:rPr>
          <w:rFonts w:ascii="Arial" w:hAnsi="Arial" w:cs="Arial"/>
          <w:sz w:val="24"/>
          <w:szCs w:val="24"/>
          <w:lang w:eastAsia="cs-CZ"/>
        </w:rPr>
        <w:t>Ja</w:t>
      </w:r>
      <w:r w:rsidR="00307789">
        <w:rPr>
          <w:rFonts w:ascii="Arial" w:hAnsi="Arial" w:cs="Arial"/>
          <w:sz w:val="24"/>
          <w:szCs w:val="24"/>
          <w:lang w:eastAsia="cs-CZ"/>
        </w:rPr>
        <w:t xml:space="preserve">roslav </w:t>
      </w:r>
      <w:proofErr w:type="spellStart"/>
      <w:r w:rsidR="00307789">
        <w:rPr>
          <w:rFonts w:ascii="Arial" w:hAnsi="Arial" w:cs="Arial"/>
          <w:sz w:val="24"/>
          <w:szCs w:val="24"/>
          <w:lang w:eastAsia="cs-CZ"/>
        </w:rPr>
        <w:t>Runštok</w:t>
      </w:r>
      <w:proofErr w:type="spellEnd"/>
      <w:r w:rsidR="00307789">
        <w:rPr>
          <w:rFonts w:ascii="Arial" w:hAnsi="Arial" w:cs="Arial"/>
          <w:sz w:val="24"/>
          <w:szCs w:val="24"/>
          <w:lang w:eastAsia="cs-CZ"/>
        </w:rPr>
        <w:t xml:space="preserve"> a kolektiv</w:t>
      </w:r>
      <w:r w:rsidR="00AF7081">
        <w:rPr>
          <w:rFonts w:ascii="Arial" w:hAnsi="Arial" w:cs="Arial"/>
          <w:sz w:val="24"/>
          <w:szCs w:val="24"/>
          <w:lang w:eastAsia="cs-CZ"/>
        </w:rPr>
        <w:t xml:space="preserve"> – dále jen společně „Kniha receptur“</w:t>
      </w:r>
      <w:r w:rsidRPr="00192DBB">
        <w:rPr>
          <w:rFonts w:ascii="Arial" w:hAnsi="Arial" w:cs="Arial"/>
          <w:sz w:val="24"/>
          <w:szCs w:val="24"/>
          <w:lang w:eastAsia="cs-CZ"/>
        </w:rPr>
        <w:t>). Pokud příloha v Knize receptur</w:t>
      </w:r>
      <w:r w:rsidR="00307789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není uvedena, poskytuje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jídlo bez přílohy.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se zavazuje připravovat a vydávat obědy v tomto rozsahu: </w:t>
      </w:r>
    </w:p>
    <w:p w14:paraId="3823E188" w14:textId="77777777" w:rsidR="007D0D9C" w:rsidRPr="003D12FB" w:rsidRDefault="00E15183" w:rsidP="00EE3D08">
      <w:pPr>
        <w:pStyle w:val="Odstavecseseznamem"/>
        <w:widowControl w:val="0"/>
        <w:numPr>
          <w:ilvl w:val="3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3D12FB">
        <w:rPr>
          <w:rFonts w:ascii="Arial" w:hAnsi="Arial" w:cs="Arial"/>
          <w:sz w:val="24"/>
          <w:szCs w:val="24"/>
          <w:lang w:eastAsia="cs-CZ"/>
        </w:rPr>
        <w:t>dva</w:t>
      </w:r>
      <w:r w:rsidR="007D0D9C" w:rsidRPr="003D12FB">
        <w:rPr>
          <w:rFonts w:ascii="Arial" w:hAnsi="Arial" w:cs="Arial"/>
          <w:sz w:val="24"/>
          <w:szCs w:val="24"/>
          <w:lang w:eastAsia="cs-CZ"/>
        </w:rPr>
        <w:t xml:space="preserve"> druh</w:t>
      </w:r>
      <w:r w:rsidRPr="003D12FB">
        <w:rPr>
          <w:rFonts w:ascii="Arial" w:hAnsi="Arial" w:cs="Arial"/>
          <w:sz w:val="24"/>
          <w:szCs w:val="24"/>
          <w:lang w:eastAsia="cs-CZ"/>
        </w:rPr>
        <w:t>y</w:t>
      </w:r>
      <w:r w:rsidR="007D0D9C" w:rsidRPr="003D12FB">
        <w:rPr>
          <w:rFonts w:ascii="Arial" w:hAnsi="Arial" w:cs="Arial"/>
          <w:sz w:val="24"/>
          <w:szCs w:val="24"/>
          <w:lang w:eastAsia="cs-CZ"/>
        </w:rPr>
        <w:t xml:space="preserve"> polév</w:t>
      </w:r>
      <w:r w:rsidRPr="003D12FB">
        <w:rPr>
          <w:rFonts w:ascii="Arial" w:hAnsi="Arial" w:cs="Arial"/>
          <w:sz w:val="24"/>
          <w:szCs w:val="24"/>
          <w:lang w:eastAsia="cs-CZ"/>
        </w:rPr>
        <w:t>e</w:t>
      </w:r>
      <w:r w:rsidR="007D0D9C" w:rsidRPr="003D12FB">
        <w:rPr>
          <w:rFonts w:ascii="Arial" w:hAnsi="Arial" w:cs="Arial"/>
          <w:sz w:val="24"/>
          <w:szCs w:val="24"/>
          <w:lang w:eastAsia="cs-CZ"/>
        </w:rPr>
        <w:t>k;</w:t>
      </w:r>
    </w:p>
    <w:p w14:paraId="538FF4B9" w14:textId="1F65189B" w:rsidR="007D0D9C" w:rsidRPr="003D12FB" w:rsidRDefault="00581C4F" w:rsidP="00EE3D08">
      <w:pPr>
        <w:pStyle w:val="Odstavecseseznamem"/>
        <w:widowControl w:val="0"/>
        <w:numPr>
          <w:ilvl w:val="3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3D12FB">
        <w:rPr>
          <w:rFonts w:ascii="Arial" w:hAnsi="Arial" w:cs="Arial"/>
          <w:sz w:val="24"/>
          <w:szCs w:val="24"/>
          <w:lang w:eastAsia="cs-CZ"/>
        </w:rPr>
        <w:lastRenderedPageBreak/>
        <w:t>pět</w:t>
      </w:r>
      <w:r w:rsidR="007D0D9C" w:rsidRPr="003D12FB">
        <w:rPr>
          <w:rFonts w:ascii="Arial" w:hAnsi="Arial" w:cs="Arial"/>
          <w:sz w:val="24"/>
          <w:szCs w:val="24"/>
          <w:lang w:eastAsia="cs-CZ"/>
        </w:rPr>
        <w:t xml:space="preserve"> druh</w:t>
      </w:r>
      <w:r w:rsidRPr="003D12FB">
        <w:rPr>
          <w:rFonts w:ascii="Arial" w:hAnsi="Arial" w:cs="Arial"/>
          <w:sz w:val="24"/>
          <w:szCs w:val="24"/>
          <w:lang w:eastAsia="cs-CZ"/>
        </w:rPr>
        <w:t>ů</w:t>
      </w:r>
      <w:r w:rsidR="007D0D9C" w:rsidRPr="003D12FB">
        <w:rPr>
          <w:rFonts w:ascii="Arial" w:hAnsi="Arial" w:cs="Arial"/>
          <w:sz w:val="24"/>
          <w:szCs w:val="24"/>
          <w:lang w:eastAsia="cs-CZ"/>
        </w:rPr>
        <w:t xml:space="preserve"> hlavních jídel</w:t>
      </w:r>
      <w:r w:rsidR="00AB1E85" w:rsidRPr="003D12FB">
        <w:rPr>
          <w:rFonts w:ascii="Arial" w:hAnsi="Arial" w:cs="Arial"/>
          <w:sz w:val="24"/>
          <w:szCs w:val="24"/>
          <w:lang w:eastAsia="cs-CZ"/>
        </w:rPr>
        <w:t xml:space="preserve">, z toho jedna minutka (výběr) </w:t>
      </w:r>
      <w:r w:rsidR="007D0D9C" w:rsidRPr="003D12FB">
        <w:rPr>
          <w:rFonts w:ascii="Arial" w:hAnsi="Arial" w:cs="Arial"/>
          <w:sz w:val="24"/>
          <w:szCs w:val="24"/>
          <w:lang w:eastAsia="cs-CZ"/>
        </w:rPr>
        <w:t xml:space="preserve">a jedno </w:t>
      </w:r>
      <w:r w:rsidR="002F3B40" w:rsidRPr="003D12FB">
        <w:rPr>
          <w:rFonts w:ascii="Arial" w:hAnsi="Arial" w:cs="Arial"/>
          <w:sz w:val="24"/>
          <w:szCs w:val="24"/>
          <w:lang w:eastAsia="cs-CZ"/>
        </w:rPr>
        <w:t xml:space="preserve">vegetariánské </w:t>
      </w:r>
      <w:r w:rsidR="007D0D9C" w:rsidRPr="003D12FB">
        <w:rPr>
          <w:rFonts w:ascii="Arial" w:hAnsi="Arial" w:cs="Arial"/>
          <w:sz w:val="24"/>
          <w:szCs w:val="24"/>
          <w:lang w:eastAsia="cs-CZ"/>
        </w:rPr>
        <w:t>jídlo;</w:t>
      </w:r>
    </w:p>
    <w:p w14:paraId="54AC40A3" w14:textId="046DC0C3" w:rsidR="002F3B40" w:rsidRPr="003D12FB" w:rsidRDefault="00910CE2" w:rsidP="002F3B40">
      <w:pPr>
        <w:pStyle w:val="Odstavecseseznamem"/>
        <w:widowControl w:val="0"/>
        <w:numPr>
          <w:ilvl w:val="3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3D12FB">
        <w:rPr>
          <w:rFonts w:ascii="Arial" w:hAnsi="Arial" w:cs="Arial"/>
          <w:sz w:val="24"/>
          <w:szCs w:val="24"/>
          <w:lang w:eastAsia="cs-CZ"/>
        </w:rPr>
        <w:t xml:space="preserve">salátový bar (výběr z různých druhů zeleninových salátů nebo </w:t>
      </w:r>
      <w:proofErr w:type="spellStart"/>
      <w:r w:rsidRPr="003D12FB">
        <w:rPr>
          <w:rFonts w:ascii="Arial" w:hAnsi="Arial" w:cs="Arial"/>
          <w:sz w:val="24"/>
          <w:szCs w:val="24"/>
          <w:lang w:eastAsia="cs-CZ"/>
        </w:rPr>
        <w:t>jednodruhové</w:t>
      </w:r>
      <w:proofErr w:type="spellEnd"/>
      <w:r w:rsidRPr="003D12FB">
        <w:rPr>
          <w:rFonts w:ascii="Arial" w:hAnsi="Arial" w:cs="Arial"/>
          <w:sz w:val="24"/>
          <w:szCs w:val="24"/>
          <w:lang w:eastAsia="cs-CZ"/>
        </w:rPr>
        <w:t xml:space="preserve"> krájené zeleniny</w:t>
      </w:r>
      <w:r w:rsidR="005B3FD6" w:rsidRPr="003D12FB">
        <w:rPr>
          <w:rFonts w:ascii="Arial" w:hAnsi="Arial" w:cs="Arial"/>
          <w:sz w:val="24"/>
          <w:szCs w:val="24"/>
          <w:lang w:eastAsia="cs-CZ"/>
        </w:rPr>
        <w:t xml:space="preserve"> či krájeného č</w:t>
      </w:r>
      <w:r w:rsidR="00581C4F" w:rsidRPr="003D12FB">
        <w:rPr>
          <w:rFonts w:ascii="Arial" w:hAnsi="Arial" w:cs="Arial"/>
          <w:sz w:val="24"/>
          <w:szCs w:val="24"/>
          <w:lang w:eastAsia="cs-CZ"/>
        </w:rPr>
        <w:t>e</w:t>
      </w:r>
      <w:r w:rsidR="005B3FD6" w:rsidRPr="003D12FB">
        <w:rPr>
          <w:rFonts w:ascii="Arial" w:hAnsi="Arial" w:cs="Arial"/>
          <w:sz w:val="24"/>
          <w:szCs w:val="24"/>
          <w:lang w:eastAsia="cs-CZ"/>
        </w:rPr>
        <w:t>rstvého nebo kompotovaného ovoce</w:t>
      </w:r>
      <w:r w:rsidRPr="003D12FB">
        <w:rPr>
          <w:rFonts w:ascii="Arial" w:hAnsi="Arial" w:cs="Arial"/>
          <w:sz w:val="24"/>
          <w:szCs w:val="24"/>
          <w:lang w:eastAsia="cs-CZ"/>
        </w:rPr>
        <w:t>).</w:t>
      </w:r>
    </w:p>
    <w:p w14:paraId="6F38887A" w14:textId="235B6F2D" w:rsidR="007D0D9C" w:rsidRPr="002153A0" w:rsidRDefault="007D0D9C" w:rsidP="00EE3D08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2153A0">
        <w:rPr>
          <w:rFonts w:ascii="Arial" w:hAnsi="Arial" w:cs="Arial"/>
          <w:sz w:val="24"/>
          <w:szCs w:val="24"/>
          <w:lang w:eastAsia="cs-CZ"/>
        </w:rPr>
        <w:t xml:space="preserve">Součástí každého oběda je nápoj (slazený nebo neslazený černý </w:t>
      </w:r>
      <w:r w:rsidR="00581C4F">
        <w:rPr>
          <w:rFonts w:ascii="Arial" w:hAnsi="Arial" w:cs="Arial"/>
          <w:sz w:val="24"/>
          <w:szCs w:val="24"/>
          <w:lang w:eastAsia="cs-CZ"/>
        </w:rPr>
        <w:t xml:space="preserve">či ovocný </w:t>
      </w:r>
      <w:r w:rsidRPr="002153A0">
        <w:rPr>
          <w:rFonts w:ascii="Arial" w:hAnsi="Arial" w:cs="Arial"/>
          <w:sz w:val="24"/>
          <w:szCs w:val="24"/>
          <w:lang w:eastAsia="cs-CZ"/>
        </w:rPr>
        <w:t>čaj, voda, voda se šťávou) a tzv. „</w:t>
      </w:r>
      <w:proofErr w:type="spellStart"/>
      <w:r w:rsidRPr="002153A0">
        <w:rPr>
          <w:rFonts w:ascii="Arial" w:hAnsi="Arial" w:cs="Arial"/>
          <w:sz w:val="24"/>
          <w:szCs w:val="24"/>
          <w:lang w:eastAsia="cs-CZ"/>
        </w:rPr>
        <w:t>couvert</w:t>
      </w:r>
      <w:proofErr w:type="spellEnd"/>
      <w:r w:rsidRPr="002153A0">
        <w:rPr>
          <w:rFonts w:ascii="Arial" w:hAnsi="Arial" w:cs="Arial"/>
          <w:sz w:val="24"/>
          <w:szCs w:val="24"/>
          <w:lang w:eastAsia="cs-CZ"/>
        </w:rPr>
        <w:t xml:space="preserve">“ (volné použití dochucovadel k jídlům - sůl, pepř, polévkové koření + párátka na každém stole; </w:t>
      </w:r>
      <w:r w:rsidR="00E15183">
        <w:rPr>
          <w:rFonts w:ascii="Arial" w:hAnsi="Arial" w:cs="Arial"/>
          <w:sz w:val="24"/>
          <w:szCs w:val="24"/>
          <w:lang w:eastAsia="cs-CZ"/>
        </w:rPr>
        <w:t xml:space="preserve">společně </w:t>
      </w:r>
      <w:r w:rsidR="00581C4F">
        <w:rPr>
          <w:rFonts w:ascii="Arial" w:hAnsi="Arial" w:cs="Arial"/>
          <w:sz w:val="24"/>
          <w:szCs w:val="24"/>
          <w:lang w:eastAsia="cs-CZ"/>
        </w:rPr>
        <w:t xml:space="preserve">v jídelně </w:t>
      </w:r>
      <w:r w:rsidRPr="002153A0">
        <w:rPr>
          <w:rFonts w:ascii="Arial" w:hAnsi="Arial" w:cs="Arial"/>
          <w:sz w:val="24"/>
          <w:szCs w:val="24"/>
          <w:lang w:eastAsia="cs-CZ"/>
        </w:rPr>
        <w:t>kečup sladký, kečup ostrý, hořčice plnotučná, hořčice kremžská, majonéza, tatarská omáčka</w:t>
      </w:r>
      <w:r w:rsidR="00E70520">
        <w:rPr>
          <w:rFonts w:ascii="Arial" w:hAnsi="Arial" w:cs="Arial"/>
          <w:sz w:val="24"/>
          <w:szCs w:val="24"/>
          <w:lang w:eastAsia="cs-CZ"/>
        </w:rPr>
        <w:t>, ocet, olej</w:t>
      </w:r>
      <w:r w:rsidRPr="002153A0">
        <w:rPr>
          <w:rFonts w:ascii="Arial" w:hAnsi="Arial" w:cs="Arial"/>
          <w:sz w:val="24"/>
          <w:szCs w:val="24"/>
          <w:lang w:eastAsia="cs-CZ"/>
        </w:rPr>
        <w:t xml:space="preserve">). </w:t>
      </w:r>
    </w:p>
    <w:p w14:paraId="66D8934C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D97C8DE" w14:textId="0E39BEB0" w:rsidR="007D0D9C" w:rsidRPr="00192DBB" w:rsidRDefault="00581C4F" w:rsidP="00EE3D08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se při přípravě a výdeji obědů zavazuje dodržovat následující podmínky:</w:t>
      </w:r>
    </w:p>
    <w:p w14:paraId="6301A298" w14:textId="7497BBBD" w:rsidR="007D0D9C" w:rsidRPr="00192DBB" w:rsidRDefault="007D0D9C" w:rsidP="00192DBB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připravovat veškerá jídla v</w:t>
      </w:r>
      <w:r w:rsidR="003D12FB">
        <w:rPr>
          <w:rFonts w:ascii="Arial" w:hAnsi="Arial" w:cs="Arial"/>
          <w:sz w:val="24"/>
          <w:szCs w:val="24"/>
          <w:lang w:eastAsia="cs-CZ"/>
        </w:rPr>
        <w:t>ýhradně dle Knihy receptur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 xml:space="preserve">Vedle Knihy receptur je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oprávněn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>o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připravit k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výdeji 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>i jídlo podle vlastních receptů</w:t>
      </w:r>
      <w:r w:rsidR="00581C4F">
        <w:rPr>
          <w:rFonts w:ascii="Arial" w:hAnsi="Arial" w:cs="Arial"/>
          <w:sz w:val="24"/>
          <w:szCs w:val="24"/>
          <w:lang w:eastAsia="cs-CZ"/>
        </w:rPr>
        <w:t xml:space="preserve"> odpovídajících velikostí porce Knize receptur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 xml:space="preserve">. 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Žádné jídlo se nebude ve výdeji opakovat častěji než 1x za čtrnáct dnů a polévka častěji než 1x za pět dnů.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je povinen sestavovat jídelní lístek tak, aby se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nabídce jídel střídala všechna jídla (polévky, přílohy) obsažená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Knize receptur.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(stravovací komise) je oprávněn </w:t>
      </w:r>
      <w:r w:rsidR="00581C4F">
        <w:rPr>
          <w:rFonts w:ascii="Arial" w:hAnsi="Arial" w:cs="Arial"/>
          <w:sz w:val="24"/>
          <w:szCs w:val="24"/>
          <w:lang w:eastAsia="cs-CZ"/>
        </w:rPr>
        <w:t>navrhnout</w:t>
      </w:r>
      <w:r w:rsidRPr="00192DBB">
        <w:rPr>
          <w:rFonts w:ascii="Arial" w:hAnsi="Arial" w:cs="Arial"/>
          <w:sz w:val="24"/>
          <w:szCs w:val="24"/>
          <w:lang w:eastAsia="cs-CZ"/>
        </w:rPr>
        <w:t>, aby do nabídky na další kalendářní týden bylo zařazeno jakékoliv jídlo z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Knihy receptur, pokud se toto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nabídce neobjevilo</w:t>
      </w:r>
      <w:r w:rsidR="005E2435" w:rsidRPr="00192DBB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192DBB">
        <w:rPr>
          <w:rFonts w:ascii="Arial" w:hAnsi="Arial" w:cs="Arial"/>
          <w:sz w:val="24"/>
          <w:szCs w:val="24"/>
          <w:lang w:eastAsia="cs-CZ"/>
        </w:rPr>
        <w:t>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posledních třiceti dnech; takový požadavek je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povinen předat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do úterý do 12 hod. na následující kalendářní týden</w:t>
      </w:r>
      <w:r w:rsidR="004E1A78" w:rsidRPr="00192DBB">
        <w:rPr>
          <w:rFonts w:ascii="Arial" w:hAnsi="Arial" w:cs="Arial"/>
          <w:sz w:val="24"/>
          <w:szCs w:val="24"/>
          <w:lang w:eastAsia="cs-CZ"/>
        </w:rPr>
        <w:t>. Účastníci se dohodli, že Knihu receptur je možno na základě dohody upravovat a to buď vyjmutím jídel, která u strávníků nejsou oblíbená, či doplněním jídel na základě návrhu a shody obou smluvních stran</w:t>
      </w:r>
      <w:r w:rsidRPr="00192DBB">
        <w:rPr>
          <w:rFonts w:ascii="Arial" w:hAnsi="Arial" w:cs="Arial"/>
          <w:sz w:val="24"/>
          <w:szCs w:val="24"/>
          <w:lang w:eastAsia="cs-CZ"/>
        </w:rPr>
        <w:t>;</w:t>
      </w:r>
    </w:p>
    <w:p w14:paraId="50C79907" w14:textId="77777777" w:rsidR="007D0D9C" w:rsidRPr="00192DBB" w:rsidRDefault="007D0D9C" w:rsidP="00192DBB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nevyužívat pro přípravu jídel stravy mražené, chlazené nebo konzervované, s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výjimkami uvedenými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Knize receptur;</w:t>
      </w:r>
    </w:p>
    <w:p w14:paraId="14468C65" w14:textId="77777777" w:rsidR="007D0D9C" w:rsidRPr="00192DBB" w:rsidRDefault="007D0D9C" w:rsidP="00192DBB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zajistit vizuální způsob nabídky jídel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místě plnění 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–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prezentaci vzorových porcí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den jejich výdeje;</w:t>
      </w:r>
    </w:p>
    <w:p w14:paraId="7184B2EA" w14:textId="237B66F4" w:rsidR="007D0D9C" w:rsidRPr="00192DBB" w:rsidRDefault="007D0D9C" w:rsidP="00192DBB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sestavovat jídelní lístek, a to vždy na týden (pondělí až pátek, mimo svátků). Jídelní lístek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zpřístupní zaměstnancům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nejpozději do středy, do 12 hod. předchozího kalendářního týdne ve výdejně obědů. Ve stejném termínu předá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jídelní lístek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elektronické podobě za účelem zpřístupnění zaměstnancům na Intranetu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>.</w:t>
      </w:r>
    </w:p>
    <w:p w14:paraId="0AD0AC01" w14:textId="7F8470BF" w:rsidR="007D0D9C" w:rsidRPr="00192DBB" w:rsidRDefault="007D0D9C" w:rsidP="00192DBB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výdej obědů bude probíhat bez předchozí objednávky, prostřednictvím elektronického kreditního systému zaměstnaneckých karet (</w:t>
      </w:r>
      <w:r w:rsidR="005D0812" w:rsidRPr="00192DBB">
        <w:rPr>
          <w:rFonts w:ascii="Arial" w:hAnsi="Arial" w:cs="Arial"/>
          <w:sz w:val="24"/>
          <w:szCs w:val="24"/>
          <w:lang w:eastAsia="cs-CZ"/>
        </w:rPr>
        <w:t>dále jen „zaměstnanecké karty“</w:t>
      </w:r>
      <w:r w:rsidRPr="00192DBB">
        <w:rPr>
          <w:rFonts w:ascii="Arial" w:hAnsi="Arial" w:cs="Arial"/>
          <w:sz w:val="24"/>
          <w:szCs w:val="24"/>
          <w:lang w:eastAsia="cs-CZ"/>
        </w:rPr>
        <w:t>)</w:t>
      </w:r>
      <w:r w:rsidR="005D0812" w:rsidRPr="00192DBB">
        <w:rPr>
          <w:rFonts w:ascii="Arial" w:hAnsi="Arial" w:cs="Arial"/>
          <w:sz w:val="24"/>
          <w:szCs w:val="24"/>
          <w:lang w:eastAsia="cs-CZ"/>
        </w:rPr>
        <w:t>.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je povinen k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jídlům po celou dobu výdeje obědů nabízet minimálně tři druhy příloh. K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jídlům, u kterých je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Knize receptur uvedena konkrétní příloha, je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povinen vždy poskytovat tuto přílohu (možnost výběru ze tří příloh není tímto ustanovením dotčena).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se zavazuje všechny části oběda, </w:t>
      </w:r>
      <w:r w:rsidRPr="00495A2D">
        <w:rPr>
          <w:rFonts w:ascii="Arial" w:hAnsi="Arial" w:cs="Arial"/>
          <w:sz w:val="24"/>
          <w:szCs w:val="24"/>
          <w:lang w:eastAsia="cs-CZ"/>
        </w:rPr>
        <w:t>poskytovat po celou dobu</w:t>
      </w:r>
      <w:r w:rsidR="00C53886" w:rsidRPr="00495A2D">
        <w:rPr>
          <w:rFonts w:ascii="Arial" w:hAnsi="Arial" w:cs="Arial"/>
          <w:sz w:val="24"/>
          <w:szCs w:val="24"/>
          <w:lang w:eastAsia="cs-CZ"/>
        </w:rPr>
        <w:t xml:space="preserve"> výdeje</w:t>
      </w:r>
      <w:r w:rsidR="00C53886">
        <w:rPr>
          <w:rFonts w:ascii="Arial" w:hAnsi="Arial" w:cs="Arial"/>
          <w:sz w:val="24"/>
          <w:szCs w:val="24"/>
          <w:lang w:eastAsia="cs-CZ"/>
        </w:rPr>
        <w:t xml:space="preserve"> obědů </w:t>
      </w:r>
      <w:r w:rsidR="00C53886" w:rsidRPr="00C0443D">
        <w:rPr>
          <w:rFonts w:ascii="Arial" w:hAnsi="Arial" w:cs="Arial"/>
          <w:sz w:val="24"/>
          <w:szCs w:val="24"/>
          <w:lang w:eastAsia="cs-CZ"/>
        </w:rPr>
        <w:t>(</w:t>
      </w:r>
      <w:proofErr w:type="gramStart"/>
      <w:r w:rsidR="00C53886" w:rsidRPr="00C0443D">
        <w:rPr>
          <w:rFonts w:ascii="Arial" w:hAnsi="Arial" w:cs="Arial"/>
          <w:sz w:val="24"/>
          <w:szCs w:val="24"/>
          <w:lang w:eastAsia="cs-CZ"/>
        </w:rPr>
        <w:t>čl.2</w:t>
      </w:r>
      <w:r w:rsidRPr="00C0443D">
        <w:rPr>
          <w:rFonts w:ascii="Arial" w:hAnsi="Arial" w:cs="Arial"/>
          <w:sz w:val="24"/>
          <w:szCs w:val="24"/>
          <w:lang w:eastAsia="cs-CZ"/>
        </w:rPr>
        <w:t xml:space="preserve"> bod</w:t>
      </w:r>
      <w:proofErr w:type="gramEnd"/>
      <w:r w:rsidRPr="00C0443D">
        <w:rPr>
          <w:rFonts w:ascii="Arial" w:hAnsi="Arial" w:cs="Arial"/>
          <w:sz w:val="24"/>
          <w:szCs w:val="24"/>
          <w:lang w:eastAsia="cs-CZ"/>
        </w:rPr>
        <w:t xml:space="preserve"> 2</w:t>
      </w:r>
      <w:r w:rsidR="00C53886" w:rsidRPr="00C0443D">
        <w:rPr>
          <w:rFonts w:ascii="Arial" w:hAnsi="Arial" w:cs="Arial"/>
          <w:sz w:val="24"/>
          <w:szCs w:val="24"/>
          <w:lang w:eastAsia="cs-CZ"/>
        </w:rPr>
        <w:t>.2</w:t>
      </w:r>
      <w:r w:rsidRPr="00C0443D">
        <w:rPr>
          <w:rFonts w:ascii="Arial" w:hAnsi="Arial" w:cs="Arial"/>
          <w:sz w:val="24"/>
          <w:szCs w:val="24"/>
          <w:lang w:eastAsia="cs-CZ"/>
        </w:rPr>
        <w:t>).</w:t>
      </w:r>
      <w:r w:rsidR="006D36F9" w:rsidRPr="00192DBB">
        <w:rPr>
          <w:rFonts w:ascii="Arial" w:hAnsi="Arial" w:cs="Arial"/>
          <w:sz w:val="24"/>
          <w:szCs w:val="24"/>
          <w:lang w:eastAsia="cs-CZ"/>
        </w:rPr>
        <w:t xml:space="preserve"> Zaměstnanecké karty </w:t>
      </w:r>
      <w:r w:rsidR="003A5A7A" w:rsidRPr="00192DBB">
        <w:rPr>
          <w:rFonts w:ascii="Arial" w:hAnsi="Arial" w:cs="Arial"/>
          <w:sz w:val="24"/>
          <w:szCs w:val="24"/>
          <w:lang w:eastAsia="cs-CZ"/>
        </w:rPr>
        <w:t>budou moci zaměstnanci dotovat vkladem hotovosti, nebo prostřednictvím stravovacích poukázek.</w:t>
      </w:r>
    </w:p>
    <w:p w14:paraId="37627078" w14:textId="77777777" w:rsidR="007D0D9C" w:rsidRPr="002153A0" w:rsidRDefault="007D0D9C" w:rsidP="007D0D9C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56817A7F" w14:textId="4CBB25C0" w:rsidR="007D0D9C" w:rsidRPr="00192DBB" w:rsidRDefault="007D0D9C" w:rsidP="00192DBB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Předpokládaný počet strávníků je </w:t>
      </w:r>
      <w:r w:rsidR="00DD1F11">
        <w:rPr>
          <w:rFonts w:ascii="Arial" w:hAnsi="Arial" w:cs="Arial"/>
          <w:sz w:val="24"/>
          <w:szCs w:val="24"/>
          <w:lang w:eastAsia="cs-CZ"/>
        </w:rPr>
        <w:t>250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(průměrný počet strávníků) za den.</w:t>
      </w:r>
      <w:r w:rsidR="006D36F9" w:rsidRPr="00192DBB">
        <w:rPr>
          <w:rFonts w:ascii="Arial" w:hAnsi="Arial" w:cs="Arial"/>
          <w:sz w:val="24"/>
          <w:szCs w:val="24"/>
          <w:lang w:eastAsia="cs-CZ"/>
        </w:rPr>
        <w:t xml:space="preserve"> Tento </w:t>
      </w:r>
      <w:r w:rsidR="003A5A7A" w:rsidRPr="00192DBB">
        <w:rPr>
          <w:rFonts w:ascii="Arial" w:hAnsi="Arial" w:cs="Arial"/>
          <w:sz w:val="24"/>
          <w:szCs w:val="24"/>
          <w:lang w:eastAsia="cs-CZ"/>
        </w:rPr>
        <w:t>počet vychází z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="003A5A7A" w:rsidRPr="00192DBB">
        <w:rPr>
          <w:rFonts w:ascii="Arial" w:hAnsi="Arial" w:cs="Arial"/>
          <w:sz w:val="24"/>
          <w:szCs w:val="24"/>
          <w:lang w:eastAsia="cs-CZ"/>
        </w:rPr>
        <w:t>počtu strávníků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="003A5A7A" w:rsidRPr="00192DBB">
        <w:rPr>
          <w:rFonts w:ascii="Arial" w:hAnsi="Arial" w:cs="Arial"/>
          <w:sz w:val="24"/>
          <w:szCs w:val="24"/>
          <w:lang w:eastAsia="cs-CZ"/>
        </w:rPr>
        <w:t>dubnu a květnu 2016, není závazný a ve skutečnosti může být počet strávníků vyšší nebo nižší.</w:t>
      </w:r>
    </w:p>
    <w:p w14:paraId="40452EE2" w14:textId="77777777" w:rsidR="007D0D9C" w:rsidRPr="002153A0" w:rsidRDefault="007D0D9C" w:rsidP="00192DBB">
      <w:pPr>
        <w:widowControl w:val="0"/>
        <w:autoSpaceDE w:val="0"/>
        <w:autoSpaceDN w:val="0"/>
        <w:spacing w:after="0" w:line="240" w:lineRule="auto"/>
        <w:ind w:firstLine="78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9245849" w14:textId="77777777" w:rsidR="007D0D9C" w:rsidRPr="002153A0" w:rsidRDefault="007D0D9C" w:rsidP="00192DBB">
      <w:pPr>
        <w:widowControl w:val="0"/>
        <w:autoSpaceDE w:val="0"/>
        <w:autoSpaceDN w:val="0"/>
        <w:spacing w:after="0" w:line="240" w:lineRule="auto"/>
        <w:ind w:left="284" w:hanging="214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25BCD99" w14:textId="77777777" w:rsidR="007D0D9C" w:rsidRPr="00EE3D08" w:rsidRDefault="00EE3D08" w:rsidP="00EE3D08">
      <w:pPr>
        <w:widowControl w:val="0"/>
        <w:autoSpaceDE w:val="0"/>
        <w:autoSpaceDN w:val="0"/>
        <w:spacing w:after="24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EE3D08">
        <w:rPr>
          <w:rFonts w:ascii="Arial" w:hAnsi="Arial" w:cs="Arial"/>
          <w:sz w:val="24"/>
          <w:szCs w:val="24"/>
          <w:u w:val="single"/>
          <w:lang w:eastAsia="cs-CZ"/>
        </w:rPr>
        <w:t>D</w:t>
      </w:r>
      <w:r w:rsidR="007D0D9C" w:rsidRPr="00EE3D08">
        <w:rPr>
          <w:rFonts w:ascii="Arial" w:hAnsi="Arial" w:cs="Arial"/>
          <w:sz w:val="24"/>
          <w:szCs w:val="24"/>
          <w:u w:val="single"/>
          <w:lang w:eastAsia="cs-CZ"/>
        </w:rPr>
        <w:t xml:space="preserve">oplňkový prodej </w:t>
      </w:r>
    </w:p>
    <w:p w14:paraId="56EB41B2" w14:textId="1B65D2BE" w:rsidR="007D0D9C" w:rsidRPr="00192DBB" w:rsidRDefault="00581C4F" w:rsidP="00EE3D08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lastRenderedPageBreak/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se zavazuje zajišťovat doplňkový prodej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>následujícím minimálním rozsahu:</w:t>
      </w:r>
    </w:p>
    <w:p w14:paraId="1A441EB6" w14:textId="77777777" w:rsidR="007D0D9C" w:rsidRPr="00495A2D" w:rsidRDefault="00EE3D08" w:rsidP="00495A2D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Arial" w:hAnsi="Arial" w:cs="Arial"/>
          <w:sz w:val="24"/>
          <w:szCs w:val="24"/>
          <w:lang w:eastAsia="cs-CZ"/>
        </w:rPr>
      </w:pPr>
      <w:r w:rsidRPr="00495A2D">
        <w:rPr>
          <w:rFonts w:ascii="Arial" w:hAnsi="Arial" w:cs="Arial"/>
          <w:sz w:val="24"/>
          <w:szCs w:val="24"/>
          <w:lang w:eastAsia="cs-CZ"/>
        </w:rPr>
        <w:t>Z</w:t>
      </w:r>
      <w:r w:rsidR="007D0D9C" w:rsidRPr="00495A2D">
        <w:rPr>
          <w:rFonts w:ascii="Arial" w:hAnsi="Arial" w:cs="Arial"/>
          <w:sz w:val="24"/>
          <w:szCs w:val="24"/>
          <w:lang w:eastAsia="cs-CZ"/>
        </w:rPr>
        <w:t xml:space="preserve">ajištění prodeje </w:t>
      </w:r>
      <w:r w:rsidR="006D36F9" w:rsidRPr="00495A2D">
        <w:rPr>
          <w:rFonts w:ascii="Arial" w:hAnsi="Arial" w:cs="Arial"/>
          <w:sz w:val="24"/>
          <w:szCs w:val="24"/>
          <w:lang w:eastAsia="cs-CZ"/>
        </w:rPr>
        <w:t>snídaňových</w:t>
      </w:r>
      <w:r w:rsidR="007D0D9C" w:rsidRPr="00495A2D">
        <w:rPr>
          <w:rFonts w:ascii="Arial" w:hAnsi="Arial" w:cs="Arial"/>
          <w:sz w:val="24"/>
          <w:szCs w:val="24"/>
          <w:lang w:eastAsia="cs-CZ"/>
        </w:rPr>
        <w:t xml:space="preserve"> jídel: </w:t>
      </w:r>
    </w:p>
    <w:p w14:paraId="425AE5D0" w14:textId="1DC8A969" w:rsidR="007D0D9C" w:rsidRPr="00192DBB" w:rsidRDefault="007D0D9C" w:rsidP="00495A2D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jeden druh polévky (</w:t>
      </w:r>
      <w:r w:rsidR="006D36F9" w:rsidRPr="00192DBB">
        <w:rPr>
          <w:rFonts w:ascii="Arial" w:hAnsi="Arial" w:cs="Arial"/>
          <w:sz w:val="24"/>
          <w:szCs w:val="24"/>
          <w:lang w:eastAsia="cs-CZ"/>
        </w:rPr>
        <w:t>snídaňová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polévka),</w:t>
      </w:r>
    </w:p>
    <w:p w14:paraId="342F3128" w14:textId="77777777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chlebíčky, obložené chleby, bagety,</w:t>
      </w:r>
      <w:r w:rsidR="00700DD3">
        <w:rPr>
          <w:rFonts w:ascii="Arial" w:hAnsi="Arial" w:cs="Arial"/>
          <w:sz w:val="24"/>
          <w:szCs w:val="24"/>
          <w:lang w:eastAsia="cs-CZ"/>
        </w:rPr>
        <w:t xml:space="preserve"> mléčné výrobky, pečivo (sladké, slané), ovocný salát, müsli, obložený talíř</w:t>
      </w:r>
    </w:p>
    <w:p w14:paraId="117DA825" w14:textId="77777777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teplá uzenina,</w:t>
      </w:r>
    </w:p>
    <w:p w14:paraId="1CA85A67" w14:textId="77777777" w:rsidR="007D0D9C" w:rsidRPr="00192DBB" w:rsidRDefault="006D36F9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tepelně upravené vaječné jídlo.</w:t>
      </w:r>
    </w:p>
    <w:p w14:paraId="01A0D56C" w14:textId="77777777" w:rsidR="007D0D9C" w:rsidRPr="00192DBB" w:rsidRDefault="007D0D9C" w:rsidP="00EE3D08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Zajištění prodeje nápojů a ostatních potravin:  </w:t>
      </w:r>
    </w:p>
    <w:p w14:paraId="122845F6" w14:textId="77777777" w:rsidR="007D0D9C" w:rsidRPr="002153A0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2153A0">
        <w:rPr>
          <w:rFonts w:ascii="Arial" w:hAnsi="Arial" w:cs="Arial"/>
          <w:sz w:val="24"/>
          <w:szCs w:val="24"/>
          <w:lang w:eastAsia="cs-CZ"/>
        </w:rPr>
        <w:t>nealkoholické nápoje, včetně chlazených,</w:t>
      </w:r>
    </w:p>
    <w:p w14:paraId="2E10AAE9" w14:textId="77777777" w:rsidR="007D0D9C" w:rsidRPr="002153A0" w:rsidRDefault="007D0D9C" w:rsidP="00EE3D08">
      <w:pPr>
        <w:pStyle w:val="Bezmezer"/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2153A0">
        <w:rPr>
          <w:rFonts w:ascii="Arial" w:hAnsi="Arial" w:cs="Arial"/>
          <w:sz w:val="24"/>
          <w:szCs w:val="24"/>
          <w:lang w:eastAsia="cs-CZ"/>
        </w:rPr>
        <w:t xml:space="preserve">káva, čaj, sušenky, cukrovinky, zákusky, koutek zdravé výživy, mražené zboží </w:t>
      </w:r>
      <w:r w:rsidR="00374A95">
        <w:rPr>
          <w:rFonts w:ascii="Arial" w:hAnsi="Arial" w:cs="Arial"/>
          <w:sz w:val="24"/>
          <w:szCs w:val="24"/>
          <w:lang w:eastAsia="cs-CZ"/>
        </w:rPr>
        <w:t>(nanuky,</w:t>
      </w:r>
      <w:r w:rsidRPr="002153A0">
        <w:rPr>
          <w:rFonts w:ascii="Arial" w:hAnsi="Arial" w:cs="Arial"/>
          <w:sz w:val="24"/>
          <w:szCs w:val="24"/>
          <w:lang w:eastAsia="cs-CZ"/>
        </w:rPr>
        <w:t xml:space="preserve"> apod.),</w:t>
      </w:r>
    </w:p>
    <w:p w14:paraId="507988FE" w14:textId="77777777" w:rsidR="007D0D9C" w:rsidRPr="002153A0" w:rsidRDefault="007D0D9C" w:rsidP="00EE3D08">
      <w:pPr>
        <w:pStyle w:val="Bezmezer"/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2153A0">
        <w:rPr>
          <w:rFonts w:ascii="Arial" w:hAnsi="Arial" w:cs="Arial"/>
          <w:sz w:val="24"/>
          <w:szCs w:val="24"/>
          <w:lang w:eastAsia="cs-CZ"/>
        </w:rPr>
        <w:t>mléčné výrobky,</w:t>
      </w:r>
    </w:p>
    <w:p w14:paraId="61896062" w14:textId="77777777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tři druhy ovoce.</w:t>
      </w:r>
    </w:p>
    <w:p w14:paraId="6E438B88" w14:textId="77777777" w:rsidR="007D0D9C" w:rsidRPr="00192DBB" w:rsidRDefault="007D0D9C" w:rsidP="00192DBB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Zajištění doplňkového prodeje salátů:</w:t>
      </w:r>
    </w:p>
    <w:p w14:paraId="304CCAE1" w14:textId="73C0F0D9" w:rsidR="007D0D9C" w:rsidRPr="00192DBB" w:rsidRDefault="007D0D9C" w:rsidP="00EE3D08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salátový bar s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>pěti druhy zeleninových salátů</w:t>
      </w:r>
      <w:r w:rsidR="005B3FD6">
        <w:rPr>
          <w:rFonts w:ascii="Arial" w:hAnsi="Arial" w:cs="Arial"/>
          <w:sz w:val="24"/>
          <w:szCs w:val="24"/>
          <w:lang w:eastAsia="cs-CZ"/>
        </w:rPr>
        <w:t xml:space="preserve"> a ovocných salátů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;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se zavazuje zajistit salátový bar s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="005D0812" w:rsidRPr="00192DBB">
        <w:rPr>
          <w:rFonts w:ascii="Arial" w:hAnsi="Arial" w:cs="Arial"/>
          <w:sz w:val="24"/>
          <w:szCs w:val="24"/>
          <w:lang w:eastAsia="cs-CZ"/>
        </w:rPr>
        <w:t xml:space="preserve">pěti druhy zeleninových salátů </w:t>
      </w:r>
      <w:r w:rsidRPr="00192DBB">
        <w:rPr>
          <w:rFonts w:ascii="Arial" w:hAnsi="Arial" w:cs="Arial"/>
          <w:sz w:val="24"/>
          <w:szCs w:val="24"/>
          <w:lang w:eastAsia="cs-CZ"/>
        </w:rPr>
        <w:t>po celou dobu výdeje obědů.</w:t>
      </w:r>
    </w:p>
    <w:p w14:paraId="0D0FF7ED" w14:textId="77777777" w:rsidR="007D0D9C" w:rsidRDefault="007D0D9C" w:rsidP="007D0D9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8A6FEF0" w14:textId="77777777" w:rsidR="00D217E6" w:rsidRPr="002153A0" w:rsidRDefault="00D217E6" w:rsidP="007D0D9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cs-CZ"/>
        </w:rPr>
      </w:pPr>
    </w:p>
    <w:p w14:paraId="798F0DBB" w14:textId="77777777" w:rsidR="007D0D9C" w:rsidRPr="002153A0" w:rsidRDefault="007D0D9C" w:rsidP="00192DBB">
      <w:pPr>
        <w:pStyle w:val="Normodsaz"/>
        <w:numPr>
          <w:ilvl w:val="0"/>
          <w:numId w:val="10"/>
        </w:numPr>
        <w:autoSpaceDE/>
        <w:autoSpaceDN/>
        <w:spacing w:before="0" w:after="0"/>
        <w:jc w:val="center"/>
        <w:rPr>
          <w:rFonts w:ascii="Arial" w:hAnsi="Arial" w:cs="Arial"/>
        </w:rPr>
      </w:pPr>
      <w:r w:rsidRPr="002153A0">
        <w:rPr>
          <w:rFonts w:ascii="Arial" w:hAnsi="Arial" w:cs="Arial"/>
          <w:b/>
          <w:bCs/>
          <w:spacing w:val="4"/>
        </w:rPr>
        <w:t>Místo a časy plnění</w:t>
      </w:r>
    </w:p>
    <w:p w14:paraId="000EC941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524B8214" w14:textId="5CEB60BC" w:rsidR="007D0D9C" w:rsidRPr="005B3FD6" w:rsidRDefault="007D0D9C" w:rsidP="00EE3D08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E15183">
        <w:rPr>
          <w:rFonts w:ascii="Arial" w:hAnsi="Arial" w:cs="Arial"/>
          <w:sz w:val="24"/>
          <w:szCs w:val="24"/>
          <w:lang w:eastAsia="cs-CZ"/>
        </w:rPr>
        <w:t>Stravovací služby uvedené v</w:t>
      </w:r>
      <w:r w:rsidR="00E15183">
        <w:rPr>
          <w:rFonts w:ascii="Arial" w:hAnsi="Arial" w:cs="Arial"/>
          <w:sz w:val="24"/>
          <w:szCs w:val="24"/>
          <w:lang w:eastAsia="cs-CZ"/>
        </w:rPr>
        <w:t> </w:t>
      </w:r>
      <w:r w:rsidRPr="00E15183">
        <w:rPr>
          <w:rFonts w:ascii="Arial" w:hAnsi="Arial" w:cs="Arial"/>
          <w:sz w:val="24"/>
          <w:szCs w:val="24"/>
          <w:lang w:eastAsia="cs-CZ"/>
        </w:rPr>
        <w:t xml:space="preserve">předchozím článku smlouvy budou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E15183">
        <w:rPr>
          <w:rFonts w:ascii="Arial" w:hAnsi="Arial" w:cs="Arial"/>
          <w:sz w:val="24"/>
          <w:szCs w:val="24"/>
          <w:lang w:eastAsia="cs-CZ"/>
        </w:rPr>
        <w:t xml:space="preserve"> zajišťovány každý pracovní den v</w:t>
      </w:r>
      <w:r w:rsidR="00E15183">
        <w:rPr>
          <w:rFonts w:ascii="Arial" w:hAnsi="Arial" w:cs="Arial"/>
          <w:sz w:val="24"/>
          <w:szCs w:val="24"/>
          <w:lang w:eastAsia="cs-CZ"/>
        </w:rPr>
        <w:t> </w:t>
      </w:r>
      <w:r w:rsidRPr="00E15183">
        <w:rPr>
          <w:rFonts w:ascii="Arial" w:hAnsi="Arial" w:cs="Arial"/>
          <w:sz w:val="24"/>
          <w:szCs w:val="24"/>
          <w:lang w:eastAsia="cs-CZ"/>
        </w:rPr>
        <w:t xml:space="preserve">prostorách objektu </w:t>
      </w:r>
      <w:r w:rsidR="00BA69EE" w:rsidRPr="00E15183">
        <w:rPr>
          <w:rFonts w:ascii="Arial" w:hAnsi="Arial" w:cs="Arial"/>
          <w:sz w:val="24"/>
          <w:szCs w:val="24"/>
          <w:lang w:eastAsia="cs-CZ"/>
        </w:rPr>
        <w:t>MBÚ</w:t>
      </w:r>
      <w:r w:rsidR="00581C4F">
        <w:rPr>
          <w:rFonts w:ascii="Arial" w:hAnsi="Arial" w:cs="Arial"/>
          <w:sz w:val="24"/>
          <w:szCs w:val="24"/>
          <w:lang w:eastAsia="cs-CZ"/>
        </w:rPr>
        <w:t xml:space="preserve"> n</w:t>
      </w:r>
      <w:r w:rsidRPr="005B3FD6">
        <w:rPr>
          <w:rFonts w:ascii="Arial" w:hAnsi="Arial" w:cs="Arial"/>
          <w:sz w:val="24"/>
          <w:szCs w:val="24"/>
          <w:lang w:eastAsia="cs-CZ"/>
        </w:rPr>
        <w:t xml:space="preserve">a adrese Vídeňská 1083, Praha 4 (dále jen </w:t>
      </w:r>
      <w:r w:rsidR="00E15183" w:rsidRPr="005B3FD6">
        <w:rPr>
          <w:rFonts w:ascii="Arial" w:hAnsi="Arial" w:cs="Arial"/>
          <w:sz w:val="24"/>
          <w:szCs w:val="24"/>
          <w:lang w:eastAsia="cs-CZ"/>
        </w:rPr>
        <w:t>„</w:t>
      </w:r>
      <w:r w:rsidRPr="005B3FD6">
        <w:rPr>
          <w:rFonts w:ascii="Arial" w:hAnsi="Arial" w:cs="Arial"/>
          <w:sz w:val="24"/>
          <w:szCs w:val="24"/>
          <w:lang w:eastAsia="cs-CZ"/>
        </w:rPr>
        <w:t>objekt</w:t>
      </w:r>
      <w:r w:rsidR="00E15183" w:rsidRPr="005B3FD6">
        <w:rPr>
          <w:rFonts w:ascii="Arial" w:hAnsi="Arial" w:cs="Arial"/>
          <w:sz w:val="24"/>
          <w:szCs w:val="24"/>
          <w:lang w:eastAsia="cs-CZ"/>
        </w:rPr>
        <w:t>“</w:t>
      </w:r>
      <w:r w:rsidRPr="005B3FD6">
        <w:rPr>
          <w:rFonts w:ascii="Arial" w:hAnsi="Arial" w:cs="Arial"/>
          <w:sz w:val="24"/>
          <w:szCs w:val="24"/>
          <w:lang w:eastAsia="cs-CZ"/>
        </w:rPr>
        <w:t xml:space="preserve">). </w:t>
      </w:r>
    </w:p>
    <w:p w14:paraId="35CA0D56" w14:textId="2BD6DDE9" w:rsidR="007D0D9C" w:rsidRPr="00192DBB" w:rsidRDefault="007D0D9C" w:rsidP="00192DBB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Výdej obědů bude probíhat od 11:</w:t>
      </w:r>
      <w:r w:rsidR="002E7410" w:rsidRPr="00192DBB">
        <w:rPr>
          <w:rFonts w:ascii="Arial" w:hAnsi="Arial" w:cs="Arial"/>
          <w:sz w:val="24"/>
          <w:szCs w:val="24"/>
          <w:lang w:eastAsia="cs-CZ"/>
        </w:rPr>
        <w:t>0</w:t>
      </w:r>
      <w:r w:rsidRPr="00192DBB">
        <w:rPr>
          <w:rFonts w:ascii="Arial" w:hAnsi="Arial" w:cs="Arial"/>
          <w:sz w:val="24"/>
          <w:szCs w:val="24"/>
          <w:lang w:eastAsia="cs-CZ"/>
        </w:rPr>
        <w:t>0 hodin do 14:00 hodin v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 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prostorách jídelny. 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V době mezi 11:00 a 1</w:t>
      </w:r>
      <w:r w:rsidR="00DD1F11">
        <w:rPr>
          <w:rFonts w:ascii="Arial" w:hAnsi="Arial" w:cs="Arial"/>
          <w:sz w:val="24"/>
          <w:szCs w:val="24"/>
          <w:lang w:eastAsia="cs-CZ"/>
        </w:rPr>
        <w:t>2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:</w:t>
      </w:r>
      <w:r w:rsidR="00DD1F11">
        <w:rPr>
          <w:rFonts w:ascii="Arial" w:hAnsi="Arial" w:cs="Arial"/>
          <w:sz w:val="24"/>
          <w:szCs w:val="24"/>
          <w:lang w:eastAsia="cs-CZ"/>
        </w:rPr>
        <w:t>3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0 hodin musí být k dispozici plný sortiment obědů.</w:t>
      </w:r>
    </w:p>
    <w:p w14:paraId="236E7C14" w14:textId="77777777" w:rsidR="007D0D9C" w:rsidRPr="00192DBB" w:rsidRDefault="007D0D9C" w:rsidP="00192DBB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Otevírací doba doplňkového prodeje pro prodej svačinových jídel bude od 08:00 hod. do 10:</w:t>
      </w:r>
      <w:r w:rsidR="00700DD3">
        <w:rPr>
          <w:rFonts w:ascii="Arial" w:hAnsi="Arial" w:cs="Arial"/>
          <w:sz w:val="24"/>
          <w:szCs w:val="24"/>
          <w:lang w:eastAsia="cs-CZ"/>
        </w:rPr>
        <w:t>0</w:t>
      </w:r>
      <w:r w:rsidRPr="00192DBB">
        <w:rPr>
          <w:rFonts w:ascii="Arial" w:hAnsi="Arial" w:cs="Arial"/>
          <w:sz w:val="24"/>
          <w:szCs w:val="24"/>
          <w:lang w:eastAsia="cs-CZ"/>
        </w:rPr>
        <w:t>0 hod. v prostorách jídelny, nebude-li smluvními stranami dohodnuto jinak.</w:t>
      </w:r>
    </w:p>
    <w:p w14:paraId="609ACAF4" w14:textId="77777777" w:rsidR="007D0D9C" w:rsidRPr="00192DBB" w:rsidRDefault="007D0D9C" w:rsidP="00192DBB">
      <w:pPr>
        <w:pStyle w:val="Odstavecseseznamem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Zajištění doplňkového prodeje v prostorách výdejny - od 11:</w:t>
      </w:r>
      <w:r w:rsidR="002E7410" w:rsidRPr="00192DBB">
        <w:rPr>
          <w:rFonts w:ascii="Arial" w:hAnsi="Arial" w:cs="Arial"/>
          <w:sz w:val="24"/>
          <w:szCs w:val="24"/>
          <w:lang w:eastAsia="cs-CZ"/>
        </w:rPr>
        <w:t>0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0 hodin do 14:00 hodin. </w:t>
      </w:r>
    </w:p>
    <w:p w14:paraId="2D68DB9E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</w:p>
    <w:p w14:paraId="2ABE023C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</w:p>
    <w:p w14:paraId="5668765C" w14:textId="77777777" w:rsidR="007D0D9C" w:rsidRPr="00192DBB" w:rsidRDefault="007D0D9C" w:rsidP="00192DB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  <w:r w:rsidRPr="00192DBB">
        <w:rPr>
          <w:rFonts w:ascii="Arial" w:hAnsi="Arial" w:cs="Arial"/>
          <w:b/>
          <w:bCs/>
          <w:spacing w:val="4"/>
          <w:sz w:val="24"/>
          <w:szCs w:val="24"/>
          <w:lang w:eastAsia="cs-CZ"/>
        </w:rPr>
        <w:t>Cena a platební podmínky</w:t>
      </w:r>
    </w:p>
    <w:p w14:paraId="00919AF7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pacing w:val="4"/>
          <w:sz w:val="24"/>
          <w:szCs w:val="24"/>
          <w:u w:val="single"/>
          <w:lang w:eastAsia="cs-CZ"/>
        </w:rPr>
      </w:pPr>
    </w:p>
    <w:p w14:paraId="6CF2ACA7" w14:textId="77777777" w:rsidR="007D0D9C" w:rsidRPr="00192DBB" w:rsidRDefault="007D0D9C" w:rsidP="007A456F">
      <w:pPr>
        <w:pStyle w:val="Odstavecseseznamem"/>
        <w:numPr>
          <w:ilvl w:val="1"/>
          <w:numId w:val="10"/>
        </w:numPr>
        <w:suppressAutoHyphens/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Smluvní ceny bez daně z přidané hodnoty (dále jen "DPH") a včetně DPH jsou uvedeny </w:t>
      </w:r>
      <w:bookmarkStart w:id="0" w:name="_GoBack"/>
      <w:r w:rsidRPr="00192DBB">
        <w:rPr>
          <w:rFonts w:ascii="Arial" w:hAnsi="Arial" w:cs="Arial"/>
          <w:sz w:val="24"/>
          <w:szCs w:val="24"/>
          <w:lang w:eastAsia="cs-CZ"/>
        </w:rPr>
        <w:t xml:space="preserve">v příloze č. </w:t>
      </w:r>
      <w:r w:rsidR="005D4039" w:rsidRPr="00192DBB">
        <w:rPr>
          <w:rFonts w:ascii="Arial" w:hAnsi="Arial" w:cs="Arial"/>
          <w:sz w:val="24"/>
          <w:szCs w:val="24"/>
          <w:lang w:eastAsia="cs-CZ"/>
        </w:rPr>
        <w:t>2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smlouvy </w:t>
      </w:r>
      <w:bookmarkEnd w:id="0"/>
      <w:r w:rsidRPr="00192DBB">
        <w:rPr>
          <w:rFonts w:ascii="Arial" w:hAnsi="Arial" w:cs="Arial"/>
          <w:sz w:val="24"/>
          <w:szCs w:val="24"/>
          <w:lang w:eastAsia="cs-CZ"/>
        </w:rPr>
        <w:t xml:space="preserve">(Nabídková cena), a to v tomto rozsahu: </w:t>
      </w:r>
    </w:p>
    <w:p w14:paraId="34D661FB" w14:textId="20DE94DF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before="120"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hlavní jídla budou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připravována dle Knihy receptur </w:t>
      </w:r>
      <w:r w:rsidR="00AB43C3" w:rsidRPr="00192DBB">
        <w:rPr>
          <w:rFonts w:ascii="Arial" w:hAnsi="Arial" w:cs="Arial"/>
          <w:sz w:val="24"/>
          <w:szCs w:val="24"/>
          <w:lang w:eastAsia="cs-CZ"/>
        </w:rPr>
        <w:t>v těchto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cenových hladinách: </w:t>
      </w:r>
    </w:p>
    <w:p w14:paraId="1F799B00" w14:textId="761CC96B" w:rsidR="007A456F" w:rsidRDefault="007A456F" w:rsidP="007A456F">
      <w:pPr>
        <w:pStyle w:val="Odstavecseseznamem"/>
        <w:widowControl w:val="0"/>
        <w:numPr>
          <w:ilvl w:val="3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cenová hladina – polévka</w:t>
      </w:r>
      <w:r w:rsidR="00DD1F11">
        <w:rPr>
          <w:rFonts w:ascii="Arial" w:hAnsi="Arial" w:cs="Arial"/>
          <w:sz w:val="24"/>
          <w:szCs w:val="24"/>
          <w:lang w:eastAsia="cs-CZ"/>
        </w:rPr>
        <w:t xml:space="preserve"> – 19,- Kč</w:t>
      </w:r>
    </w:p>
    <w:p w14:paraId="173C070D" w14:textId="1713B244" w:rsidR="007D0D9C" w:rsidRPr="00192DBB" w:rsidRDefault="007D0D9C" w:rsidP="007A456F">
      <w:pPr>
        <w:pStyle w:val="Odstavecseseznamem"/>
        <w:widowControl w:val="0"/>
        <w:numPr>
          <w:ilvl w:val="3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cenová h</w:t>
      </w:r>
      <w:r w:rsidR="00DD1F11">
        <w:rPr>
          <w:rFonts w:ascii="Arial" w:hAnsi="Arial" w:cs="Arial"/>
          <w:sz w:val="24"/>
          <w:szCs w:val="24"/>
          <w:lang w:eastAsia="cs-CZ"/>
        </w:rPr>
        <w:t>ladina – minutka (výběr) včetně – 89,- Kč s polévkou, 79,- Kč bez polévky</w:t>
      </w:r>
    </w:p>
    <w:p w14:paraId="74E72C1A" w14:textId="69AA8EA0" w:rsidR="008A2077" w:rsidRDefault="007D0D9C" w:rsidP="007A456F">
      <w:pPr>
        <w:pStyle w:val="Odstavecseseznamem"/>
        <w:widowControl w:val="0"/>
        <w:numPr>
          <w:ilvl w:val="3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cenová hladina – jídlo </w:t>
      </w:r>
      <w:r w:rsidR="00DD1F11">
        <w:rPr>
          <w:rFonts w:ascii="Arial" w:hAnsi="Arial" w:cs="Arial"/>
          <w:sz w:val="24"/>
          <w:szCs w:val="24"/>
          <w:lang w:eastAsia="cs-CZ"/>
        </w:rPr>
        <w:t xml:space="preserve">a vegetariánské jídlo </w:t>
      </w:r>
      <w:r w:rsidRPr="00192DBB">
        <w:rPr>
          <w:rFonts w:ascii="Arial" w:hAnsi="Arial" w:cs="Arial"/>
          <w:sz w:val="24"/>
          <w:szCs w:val="24"/>
          <w:lang w:eastAsia="cs-CZ"/>
        </w:rPr>
        <w:t>včetně přílohy</w:t>
      </w:r>
      <w:r w:rsidR="00DD1F11">
        <w:rPr>
          <w:rFonts w:ascii="Arial" w:hAnsi="Arial" w:cs="Arial"/>
          <w:sz w:val="24"/>
          <w:szCs w:val="24"/>
          <w:lang w:eastAsia="cs-CZ"/>
        </w:rPr>
        <w:t xml:space="preserve"> – 75,- Kč s polévkou, 65,- Kč bez polévky</w:t>
      </w:r>
      <w:r w:rsidRPr="00192DBB">
        <w:rPr>
          <w:rFonts w:ascii="Arial" w:hAnsi="Arial" w:cs="Arial"/>
          <w:sz w:val="24"/>
          <w:szCs w:val="24"/>
          <w:lang w:eastAsia="cs-CZ"/>
        </w:rPr>
        <w:t>,</w:t>
      </w:r>
    </w:p>
    <w:p w14:paraId="4DEA7B8D" w14:textId="7454EF07" w:rsidR="00E15183" w:rsidRPr="00192DBB" w:rsidRDefault="00A8162A" w:rsidP="007A456F">
      <w:pPr>
        <w:pStyle w:val="Odstavecseseznamem"/>
        <w:widowControl w:val="0"/>
        <w:numPr>
          <w:ilvl w:val="3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cenová hladina - </w:t>
      </w:r>
      <w:r w:rsidR="00910CE2" w:rsidRPr="00192DBB">
        <w:rPr>
          <w:rFonts w:ascii="Arial" w:hAnsi="Arial" w:cs="Arial"/>
          <w:sz w:val="24"/>
          <w:szCs w:val="24"/>
          <w:lang w:eastAsia="cs-CZ"/>
        </w:rPr>
        <w:t>sal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>átový bar – cena za 100 g salátu</w:t>
      </w:r>
      <w:r w:rsidR="00DD1F11">
        <w:rPr>
          <w:rFonts w:ascii="Arial" w:hAnsi="Arial" w:cs="Arial"/>
          <w:sz w:val="24"/>
          <w:szCs w:val="24"/>
          <w:lang w:eastAsia="cs-CZ"/>
        </w:rPr>
        <w:t xml:space="preserve"> – 12,- až 24,- Kč dle suroviny</w:t>
      </w:r>
    </w:p>
    <w:p w14:paraId="37929D06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Do kalkulace ceny těchto jídel jsou zahrnuty nápoje: čaj černý slazený, čaj </w:t>
      </w:r>
      <w:r w:rsidRPr="00192DBB">
        <w:rPr>
          <w:rFonts w:ascii="Arial" w:hAnsi="Arial" w:cs="Arial"/>
          <w:sz w:val="24"/>
          <w:szCs w:val="24"/>
          <w:lang w:eastAsia="cs-CZ"/>
        </w:rPr>
        <w:lastRenderedPageBreak/>
        <w:t xml:space="preserve">černý 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 xml:space="preserve">neslazený, voda, voda se šťávou a </w:t>
      </w:r>
      <w:proofErr w:type="spellStart"/>
      <w:r w:rsidR="00E15183" w:rsidRPr="00192DBB">
        <w:rPr>
          <w:rFonts w:ascii="Arial" w:hAnsi="Arial" w:cs="Arial"/>
          <w:sz w:val="24"/>
          <w:szCs w:val="24"/>
          <w:lang w:eastAsia="cs-CZ"/>
        </w:rPr>
        <w:t>couvert</w:t>
      </w:r>
      <w:proofErr w:type="spellEnd"/>
      <w:r w:rsidR="00E15183" w:rsidRPr="00192DBB">
        <w:rPr>
          <w:rFonts w:ascii="Arial" w:hAnsi="Arial" w:cs="Arial"/>
          <w:sz w:val="24"/>
          <w:szCs w:val="24"/>
          <w:lang w:eastAsia="cs-CZ"/>
        </w:rPr>
        <w:t>.</w:t>
      </w:r>
    </w:p>
    <w:p w14:paraId="0E9ECFFE" w14:textId="42A415D6" w:rsidR="007D0D9C" w:rsidRPr="00192DBB" w:rsidRDefault="007D0D9C" w:rsidP="007A456F">
      <w:pPr>
        <w:pStyle w:val="Odstavecseseznamem"/>
        <w:numPr>
          <w:ilvl w:val="1"/>
          <w:numId w:val="10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 xml:space="preserve">Cena obědů bude účtována dle jednotkových cen uvedených </w:t>
      </w:r>
      <w:r w:rsidR="00DD1F11">
        <w:rPr>
          <w:rFonts w:ascii="Arial" w:hAnsi="Arial" w:cs="Arial"/>
          <w:sz w:val="24"/>
          <w:szCs w:val="24"/>
        </w:rPr>
        <w:t>výše</w:t>
      </w:r>
      <w:r w:rsidRPr="00192DBB">
        <w:rPr>
          <w:rFonts w:ascii="Arial" w:hAnsi="Arial" w:cs="Arial"/>
          <w:sz w:val="24"/>
          <w:szCs w:val="24"/>
        </w:rPr>
        <w:t xml:space="preserve">. </w:t>
      </w:r>
    </w:p>
    <w:p w14:paraId="7D9DEA75" w14:textId="119BF133" w:rsidR="007D0D9C" w:rsidRPr="00192DBB" w:rsidRDefault="00AB43C3" w:rsidP="00192DBB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Cenu obědů 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 xml:space="preserve">i produktů v doplňkovém prodeji 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mohou strávníci platit </w:t>
      </w:r>
      <w:r w:rsidR="004E1A78" w:rsidRPr="00192DBB">
        <w:rPr>
          <w:rFonts w:ascii="Arial" w:hAnsi="Arial" w:cs="Arial"/>
          <w:sz w:val="24"/>
          <w:szCs w:val="24"/>
          <w:lang w:eastAsia="cs-CZ"/>
        </w:rPr>
        <w:t>ID kartou</w:t>
      </w:r>
      <w:r w:rsidR="00864618" w:rsidRPr="00192DBB">
        <w:rPr>
          <w:rFonts w:ascii="Arial" w:hAnsi="Arial" w:cs="Arial"/>
          <w:sz w:val="24"/>
          <w:szCs w:val="24"/>
          <w:lang w:eastAsia="cs-CZ"/>
        </w:rPr>
        <w:t xml:space="preserve"> (z předem vloženého vkladu)</w:t>
      </w:r>
      <w:r w:rsidR="00E15183" w:rsidRPr="00192DBB">
        <w:rPr>
          <w:rFonts w:ascii="Arial" w:hAnsi="Arial" w:cs="Arial"/>
          <w:sz w:val="24"/>
          <w:szCs w:val="24"/>
          <w:lang w:eastAsia="cs-CZ"/>
        </w:rPr>
        <w:t xml:space="preserve">, 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v hotovosti nebo prostřednictvím </w:t>
      </w:r>
      <w:proofErr w:type="spellStart"/>
      <w:r w:rsidRPr="00192DBB">
        <w:rPr>
          <w:rFonts w:ascii="Arial" w:hAnsi="Arial" w:cs="Arial"/>
          <w:sz w:val="24"/>
          <w:szCs w:val="24"/>
          <w:lang w:eastAsia="cs-CZ"/>
        </w:rPr>
        <w:t>stravenkových</w:t>
      </w:r>
      <w:proofErr w:type="spellEnd"/>
      <w:r w:rsidRPr="00192DBB">
        <w:rPr>
          <w:rFonts w:ascii="Arial" w:hAnsi="Arial" w:cs="Arial"/>
          <w:sz w:val="24"/>
          <w:szCs w:val="24"/>
          <w:lang w:eastAsia="cs-CZ"/>
        </w:rPr>
        <w:t xml:space="preserve"> poukázek. 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Cenu zboží a jídel nabízených v doplňkovém prodeji stanoví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a hradí ji strávník v hotovosti </w:t>
      </w:r>
      <w:r w:rsidR="00910CE2" w:rsidRPr="00192DBB">
        <w:rPr>
          <w:rFonts w:ascii="Arial" w:hAnsi="Arial" w:cs="Arial"/>
          <w:sz w:val="24"/>
          <w:szCs w:val="24"/>
          <w:lang w:eastAsia="cs-CZ"/>
        </w:rPr>
        <w:t xml:space="preserve">(včetně </w:t>
      </w:r>
      <w:proofErr w:type="spellStart"/>
      <w:r w:rsidR="00910CE2" w:rsidRPr="00192DBB">
        <w:rPr>
          <w:rFonts w:ascii="Arial" w:hAnsi="Arial" w:cs="Arial"/>
          <w:sz w:val="24"/>
          <w:szCs w:val="24"/>
          <w:lang w:eastAsia="cs-CZ"/>
        </w:rPr>
        <w:t>stravenkových</w:t>
      </w:r>
      <w:proofErr w:type="spellEnd"/>
      <w:r w:rsidR="00910CE2" w:rsidRPr="00192DBB">
        <w:rPr>
          <w:rFonts w:ascii="Arial" w:hAnsi="Arial" w:cs="Arial"/>
          <w:sz w:val="24"/>
          <w:szCs w:val="24"/>
          <w:lang w:eastAsia="cs-CZ"/>
        </w:rPr>
        <w:t xml:space="preserve"> poukázek nebo </w:t>
      </w:r>
      <w:r w:rsidR="008A2077">
        <w:rPr>
          <w:rFonts w:ascii="Arial" w:hAnsi="Arial" w:cs="Arial"/>
          <w:sz w:val="24"/>
          <w:szCs w:val="24"/>
          <w:lang w:eastAsia="cs-CZ"/>
        </w:rPr>
        <w:t xml:space="preserve">zaměstnaneckou </w:t>
      </w:r>
      <w:r w:rsidR="00581C4F">
        <w:rPr>
          <w:rFonts w:ascii="Arial" w:hAnsi="Arial" w:cs="Arial"/>
          <w:sz w:val="24"/>
          <w:szCs w:val="24"/>
          <w:lang w:eastAsia="cs-CZ"/>
        </w:rPr>
        <w:t>kartou).</w:t>
      </w:r>
    </w:p>
    <w:p w14:paraId="2E388AA2" w14:textId="762BD525" w:rsidR="007D0D9C" w:rsidRPr="00192DBB" w:rsidRDefault="007D0D9C" w:rsidP="00192DBB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Smluvní ceny obsahují ocenění veškerých nákladů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nutných nebo souvisejících s řádným plněním předmětu smlouvy. V jednotkové ceně jsou zahrnuty veškeré náklady na potraviny, mzdové náklady, provozní, dopravní náklady i veškeré </w:t>
      </w:r>
      <w:r w:rsidR="00CD0E4A" w:rsidRPr="00192DBB">
        <w:rPr>
          <w:rFonts w:ascii="Arial" w:hAnsi="Arial" w:cs="Arial"/>
          <w:sz w:val="24"/>
          <w:szCs w:val="24"/>
          <w:lang w:eastAsia="cs-CZ"/>
        </w:rPr>
        <w:t>poplatky apod.</w:t>
      </w:r>
    </w:p>
    <w:p w14:paraId="4A2B33B4" w14:textId="77777777" w:rsidR="007D0D9C" w:rsidRPr="00192DBB" w:rsidRDefault="00A8162A" w:rsidP="00192DBB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Smluvní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cenu včetně DPH je dále možné překročit pouze v souvislosti se změnou daňových předpisů týkajících se DPH, ve výši odpovídající zvýšení DPH. Výše DPH bude na daňovém dokladu uvedena vždy ve výši dle platných právních předpisů pro dané období.</w:t>
      </w:r>
    </w:p>
    <w:p w14:paraId="766B6BD6" w14:textId="77777777" w:rsidR="007D0D9C" w:rsidRPr="002153A0" w:rsidRDefault="007D0D9C" w:rsidP="007D0D9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214DCB8" w14:textId="77777777" w:rsidR="00F0386F" w:rsidRDefault="00F0386F" w:rsidP="007D0D9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5642894" w14:textId="77777777" w:rsidR="00F0386F" w:rsidRPr="00192DBB" w:rsidRDefault="00192DBB" w:rsidP="00192DB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  <w:r w:rsidRPr="00192DBB">
        <w:rPr>
          <w:rFonts w:ascii="Arial" w:hAnsi="Arial" w:cs="Arial"/>
          <w:b/>
          <w:bCs/>
          <w:spacing w:val="4"/>
          <w:sz w:val="24"/>
          <w:szCs w:val="24"/>
          <w:lang w:eastAsia="cs-CZ"/>
        </w:rPr>
        <w:t>Příspěvky zaměstnavatelů</w:t>
      </w:r>
    </w:p>
    <w:p w14:paraId="7012D378" w14:textId="003A9FC6" w:rsidR="007A456F" w:rsidRDefault="007A456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Někteří zaměstnanci v areálu využívají příspěvek zaměstnavatele za stravu. Přehled je uveden v</w:t>
      </w:r>
      <w:r w:rsidR="008A2077">
        <w:rPr>
          <w:rFonts w:ascii="Arial" w:hAnsi="Arial" w:cs="Arial"/>
          <w:sz w:val="24"/>
          <w:szCs w:val="24"/>
          <w:lang w:eastAsia="cs-CZ"/>
        </w:rPr>
        <w:t> </w:t>
      </w:r>
      <w:r>
        <w:rPr>
          <w:rFonts w:ascii="Arial" w:hAnsi="Arial" w:cs="Arial"/>
          <w:sz w:val="24"/>
          <w:szCs w:val="24"/>
          <w:lang w:eastAsia="cs-CZ"/>
        </w:rPr>
        <w:t>příloze</w:t>
      </w:r>
      <w:r w:rsidR="008A2077">
        <w:rPr>
          <w:rFonts w:ascii="Arial" w:hAnsi="Arial" w:cs="Arial"/>
          <w:sz w:val="24"/>
          <w:szCs w:val="24"/>
          <w:lang w:eastAsia="cs-CZ"/>
        </w:rPr>
        <w:t xml:space="preserve"> Dotační politika </w:t>
      </w:r>
      <w:r w:rsidR="00484D40">
        <w:rPr>
          <w:rFonts w:ascii="Arial" w:hAnsi="Arial" w:cs="Arial"/>
          <w:sz w:val="24"/>
          <w:szCs w:val="24"/>
          <w:lang w:eastAsia="cs-CZ"/>
        </w:rPr>
        <w:t xml:space="preserve">jednotlivých </w:t>
      </w:r>
      <w:r w:rsidR="008A2077">
        <w:rPr>
          <w:rFonts w:ascii="Arial" w:hAnsi="Arial" w:cs="Arial"/>
          <w:sz w:val="24"/>
          <w:szCs w:val="24"/>
          <w:lang w:eastAsia="cs-CZ"/>
        </w:rPr>
        <w:t>ústavů</w:t>
      </w:r>
      <w:r>
        <w:rPr>
          <w:rFonts w:ascii="Arial" w:hAnsi="Arial" w:cs="Arial"/>
          <w:sz w:val="24"/>
          <w:szCs w:val="24"/>
          <w:lang w:eastAsia="cs-CZ"/>
        </w:rPr>
        <w:t xml:space="preserve">. </w:t>
      </w:r>
    </w:p>
    <w:p w14:paraId="1D478CD8" w14:textId="418583CF" w:rsidR="007A456F" w:rsidRDefault="007A456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Oprávnění strávníci každého ze zaměstnavatelů hradících odběr jídel prostřednictvím ID karty zaměstnance mají nárok na počet dotovaných jídel v množství odpovídajícím počtu pracovních dní v daném měsíci. Oprávněnost čerpání dotace zaměstnance na hlavní jídla je zcela a výlučně v gesci jednotlivých zaměstnavatelů a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za toto nenese žádnou odpovědnost. Výstup bude zpracován pro každého ze zaměstnavatelů samostatně.</w:t>
      </w:r>
    </w:p>
    <w:p w14:paraId="5CF303D2" w14:textId="2E2EE452" w:rsidR="00192DBB" w:rsidRPr="00192DBB" w:rsidRDefault="00192DBB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Vyúčtování za jednotlivé strávníky zpracuje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do tabulky (tabulek) v elektronické a listinné podobě, a to za každý uplynulý kalendářní měsíc zvlášť za odebrané obědy. Nejpozději 5. pracovní den následujícího kalendářního měsíce předá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zaměstnavateli, jehož zaměstnanci hradí obědy formou zaměstnaneckých karet a kterým zaměstnavatel přispívá určitou částkou na jeden oběd, zpracované vyúčtování v elektronické i listinné podobě pro účely zúčtování s platy strávníků. Vyúčtování bude obsahovat částku příspěvku zaměstnavatele pro své zaměstnance.</w:t>
      </w:r>
    </w:p>
    <w:p w14:paraId="71E688D2" w14:textId="04D9AD3C" w:rsidR="00192DBB" w:rsidRPr="00192DBB" w:rsidRDefault="00192DBB" w:rsidP="00192DBB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Cena předmětu plnění evidována systémem zaměstnaneckých karet, bude placena zaměstnavatelem měsíční platbou na základě faktury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dle vyúčtování uvedeného v předchozím bodu, kdy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každý měsíc vystaví zvlášť fakturu za obědy. Zaměstnavatel uhradí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částku rovnající se násobku počtu pracovních dní v kalendářním měsíci a částky příspěvku na stravování pro zaměstnance stanovené zaměstnavatelem za skutečně odebrané obědy. Ostatní náklady hradí přímo zaměstnanci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v hotovosti případně prostřednictvím zaměstnaneckých karet.</w:t>
      </w:r>
    </w:p>
    <w:p w14:paraId="341BD1F5" w14:textId="3FCF5D63" w:rsidR="00192DBB" w:rsidRPr="00192DBB" w:rsidRDefault="00192DBB" w:rsidP="00192DBB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Faktury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musí obsahovat náležitosti účetního a daňového dokladu dle platných právních předpisů, dle odebraného množství stravy uvedeného ve vyúčtování dle tohoto článku smlouvy.</w:t>
      </w:r>
    </w:p>
    <w:p w14:paraId="2A526C9C" w14:textId="77777777" w:rsidR="007A456F" w:rsidRPr="00192DBB" w:rsidRDefault="007A456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V případě, že faktura nebude mít odpovídající náležitosti nebo bude obsahovat nesprávné údaje, je zaměstnavatel oprávněn zaslat ji ve lhůtě splatnosti zpět k doplnění, aniž se tak dostane do prodlení se splatností; lhůta splatnosti počíná </w:t>
      </w:r>
      <w:r w:rsidRPr="00192DBB">
        <w:rPr>
          <w:rFonts w:ascii="Arial" w:hAnsi="Arial" w:cs="Arial"/>
          <w:sz w:val="24"/>
          <w:szCs w:val="24"/>
          <w:lang w:eastAsia="cs-CZ"/>
        </w:rPr>
        <w:lastRenderedPageBreak/>
        <w:t>běžet znovu od opětovného zaslání náležitě doplněného či opraveného dokladu.</w:t>
      </w:r>
    </w:p>
    <w:p w14:paraId="371D76E3" w14:textId="25C9DBB5" w:rsidR="007A456F" w:rsidRPr="00192DBB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7A456F" w:rsidRPr="00192DBB">
        <w:rPr>
          <w:rFonts w:ascii="Arial" w:hAnsi="Arial" w:cs="Arial"/>
          <w:sz w:val="24"/>
          <w:szCs w:val="24"/>
          <w:lang w:eastAsia="cs-CZ"/>
        </w:rPr>
        <w:t xml:space="preserve"> je povinen doručit faktury za předmět plnění za uplynulý kalendářní měsíc do podatelny zaměstnavatele do 14. dne následujícího měsíce.</w:t>
      </w:r>
    </w:p>
    <w:p w14:paraId="0066B09F" w14:textId="1E78F39B" w:rsidR="007A456F" w:rsidRPr="00192DBB" w:rsidRDefault="007A456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Zaměstnavatel uhradí fakturu bezhotovostně převodem na účet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do 21 dnů ode dne obdržení faktury. Zaplacením se rozumí odepsání finanční částky z účtu zaměstnavatele ve prospěch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>. Úhrada za plnění se provede v české měně.</w:t>
      </w:r>
    </w:p>
    <w:p w14:paraId="7E92622E" w14:textId="53F45B79" w:rsidR="007A456F" w:rsidRPr="00192DBB" w:rsidRDefault="007A456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7A456F">
        <w:rPr>
          <w:rFonts w:ascii="Arial" w:hAnsi="Arial" w:cs="Arial"/>
          <w:sz w:val="24"/>
          <w:szCs w:val="24"/>
          <w:lang w:eastAsia="cs-CZ"/>
        </w:rPr>
        <w:t xml:space="preserve">Při prodlení s platbou je zaměstnavatel povinen zaplatit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zákonný úrok z prodlení z dlužné částky</w:t>
      </w:r>
      <w:r w:rsidRPr="00192DBB">
        <w:rPr>
          <w:rFonts w:ascii="Arial" w:hAnsi="Arial" w:cs="Arial"/>
          <w:sz w:val="24"/>
          <w:szCs w:val="24"/>
          <w:lang w:eastAsia="cs-CZ"/>
        </w:rPr>
        <w:t>. Zaměstnavatel neposkytuje zálohové platby.</w:t>
      </w:r>
    </w:p>
    <w:p w14:paraId="50CD752C" w14:textId="77777777" w:rsidR="00192DBB" w:rsidRPr="002153A0" w:rsidRDefault="00192DBB" w:rsidP="00192DB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cs-CZ"/>
        </w:rPr>
      </w:pPr>
    </w:p>
    <w:p w14:paraId="751507F3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</w:p>
    <w:p w14:paraId="42DEF5DB" w14:textId="77777777" w:rsidR="007D0D9C" w:rsidRPr="00192DBB" w:rsidRDefault="007D0D9C" w:rsidP="007A456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  <w:r w:rsidRPr="00192DBB">
        <w:rPr>
          <w:rFonts w:ascii="Arial" w:hAnsi="Arial" w:cs="Arial"/>
          <w:b/>
          <w:bCs/>
          <w:spacing w:val="4"/>
          <w:sz w:val="24"/>
          <w:szCs w:val="24"/>
          <w:lang w:eastAsia="cs-CZ"/>
        </w:rPr>
        <w:t>Práva a povinnosti smluvních stran</w:t>
      </w:r>
    </w:p>
    <w:p w14:paraId="27442AE7" w14:textId="596F482E" w:rsidR="007D0D9C" w:rsidRPr="00192DBB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se zavazuje zahájit poskytování předmětu plnění dle této smlouvy dnem </w:t>
      </w:r>
      <w:r w:rsidR="00F94D30">
        <w:rPr>
          <w:rFonts w:ascii="Arial" w:hAnsi="Arial" w:cs="Arial"/>
          <w:sz w:val="24"/>
          <w:szCs w:val="24"/>
          <w:lang w:eastAsia="cs-CZ"/>
        </w:rPr>
        <w:t>5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7A456F">
        <w:rPr>
          <w:rFonts w:ascii="Arial" w:hAnsi="Arial" w:cs="Arial"/>
          <w:sz w:val="24"/>
          <w:szCs w:val="24"/>
          <w:lang w:eastAsia="cs-CZ"/>
        </w:rPr>
        <w:t>září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201</w:t>
      </w:r>
      <w:r w:rsidR="001C3B23" w:rsidRPr="00192DBB">
        <w:rPr>
          <w:rFonts w:ascii="Arial" w:hAnsi="Arial" w:cs="Arial"/>
          <w:sz w:val="24"/>
          <w:szCs w:val="24"/>
          <w:lang w:eastAsia="cs-CZ"/>
        </w:rPr>
        <w:t>6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>, pokud smluvními stranami nebude dohodnuto jinak.</w:t>
      </w:r>
    </w:p>
    <w:p w14:paraId="7D2EB02A" w14:textId="7D3983BA" w:rsidR="007A456F" w:rsidRPr="00192DBB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7A456F">
        <w:rPr>
          <w:rFonts w:ascii="Arial" w:hAnsi="Arial" w:cs="Arial"/>
          <w:sz w:val="24"/>
          <w:szCs w:val="24"/>
          <w:lang w:eastAsia="cs-CZ"/>
        </w:rPr>
        <w:t xml:space="preserve"> se zavazuje zajistit, na své náklady, softwarové vybavení umožňující odběr obědů, svačinových jídel a zboží nabízeného v doplňkovém prodeji a vyúčtování formou kreditního systému pomocí zaměstnaneckých karet používaných </w:t>
      </w:r>
      <w:r w:rsidR="007A456F">
        <w:rPr>
          <w:rFonts w:ascii="Arial" w:hAnsi="Arial" w:cs="Arial"/>
          <w:sz w:val="24"/>
          <w:szCs w:val="24"/>
          <w:lang w:eastAsia="cs-CZ"/>
        </w:rPr>
        <w:t xml:space="preserve">některými </w:t>
      </w:r>
      <w:r w:rsidR="007D0D9C" w:rsidRPr="007A456F">
        <w:rPr>
          <w:rFonts w:ascii="Arial" w:hAnsi="Arial" w:cs="Arial"/>
          <w:sz w:val="24"/>
          <w:szCs w:val="24"/>
          <w:lang w:eastAsia="cs-CZ"/>
        </w:rPr>
        <w:t xml:space="preserve">strávníky.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7A456F">
        <w:rPr>
          <w:rFonts w:ascii="Arial" w:hAnsi="Arial" w:cs="Arial"/>
          <w:sz w:val="24"/>
          <w:szCs w:val="24"/>
          <w:lang w:eastAsia="cs-CZ"/>
        </w:rPr>
        <w:t xml:space="preserve"> musí umožnit také platbu v hotovosti, na vyžádání strávníka je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7A456F">
        <w:rPr>
          <w:rFonts w:ascii="Arial" w:hAnsi="Arial" w:cs="Arial"/>
          <w:sz w:val="24"/>
          <w:szCs w:val="24"/>
          <w:lang w:eastAsia="cs-CZ"/>
        </w:rPr>
        <w:t xml:space="preserve"> povinen vydat doklad o platbě. </w:t>
      </w:r>
    </w:p>
    <w:p w14:paraId="032929B5" w14:textId="0B8CC341" w:rsidR="007D0D9C" w:rsidRPr="00192DBB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nese odpovědnost za:</w:t>
      </w:r>
    </w:p>
    <w:p w14:paraId="5D31AE56" w14:textId="77BEC441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dodržování hygienických zásad a bezpečnosti při </w:t>
      </w:r>
      <w:r w:rsidR="00F94D30">
        <w:rPr>
          <w:rFonts w:ascii="Arial" w:hAnsi="Arial" w:cs="Arial"/>
          <w:sz w:val="24"/>
          <w:szCs w:val="24"/>
          <w:lang w:eastAsia="cs-CZ"/>
        </w:rPr>
        <w:t>výrobě stravy</w:t>
      </w:r>
      <w:r w:rsidRPr="00192DBB">
        <w:rPr>
          <w:rFonts w:ascii="Arial" w:hAnsi="Arial" w:cs="Arial"/>
          <w:sz w:val="24"/>
          <w:szCs w:val="24"/>
          <w:lang w:eastAsia="cs-CZ"/>
        </w:rPr>
        <w:t>;</w:t>
      </w:r>
    </w:p>
    <w:p w14:paraId="55FA122E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dodržování naprosté epidemiologické bezpečnosti podávané stravy, požadavků na hygienu potravin, provozu a výdeje stravy v souladu s platnými právními předpisy.</w:t>
      </w:r>
    </w:p>
    <w:p w14:paraId="75983FA1" w14:textId="41B5C950" w:rsidR="007D0D9C" w:rsidRPr="00192DBB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je povinen:</w:t>
      </w:r>
    </w:p>
    <w:p w14:paraId="6CCE0A48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zavést systém HACCP (Hazard </w:t>
      </w:r>
      <w:proofErr w:type="spellStart"/>
      <w:r w:rsidRPr="00192DBB">
        <w:rPr>
          <w:rFonts w:ascii="Arial" w:hAnsi="Arial" w:cs="Arial"/>
          <w:sz w:val="24"/>
          <w:szCs w:val="24"/>
          <w:lang w:eastAsia="cs-CZ"/>
        </w:rPr>
        <w:t>Analysis</w:t>
      </w:r>
      <w:proofErr w:type="spellEnd"/>
      <w:r w:rsidRPr="00192DBB">
        <w:rPr>
          <w:rFonts w:ascii="Arial" w:hAnsi="Arial" w:cs="Arial"/>
          <w:sz w:val="24"/>
          <w:szCs w:val="24"/>
          <w:lang w:eastAsia="cs-CZ"/>
        </w:rPr>
        <w:t xml:space="preserve"> and </w:t>
      </w:r>
      <w:proofErr w:type="spellStart"/>
      <w:r w:rsidRPr="00192DBB">
        <w:rPr>
          <w:rFonts w:ascii="Arial" w:hAnsi="Arial" w:cs="Arial"/>
          <w:sz w:val="24"/>
          <w:szCs w:val="24"/>
          <w:lang w:eastAsia="cs-CZ"/>
        </w:rPr>
        <w:t>Critical</w:t>
      </w:r>
      <w:proofErr w:type="spellEnd"/>
      <w:r w:rsidRPr="00192DBB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192DBB">
        <w:rPr>
          <w:rFonts w:ascii="Arial" w:hAnsi="Arial" w:cs="Arial"/>
          <w:sz w:val="24"/>
          <w:szCs w:val="24"/>
          <w:lang w:eastAsia="cs-CZ"/>
        </w:rPr>
        <w:t>Control</w:t>
      </w:r>
      <w:proofErr w:type="spellEnd"/>
      <w:r w:rsidRPr="00192DBB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192DBB">
        <w:rPr>
          <w:rFonts w:ascii="Arial" w:hAnsi="Arial" w:cs="Arial"/>
          <w:sz w:val="24"/>
          <w:szCs w:val="24"/>
          <w:lang w:eastAsia="cs-CZ"/>
        </w:rPr>
        <w:t>Points</w:t>
      </w:r>
      <w:proofErr w:type="spellEnd"/>
      <w:r w:rsidRPr="00192DBB">
        <w:rPr>
          <w:rFonts w:ascii="Arial" w:hAnsi="Arial" w:cs="Arial"/>
          <w:sz w:val="24"/>
          <w:szCs w:val="24"/>
          <w:lang w:eastAsia="cs-CZ"/>
        </w:rPr>
        <w:t>) dle § 24 odst. c) zákona 258/2000 Sb., o ochraně veřejného zdraví, ve znění pozdějších předpisů, ke dni zahájení poskytování komplexních stravovacích služeb a tento systém dodržovat, tj. určit ve výrobě, přípravě, skladování, přepravě a uvádění do oběhu technologické úseky (kritické body), ve kterých je největší riziko porušení zdravotní nezávadnosti pokrmů, provádět jejich kontrolu a vést evidenci o kritických bodech, termínech a závěrech jejich kontrol;</w:t>
      </w:r>
    </w:p>
    <w:p w14:paraId="376D63AB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dodržovat právní předpisy a závazné normy platné pro oblast veřejného stravování a prodej potravinářského zboží;</w:t>
      </w:r>
    </w:p>
    <w:p w14:paraId="7A95662B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dodržovat právní předpisy o nakládání s odpady;</w:t>
      </w:r>
    </w:p>
    <w:p w14:paraId="507D71A9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udržovat pořádek a čistotu ve všech prostorách, které užívá a ve všech ostatních prostorách a transportních komunikacích, které použije pro přepravu zboží;</w:t>
      </w:r>
    </w:p>
    <w:p w14:paraId="777E4BEA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informovat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o všech změnách a překážkách, které by mohly způsobit závady při plnění předmětu smlouvy, a to ihned po takovém zjištění;</w:t>
      </w:r>
    </w:p>
    <w:p w14:paraId="433342F3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dodržovat zákaz prodeje rozlévaných alkoholických nápojů;</w:t>
      </w:r>
    </w:p>
    <w:p w14:paraId="209C3055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zajistit, aby jeho zaměstnanci, případně pracovníci </w:t>
      </w:r>
      <w:r w:rsidR="001C3B23" w:rsidRPr="00192DBB">
        <w:rPr>
          <w:rFonts w:ascii="Arial" w:hAnsi="Arial" w:cs="Arial"/>
          <w:sz w:val="24"/>
          <w:szCs w:val="24"/>
          <w:lang w:eastAsia="cs-CZ"/>
        </w:rPr>
        <w:t>subdodavatelů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dodržovali zákaz kouření a zákaz požívání alkoholu nebo jiných omamných látek v objektu;</w:t>
      </w:r>
    </w:p>
    <w:p w14:paraId="22F6EE5E" w14:textId="68B6BF28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vyřizovat ihned reklamace pokrmů nebo dodaného zboží</w:t>
      </w:r>
      <w:r w:rsidR="00F94D30">
        <w:rPr>
          <w:rFonts w:ascii="Arial" w:hAnsi="Arial" w:cs="Arial"/>
          <w:sz w:val="24"/>
          <w:szCs w:val="24"/>
          <w:lang w:eastAsia="cs-CZ"/>
        </w:rPr>
        <w:t>;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podle provozních možností neprodleně napraví příčiny nedostatků;</w:t>
      </w:r>
    </w:p>
    <w:p w14:paraId="76235C8B" w14:textId="77777777" w:rsidR="007D0D9C" w:rsidRPr="00192DBB" w:rsidRDefault="007D0D9C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>zajistit pro plnění této smlouvy odborně způsobilý pracovní tým v dostatečném rozsahu</w:t>
      </w:r>
      <w:r w:rsidR="00460C46" w:rsidRPr="00192DBB">
        <w:rPr>
          <w:rFonts w:ascii="Arial" w:hAnsi="Arial" w:cs="Arial"/>
          <w:sz w:val="24"/>
          <w:szCs w:val="24"/>
          <w:lang w:eastAsia="cs-CZ"/>
        </w:rPr>
        <w:t>;</w:t>
      </w:r>
    </w:p>
    <w:p w14:paraId="45A23CE1" w14:textId="77777777" w:rsidR="005235D5" w:rsidRPr="007A456F" w:rsidRDefault="00460C46" w:rsidP="007A456F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92DBB">
        <w:rPr>
          <w:rFonts w:ascii="Arial" w:hAnsi="Arial" w:cs="Arial"/>
          <w:sz w:val="24"/>
          <w:szCs w:val="24"/>
          <w:lang w:eastAsia="cs-CZ"/>
        </w:rPr>
        <w:t xml:space="preserve">na výzvu </w:t>
      </w:r>
      <w:r w:rsidR="00BA69EE" w:rsidRPr="00192DBB">
        <w:rPr>
          <w:rFonts w:ascii="Arial" w:hAnsi="Arial" w:cs="Arial"/>
          <w:sz w:val="24"/>
          <w:szCs w:val="24"/>
          <w:lang w:eastAsia="cs-CZ"/>
        </w:rPr>
        <w:t>MBÚ</w:t>
      </w:r>
      <w:r w:rsidRPr="00192DBB">
        <w:rPr>
          <w:rFonts w:ascii="Arial" w:hAnsi="Arial" w:cs="Arial"/>
          <w:sz w:val="24"/>
          <w:szCs w:val="24"/>
          <w:lang w:eastAsia="cs-CZ"/>
        </w:rPr>
        <w:t xml:space="preserve"> prokázat dodržování povinností podle tohoto bodu.</w:t>
      </w:r>
    </w:p>
    <w:p w14:paraId="7C064B4B" w14:textId="5F66F334" w:rsidR="007D0D9C" w:rsidRPr="00192DBB" w:rsidRDefault="007D0D9C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  <w:lang w:eastAsia="cs-CZ"/>
        </w:rPr>
        <w:lastRenderedPageBreak/>
        <w:t>Pro</w:t>
      </w:r>
      <w:r w:rsidRPr="00192DBB">
        <w:rPr>
          <w:rFonts w:ascii="Arial" w:hAnsi="Arial" w:cs="Arial"/>
          <w:sz w:val="24"/>
          <w:szCs w:val="24"/>
        </w:rPr>
        <w:t xml:space="preserve"> vstup a vjezd do objektu je </w:t>
      </w:r>
      <w:r w:rsidR="00581C4F">
        <w:rPr>
          <w:rFonts w:ascii="Arial" w:hAnsi="Arial" w:cs="Arial"/>
          <w:sz w:val="24"/>
          <w:szCs w:val="24"/>
        </w:rPr>
        <w:t>GZD</w:t>
      </w:r>
      <w:r w:rsidRPr="00192DBB">
        <w:rPr>
          <w:rFonts w:ascii="Arial" w:hAnsi="Arial" w:cs="Arial"/>
          <w:sz w:val="24"/>
          <w:szCs w:val="24"/>
        </w:rPr>
        <w:t xml:space="preserve"> povinen:</w:t>
      </w:r>
    </w:p>
    <w:p w14:paraId="188367FF" w14:textId="38D1AFE2" w:rsidR="007D0D9C" w:rsidRPr="00192DBB" w:rsidRDefault="007D0D9C" w:rsidP="007A456F">
      <w:pPr>
        <w:pStyle w:val="Odstavecseseznamem"/>
        <w:numPr>
          <w:ilvl w:val="2"/>
          <w:numId w:val="1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 xml:space="preserve">předat, před započetím služeb, odpovědnému zaměstnanci </w:t>
      </w:r>
      <w:r w:rsidR="00BA69EE" w:rsidRPr="00192DBB">
        <w:rPr>
          <w:rFonts w:ascii="Arial" w:hAnsi="Arial" w:cs="Arial"/>
          <w:sz w:val="24"/>
          <w:szCs w:val="24"/>
        </w:rPr>
        <w:t>MBÚ</w:t>
      </w:r>
      <w:r w:rsidRPr="00192DBB">
        <w:rPr>
          <w:rFonts w:ascii="Arial" w:hAnsi="Arial" w:cs="Arial"/>
          <w:sz w:val="24"/>
          <w:szCs w:val="24"/>
        </w:rPr>
        <w:t xml:space="preserve"> seznam pracovníků, kteří budou vstupovat nebo vjíždět do objektu. Seznam osob musí obsahovat název subjektu, sídlo, kontaktní spojení, období platnosti povolení, jméno, příjmení, datum narození a číslo občanského průkazu jednotlivých osob. </w:t>
      </w:r>
      <w:r w:rsidR="00581C4F">
        <w:rPr>
          <w:rFonts w:ascii="Arial" w:hAnsi="Arial" w:cs="Arial"/>
          <w:sz w:val="24"/>
          <w:szCs w:val="24"/>
        </w:rPr>
        <w:t>GZD</w:t>
      </w:r>
      <w:r w:rsidRPr="00192DBB">
        <w:rPr>
          <w:rFonts w:ascii="Arial" w:hAnsi="Arial" w:cs="Arial"/>
          <w:sz w:val="24"/>
          <w:szCs w:val="24"/>
        </w:rPr>
        <w:t xml:space="preserve"> bere na vědomí, že pracovníci, kteří nebudou uvedeni v tomto seznamu, nebudou </w:t>
      </w:r>
      <w:r w:rsidR="00460C46" w:rsidRPr="00192DBB">
        <w:rPr>
          <w:rFonts w:ascii="Arial" w:hAnsi="Arial" w:cs="Arial"/>
          <w:sz w:val="24"/>
          <w:szCs w:val="24"/>
        </w:rPr>
        <w:t xml:space="preserve">muset být </w:t>
      </w:r>
      <w:r w:rsidRPr="00192DBB">
        <w:rPr>
          <w:rFonts w:ascii="Arial" w:hAnsi="Arial" w:cs="Arial"/>
          <w:sz w:val="24"/>
          <w:szCs w:val="24"/>
        </w:rPr>
        <w:t>do objektu vpuštěni;</w:t>
      </w:r>
    </w:p>
    <w:p w14:paraId="04395CE9" w14:textId="74CF1C42" w:rsidR="007D0D9C" w:rsidRPr="00192DBB" w:rsidRDefault="007D0D9C" w:rsidP="007A456F">
      <w:pPr>
        <w:pStyle w:val="Odstavecseseznamem"/>
        <w:numPr>
          <w:ilvl w:val="2"/>
          <w:numId w:val="1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 xml:space="preserve">využívat pouze trestně bezúhonné pracovníky. Vzhledem k tomu bude seznam pracovníků ke vstupu/vjezdu do objektu podle předchozího bodu obsahovat prohlášení oprávněného zástupce </w:t>
      </w:r>
      <w:r w:rsidR="00581C4F">
        <w:rPr>
          <w:rFonts w:ascii="Arial" w:hAnsi="Arial" w:cs="Arial"/>
          <w:sz w:val="24"/>
          <w:szCs w:val="24"/>
        </w:rPr>
        <w:t>GZD</w:t>
      </w:r>
      <w:r w:rsidRPr="00192DBB">
        <w:rPr>
          <w:rFonts w:ascii="Arial" w:hAnsi="Arial" w:cs="Arial"/>
          <w:sz w:val="24"/>
          <w:szCs w:val="24"/>
        </w:rPr>
        <w:t xml:space="preserve"> o bezúhonnosti těchto osob. </w:t>
      </w:r>
      <w:r w:rsidR="00581C4F">
        <w:rPr>
          <w:rFonts w:ascii="Arial" w:hAnsi="Arial" w:cs="Arial"/>
          <w:sz w:val="24"/>
          <w:szCs w:val="24"/>
        </w:rPr>
        <w:t>GZD</w:t>
      </w:r>
      <w:r w:rsidRPr="00192DBB">
        <w:rPr>
          <w:rFonts w:ascii="Arial" w:hAnsi="Arial" w:cs="Arial"/>
          <w:sz w:val="24"/>
          <w:szCs w:val="24"/>
        </w:rPr>
        <w:t xml:space="preserve"> je povinen na vyžádání </w:t>
      </w:r>
      <w:r w:rsidR="00BA69EE" w:rsidRPr="00192DBB">
        <w:rPr>
          <w:rFonts w:ascii="Arial" w:hAnsi="Arial" w:cs="Arial"/>
          <w:sz w:val="24"/>
          <w:szCs w:val="24"/>
        </w:rPr>
        <w:t>MBÚ</w:t>
      </w:r>
      <w:r w:rsidRPr="00192DBB">
        <w:rPr>
          <w:rFonts w:ascii="Arial" w:hAnsi="Arial" w:cs="Arial"/>
          <w:sz w:val="24"/>
          <w:szCs w:val="24"/>
        </w:rPr>
        <w:t xml:space="preserve"> předložit ke konkrétním osobám výpisy z trestního rejs</w:t>
      </w:r>
      <w:r w:rsidR="00460C46" w:rsidRPr="00192DBB">
        <w:rPr>
          <w:rFonts w:ascii="Arial" w:hAnsi="Arial" w:cs="Arial"/>
          <w:sz w:val="24"/>
          <w:szCs w:val="24"/>
        </w:rPr>
        <w:t>tříku, ne starší nežli 3 měsíce</w:t>
      </w:r>
      <w:r w:rsidRPr="00192DBB">
        <w:rPr>
          <w:rFonts w:ascii="Arial" w:hAnsi="Arial" w:cs="Arial"/>
          <w:sz w:val="24"/>
          <w:szCs w:val="24"/>
        </w:rPr>
        <w:t>;</w:t>
      </w:r>
    </w:p>
    <w:p w14:paraId="27ADFDC2" w14:textId="77777777" w:rsidR="007D0D9C" w:rsidRPr="00192DBB" w:rsidRDefault="007D0D9C" w:rsidP="007A456F">
      <w:pPr>
        <w:pStyle w:val="Odstavecseseznamem"/>
        <w:numPr>
          <w:ilvl w:val="2"/>
          <w:numId w:val="1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92DBB">
        <w:rPr>
          <w:rFonts w:ascii="Arial" w:hAnsi="Arial" w:cs="Arial"/>
          <w:sz w:val="24"/>
          <w:szCs w:val="24"/>
        </w:rPr>
        <w:t xml:space="preserve">předat, před započetím služeb, odpovědnému zaměstnanci </w:t>
      </w:r>
      <w:r w:rsidR="00BA69EE" w:rsidRPr="00192DBB">
        <w:rPr>
          <w:rFonts w:ascii="Arial" w:hAnsi="Arial" w:cs="Arial"/>
          <w:sz w:val="24"/>
          <w:szCs w:val="24"/>
        </w:rPr>
        <w:t>MBÚ</w:t>
      </w:r>
      <w:r w:rsidRPr="00192DBB">
        <w:rPr>
          <w:rFonts w:ascii="Arial" w:hAnsi="Arial" w:cs="Arial"/>
          <w:sz w:val="24"/>
          <w:szCs w:val="24"/>
        </w:rPr>
        <w:t>, pro nutný vjezd vozidel do objektu (návoz a odvoz materiálů), seznam vozidel. Seznam musí obsahovat název subjektu (firmu), typ vozidla, RZ.</w:t>
      </w:r>
    </w:p>
    <w:p w14:paraId="0FB22242" w14:textId="4BB20A00" w:rsidR="007D0D9C" w:rsidRPr="00192DBB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zboží nebo služeb z veřejných výdajů. Vzhledem k tomu se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92DBB">
        <w:rPr>
          <w:rFonts w:ascii="Arial" w:hAnsi="Arial" w:cs="Arial"/>
          <w:sz w:val="24"/>
          <w:szCs w:val="24"/>
          <w:lang w:eastAsia="cs-CZ"/>
        </w:rPr>
        <w:t xml:space="preserve"> zavazuje k uchování účetních dokladů a záznamů a dalších relevantních podkladů souvisejících s plněním dle této smlouvy dle platných právních předpisů.</w:t>
      </w:r>
    </w:p>
    <w:p w14:paraId="3FD8F4C0" w14:textId="2BE6797A" w:rsidR="007D0D9C" w:rsidRPr="007A456F" w:rsidRDefault="00C8610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Oprávnění pracovníci MBÚ popřípadě členové stravovací komise </w:t>
      </w:r>
      <w:r w:rsidR="007D0D9C" w:rsidRPr="007A456F">
        <w:rPr>
          <w:rFonts w:ascii="Arial" w:hAnsi="Arial" w:cs="Arial"/>
          <w:sz w:val="24"/>
          <w:szCs w:val="24"/>
          <w:lang w:eastAsia="cs-CZ"/>
        </w:rPr>
        <w:t xml:space="preserve">jsou oprávněni, při dodržování platných hygienických předpisů, a pokud tím nenaruší provoz, kdykoliv kontrolovat kvantitu, kvalitu vydávaných pokrmů před jejich výdejem, zejména s ohledem na soulad postupu a složení s Knihou receptur, čistotu prostor poskytnutých </w:t>
      </w:r>
      <w:r w:rsidR="00BA69EE" w:rsidRPr="007A456F">
        <w:rPr>
          <w:rFonts w:ascii="Arial" w:hAnsi="Arial" w:cs="Arial"/>
          <w:sz w:val="24"/>
          <w:szCs w:val="24"/>
          <w:lang w:eastAsia="cs-CZ"/>
        </w:rPr>
        <w:t>MBÚ</w:t>
      </w:r>
      <w:r>
        <w:rPr>
          <w:rFonts w:ascii="Arial" w:hAnsi="Arial" w:cs="Arial"/>
          <w:sz w:val="24"/>
          <w:szCs w:val="24"/>
          <w:lang w:eastAsia="cs-CZ"/>
        </w:rPr>
        <w:t xml:space="preserve"> a inventář</w:t>
      </w:r>
      <w:r w:rsidR="007D0D9C" w:rsidRPr="007A456F">
        <w:rPr>
          <w:rFonts w:ascii="Arial" w:hAnsi="Arial" w:cs="Arial"/>
          <w:sz w:val="24"/>
          <w:szCs w:val="24"/>
          <w:lang w:eastAsia="cs-CZ"/>
        </w:rPr>
        <w:t>.</w:t>
      </w:r>
    </w:p>
    <w:p w14:paraId="01323B20" w14:textId="77777777" w:rsidR="007A456F" w:rsidRDefault="007A456F" w:rsidP="007A45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14:paraId="75BC2A2C" w14:textId="55A45217" w:rsidR="00344589" w:rsidRPr="00192DBB" w:rsidRDefault="00F94D30" w:rsidP="007A456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  <w:r>
        <w:rPr>
          <w:rFonts w:ascii="Arial" w:hAnsi="Arial" w:cs="Arial"/>
          <w:b/>
          <w:bCs/>
          <w:spacing w:val="4"/>
          <w:sz w:val="24"/>
          <w:szCs w:val="24"/>
          <w:lang w:eastAsia="cs-CZ"/>
        </w:rPr>
        <w:t>Užívání zařízení MBÚ</w:t>
      </w:r>
    </w:p>
    <w:p w14:paraId="12DC9E26" w14:textId="1D30B72C" w:rsidR="00F94D30" w:rsidRDefault="00580C4E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7A456F">
        <w:rPr>
          <w:rFonts w:ascii="Arial" w:hAnsi="Arial" w:cs="Arial"/>
          <w:sz w:val="24"/>
          <w:szCs w:val="24"/>
          <w:lang w:eastAsia="cs-CZ"/>
        </w:rPr>
        <w:t>Součástí</w:t>
      </w:r>
      <w:r w:rsidR="00344589" w:rsidRPr="007A456F">
        <w:rPr>
          <w:rFonts w:ascii="Arial" w:hAnsi="Arial" w:cs="Arial"/>
          <w:sz w:val="24"/>
          <w:szCs w:val="24"/>
          <w:lang w:eastAsia="cs-CZ"/>
        </w:rPr>
        <w:t xml:space="preserve"> </w:t>
      </w:r>
      <w:r w:rsidR="00F94D30">
        <w:rPr>
          <w:rFonts w:ascii="Arial" w:hAnsi="Arial" w:cs="Arial"/>
          <w:sz w:val="24"/>
          <w:szCs w:val="24"/>
          <w:lang w:eastAsia="cs-CZ"/>
        </w:rPr>
        <w:t>smlouvy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je užívání předmětů (HNIM), jejichž seznam je uveden v příloze </w:t>
      </w:r>
      <w:r w:rsidR="00A14348">
        <w:rPr>
          <w:rFonts w:ascii="Arial" w:hAnsi="Arial" w:cs="Arial"/>
          <w:sz w:val="24"/>
          <w:szCs w:val="24"/>
          <w:lang w:eastAsia="cs-CZ"/>
        </w:rPr>
        <w:t>(dále jen zařízení)</w:t>
      </w:r>
      <w:r w:rsidR="00F94D30">
        <w:rPr>
          <w:rFonts w:ascii="Arial" w:hAnsi="Arial" w:cs="Arial"/>
          <w:sz w:val="24"/>
          <w:szCs w:val="24"/>
          <w:lang w:eastAsia="cs-CZ"/>
        </w:rPr>
        <w:t>.</w:t>
      </w:r>
    </w:p>
    <w:p w14:paraId="08959715" w14:textId="0D008DCF" w:rsidR="00F94D30" w:rsidRDefault="00F94D30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 je povinen se o zařízení starat s péčí řádného hospodáře, zajišťovat běžné kontroly</w:t>
      </w:r>
      <w:r w:rsidR="00DD1F11">
        <w:rPr>
          <w:rFonts w:ascii="Arial" w:hAnsi="Arial" w:cs="Arial"/>
          <w:sz w:val="24"/>
          <w:szCs w:val="24"/>
          <w:lang w:eastAsia="cs-CZ"/>
        </w:rPr>
        <w:t xml:space="preserve"> a</w:t>
      </w:r>
      <w:r>
        <w:rPr>
          <w:rFonts w:ascii="Arial" w:hAnsi="Arial" w:cs="Arial"/>
          <w:sz w:val="24"/>
          <w:szCs w:val="24"/>
          <w:lang w:eastAsia="cs-CZ"/>
        </w:rPr>
        <w:t xml:space="preserve"> údržbu zařízení.</w:t>
      </w:r>
    </w:p>
    <w:p w14:paraId="327A12C8" w14:textId="1F5B9754" w:rsidR="00F94D30" w:rsidRDefault="00F94D30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V případě poruchy zařízení je GZD povinno toto neprodleně, nejpozději následující pracovní den, oznámit MBÚ. V případě prodlení </w:t>
      </w:r>
      <w:r w:rsidR="002631E8">
        <w:rPr>
          <w:rFonts w:ascii="Arial" w:hAnsi="Arial" w:cs="Arial"/>
          <w:sz w:val="24"/>
          <w:szCs w:val="24"/>
          <w:lang w:eastAsia="cs-CZ"/>
        </w:rPr>
        <w:t>odpovídá za škodu tím vzniklou.</w:t>
      </w:r>
    </w:p>
    <w:p w14:paraId="5BF9F5E7" w14:textId="77777777" w:rsidR="002631E8" w:rsidRDefault="002631E8" w:rsidP="002631E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0BBBB236" w14:textId="3AB08BF2" w:rsidR="002631E8" w:rsidRPr="002631E8" w:rsidRDefault="002631E8" w:rsidP="002631E8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bCs/>
          <w:spacing w:val="4"/>
          <w:sz w:val="24"/>
          <w:szCs w:val="24"/>
          <w:lang w:eastAsia="cs-CZ"/>
        </w:rPr>
      </w:pPr>
      <w:r w:rsidRPr="002631E8">
        <w:rPr>
          <w:rFonts w:ascii="Arial" w:hAnsi="Arial" w:cs="Arial"/>
          <w:b/>
          <w:bCs/>
          <w:spacing w:val="4"/>
          <w:sz w:val="24"/>
          <w:szCs w:val="24"/>
          <w:lang w:eastAsia="cs-CZ"/>
        </w:rPr>
        <w:t>Drobné vybavení</w:t>
      </w:r>
    </w:p>
    <w:p w14:paraId="159C7531" w14:textId="703935EB" w:rsidR="00E9501F" w:rsidRPr="00F94D30" w:rsidRDefault="00F94D30" w:rsidP="00F94D30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Dále 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A69EE" w:rsidRPr="00F94D30">
        <w:rPr>
          <w:rFonts w:ascii="Arial" w:hAnsi="Arial" w:cs="Arial"/>
          <w:sz w:val="24"/>
          <w:szCs w:val="24"/>
          <w:lang w:eastAsia="cs-CZ"/>
        </w:rPr>
        <w:t>MBÚ</w:t>
      </w:r>
      <w:r w:rsidR="00DB182C" w:rsidRPr="00F94D30">
        <w:rPr>
          <w:rFonts w:ascii="Arial" w:hAnsi="Arial" w:cs="Arial"/>
          <w:sz w:val="24"/>
          <w:szCs w:val="24"/>
          <w:lang w:eastAsia="cs-CZ"/>
        </w:rPr>
        <w:t xml:space="preserve"> poskytl </w:t>
      </w:r>
      <w:r w:rsidR="00581C4F" w:rsidRPr="00F94D30">
        <w:rPr>
          <w:rFonts w:ascii="Arial" w:hAnsi="Arial" w:cs="Arial"/>
          <w:sz w:val="24"/>
          <w:szCs w:val="24"/>
          <w:lang w:eastAsia="cs-CZ"/>
        </w:rPr>
        <w:t>GZD</w:t>
      </w:r>
      <w:r w:rsidR="00DB182C" w:rsidRPr="00F94D30">
        <w:rPr>
          <w:rFonts w:ascii="Arial" w:hAnsi="Arial" w:cs="Arial"/>
          <w:sz w:val="24"/>
          <w:szCs w:val="24"/>
          <w:lang w:eastAsia="cs-CZ"/>
        </w:rPr>
        <w:t xml:space="preserve"> při </w:t>
      </w:r>
      <w:r>
        <w:rPr>
          <w:rFonts w:ascii="Arial" w:hAnsi="Arial" w:cs="Arial"/>
          <w:sz w:val="24"/>
          <w:szCs w:val="24"/>
          <w:lang w:eastAsia="cs-CZ"/>
        </w:rPr>
        <w:t>zahájení spolupráce</w:t>
      </w:r>
      <w:r w:rsidR="002631E8">
        <w:rPr>
          <w:rFonts w:ascii="Arial" w:hAnsi="Arial" w:cs="Arial"/>
          <w:sz w:val="24"/>
          <w:szCs w:val="24"/>
          <w:lang w:eastAsia="cs-CZ"/>
        </w:rPr>
        <w:t xml:space="preserve"> drobné vybavení, </w:t>
      </w:r>
      <w:r w:rsidR="00DB182C" w:rsidRPr="00F94D30">
        <w:rPr>
          <w:rFonts w:ascii="Arial" w:hAnsi="Arial" w:cs="Arial"/>
          <w:sz w:val="24"/>
          <w:szCs w:val="24"/>
          <w:lang w:eastAsia="cs-CZ"/>
        </w:rPr>
        <w:t>zejména talíře, příbory, sklenice, hrnky, slánky, tácy a další dle v</w:t>
      </w:r>
      <w:r w:rsidR="00C651CB" w:rsidRPr="00F94D30">
        <w:rPr>
          <w:rFonts w:ascii="Arial" w:hAnsi="Arial" w:cs="Arial"/>
          <w:sz w:val="24"/>
          <w:szCs w:val="24"/>
          <w:lang w:eastAsia="cs-CZ"/>
        </w:rPr>
        <w:t>zájemně odsouhlaseného seznamu.</w:t>
      </w:r>
    </w:p>
    <w:p w14:paraId="2E489CE9" w14:textId="0BFC3939" w:rsidR="00DB182C" w:rsidRPr="007A456F" w:rsidRDefault="00DB182C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7A456F">
        <w:rPr>
          <w:rFonts w:ascii="Arial" w:hAnsi="Arial" w:cs="Arial"/>
          <w:sz w:val="24"/>
          <w:szCs w:val="24"/>
          <w:lang w:eastAsia="cs-CZ"/>
        </w:rPr>
        <w:t xml:space="preserve">V případě ukončení smluvního vztahu vrátí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toto drobné vybavení</w:t>
      </w:r>
      <w:r w:rsidR="004E1A78" w:rsidRPr="007A456F">
        <w:rPr>
          <w:rFonts w:ascii="Arial" w:hAnsi="Arial" w:cs="Arial"/>
          <w:sz w:val="24"/>
          <w:szCs w:val="24"/>
          <w:lang w:eastAsia="cs-CZ"/>
        </w:rPr>
        <w:t xml:space="preserve"> ve stejném počtu, v jakém jej převzal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je oprávněn vrátit jiné věci stejného druhu</w:t>
      </w:r>
      <w:r w:rsidR="00D9167D" w:rsidRPr="007A456F">
        <w:rPr>
          <w:rFonts w:ascii="Arial" w:hAnsi="Arial" w:cs="Arial"/>
          <w:sz w:val="24"/>
          <w:szCs w:val="24"/>
          <w:lang w:eastAsia="cs-CZ"/>
        </w:rPr>
        <w:t>/užitného typu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, nicméně </w:t>
      </w:r>
      <w:r w:rsidR="00BA69EE" w:rsidRPr="007A456F">
        <w:rPr>
          <w:rFonts w:ascii="Arial" w:hAnsi="Arial" w:cs="Arial"/>
          <w:sz w:val="24"/>
          <w:szCs w:val="24"/>
          <w:lang w:eastAsia="cs-CZ"/>
        </w:rPr>
        <w:t>MBÚ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má právo specifikovat věc, kterou chce vrátit</w:t>
      </w:r>
      <w:r w:rsidR="00D9167D" w:rsidRPr="007A456F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</w:t>
      </w:r>
      <w:r w:rsidR="00D9167D" w:rsidRPr="007A456F">
        <w:rPr>
          <w:rFonts w:ascii="Arial" w:hAnsi="Arial" w:cs="Arial"/>
          <w:sz w:val="24"/>
          <w:szCs w:val="24"/>
          <w:lang w:eastAsia="cs-CZ"/>
        </w:rPr>
        <w:t xml:space="preserve">je </w:t>
      </w:r>
      <w:r w:rsidRPr="007A456F">
        <w:rPr>
          <w:rFonts w:ascii="Arial" w:hAnsi="Arial" w:cs="Arial"/>
          <w:sz w:val="24"/>
          <w:szCs w:val="24"/>
          <w:lang w:eastAsia="cs-CZ"/>
        </w:rPr>
        <w:t>v takovém případě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povinen vrátit věc specifikovanou </w:t>
      </w:r>
      <w:r w:rsidR="00BA69EE" w:rsidRPr="007A456F">
        <w:rPr>
          <w:rFonts w:ascii="Arial" w:hAnsi="Arial" w:cs="Arial"/>
          <w:sz w:val="24"/>
          <w:szCs w:val="24"/>
          <w:lang w:eastAsia="cs-CZ"/>
        </w:rPr>
        <w:t>MBÚ</w:t>
      </w:r>
      <w:r w:rsidR="00D9167D" w:rsidRPr="007A456F">
        <w:rPr>
          <w:rFonts w:ascii="Arial" w:hAnsi="Arial" w:cs="Arial"/>
          <w:sz w:val="24"/>
          <w:szCs w:val="24"/>
          <w:lang w:eastAsia="cs-CZ"/>
        </w:rPr>
        <w:t xml:space="preserve"> totožnou s tou, jaká mu byla předána, avšak pouze v případě, pokud je toto s ohledem na délku spolupráce a vývoj na trhu (věc je stále vyráběna a k dispozici v obchodní síti) možné</w:t>
      </w:r>
      <w:r w:rsidRPr="007A456F">
        <w:rPr>
          <w:rFonts w:ascii="Arial" w:hAnsi="Arial" w:cs="Arial"/>
          <w:sz w:val="24"/>
          <w:szCs w:val="24"/>
          <w:lang w:eastAsia="cs-CZ"/>
        </w:rPr>
        <w:t>.</w:t>
      </w:r>
    </w:p>
    <w:p w14:paraId="32B874C1" w14:textId="77777777" w:rsidR="007D0D9C" w:rsidRDefault="007D0D9C" w:rsidP="007D0D9C">
      <w:pPr>
        <w:pStyle w:val="Odstavecseseznamem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Cs/>
          <w:spacing w:val="4"/>
          <w:sz w:val="24"/>
          <w:szCs w:val="24"/>
          <w:lang w:eastAsia="cs-CZ"/>
        </w:rPr>
      </w:pPr>
    </w:p>
    <w:p w14:paraId="6963EF58" w14:textId="77777777" w:rsidR="00580C4E" w:rsidRPr="00580C4E" w:rsidRDefault="00580C4E" w:rsidP="007A456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</w:rPr>
      </w:pPr>
      <w:r w:rsidRPr="00C275BE">
        <w:rPr>
          <w:rFonts w:ascii="Arial" w:hAnsi="Arial" w:cs="Arial"/>
          <w:b/>
        </w:rPr>
        <w:lastRenderedPageBreak/>
        <w:t xml:space="preserve">Práva a povinnosti </w:t>
      </w:r>
      <w:r>
        <w:rPr>
          <w:rFonts w:ascii="Arial" w:hAnsi="Arial" w:cs="Arial"/>
          <w:b/>
        </w:rPr>
        <w:t>MBÚ</w:t>
      </w:r>
    </w:p>
    <w:p w14:paraId="39E1FE00" w14:textId="77777777" w:rsidR="00580C4E" w:rsidRPr="00580C4E" w:rsidRDefault="00580C4E" w:rsidP="007A456F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p w14:paraId="2DDA2995" w14:textId="546E5429" w:rsidR="00580C4E" w:rsidRPr="007A456F" w:rsidRDefault="00580C4E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7A456F">
        <w:rPr>
          <w:rFonts w:ascii="Arial" w:hAnsi="Arial" w:cs="Arial"/>
          <w:sz w:val="24"/>
          <w:szCs w:val="24"/>
          <w:lang w:eastAsia="cs-CZ"/>
        </w:rPr>
        <w:t xml:space="preserve">MBÚ je povinen zajistit řádný a nerušený výkon práv </w:t>
      </w:r>
      <w:r w:rsidR="002631E8">
        <w:rPr>
          <w:rFonts w:ascii="Arial" w:hAnsi="Arial" w:cs="Arial"/>
          <w:sz w:val="24"/>
          <w:szCs w:val="24"/>
          <w:lang w:eastAsia="cs-CZ"/>
        </w:rPr>
        <w:t xml:space="preserve">a povinností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po celou dobu </w:t>
      </w:r>
      <w:r w:rsidR="002631E8">
        <w:rPr>
          <w:rFonts w:ascii="Arial" w:hAnsi="Arial" w:cs="Arial"/>
          <w:sz w:val="24"/>
          <w:szCs w:val="24"/>
          <w:lang w:eastAsia="cs-CZ"/>
        </w:rPr>
        <w:t>účinnosti smlouvy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. Obsahem této povinnosti je zejména zajištění technického stavu budovy (pokud bude přesahovat rámec běžné údržby), pro nerušenou dodávku elektrické energie, a vody, topení, odvodu použité vody, přičemž případné závady budou odstraněny tak, aby nedošlo nebo došlo jen v míře nezbytné k omezení </w:t>
      </w:r>
      <w:r w:rsidR="002631E8">
        <w:rPr>
          <w:rFonts w:ascii="Arial" w:hAnsi="Arial" w:cs="Arial"/>
          <w:sz w:val="24"/>
          <w:szCs w:val="24"/>
          <w:lang w:eastAsia="cs-CZ"/>
        </w:rPr>
        <w:t>vlivu na povinnosti GZD podle této smlouvy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. </w:t>
      </w:r>
    </w:p>
    <w:p w14:paraId="53C40D78" w14:textId="21757640" w:rsidR="00D217E6" w:rsidRDefault="00D217E6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MBÚ bude provádět průběžně kontrolu funkčnosti zařízení prostřednictvím odborné osoby.</w:t>
      </w:r>
      <w:r w:rsidR="00A14348">
        <w:rPr>
          <w:rFonts w:ascii="Arial" w:hAnsi="Arial" w:cs="Arial"/>
          <w:sz w:val="24"/>
          <w:szCs w:val="24"/>
          <w:lang w:eastAsia="cs-CZ"/>
        </w:rPr>
        <w:t xml:space="preserve"> Termíny kontrol budou oznámeny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="00A14348">
        <w:rPr>
          <w:rFonts w:ascii="Arial" w:hAnsi="Arial" w:cs="Arial"/>
          <w:sz w:val="24"/>
          <w:szCs w:val="24"/>
          <w:lang w:eastAsia="cs-CZ"/>
        </w:rPr>
        <w:t xml:space="preserve"> v dostatečném předstihu. </w:t>
      </w:r>
    </w:p>
    <w:p w14:paraId="23458D29" w14:textId="24E78896" w:rsidR="00A14348" w:rsidRPr="00C651CB" w:rsidRDefault="00A14348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651CB">
        <w:rPr>
          <w:rFonts w:ascii="Arial" w:hAnsi="Arial" w:cs="Arial"/>
          <w:sz w:val="24"/>
          <w:szCs w:val="24"/>
          <w:lang w:eastAsia="cs-CZ"/>
        </w:rPr>
        <w:t xml:space="preserve">MBÚ provede mytí oken a žaluzií v jídelně </w:t>
      </w:r>
      <w:r w:rsidR="001A7A15">
        <w:rPr>
          <w:rFonts w:ascii="Arial" w:hAnsi="Arial" w:cs="Arial"/>
          <w:sz w:val="24"/>
          <w:szCs w:val="24"/>
          <w:lang w:eastAsia="cs-CZ"/>
        </w:rPr>
        <w:t xml:space="preserve">i dalších prostorách souvisejících s činností GZD podle této smlouvy </w:t>
      </w:r>
      <w:r w:rsidR="00C8610F">
        <w:rPr>
          <w:rFonts w:ascii="Arial" w:hAnsi="Arial" w:cs="Arial"/>
          <w:sz w:val="24"/>
          <w:szCs w:val="24"/>
          <w:lang w:eastAsia="cs-CZ"/>
        </w:rPr>
        <w:t>1 x ročně.</w:t>
      </w:r>
    </w:p>
    <w:p w14:paraId="7EBD4CE2" w14:textId="77777777" w:rsidR="00580C4E" w:rsidRPr="00C275BE" w:rsidRDefault="00580C4E" w:rsidP="00580C4E">
      <w:pPr>
        <w:pStyle w:val="Smlouva"/>
        <w:tabs>
          <w:tab w:val="clear" w:pos="1440"/>
        </w:tabs>
        <w:jc w:val="both"/>
        <w:rPr>
          <w:rFonts w:ascii="Arial" w:hAnsi="Arial" w:cs="Arial"/>
        </w:rPr>
      </w:pPr>
    </w:p>
    <w:p w14:paraId="3F3B6852" w14:textId="4DB9D503" w:rsidR="00580C4E" w:rsidRPr="00C275BE" w:rsidRDefault="00AE0E50" w:rsidP="007A456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Práva a povinnosti </w:t>
      </w:r>
      <w:r w:rsidR="00581C4F">
        <w:rPr>
          <w:rFonts w:ascii="Arial" w:hAnsi="Arial" w:cs="Arial"/>
          <w:b/>
        </w:rPr>
        <w:t>GZD</w:t>
      </w:r>
    </w:p>
    <w:p w14:paraId="651DF31E" w14:textId="77777777" w:rsidR="00AE0E50" w:rsidRPr="00AE0E50" w:rsidRDefault="00AE0E50" w:rsidP="007A456F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p w14:paraId="4904C43A" w14:textId="47514392" w:rsidR="00580C4E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se zavazuje užívat </w:t>
      </w:r>
      <w:r w:rsidR="00A14348">
        <w:rPr>
          <w:rFonts w:ascii="Arial" w:hAnsi="Arial" w:cs="Arial"/>
          <w:sz w:val="24"/>
          <w:szCs w:val="24"/>
          <w:lang w:eastAsia="cs-CZ"/>
        </w:rPr>
        <w:t xml:space="preserve">zařízení </w:t>
      </w:r>
      <w:r w:rsidR="002631E8">
        <w:rPr>
          <w:rFonts w:ascii="Arial" w:hAnsi="Arial" w:cs="Arial"/>
          <w:sz w:val="24"/>
          <w:szCs w:val="24"/>
          <w:lang w:eastAsia="cs-CZ"/>
        </w:rPr>
        <w:t xml:space="preserve">a vybavení 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jako řádný hospodář, obvyklým způsobem, za účelem uvedeným v této smlouvě, dodržovat obecně platné právní předpisy, zejména protipožární, hygienické a ekologické a pečovat o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užívané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 xml:space="preserve">zařízení </w:t>
      </w:r>
      <w:r w:rsidR="002631E8">
        <w:rPr>
          <w:rFonts w:ascii="Arial" w:hAnsi="Arial" w:cs="Arial"/>
          <w:sz w:val="24"/>
          <w:szCs w:val="24"/>
          <w:lang w:eastAsia="cs-CZ"/>
        </w:rPr>
        <w:t xml:space="preserve">a vybavení 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>tak, aby na nich nevznikla škoda, za což vše nese plnou odpovědnost.</w:t>
      </w:r>
    </w:p>
    <w:p w14:paraId="56E8C859" w14:textId="507D1A80" w:rsidR="00D217E6" w:rsidRPr="00DB65AF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D217E6" w:rsidRPr="00DB65AF">
        <w:rPr>
          <w:rFonts w:ascii="Arial" w:hAnsi="Arial" w:cs="Arial"/>
          <w:sz w:val="24"/>
          <w:szCs w:val="24"/>
          <w:lang w:eastAsia="cs-CZ"/>
        </w:rPr>
        <w:t xml:space="preserve"> je povinen každý den po uzavření jídelny uklidit podlahu vlhkým způsobem, otřít židle a stoly. </w:t>
      </w:r>
    </w:p>
    <w:p w14:paraId="3B5AF206" w14:textId="4DDD7B19" w:rsidR="00580C4E" w:rsidRPr="007A456F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se zavazuje udržovat </w:t>
      </w:r>
      <w:r w:rsidR="002631E8">
        <w:rPr>
          <w:rFonts w:ascii="Arial" w:hAnsi="Arial" w:cs="Arial"/>
          <w:sz w:val="24"/>
          <w:szCs w:val="24"/>
          <w:lang w:eastAsia="cs-CZ"/>
        </w:rPr>
        <w:t>užívané zařízení a vybavení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vlastním nákladem v dobrém stavu a provádět drobné opravy a údržbu bez jakýchkoli nároků vůči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MBÚ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. Součástí tohoto závazku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je i zabezpečení příslušných zařízení tak, aby byla v souladu s bezpečnostními a provozními předpisy a jejich chod odpovídal stanoveným normám.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je povinn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o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, bez zbytečného odkladu, oznámit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MBÚ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potřebu oprav, které přesahují rámec běžné údržby a umožnit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MBÚ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jejich provedení. Jinak odpovídá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za škodu, která by nesplněním této povinnosti vznikla. </w:t>
      </w:r>
    </w:p>
    <w:p w14:paraId="0528D9D6" w14:textId="0F9C8A66" w:rsidR="00580C4E" w:rsidRPr="007A456F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je oprávněn na budově či jiném místě v areálu po předchozím souhlasu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MBÚ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umístit na vhodném místě firemní znaky případně reklamní tabule. </w:t>
      </w:r>
    </w:p>
    <w:p w14:paraId="390F8859" w14:textId="61CDFBC3" w:rsidR="00580C4E" w:rsidRPr="007A456F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je povinen oznámit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MBÚ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potřebu oprav nad rámec obvyklé údržby a drobných oprav, a to bez zbytečného odkladu poté, co zjistí závadu, jinak odpovídá za škodu, která nesplněním této povinnosti vznikla.</w:t>
      </w:r>
    </w:p>
    <w:p w14:paraId="23EE922E" w14:textId="2BB75876" w:rsidR="00580C4E" w:rsidRPr="007A456F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odpovídá za škodu, která vznikla na </w:t>
      </w:r>
      <w:r w:rsidR="002631E8">
        <w:rPr>
          <w:rFonts w:ascii="Arial" w:hAnsi="Arial" w:cs="Arial"/>
          <w:sz w:val="24"/>
          <w:szCs w:val="24"/>
          <w:lang w:eastAsia="cs-CZ"/>
        </w:rPr>
        <w:t>majetku MBÚ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, která vznikla působením věcí, či osob v těchto prostorách se nacházejících, kromě škody způsobené běžným opotřebením, nebo jednáním, zanedbáním nebo opomenutím ze strany 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MBÚ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. </w:t>
      </w:r>
    </w:p>
    <w:p w14:paraId="21556C2B" w14:textId="63C548DC" w:rsidR="00580C4E" w:rsidRPr="007A456F" w:rsidRDefault="00580C4E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7A456F">
        <w:rPr>
          <w:rFonts w:ascii="Arial" w:hAnsi="Arial" w:cs="Arial"/>
          <w:sz w:val="24"/>
          <w:szCs w:val="24"/>
          <w:lang w:eastAsia="cs-CZ"/>
        </w:rPr>
        <w:t xml:space="preserve">Za škody způsobené provozem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na předmětu užívání nad rámec běžného opotřebení, odpovídá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7A456F">
        <w:rPr>
          <w:rFonts w:ascii="Arial" w:hAnsi="Arial" w:cs="Arial"/>
          <w:sz w:val="24"/>
          <w:szCs w:val="24"/>
          <w:lang w:eastAsia="cs-CZ"/>
        </w:rPr>
        <w:t xml:space="preserve"> až do jejich úplného odstranění. </w:t>
      </w:r>
    </w:p>
    <w:p w14:paraId="75C1C844" w14:textId="3FBC7822" w:rsidR="00580C4E" w:rsidRPr="007A456F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je povinen při výkonu svých práv dbát toho, aby nebylo v domě </w:t>
      </w:r>
      <w:proofErr w:type="gramStart"/>
      <w:r w:rsidR="00580C4E" w:rsidRPr="007A456F">
        <w:rPr>
          <w:rFonts w:ascii="Arial" w:hAnsi="Arial" w:cs="Arial"/>
          <w:sz w:val="24"/>
          <w:szCs w:val="24"/>
          <w:lang w:eastAsia="cs-CZ"/>
        </w:rPr>
        <w:t>č.p</w:t>
      </w:r>
      <w:r w:rsidR="00AE0E50" w:rsidRPr="007A456F">
        <w:rPr>
          <w:rFonts w:ascii="Arial" w:hAnsi="Arial" w:cs="Arial"/>
          <w:sz w:val="24"/>
          <w:szCs w:val="24"/>
          <w:lang w:eastAsia="cs-CZ"/>
        </w:rPr>
        <w:t>.</w:t>
      </w:r>
      <w:proofErr w:type="gramEnd"/>
      <w:r w:rsidR="00AE0E50" w:rsidRPr="007A456F">
        <w:rPr>
          <w:rFonts w:ascii="Arial" w:hAnsi="Arial" w:cs="Arial"/>
          <w:sz w:val="24"/>
          <w:szCs w:val="24"/>
          <w:lang w:eastAsia="cs-CZ"/>
        </w:rPr>
        <w:t xml:space="preserve"> 1083 rušeno prostředí zajišťující jeho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řádné užívání. </w:t>
      </w:r>
    </w:p>
    <w:p w14:paraId="262CDC21" w14:textId="6BC77B5E" w:rsidR="00580C4E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se zavazuje dodržovat všechny platné </w:t>
      </w:r>
      <w:proofErr w:type="spellStart"/>
      <w:r w:rsidR="00580C4E" w:rsidRPr="007A456F">
        <w:rPr>
          <w:rFonts w:ascii="Arial" w:hAnsi="Arial" w:cs="Arial"/>
          <w:sz w:val="24"/>
          <w:szCs w:val="24"/>
          <w:lang w:eastAsia="cs-CZ"/>
        </w:rPr>
        <w:t>vnitroareálové</w:t>
      </w:r>
      <w:proofErr w:type="spellEnd"/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předpisy. Zaměstnanci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mají právo vstupu do areálu a mají právo využívat vymezené prostory. </w:t>
      </w:r>
    </w:p>
    <w:p w14:paraId="2205A88B" w14:textId="1EF53573" w:rsidR="00A14348" w:rsidRPr="007A456F" w:rsidRDefault="00581C4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</w:t>
      </w:r>
      <w:r w:rsidR="00A14348">
        <w:rPr>
          <w:rFonts w:ascii="Arial" w:hAnsi="Arial" w:cs="Arial"/>
          <w:sz w:val="24"/>
          <w:szCs w:val="24"/>
          <w:lang w:eastAsia="cs-CZ"/>
        </w:rPr>
        <w:t xml:space="preserve"> odpovídá za škody na zařízení způsobené nevhodným způsobem užívání zařízení případně nedodržením doporučení výrobce k údržbě zařízení.</w:t>
      </w:r>
    </w:p>
    <w:p w14:paraId="4E1FAC12" w14:textId="77777777" w:rsidR="00580C4E" w:rsidRPr="00C275BE" w:rsidRDefault="00580C4E" w:rsidP="00580C4E">
      <w:pPr>
        <w:jc w:val="both"/>
        <w:rPr>
          <w:rFonts w:cs="Arial"/>
          <w:sz w:val="24"/>
          <w:szCs w:val="24"/>
        </w:rPr>
      </w:pPr>
    </w:p>
    <w:p w14:paraId="301904A2" w14:textId="6A301DCA" w:rsidR="00580C4E" w:rsidRPr="00C275BE" w:rsidRDefault="000653AF" w:rsidP="007A456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Náhrada nákladů</w:t>
      </w:r>
    </w:p>
    <w:p w14:paraId="4AD38960" w14:textId="77777777" w:rsidR="00897085" w:rsidRPr="00897085" w:rsidRDefault="00897085" w:rsidP="007A456F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p w14:paraId="304A0F81" w14:textId="2E43046A" w:rsidR="00580C4E" w:rsidRPr="007A456F" w:rsidRDefault="000653A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GZD uhradí paušální náhradu všech nákladů spoj</w:t>
      </w:r>
      <w:r w:rsidR="001E510E">
        <w:rPr>
          <w:rFonts w:ascii="Arial" w:hAnsi="Arial" w:cs="Arial"/>
          <w:sz w:val="24"/>
          <w:szCs w:val="24"/>
          <w:lang w:eastAsia="cs-CZ"/>
        </w:rPr>
        <w:t xml:space="preserve">ených s touto smlouvou, ve výši </w:t>
      </w:r>
      <w:r>
        <w:rPr>
          <w:rFonts w:ascii="Arial" w:hAnsi="Arial" w:cs="Arial"/>
          <w:sz w:val="24"/>
          <w:szCs w:val="24"/>
          <w:lang w:eastAsia="cs-CZ"/>
        </w:rPr>
        <w:t xml:space="preserve">80.000,- Kč </w:t>
      </w:r>
      <w:r w:rsidR="007E0B6E">
        <w:rPr>
          <w:rFonts w:ascii="Arial" w:hAnsi="Arial" w:cs="Arial"/>
          <w:sz w:val="24"/>
          <w:szCs w:val="24"/>
          <w:lang w:eastAsia="cs-CZ"/>
        </w:rPr>
        <w:t>vč.</w:t>
      </w:r>
      <w:r>
        <w:rPr>
          <w:rFonts w:ascii="Arial" w:hAnsi="Arial" w:cs="Arial"/>
          <w:sz w:val="24"/>
          <w:szCs w:val="24"/>
          <w:lang w:eastAsia="cs-CZ"/>
        </w:rPr>
        <w:t xml:space="preserve"> DPH měsíčně.</w:t>
      </w:r>
    </w:p>
    <w:p w14:paraId="2441835C" w14:textId="7092A1CA" w:rsidR="00580C4E" w:rsidRPr="007A456F" w:rsidRDefault="000653AF" w:rsidP="007A456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Náhrada nákladů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 xml:space="preserve"> pro další období bude hrazeno měsíčně dopředu nejpozději do pátého pracovního dne měsíce, za který má být </w:t>
      </w:r>
      <w:r>
        <w:rPr>
          <w:rFonts w:ascii="Arial" w:hAnsi="Arial" w:cs="Arial"/>
          <w:sz w:val="24"/>
          <w:szCs w:val="24"/>
          <w:lang w:eastAsia="cs-CZ"/>
        </w:rPr>
        <w:t>náhrada nákladů</w:t>
      </w:r>
      <w:r w:rsidR="00A14348" w:rsidRPr="007A456F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80C4E" w:rsidRPr="007A456F">
        <w:rPr>
          <w:rFonts w:ascii="Arial" w:hAnsi="Arial" w:cs="Arial"/>
          <w:sz w:val="24"/>
          <w:szCs w:val="24"/>
          <w:lang w:eastAsia="cs-CZ"/>
        </w:rPr>
        <w:t>hrazen</w:t>
      </w:r>
      <w:r>
        <w:rPr>
          <w:rFonts w:ascii="Arial" w:hAnsi="Arial" w:cs="Arial"/>
          <w:sz w:val="24"/>
          <w:szCs w:val="24"/>
          <w:lang w:eastAsia="cs-CZ"/>
        </w:rPr>
        <w:t>a, na základě daňového dokladu MBÚ se splatností 14 dnů.</w:t>
      </w:r>
    </w:p>
    <w:p w14:paraId="3599C694" w14:textId="7815E8BF" w:rsidR="00355E18" w:rsidRPr="007A456F" w:rsidRDefault="00355E18" w:rsidP="000653AF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0653AF">
        <w:rPr>
          <w:rFonts w:ascii="Arial" w:hAnsi="Arial" w:cs="Arial"/>
          <w:sz w:val="24"/>
          <w:szCs w:val="24"/>
          <w:lang w:eastAsia="cs-CZ"/>
        </w:rPr>
        <w:t>V</w:t>
      </w:r>
      <w:r w:rsidR="000653AF" w:rsidRPr="000653AF">
        <w:rPr>
          <w:rFonts w:ascii="Arial" w:hAnsi="Arial" w:cs="Arial"/>
          <w:sz w:val="24"/>
          <w:szCs w:val="24"/>
          <w:lang w:eastAsia="cs-CZ"/>
        </w:rPr>
        <w:t> náhradě nákladů je o</w:t>
      </w:r>
      <w:r w:rsidRPr="000653AF">
        <w:rPr>
          <w:rFonts w:ascii="Arial" w:hAnsi="Arial" w:cs="Arial"/>
          <w:sz w:val="24"/>
          <w:szCs w:val="24"/>
          <w:lang w:eastAsia="cs-CZ"/>
        </w:rPr>
        <w:t xml:space="preserve"> obsažena spotřeba </w:t>
      </w:r>
      <w:r w:rsidR="00582192" w:rsidRPr="000653AF">
        <w:rPr>
          <w:rFonts w:ascii="Arial" w:hAnsi="Arial" w:cs="Arial"/>
          <w:sz w:val="24"/>
          <w:szCs w:val="24"/>
          <w:lang w:eastAsia="cs-CZ"/>
        </w:rPr>
        <w:t xml:space="preserve">médií </w:t>
      </w:r>
      <w:r w:rsidR="000653AF" w:rsidRPr="000653AF">
        <w:rPr>
          <w:rFonts w:ascii="Arial" w:hAnsi="Arial" w:cs="Arial"/>
          <w:sz w:val="24"/>
          <w:szCs w:val="24"/>
          <w:lang w:eastAsia="cs-CZ"/>
        </w:rPr>
        <w:t xml:space="preserve">souvisejících s činností GZD podle této smlouvy, tedy </w:t>
      </w:r>
      <w:r w:rsidR="00582192" w:rsidRPr="000653AF">
        <w:rPr>
          <w:rFonts w:ascii="Arial" w:hAnsi="Arial" w:cs="Arial"/>
          <w:sz w:val="24"/>
          <w:szCs w:val="24"/>
          <w:lang w:eastAsia="cs-CZ"/>
        </w:rPr>
        <w:t>spotřeba elektrické energie</w:t>
      </w:r>
      <w:r w:rsidR="000653AF">
        <w:rPr>
          <w:rFonts w:ascii="Arial" w:hAnsi="Arial" w:cs="Arial"/>
          <w:sz w:val="24"/>
          <w:szCs w:val="24"/>
          <w:lang w:eastAsia="cs-CZ"/>
        </w:rPr>
        <w:t xml:space="preserve">, spotřeba studené a teplé užitkové vody včetně odvodu odpadní vody a vytápění prostor jídelny. </w:t>
      </w:r>
    </w:p>
    <w:p w14:paraId="2AFD6820" w14:textId="25E0AB3A" w:rsidR="00F85AC3" w:rsidRDefault="00F85AC3" w:rsidP="00F85AC3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V případě prodlení s úhradou </w:t>
      </w:r>
      <w:r w:rsidR="000653AF">
        <w:rPr>
          <w:rFonts w:ascii="Arial" w:hAnsi="Arial" w:cs="Arial"/>
          <w:sz w:val="24"/>
          <w:szCs w:val="24"/>
          <w:lang w:eastAsia="cs-CZ"/>
        </w:rPr>
        <w:t>náhrady nákladů</w:t>
      </w:r>
      <w:r>
        <w:rPr>
          <w:rFonts w:ascii="Arial" w:hAnsi="Arial" w:cs="Arial"/>
          <w:sz w:val="24"/>
          <w:szCs w:val="24"/>
          <w:lang w:eastAsia="cs-CZ"/>
        </w:rPr>
        <w:t xml:space="preserve"> uhradí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>
        <w:rPr>
          <w:rFonts w:ascii="Arial" w:hAnsi="Arial" w:cs="Arial"/>
          <w:sz w:val="24"/>
          <w:szCs w:val="24"/>
          <w:lang w:eastAsia="cs-CZ"/>
        </w:rPr>
        <w:t xml:space="preserve"> smluvní úrok z prodlení ve výši 0,05 % za každý započatý den prodlení.</w:t>
      </w:r>
    </w:p>
    <w:p w14:paraId="6763E92A" w14:textId="77777777" w:rsidR="00580C4E" w:rsidRDefault="00580C4E" w:rsidP="00580C4E">
      <w:pPr>
        <w:pStyle w:val="Smlouva"/>
        <w:tabs>
          <w:tab w:val="clear" w:pos="1440"/>
        </w:tabs>
        <w:jc w:val="both"/>
        <w:rPr>
          <w:rFonts w:ascii="Arial" w:hAnsi="Arial" w:cs="Arial"/>
        </w:rPr>
      </w:pPr>
    </w:p>
    <w:p w14:paraId="7D5867DB" w14:textId="5486086E" w:rsidR="00580C4E" w:rsidRPr="00C275BE" w:rsidRDefault="00580C4E" w:rsidP="00582192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</w:rPr>
      </w:pPr>
      <w:r w:rsidRPr="00C275BE">
        <w:rPr>
          <w:rFonts w:ascii="Arial" w:hAnsi="Arial" w:cs="Arial"/>
          <w:b/>
        </w:rPr>
        <w:t xml:space="preserve">Doba </w:t>
      </w:r>
      <w:r w:rsidR="000653AF">
        <w:rPr>
          <w:rFonts w:ascii="Arial" w:hAnsi="Arial" w:cs="Arial"/>
          <w:b/>
        </w:rPr>
        <w:t>trvání</w:t>
      </w:r>
    </w:p>
    <w:p w14:paraId="439530ED" w14:textId="77777777" w:rsidR="00946CED" w:rsidRDefault="00580C4E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>Smlouva se uzavírá na dobu určitou</w:t>
      </w:r>
      <w:r w:rsidR="001C16C2">
        <w:rPr>
          <w:rFonts w:ascii="Arial" w:hAnsi="Arial" w:cs="Arial"/>
          <w:sz w:val="24"/>
          <w:szCs w:val="24"/>
          <w:lang w:eastAsia="cs-CZ"/>
        </w:rPr>
        <w:t xml:space="preserve"> a to na 12 měsíců s možností prodloužení</w:t>
      </w:r>
      <w:r w:rsidRPr="00582192">
        <w:rPr>
          <w:rFonts w:ascii="Arial" w:hAnsi="Arial" w:cs="Arial"/>
          <w:sz w:val="24"/>
          <w:szCs w:val="24"/>
          <w:lang w:eastAsia="cs-CZ"/>
        </w:rPr>
        <w:t>.</w:t>
      </w:r>
      <w:r w:rsidR="006A0695" w:rsidRPr="00582192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5C0D1B4A" w14:textId="4251A2B1" w:rsidR="007E0B6E" w:rsidRDefault="007E0B6E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Tuto smlouvu je možno ukončit písemnou výpovědí. Výpovědní doba je 3 měsíce a počíná běžet prvním dnem měsíce následujícího po doručení výpovědi. Strany se mohou dohodnout na jiné délce výpovědní doby.</w:t>
      </w:r>
    </w:p>
    <w:p w14:paraId="4D82C1F3" w14:textId="10BEDE70" w:rsidR="00580C4E" w:rsidRPr="00582192" w:rsidRDefault="00946CED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V případě ukončení </w:t>
      </w:r>
      <w:r w:rsidR="000653AF">
        <w:rPr>
          <w:rFonts w:ascii="Arial" w:hAnsi="Arial" w:cs="Arial"/>
          <w:sz w:val="24"/>
          <w:szCs w:val="24"/>
          <w:lang w:eastAsia="cs-CZ"/>
        </w:rPr>
        <w:t xml:space="preserve">této smlouvy musí být zařízení a vybavení </w:t>
      </w:r>
      <w:r w:rsidR="006A0695" w:rsidRPr="00582192">
        <w:rPr>
          <w:rFonts w:ascii="Arial" w:hAnsi="Arial" w:cs="Arial"/>
          <w:sz w:val="24"/>
          <w:szCs w:val="24"/>
          <w:lang w:eastAsia="cs-CZ"/>
        </w:rPr>
        <w:t>předán</w:t>
      </w:r>
      <w:r w:rsidR="000653AF">
        <w:rPr>
          <w:rFonts w:ascii="Arial" w:hAnsi="Arial" w:cs="Arial"/>
          <w:sz w:val="24"/>
          <w:szCs w:val="24"/>
          <w:lang w:eastAsia="cs-CZ"/>
        </w:rPr>
        <w:t>o</w:t>
      </w:r>
      <w:r w:rsidR="006A0695" w:rsidRPr="00582192">
        <w:rPr>
          <w:rFonts w:ascii="Arial" w:hAnsi="Arial" w:cs="Arial"/>
          <w:sz w:val="24"/>
          <w:szCs w:val="24"/>
          <w:lang w:eastAsia="cs-CZ"/>
        </w:rPr>
        <w:t xml:space="preserve"> MBÚ nejpozději </w:t>
      </w:r>
      <w:r>
        <w:rPr>
          <w:rFonts w:ascii="Arial" w:hAnsi="Arial" w:cs="Arial"/>
          <w:sz w:val="24"/>
          <w:szCs w:val="24"/>
          <w:lang w:eastAsia="cs-CZ"/>
        </w:rPr>
        <w:t xml:space="preserve">první pracovní den měsíce následujícího po ukončení smlouvy řádně uklizené a </w:t>
      </w:r>
      <w:r w:rsidR="000653AF">
        <w:rPr>
          <w:rFonts w:ascii="Arial" w:hAnsi="Arial" w:cs="Arial"/>
          <w:sz w:val="24"/>
          <w:szCs w:val="24"/>
          <w:lang w:eastAsia="cs-CZ"/>
        </w:rPr>
        <w:t>vyčištěné</w:t>
      </w:r>
      <w:r>
        <w:rPr>
          <w:rFonts w:ascii="Arial" w:hAnsi="Arial" w:cs="Arial"/>
          <w:sz w:val="24"/>
          <w:szCs w:val="24"/>
          <w:lang w:eastAsia="cs-CZ"/>
        </w:rPr>
        <w:t>, pokud se smluvní strany nedohodnou jinak</w:t>
      </w:r>
      <w:r w:rsidR="006A0695" w:rsidRPr="00582192">
        <w:rPr>
          <w:rFonts w:ascii="Arial" w:hAnsi="Arial" w:cs="Arial"/>
          <w:sz w:val="24"/>
          <w:szCs w:val="24"/>
          <w:lang w:eastAsia="cs-CZ"/>
        </w:rPr>
        <w:t>.</w:t>
      </w:r>
      <w:r w:rsidR="00580C4E" w:rsidRPr="00582192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2DA03FCF" w14:textId="77777777" w:rsidR="00580C4E" w:rsidRPr="002153A0" w:rsidRDefault="00580C4E" w:rsidP="007D0D9C">
      <w:pPr>
        <w:pStyle w:val="Odstavecseseznamem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Cs/>
          <w:spacing w:val="4"/>
          <w:sz w:val="24"/>
          <w:szCs w:val="24"/>
          <w:lang w:eastAsia="cs-CZ"/>
        </w:rPr>
      </w:pPr>
    </w:p>
    <w:p w14:paraId="77BCA0D8" w14:textId="77777777" w:rsidR="006A0695" w:rsidRPr="006A0695" w:rsidRDefault="006A0695" w:rsidP="00582192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</w:rPr>
      </w:pPr>
      <w:r w:rsidRPr="006A0695">
        <w:rPr>
          <w:rFonts w:ascii="Arial" w:hAnsi="Arial" w:cs="Arial"/>
          <w:b/>
        </w:rPr>
        <w:t>Smluvní pokuty</w:t>
      </w:r>
    </w:p>
    <w:p w14:paraId="1A736499" w14:textId="1C71181C" w:rsidR="007D0D9C" w:rsidRPr="001E510E" w:rsidRDefault="00581C4F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>GZD</w:t>
      </w:r>
      <w:r w:rsidR="007D0D9C" w:rsidRPr="001E510E">
        <w:rPr>
          <w:rFonts w:ascii="Arial" w:hAnsi="Arial" w:cs="Arial"/>
          <w:sz w:val="24"/>
          <w:szCs w:val="24"/>
          <w:lang w:eastAsia="cs-CZ"/>
        </w:rPr>
        <w:t xml:space="preserve"> se zavazuje zaplatit </w:t>
      </w:r>
      <w:r w:rsidR="00BA69EE" w:rsidRPr="001E510E">
        <w:rPr>
          <w:rFonts w:ascii="Arial" w:hAnsi="Arial" w:cs="Arial"/>
          <w:sz w:val="24"/>
          <w:szCs w:val="24"/>
          <w:lang w:eastAsia="cs-CZ"/>
        </w:rPr>
        <w:t>MBÚ</w:t>
      </w:r>
      <w:r w:rsidR="007D0D9C" w:rsidRPr="001E510E">
        <w:rPr>
          <w:rFonts w:ascii="Arial" w:hAnsi="Arial" w:cs="Arial"/>
          <w:sz w:val="24"/>
          <w:szCs w:val="24"/>
          <w:lang w:eastAsia="cs-CZ"/>
        </w:rPr>
        <w:t xml:space="preserve"> níže uvedené smluvní pokuty:</w:t>
      </w:r>
    </w:p>
    <w:p w14:paraId="57E70B3C" w14:textId="77777777" w:rsidR="007D0D9C" w:rsidRPr="001E510E" w:rsidRDefault="007D0D9C" w:rsidP="00582192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>smluvní pokutu za nedodržení zákazu kouření nebo požití alkoholického nápoje v objektu ve výši 1.000,- Kč za každý takový případ;</w:t>
      </w:r>
    </w:p>
    <w:p w14:paraId="55A6EBD7" w14:textId="77777777" w:rsidR="007D0D9C" w:rsidRPr="001E510E" w:rsidRDefault="007D0D9C" w:rsidP="00582192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>smluvní pokutu za:</w:t>
      </w:r>
    </w:p>
    <w:p w14:paraId="7FB27849" w14:textId="77777777" w:rsidR="007D0D9C" w:rsidRPr="001E510E" w:rsidRDefault="007D0D9C" w:rsidP="00582192">
      <w:pPr>
        <w:pStyle w:val="Odstavecseseznamem"/>
        <w:widowControl w:val="0"/>
        <w:numPr>
          <w:ilvl w:val="3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 xml:space="preserve">nedodržení kvality a kvantity pokrmů (obědů), zejména s ohledem na soulad postupu a složení s Knihou receptur, </w:t>
      </w:r>
    </w:p>
    <w:p w14:paraId="7CBD78E9" w14:textId="77777777" w:rsidR="007D0D9C" w:rsidRPr="001E510E" w:rsidRDefault="007D0D9C" w:rsidP="00582192">
      <w:pPr>
        <w:pStyle w:val="Odstavecseseznamem"/>
        <w:widowControl w:val="0"/>
        <w:numPr>
          <w:ilvl w:val="3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>nezajištění provozu v rozsahu dle této smlouvy,</w:t>
      </w:r>
    </w:p>
    <w:p w14:paraId="0BD46E2C" w14:textId="77777777" w:rsidR="007D0D9C" w:rsidRPr="001E510E" w:rsidRDefault="007D0D9C" w:rsidP="00582192">
      <w:pPr>
        <w:pStyle w:val="Odstavecseseznamem"/>
        <w:widowControl w:val="0"/>
        <w:numPr>
          <w:ilvl w:val="3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>nedodržení minimálního sortimentu doplňkového prodeje</w:t>
      </w:r>
    </w:p>
    <w:p w14:paraId="6F933445" w14:textId="07BF8DC0" w:rsidR="007D0D9C" w:rsidRPr="001E510E" w:rsidRDefault="007D0D9C" w:rsidP="00582192">
      <w:pPr>
        <w:pStyle w:val="Odstavecseseznamem"/>
        <w:widowControl w:val="0"/>
        <w:suppressAutoHyphens/>
        <w:autoSpaceDE w:val="0"/>
        <w:autoSpaceDN w:val="0"/>
        <w:spacing w:after="0" w:line="240" w:lineRule="auto"/>
        <w:ind w:left="567" w:firstLine="142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 xml:space="preserve">ve výši </w:t>
      </w:r>
      <w:r w:rsidR="000653AF" w:rsidRPr="001E510E">
        <w:rPr>
          <w:rFonts w:ascii="Arial" w:hAnsi="Arial" w:cs="Arial"/>
          <w:sz w:val="24"/>
          <w:szCs w:val="24"/>
          <w:lang w:eastAsia="cs-CZ"/>
        </w:rPr>
        <w:t>1</w:t>
      </w:r>
      <w:r w:rsidRPr="001E510E">
        <w:rPr>
          <w:rFonts w:ascii="Arial" w:hAnsi="Arial" w:cs="Arial"/>
          <w:sz w:val="24"/>
          <w:szCs w:val="24"/>
          <w:lang w:eastAsia="cs-CZ"/>
        </w:rPr>
        <w:t>.000,- Kč za každý takový případ;</w:t>
      </w:r>
    </w:p>
    <w:p w14:paraId="7D49344C" w14:textId="2E4095AD" w:rsidR="007D0D9C" w:rsidRPr="001E510E" w:rsidRDefault="007D0D9C" w:rsidP="00582192">
      <w:pPr>
        <w:pStyle w:val="Odstavecseseznamem"/>
        <w:widowControl w:val="0"/>
        <w:numPr>
          <w:ilvl w:val="2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1E510E">
        <w:rPr>
          <w:rFonts w:ascii="Arial" w:hAnsi="Arial" w:cs="Arial"/>
          <w:sz w:val="24"/>
          <w:szCs w:val="24"/>
          <w:lang w:eastAsia="cs-CZ"/>
        </w:rPr>
        <w:t xml:space="preserve">smluvní pokutu za jakékoliv porušení nebo nesplnění jiné povinnosti </w:t>
      </w:r>
      <w:r w:rsidR="00581C4F" w:rsidRPr="001E510E">
        <w:rPr>
          <w:rFonts w:ascii="Arial" w:hAnsi="Arial" w:cs="Arial"/>
          <w:sz w:val="24"/>
          <w:szCs w:val="24"/>
          <w:lang w:eastAsia="cs-CZ"/>
        </w:rPr>
        <w:t>GZD</w:t>
      </w:r>
      <w:r w:rsidRPr="001E510E">
        <w:rPr>
          <w:rFonts w:ascii="Arial" w:hAnsi="Arial" w:cs="Arial"/>
          <w:sz w:val="24"/>
          <w:szCs w:val="24"/>
          <w:lang w:eastAsia="cs-CZ"/>
        </w:rPr>
        <w:t xml:space="preserve"> vyplývající ze smlouvy ve výši 2.000,- Kč za každý takový případ;</w:t>
      </w:r>
    </w:p>
    <w:p w14:paraId="47024F09" w14:textId="77777777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F04A2F">
        <w:rPr>
          <w:rFonts w:ascii="Arial" w:hAnsi="Arial" w:cs="Arial"/>
          <w:sz w:val="24"/>
          <w:szCs w:val="24"/>
          <w:lang w:eastAsia="cs-CZ"/>
        </w:rPr>
        <w:t>Celková</w:t>
      </w:r>
      <w:r w:rsidRPr="00582192">
        <w:rPr>
          <w:rFonts w:ascii="Arial" w:hAnsi="Arial" w:cs="Arial"/>
          <w:sz w:val="24"/>
        </w:rPr>
        <w:t xml:space="preserve"> výše smluvních pokut není omezena jakýmkoliv limitem a smluvní pokuty mohou být kombinovány (</w:t>
      </w:r>
      <w:proofErr w:type="gramStart"/>
      <w:r w:rsidRPr="00582192">
        <w:rPr>
          <w:rFonts w:ascii="Arial" w:hAnsi="Arial" w:cs="Arial"/>
          <w:sz w:val="24"/>
        </w:rPr>
        <w:t>tzn.</w:t>
      </w:r>
      <w:proofErr w:type="gramEnd"/>
      <w:r w:rsidRPr="00582192">
        <w:rPr>
          <w:rFonts w:ascii="Arial" w:hAnsi="Arial" w:cs="Arial"/>
          <w:sz w:val="24"/>
        </w:rPr>
        <w:t xml:space="preserve"> uplatnění jedné smluvní pokuty </w:t>
      </w:r>
      <w:proofErr w:type="gramStart"/>
      <w:r w:rsidRPr="00582192">
        <w:rPr>
          <w:rFonts w:ascii="Arial" w:hAnsi="Arial" w:cs="Arial"/>
          <w:sz w:val="24"/>
        </w:rPr>
        <w:t>nevylučuje</w:t>
      </w:r>
      <w:proofErr w:type="gramEnd"/>
      <w:r w:rsidRPr="00582192">
        <w:rPr>
          <w:rFonts w:ascii="Arial" w:hAnsi="Arial" w:cs="Arial"/>
          <w:sz w:val="24"/>
        </w:rPr>
        <w:t xml:space="preserve"> souběžné uplatnění jakékoliv jiné smluvní pokuty). </w:t>
      </w:r>
    </w:p>
    <w:p w14:paraId="3E9EDCD1" w14:textId="77777777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Smluvní pokuta je splatná do 21 dnů ode dne doručení oznámení o uložení smluvní pokuty. Oznámení o uložení smluvní pokuty musí vždy obsahovat popis a časové určení události, která v souladu s uzavřenou smlouvou zakládá právo </w:t>
      </w:r>
      <w:r w:rsidR="00BA69EE" w:rsidRPr="00582192">
        <w:rPr>
          <w:rFonts w:ascii="Arial" w:hAnsi="Arial" w:cs="Arial"/>
          <w:sz w:val="24"/>
          <w:szCs w:val="24"/>
          <w:lang w:eastAsia="cs-CZ"/>
        </w:rPr>
        <w:t>MBÚ</w:t>
      </w:r>
      <w:r w:rsidRPr="00582192">
        <w:rPr>
          <w:rFonts w:ascii="Arial" w:hAnsi="Arial" w:cs="Arial"/>
          <w:sz w:val="24"/>
          <w:szCs w:val="24"/>
          <w:lang w:eastAsia="cs-CZ"/>
        </w:rPr>
        <w:t xml:space="preserve"> účtovat smluvní pokutu. Oznámení musí dále obsahovat informaci o způsobu úhrady smluvní pokuty.</w:t>
      </w:r>
    </w:p>
    <w:p w14:paraId="6F8A21E1" w14:textId="77777777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Uplatnění kterékoliv ze smluvních pokut nezbavuje </w:t>
      </w:r>
      <w:r w:rsidR="00BA69EE" w:rsidRPr="00582192">
        <w:rPr>
          <w:rFonts w:ascii="Arial" w:hAnsi="Arial" w:cs="Arial"/>
          <w:sz w:val="24"/>
          <w:szCs w:val="24"/>
          <w:lang w:eastAsia="cs-CZ"/>
        </w:rPr>
        <w:t>MBÚ</w:t>
      </w:r>
      <w:r w:rsidRPr="00582192">
        <w:rPr>
          <w:rFonts w:ascii="Arial" w:hAnsi="Arial" w:cs="Arial"/>
          <w:sz w:val="24"/>
          <w:szCs w:val="24"/>
          <w:lang w:eastAsia="cs-CZ"/>
        </w:rPr>
        <w:t xml:space="preserve"> práva k uplatnění případné náhrady vzniklé škody způsobené porušením povinnosti, přičemž se částka zaplacených smluvních pokut do výše náhrady škody nezapočítává.</w:t>
      </w:r>
    </w:p>
    <w:p w14:paraId="21429A6B" w14:textId="77777777" w:rsidR="007D0D9C" w:rsidRPr="002153A0" w:rsidRDefault="007D0D9C" w:rsidP="00192DBB">
      <w:pPr>
        <w:widowControl w:val="0"/>
        <w:suppressAutoHyphens/>
        <w:autoSpaceDE w:val="0"/>
        <w:autoSpaceDN w:val="0"/>
        <w:spacing w:after="0" w:line="240" w:lineRule="auto"/>
        <w:ind w:firstLine="710"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132AC115" w14:textId="77777777" w:rsidR="007D0D9C" w:rsidRPr="006A0695" w:rsidRDefault="007D0D9C" w:rsidP="00582192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</w:rPr>
      </w:pPr>
      <w:r w:rsidRPr="006A0695">
        <w:rPr>
          <w:rFonts w:ascii="Arial" w:hAnsi="Arial" w:cs="Arial"/>
          <w:b/>
        </w:rPr>
        <w:t>Závěrečná ustanovení</w:t>
      </w:r>
    </w:p>
    <w:p w14:paraId="67398E6B" w14:textId="77777777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Tato smlouva obsahuje úplný text ujednání dohodnutých mezi oběma stranami a neexistují žádná ústní či písemná tvrzení, ujednání či dohody mezi oběma stranami týkající se předmětu této smlouvy, která by v ní nebyla plně vyjádřena. </w:t>
      </w:r>
    </w:p>
    <w:p w14:paraId="4C26DADF" w14:textId="27ADC851" w:rsidR="007E0B6E" w:rsidRPr="007E0B6E" w:rsidRDefault="007E0B6E" w:rsidP="007E0B6E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7E0B6E">
        <w:rPr>
          <w:rFonts w:ascii="Arial" w:hAnsi="Arial" w:cs="Arial"/>
          <w:sz w:val="24"/>
          <w:szCs w:val="24"/>
          <w:lang w:eastAsia="cs-CZ"/>
        </w:rPr>
        <w:lastRenderedPageBreak/>
        <w:t xml:space="preserve">Smluvní strany souhlasí, že tato smlouva bude zveřejněna dle zákona č. 340/2015 Sb. a tuto povinnost splní </w:t>
      </w:r>
      <w:r>
        <w:rPr>
          <w:rFonts w:ascii="Arial" w:hAnsi="Arial" w:cs="Arial"/>
          <w:sz w:val="24"/>
          <w:szCs w:val="24"/>
          <w:lang w:eastAsia="cs-CZ"/>
        </w:rPr>
        <w:t>MBÚ</w:t>
      </w:r>
      <w:r w:rsidRPr="007E0B6E">
        <w:rPr>
          <w:rFonts w:ascii="Arial" w:hAnsi="Arial" w:cs="Arial"/>
          <w:sz w:val="24"/>
          <w:szCs w:val="24"/>
          <w:lang w:eastAsia="cs-CZ"/>
        </w:rPr>
        <w:t xml:space="preserve">, přičemž </w:t>
      </w:r>
      <w:r>
        <w:rPr>
          <w:rFonts w:ascii="Arial" w:hAnsi="Arial" w:cs="Arial"/>
          <w:sz w:val="24"/>
          <w:szCs w:val="24"/>
          <w:lang w:eastAsia="cs-CZ"/>
        </w:rPr>
        <w:t>GZD</w:t>
      </w:r>
      <w:r w:rsidRPr="007E0B6E">
        <w:rPr>
          <w:rFonts w:ascii="Arial" w:hAnsi="Arial" w:cs="Arial"/>
          <w:sz w:val="24"/>
          <w:szCs w:val="24"/>
          <w:lang w:eastAsia="cs-CZ"/>
        </w:rPr>
        <w:t xml:space="preserve"> má povinnost zkontrolovat splnění </w:t>
      </w:r>
      <w:r>
        <w:rPr>
          <w:rFonts w:ascii="Arial" w:hAnsi="Arial" w:cs="Arial"/>
          <w:sz w:val="24"/>
          <w:szCs w:val="24"/>
          <w:lang w:eastAsia="cs-CZ"/>
        </w:rPr>
        <w:t>t</w:t>
      </w:r>
      <w:r w:rsidRPr="007E0B6E">
        <w:rPr>
          <w:rFonts w:ascii="Arial" w:hAnsi="Arial" w:cs="Arial"/>
          <w:sz w:val="24"/>
          <w:szCs w:val="24"/>
          <w:lang w:eastAsia="cs-CZ"/>
        </w:rPr>
        <w:t xml:space="preserve">éto povinnosti příkazcem případně uveřejnit smlouvu místo </w:t>
      </w:r>
      <w:r>
        <w:rPr>
          <w:rFonts w:ascii="Arial" w:hAnsi="Arial" w:cs="Arial"/>
          <w:sz w:val="24"/>
          <w:szCs w:val="24"/>
          <w:lang w:eastAsia="cs-CZ"/>
        </w:rPr>
        <w:t>MBÚ</w:t>
      </w:r>
      <w:r w:rsidRPr="007E0B6E">
        <w:rPr>
          <w:rFonts w:ascii="Arial" w:hAnsi="Arial" w:cs="Arial"/>
          <w:sz w:val="24"/>
          <w:szCs w:val="24"/>
          <w:lang w:eastAsia="cs-CZ"/>
        </w:rPr>
        <w:t>.</w:t>
      </w:r>
    </w:p>
    <w:p w14:paraId="26197E08" w14:textId="60F2D827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Změny a doplňky této smlouvy lze provést pouze formou písemných dodatků, podepsaných oprávněnými zástupci obou smluvních stran na jedné listině.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582192">
        <w:rPr>
          <w:rFonts w:ascii="Arial" w:hAnsi="Arial" w:cs="Arial"/>
          <w:sz w:val="24"/>
          <w:szCs w:val="24"/>
          <w:lang w:eastAsia="cs-CZ"/>
        </w:rPr>
        <w:t xml:space="preserve"> souhlasí se zveřejněním této smlouvy. </w:t>
      </w:r>
    </w:p>
    <w:p w14:paraId="3B04C69C" w14:textId="77777777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Bude-li některé ustanovení smlouvy prohlášeno za neplatné, není tím platnost smlouvy v jejích ostatních ustanoveních dotčena a neplatné ustanovení je považováno za vypuštěné. Pro tento případ se smluvní strany zavazují nahradit neplatné ustanovení platným, které bude původnímu ustanovení obsahem a účelem nejbližší. </w:t>
      </w:r>
    </w:p>
    <w:p w14:paraId="41441002" w14:textId="4C6966B8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Tato smlouva je vyhotovena v 5 výtiscích, z nichž dva obdrží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  <w:r w:rsidRPr="00582192">
        <w:rPr>
          <w:rFonts w:ascii="Arial" w:hAnsi="Arial" w:cs="Arial"/>
          <w:sz w:val="24"/>
          <w:szCs w:val="24"/>
          <w:lang w:eastAsia="cs-CZ"/>
        </w:rPr>
        <w:t xml:space="preserve"> a tři obdrží </w:t>
      </w:r>
      <w:r w:rsidR="00BA69EE" w:rsidRPr="00582192">
        <w:rPr>
          <w:rFonts w:ascii="Arial" w:hAnsi="Arial" w:cs="Arial"/>
          <w:sz w:val="24"/>
          <w:szCs w:val="24"/>
          <w:lang w:eastAsia="cs-CZ"/>
        </w:rPr>
        <w:t>MBÚ</w:t>
      </w:r>
      <w:r w:rsidRPr="00582192">
        <w:rPr>
          <w:rFonts w:ascii="Arial" w:hAnsi="Arial" w:cs="Arial"/>
          <w:sz w:val="24"/>
          <w:szCs w:val="24"/>
          <w:lang w:eastAsia="cs-CZ"/>
        </w:rPr>
        <w:t>.</w:t>
      </w:r>
    </w:p>
    <w:p w14:paraId="6B27058D" w14:textId="77777777" w:rsidR="007D0D9C" w:rsidRPr="00582192" w:rsidRDefault="007D0D9C" w:rsidP="00582192">
      <w:pPr>
        <w:pStyle w:val="Odstavecseseznamem"/>
        <w:widowControl w:val="0"/>
        <w:numPr>
          <w:ilvl w:val="1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Součástí této smlouvy jsou následující přílohy: </w:t>
      </w:r>
    </w:p>
    <w:p w14:paraId="2B8B9B03" w14:textId="0A99C4C4" w:rsidR="003A5A7A" w:rsidRDefault="000653AF" w:rsidP="00946CED">
      <w:pPr>
        <w:pStyle w:val="Odstavecseseznamem"/>
        <w:widowControl w:val="0"/>
        <w:numPr>
          <w:ilvl w:val="2"/>
          <w:numId w:val="16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Seznam vybavení a zařízení</w:t>
      </w:r>
    </w:p>
    <w:p w14:paraId="0ACCEB89" w14:textId="5AB95E97" w:rsidR="00C53886" w:rsidRDefault="00C53886" w:rsidP="00946CED">
      <w:pPr>
        <w:pStyle w:val="Odstavecseseznamem"/>
        <w:widowControl w:val="0"/>
        <w:numPr>
          <w:ilvl w:val="2"/>
          <w:numId w:val="16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Doprav</w:t>
      </w:r>
      <w:r w:rsidR="001E510E">
        <w:rPr>
          <w:rFonts w:ascii="Arial" w:hAnsi="Arial" w:cs="Arial"/>
          <w:sz w:val="24"/>
          <w:szCs w:val="24"/>
          <w:lang w:eastAsia="cs-CZ"/>
        </w:rPr>
        <w:t>n</w:t>
      </w:r>
      <w:r>
        <w:rPr>
          <w:rFonts w:ascii="Arial" w:hAnsi="Arial" w:cs="Arial"/>
          <w:sz w:val="24"/>
          <w:szCs w:val="24"/>
          <w:lang w:eastAsia="cs-CZ"/>
        </w:rPr>
        <w:t>ě provozní řád areálu</w:t>
      </w:r>
    </w:p>
    <w:p w14:paraId="7274A2B6" w14:textId="4657E90F" w:rsidR="00C53886" w:rsidRPr="00582192" w:rsidRDefault="00C53886" w:rsidP="00946CED">
      <w:pPr>
        <w:pStyle w:val="Odstavecseseznamem"/>
        <w:widowControl w:val="0"/>
        <w:numPr>
          <w:ilvl w:val="2"/>
          <w:numId w:val="16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Požární dokumentace</w:t>
      </w:r>
    </w:p>
    <w:p w14:paraId="25C699E8" w14:textId="77777777" w:rsidR="007E0A4F" w:rsidRDefault="007E0A4F" w:rsidP="007D0D9C">
      <w:pPr>
        <w:widowControl w:val="0"/>
        <w:suppressAutoHyphens/>
        <w:autoSpaceDE w:val="0"/>
        <w:autoSpaceDN w:val="0"/>
        <w:spacing w:after="0" w:line="240" w:lineRule="auto"/>
        <w:rPr>
          <w:rFonts w:ascii="Arial" w:hAnsi="Arial" w:cs="Arial"/>
          <w:spacing w:val="4"/>
          <w:sz w:val="24"/>
          <w:szCs w:val="24"/>
          <w:lang w:eastAsia="cs-CZ"/>
        </w:rPr>
      </w:pPr>
    </w:p>
    <w:p w14:paraId="4F0B2EA0" w14:textId="25213C2E" w:rsidR="007D0D9C" w:rsidRPr="00582192" w:rsidRDefault="001E510E" w:rsidP="00582192">
      <w:pPr>
        <w:widowControl w:val="0"/>
        <w:suppressAutoHyphens/>
        <w:autoSpaceDE w:val="0"/>
        <w:autoSpaceDN w:val="0"/>
        <w:spacing w:after="0" w:line="240" w:lineRule="auto"/>
        <w:rPr>
          <w:rFonts w:ascii="Arial" w:hAnsi="Arial" w:cs="Arial"/>
          <w:snapToGrid w:val="0"/>
          <w:sz w:val="24"/>
          <w:szCs w:val="24"/>
          <w:lang w:eastAsia="cs-CZ"/>
        </w:rPr>
      </w:pPr>
      <w:r w:rsidRPr="00582192">
        <w:rPr>
          <w:rFonts w:ascii="Arial" w:hAnsi="Arial" w:cs="Arial"/>
          <w:spacing w:val="4"/>
          <w:sz w:val="24"/>
          <w:szCs w:val="24"/>
          <w:lang w:eastAsia="cs-CZ"/>
        </w:rPr>
        <w:t xml:space="preserve">V Praze dne </w:t>
      </w:r>
      <w:r>
        <w:rPr>
          <w:rFonts w:ascii="Arial" w:hAnsi="Arial" w:cs="Arial"/>
          <w:spacing w:val="4"/>
          <w:sz w:val="24"/>
          <w:szCs w:val="24"/>
          <w:lang w:eastAsia="cs-CZ"/>
        </w:rPr>
        <w:t>1. září 2016</w:t>
      </w:r>
      <w:r>
        <w:rPr>
          <w:rFonts w:ascii="Arial" w:hAnsi="Arial" w:cs="Arial"/>
          <w:spacing w:val="4"/>
          <w:sz w:val="24"/>
          <w:szCs w:val="24"/>
          <w:lang w:eastAsia="cs-CZ"/>
        </w:rPr>
        <w:tab/>
      </w:r>
      <w:r w:rsidR="007D0D9C" w:rsidRPr="00582192">
        <w:rPr>
          <w:rFonts w:ascii="Arial" w:hAnsi="Arial" w:cs="Arial"/>
          <w:spacing w:val="4"/>
          <w:sz w:val="24"/>
          <w:szCs w:val="24"/>
          <w:lang w:eastAsia="cs-CZ"/>
        </w:rPr>
        <w:tab/>
      </w:r>
      <w:r w:rsidR="007D0D9C" w:rsidRPr="00582192">
        <w:rPr>
          <w:rFonts w:ascii="Arial" w:hAnsi="Arial" w:cs="Arial"/>
          <w:spacing w:val="4"/>
          <w:sz w:val="24"/>
          <w:szCs w:val="24"/>
          <w:lang w:eastAsia="cs-CZ"/>
        </w:rPr>
        <w:tab/>
      </w:r>
      <w:r w:rsidR="007D0D9C" w:rsidRPr="00582192">
        <w:rPr>
          <w:rFonts w:ascii="Arial" w:hAnsi="Arial" w:cs="Arial"/>
          <w:spacing w:val="4"/>
          <w:sz w:val="24"/>
          <w:szCs w:val="24"/>
          <w:lang w:eastAsia="cs-CZ"/>
        </w:rPr>
        <w:tab/>
        <w:t xml:space="preserve">V Praze dne </w:t>
      </w:r>
      <w:r>
        <w:rPr>
          <w:rFonts w:ascii="Arial" w:hAnsi="Arial" w:cs="Arial"/>
          <w:spacing w:val="4"/>
          <w:sz w:val="24"/>
          <w:szCs w:val="24"/>
          <w:lang w:eastAsia="cs-CZ"/>
        </w:rPr>
        <w:t>1. září 2016</w:t>
      </w:r>
    </w:p>
    <w:p w14:paraId="7B0885B1" w14:textId="77777777" w:rsidR="007D0D9C" w:rsidRPr="002153A0" w:rsidRDefault="007D0D9C" w:rsidP="007D0D9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10FDC1C7" w14:textId="62605812" w:rsidR="007D0D9C" w:rsidRPr="00582192" w:rsidRDefault="007D0D9C" w:rsidP="0058219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Za  </w:t>
      </w:r>
      <w:r w:rsidR="00BA69EE" w:rsidRPr="00582192">
        <w:rPr>
          <w:rFonts w:ascii="Arial" w:hAnsi="Arial" w:cs="Arial"/>
          <w:sz w:val="24"/>
          <w:szCs w:val="24"/>
          <w:lang w:eastAsia="cs-CZ"/>
        </w:rPr>
        <w:t>MBÚ</w:t>
      </w:r>
      <w:r w:rsidR="00840E29" w:rsidRPr="00582192">
        <w:rPr>
          <w:rFonts w:ascii="Arial" w:hAnsi="Arial" w:cs="Arial"/>
          <w:sz w:val="24"/>
          <w:szCs w:val="24"/>
          <w:lang w:eastAsia="cs-CZ"/>
        </w:rPr>
        <w:tab/>
      </w:r>
      <w:r w:rsidR="00840E29" w:rsidRPr="00582192">
        <w:rPr>
          <w:rFonts w:ascii="Arial" w:hAnsi="Arial" w:cs="Arial"/>
          <w:sz w:val="24"/>
          <w:szCs w:val="24"/>
          <w:lang w:eastAsia="cs-CZ"/>
        </w:rPr>
        <w:tab/>
      </w:r>
      <w:r w:rsidR="00840E29" w:rsidRPr="00582192">
        <w:rPr>
          <w:rFonts w:ascii="Arial" w:hAnsi="Arial" w:cs="Arial"/>
          <w:sz w:val="24"/>
          <w:szCs w:val="24"/>
          <w:lang w:eastAsia="cs-CZ"/>
        </w:rPr>
        <w:tab/>
      </w:r>
      <w:r w:rsidR="00840E29" w:rsidRPr="00582192">
        <w:rPr>
          <w:rFonts w:ascii="Arial" w:hAnsi="Arial" w:cs="Arial"/>
          <w:sz w:val="24"/>
          <w:szCs w:val="24"/>
          <w:lang w:eastAsia="cs-CZ"/>
        </w:rPr>
        <w:tab/>
      </w:r>
      <w:r w:rsidR="00840E29" w:rsidRPr="00582192">
        <w:rPr>
          <w:rFonts w:ascii="Arial" w:hAnsi="Arial" w:cs="Arial"/>
          <w:sz w:val="24"/>
          <w:szCs w:val="24"/>
          <w:lang w:eastAsia="cs-CZ"/>
        </w:rPr>
        <w:tab/>
      </w:r>
      <w:r w:rsidR="001445A5" w:rsidRPr="00582192">
        <w:rPr>
          <w:rFonts w:ascii="Arial" w:hAnsi="Arial" w:cs="Arial"/>
          <w:sz w:val="24"/>
          <w:szCs w:val="24"/>
          <w:lang w:eastAsia="cs-CZ"/>
        </w:rPr>
        <w:tab/>
      </w:r>
      <w:r w:rsidRPr="00582192">
        <w:rPr>
          <w:rFonts w:ascii="Arial" w:hAnsi="Arial" w:cs="Arial"/>
          <w:sz w:val="24"/>
          <w:szCs w:val="24"/>
          <w:lang w:eastAsia="cs-CZ"/>
        </w:rPr>
        <w:t xml:space="preserve">Za </w:t>
      </w:r>
      <w:r w:rsidR="00581C4F">
        <w:rPr>
          <w:rFonts w:ascii="Arial" w:hAnsi="Arial" w:cs="Arial"/>
          <w:sz w:val="24"/>
          <w:szCs w:val="24"/>
          <w:lang w:eastAsia="cs-CZ"/>
        </w:rPr>
        <w:t>GZD</w:t>
      </w:r>
    </w:p>
    <w:p w14:paraId="71FFA71D" w14:textId="77777777" w:rsidR="00EE027E" w:rsidRDefault="00EE027E" w:rsidP="00BB7C98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77BAE9BC" w14:textId="77777777" w:rsidR="00EE027E" w:rsidRPr="002153A0" w:rsidRDefault="00EE027E" w:rsidP="00BB7C98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8A5C835" w14:textId="77777777" w:rsidR="007D0D9C" w:rsidRDefault="007D0D9C" w:rsidP="007D0D9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E7D48" w14:textId="77777777" w:rsidR="00840E29" w:rsidRPr="002153A0" w:rsidRDefault="00840E29" w:rsidP="007D0D9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0191FCD" w14:textId="698DC93A" w:rsidR="00EA44E6" w:rsidRPr="00582192" w:rsidRDefault="00EA44E6" w:rsidP="0058219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……………………………………       </w:t>
      </w:r>
      <w:r w:rsidR="000653AF">
        <w:rPr>
          <w:rFonts w:ascii="Arial" w:hAnsi="Arial" w:cs="Arial"/>
          <w:sz w:val="24"/>
          <w:szCs w:val="24"/>
          <w:lang w:eastAsia="cs-CZ"/>
        </w:rPr>
        <w:tab/>
      </w:r>
      <w:r w:rsidR="000653AF">
        <w:rPr>
          <w:rFonts w:ascii="Arial" w:hAnsi="Arial" w:cs="Arial"/>
          <w:sz w:val="24"/>
          <w:szCs w:val="24"/>
          <w:lang w:eastAsia="cs-CZ"/>
        </w:rPr>
        <w:tab/>
      </w:r>
      <w:r w:rsidRPr="00582192">
        <w:rPr>
          <w:rFonts w:ascii="Arial" w:hAnsi="Arial" w:cs="Arial"/>
          <w:sz w:val="24"/>
          <w:szCs w:val="24"/>
          <w:lang w:eastAsia="cs-CZ"/>
        </w:rPr>
        <w:t>….……………………………….</w:t>
      </w:r>
    </w:p>
    <w:p w14:paraId="1EE5E400" w14:textId="481E476E" w:rsidR="00EA44E6" w:rsidRPr="00582192" w:rsidRDefault="00EA44E6" w:rsidP="0058219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Mikrobiologický ústav AV ČR, </w:t>
      </w:r>
      <w:proofErr w:type="gramStart"/>
      <w:r w:rsidRPr="00582192">
        <w:rPr>
          <w:rFonts w:ascii="Arial" w:hAnsi="Arial" w:cs="Arial"/>
          <w:sz w:val="24"/>
          <w:szCs w:val="24"/>
          <w:lang w:eastAsia="cs-CZ"/>
        </w:rPr>
        <w:t>v.v.</w:t>
      </w:r>
      <w:proofErr w:type="gramEnd"/>
      <w:r w:rsidRPr="00582192">
        <w:rPr>
          <w:rFonts w:ascii="Arial" w:hAnsi="Arial" w:cs="Arial"/>
          <w:sz w:val="24"/>
          <w:szCs w:val="24"/>
          <w:lang w:eastAsia="cs-CZ"/>
        </w:rPr>
        <w:t>i.</w:t>
      </w:r>
      <w:r w:rsidR="001445A5" w:rsidRPr="00582192">
        <w:rPr>
          <w:rFonts w:ascii="Arial" w:hAnsi="Arial" w:cs="Arial"/>
          <w:sz w:val="24"/>
          <w:szCs w:val="24"/>
          <w:lang w:eastAsia="cs-CZ"/>
        </w:rPr>
        <w:tab/>
      </w:r>
      <w:r w:rsidR="001445A5" w:rsidRPr="00582192">
        <w:rPr>
          <w:rFonts w:ascii="Arial" w:hAnsi="Arial" w:cs="Arial"/>
          <w:sz w:val="24"/>
          <w:szCs w:val="24"/>
          <w:lang w:eastAsia="cs-CZ"/>
        </w:rPr>
        <w:tab/>
      </w:r>
      <w:r w:rsidRPr="00582192">
        <w:rPr>
          <w:rFonts w:ascii="Arial" w:hAnsi="Arial" w:cs="Arial"/>
          <w:sz w:val="24"/>
          <w:szCs w:val="24"/>
          <w:lang w:eastAsia="cs-CZ"/>
        </w:rPr>
        <w:t xml:space="preserve"> </w:t>
      </w:r>
      <w:r w:rsidR="000653AF">
        <w:rPr>
          <w:rFonts w:ascii="Arial" w:hAnsi="Arial" w:cs="Arial"/>
          <w:sz w:val="24"/>
          <w:szCs w:val="24"/>
          <w:lang w:eastAsia="cs-CZ"/>
        </w:rPr>
        <w:t>Alena Ziková</w:t>
      </w:r>
    </w:p>
    <w:p w14:paraId="74689662" w14:textId="4CA71197" w:rsidR="00EA44E6" w:rsidRPr="00582192" w:rsidRDefault="00EA44E6" w:rsidP="0058219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 xml:space="preserve">RNDr. Martin </w:t>
      </w:r>
      <w:proofErr w:type="spellStart"/>
      <w:r w:rsidRPr="00582192">
        <w:rPr>
          <w:rFonts w:ascii="Arial" w:hAnsi="Arial" w:cs="Arial"/>
          <w:sz w:val="24"/>
          <w:szCs w:val="24"/>
          <w:lang w:eastAsia="cs-CZ"/>
        </w:rPr>
        <w:t>Bilej</w:t>
      </w:r>
      <w:proofErr w:type="spellEnd"/>
      <w:r w:rsidRPr="00582192">
        <w:rPr>
          <w:rFonts w:ascii="Arial" w:hAnsi="Arial" w:cs="Arial"/>
          <w:sz w:val="24"/>
          <w:szCs w:val="24"/>
          <w:lang w:eastAsia="cs-CZ"/>
        </w:rPr>
        <w:t>, DrSc.</w:t>
      </w:r>
      <w:r w:rsidRPr="00582192">
        <w:rPr>
          <w:rFonts w:ascii="Arial" w:hAnsi="Arial" w:cs="Arial"/>
          <w:sz w:val="24"/>
          <w:szCs w:val="24"/>
          <w:lang w:eastAsia="cs-CZ"/>
        </w:rPr>
        <w:tab/>
      </w:r>
      <w:r w:rsidRPr="00582192">
        <w:rPr>
          <w:rFonts w:ascii="Arial" w:hAnsi="Arial" w:cs="Arial"/>
          <w:sz w:val="24"/>
          <w:szCs w:val="24"/>
          <w:lang w:eastAsia="cs-CZ"/>
        </w:rPr>
        <w:tab/>
      </w:r>
      <w:r w:rsidRPr="00582192">
        <w:rPr>
          <w:rFonts w:ascii="Arial" w:hAnsi="Arial" w:cs="Arial"/>
          <w:sz w:val="24"/>
          <w:szCs w:val="24"/>
          <w:lang w:eastAsia="cs-CZ"/>
        </w:rPr>
        <w:tab/>
      </w:r>
      <w:r w:rsidRPr="00582192">
        <w:rPr>
          <w:rFonts w:ascii="Arial" w:hAnsi="Arial" w:cs="Arial"/>
          <w:sz w:val="24"/>
          <w:szCs w:val="24"/>
          <w:lang w:eastAsia="cs-CZ"/>
        </w:rPr>
        <w:tab/>
        <w:t xml:space="preserve"> </w:t>
      </w:r>
      <w:r w:rsidR="000653AF">
        <w:rPr>
          <w:rFonts w:ascii="Arial" w:hAnsi="Arial" w:cs="Arial"/>
          <w:sz w:val="24"/>
          <w:szCs w:val="24"/>
          <w:lang w:eastAsia="cs-CZ"/>
        </w:rPr>
        <w:t>jednatelka</w:t>
      </w:r>
    </w:p>
    <w:p w14:paraId="6B5E2B41" w14:textId="77777777" w:rsidR="00EA44E6" w:rsidRPr="00582192" w:rsidRDefault="00EA44E6" w:rsidP="0058219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582192">
        <w:rPr>
          <w:rFonts w:ascii="Arial" w:hAnsi="Arial" w:cs="Arial"/>
          <w:sz w:val="24"/>
          <w:szCs w:val="24"/>
          <w:lang w:eastAsia="cs-CZ"/>
        </w:rPr>
        <w:t>ředitel</w:t>
      </w:r>
    </w:p>
    <w:p w14:paraId="3EE41C2E" w14:textId="77777777" w:rsidR="007E0A4F" w:rsidRDefault="007E0A4F" w:rsidP="00087840">
      <w:pPr>
        <w:widowControl w:val="0"/>
        <w:suppressAutoHyphens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sectPr w:rsidR="007E0A4F" w:rsidSect="00402B84">
      <w:footerReference w:type="default" r:id="rId9"/>
      <w:pgSz w:w="11906" w:h="16838"/>
      <w:pgMar w:top="156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7AFED" w14:textId="77777777" w:rsidR="00B02920" w:rsidRDefault="00B02920">
      <w:pPr>
        <w:spacing w:after="0" w:line="240" w:lineRule="auto"/>
      </w:pPr>
      <w:r>
        <w:separator/>
      </w:r>
    </w:p>
  </w:endnote>
  <w:endnote w:type="continuationSeparator" w:id="0">
    <w:p w14:paraId="476EE335" w14:textId="77777777" w:rsidR="00B02920" w:rsidRDefault="00B0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059901942"/>
      <w:docPartObj>
        <w:docPartGallery w:val="Page Numbers (Bottom of Page)"/>
        <w:docPartUnique/>
      </w:docPartObj>
    </w:sdtPr>
    <w:sdtEndPr/>
    <w:sdtContent>
      <w:p w14:paraId="6125A540" w14:textId="77777777" w:rsidR="006D36F9" w:rsidRDefault="006D36F9" w:rsidP="006D36F9">
        <w:pPr>
          <w:pStyle w:val="Zpat"/>
          <w:jc w:val="center"/>
          <w:rPr>
            <w:rFonts w:ascii="Times New Roman" w:hAnsi="Times New Roman"/>
          </w:rPr>
        </w:pPr>
      </w:p>
      <w:p w14:paraId="7C416CE0" w14:textId="77777777" w:rsidR="006D36F9" w:rsidRDefault="00C74313" w:rsidP="006D36F9">
        <w:pPr>
          <w:pStyle w:val="Zpat"/>
          <w:jc w:val="center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557D9F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557D9F">
          <w:rPr>
            <w:b/>
            <w:bCs/>
            <w:noProof/>
          </w:rPr>
          <w:t>9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93DEB" w14:textId="77777777" w:rsidR="00B02920" w:rsidRDefault="00B02920">
      <w:pPr>
        <w:spacing w:after="0" w:line="240" w:lineRule="auto"/>
      </w:pPr>
      <w:r>
        <w:separator/>
      </w:r>
    </w:p>
  </w:footnote>
  <w:footnote w:type="continuationSeparator" w:id="0">
    <w:p w14:paraId="2AC57BDD" w14:textId="77777777" w:rsidR="00B02920" w:rsidRDefault="00B0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E02"/>
    <w:multiLevelType w:val="multilevel"/>
    <w:tmpl w:val="CED661F6"/>
    <w:lvl w:ilvl="0">
      <w:start w:val="1"/>
      <w:numFmt w:val="decimal"/>
      <w:lvlText w:val="Článek %1)"/>
      <w:lvlJc w:val="center"/>
      <w:pPr>
        <w:ind w:left="360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BC3EE3"/>
    <w:multiLevelType w:val="multilevel"/>
    <w:tmpl w:val="8E722124"/>
    <w:lvl w:ilvl="0">
      <w:start w:val="1"/>
      <w:numFmt w:val="decimal"/>
      <w:lvlText w:val="Článek %1)"/>
      <w:lvlJc w:val="center"/>
      <w:pPr>
        <w:ind w:left="360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3A30FD5"/>
    <w:multiLevelType w:val="multilevel"/>
    <w:tmpl w:val="2D7A27B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1EE32211"/>
    <w:multiLevelType w:val="hybridMultilevel"/>
    <w:tmpl w:val="E55222E2"/>
    <w:lvl w:ilvl="0" w:tplc="977871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0255538"/>
    <w:multiLevelType w:val="multilevel"/>
    <w:tmpl w:val="CED661F6"/>
    <w:lvl w:ilvl="0">
      <w:start w:val="1"/>
      <w:numFmt w:val="decimal"/>
      <w:lvlText w:val="Článek %1)"/>
      <w:lvlJc w:val="center"/>
      <w:pPr>
        <w:ind w:left="72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563" w:hanging="28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846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5">
    <w:nsid w:val="2BB456D6"/>
    <w:multiLevelType w:val="multilevel"/>
    <w:tmpl w:val="CED661F6"/>
    <w:lvl w:ilvl="0">
      <w:start w:val="1"/>
      <w:numFmt w:val="decimal"/>
      <w:lvlText w:val="Článek %1)"/>
      <w:lvlJc w:val="center"/>
      <w:pPr>
        <w:ind w:left="72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563" w:hanging="28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846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6">
    <w:nsid w:val="2E147573"/>
    <w:multiLevelType w:val="hybridMultilevel"/>
    <w:tmpl w:val="FF08734C"/>
    <w:lvl w:ilvl="0" w:tplc="679A0848">
      <w:start w:val="2"/>
      <w:numFmt w:val="decimal"/>
      <w:lvlText w:val="%1."/>
      <w:lvlJc w:val="left"/>
      <w:pPr>
        <w:ind w:left="109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0961FA2"/>
    <w:multiLevelType w:val="hybridMultilevel"/>
    <w:tmpl w:val="885E2502"/>
    <w:lvl w:ilvl="0" w:tplc="0A7A44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32673"/>
    <w:multiLevelType w:val="multilevel"/>
    <w:tmpl w:val="3176EDE8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4500CF6"/>
    <w:multiLevelType w:val="hybridMultilevel"/>
    <w:tmpl w:val="769801CE"/>
    <w:lvl w:ilvl="0" w:tplc="807236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5A57B4E"/>
    <w:multiLevelType w:val="hybridMultilevel"/>
    <w:tmpl w:val="57528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A0263C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E6C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ACF1B67"/>
    <w:multiLevelType w:val="hybridMultilevel"/>
    <w:tmpl w:val="F43C3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4AF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84F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DD04767"/>
    <w:multiLevelType w:val="hybridMultilevel"/>
    <w:tmpl w:val="58D2E460"/>
    <w:lvl w:ilvl="0" w:tplc="69960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876C9"/>
    <w:multiLevelType w:val="hybridMultilevel"/>
    <w:tmpl w:val="C8808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4"/>
  </w:num>
  <w:num w:numId="5">
    <w:abstractNumId w:val="15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9C"/>
    <w:rsid w:val="0001224E"/>
    <w:rsid w:val="00040F46"/>
    <w:rsid w:val="000653AF"/>
    <w:rsid w:val="00067B27"/>
    <w:rsid w:val="00087840"/>
    <w:rsid w:val="00095F88"/>
    <w:rsid w:val="000B296C"/>
    <w:rsid w:val="000C093E"/>
    <w:rsid w:val="000C67E2"/>
    <w:rsid w:val="000E55B9"/>
    <w:rsid w:val="00136569"/>
    <w:rsid w:val="001445A5"/>
    <w:rsid w:val="00192DBB"/>
    <w:rsid w:val="0019520D"/>
    <w:rsid w:val="001A25FA"/>
    <w:rsid w:val="001A7A15"/>
    <w:rsid w:val="001C16C2"/>
    <w:rsid w:val="001C3B23"/>
    <w:rsid w:val="001C4E10"/>
    <w:rsid w:val="001E510E"/>
    <w:rsid w:val="00200BD2"/>
    <w:rsid w:val="002153A0"/>
    <w:rsid w:val="00225C45"/>
    <w:rsid w:val="00231EA8"/>
    <w:rsid w:val="00254C4C"/>
    <w:rsid w:val="002631E8"/>
    <w:rsid w:val="002816B7"/>
    <w:rsid w:val="002E7410"/>
    <w:rsid w:val="002F3B40"/>
    <w:rsid w:val="00304B99"/>
    <w:rsid w:val="0030526E"/>
    <w:rsid w:val="00307789"/>
    <w:rsid w:val="00311C52"/>
    <w:rsid w:val="00330C76"/>
    <w:rsid w:val="0033685B"/>
    <w:rsid w:val="00344589"/>
    <w:rsid w:val="00355E18"/>
    <w:rsid w:val="00374A95"/>
    <w:rsid w:val="0039124E"/>
    <w:rsid w:val="003A5A7A"/>
    <w:rsid w:val="003D12FB"/>
    <w:rsid w:val="00402B84"/>
    <w:rsid w:val="00445A30"/>
    <w:rsid w:val="00456C83"/>
    <w:rsid w:val="00460C46"/>
    <w:rsid w:val="00460DC6"/>
    <w:rsid w:val="00464653"/>
    <w:rsid w:val="00484D40"/>
    <w:rsid w:val="00495A2D"/>
    <w:rsid w:val="004C4677"/>
    <w:rsid w:val="004E1A78"/>
    <w:rsid w:val="005235D5"/>
    <w:rsid w:val="00527FA4"/>
    <w:rsid w:val="005451C2"/>
    <w:rsid w:val="00557D9F"/>
    <w:rsid w:val="00580C4E"/>
    <w:rsid w:val="00581C4F"/>
    <w:rsid w:val="00582192"/>
    <w:rsid w:val="005B3FD6"/>
    <w:rsid w:val="005D0812"/>
    <w:rsid w:val="005D4039"/>
    <w:rsid w:val="005D58D2"/>
    <w:rsid w:val="005E2435"/>
    <w:rsid w:val="005F4C89"/>
    <w:rsid w:val="005F7149"/>
    <w:rsid w:val="006244DF"/>
    <w:rsid w:val="00636DAB"/>
    <w:rsid w:val="00644F1E"/>
    <w:rsid w:val="0065403B"/>
    <w:rsid w:val="006807B6"/>
    <w:rsid w:val="006A0695"/>
    <w:rsid w:val="006C7BAD"/>
    <w:rsid w:val="006D2398"/>
    <w:rsid w:val="006D36F9"/>
    <w:rsid w:val="006E12DB"/>
    <w:rsid w:val="00700DD3"/>
    <w:rsid w:val="007705A4"/>
    <w:rsid w:val="007835B8"/>
    <w:rsid w:val="007A02A7"/>
    <w:rsid w:val="007A456F"/>
    <w:rsid w:val="007D0D9C"/>
    <w:rsid w:val="007D23CD"/>
    <w:rsid w:val="007E0A4F"/>
    <w:rsid w:val="007E0B6E"/>
    <w:rsid w:val="00833CE3"/>
    <w:rsid w:val="0084064E"/>
    <w:rsid w:val="00840E29"/>
    <w:rsid w:val="008457CF"/>
    <w:rsid w:val="0085567A"/>
    <w:rsid w:val="00864618"/>
    <w:rsid w:val="00874603"/>
    <w:rsid w:val="00897085"/>
    <w:rsid w:val="008A083B"/>
    <w:rsid w:val="008A2077"/>
    <w:rsid w:val="008F067D"/>
    <w:rsid w:val="008F4DE5"/>
    <w:rsid w:val="00910CE2"/>
    <w:rsid w:val="00926C2F"/>
    <w:rsid w:val="00946CED"/>
    <w:rsid w:val="009746EC"/>
    <w:rsid w:val="00986907"/>
    <w:rsid w:val="009B0E24"/>
    <w:rsid w:val="009E2595"/>
    <w:rsid w:val="009E4327"/>
    <w:rsid w:val="009F6055"/>
    <w:rsid w:val="00A14348"/>
    <w:rsid w:val="00A53895"/>
    <w:rsid w:val="00A8162A"/>
    <w:rsid w:val="00A82184"/>
    <w:rsid w:val="00A846CF"/>
    <w:rsid w:val="00AA2037"/>
    <w:rsid w:val="00AA2B6F"/>
    <w:rsid w:val="00AA431C"/>
    <w:rsid w:val="00AB16E0"/>
    <w:rsid w:val="00AB1E85"/>
    <w:rsid w:val="00AB43C3"/>
    <w:rsid w:val="00AB683D"/>
    <w:rsid w:val="00AE0E50"/>
    <w:rsid w:val="00AF12DD"/>
    <w:rsid w:val="00AF7081"/>
    <w:rsid w:val="00B01587"/>
    <w:rsid w:val="00B02920"/>
    <w:rsid w:val="00B22D13"/>
    <w:rsid w:val="00B3705C"/>
    <w:rsid w:val="00B60C6B"/>
    <w:rsid w:val="00BA69EE"/>
    <w:rsid w:val="00BB1997"/>
    <w:rsid w:val="00BB7C98"/>
    <w:rsid w:val="00C0443D"/>
    <w:rsid w:val="00C065F9"/>
    <w:rsid w:val="00C1786A"/>
    <w:rsid w:val="00C53886"/>
    <w:rsid w:val="00C651CB"/>
    <w:rsid w:val="00C74313"/>
    <w:rsid w:val="00C8255A"/>
    <w:rsid w:val="00C8610F"/>
    <w:rsid w:val="00C869B9"/>
    <w:rsid w:val="00CB09E9"/>
    <w:rsid w:val="00CC4D3C"/>
    <w:rsid w:val="00CD0E4A"/>
    <w:rsid w:val="00CF03C6"/>
    <w:rsid w:val="00D0138E"/>
    <w:rsid w:val="00D217E6"/>
    <w:rsid w:val="00D349D7"/>
    <w:rsid w:val="00D903B6"/>
    <w:rsid w:val="00D90891"/>
    <w:rsid w:val="00D9167D"/>
    <w:rsid w:val="00DB182C"/>
    <w:rsid w:val="00DB44FD"/>
    <w:rsid w:val="00DB65AF"/>
    <w:rsid w:val="00DC73E2"/>
    <w:rsid w:val="00DD1F11"/>
    <w:rsid w:val="00E15183"/>
    <w:rsid w:val="00E350AF"/>
    <w:rsid w:val="00E40B26"/>
    <w:rsid w:val="00E43596"/>
    <w:rsid w:val="00E70520"/>
    <w:rsid w:val="00E9501F"/>
    <w:rsid w:val="00EA43C5"/>
    <w:rsid w:val="00EA44E6"/>
    <w:rsid w:val="00EE027E"/>
    <w:rsid w:val="00EE3D08"/>
    <w:rsid w:val="00F0386F"/>
    <w:rsid w:val="00F04A2F"/>
    <w:rsid w:val="00F136C5"/>
    <w:rsid w:val="00F2254E"/>
    <w:rsid w:val="00F85AC3"/>
    <w:rsid w:val="00F94D30"/>
    <w:rsid w:val="00F9729A"/>
    <w:rsid w:val="00F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84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D0D9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7D0D9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7D0D9C"/>
    <w:pPr>
      <w:spacing w:after="120" w:line="24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0D9C"/>
    <w:rPr>
      <w:rFonts w:ascii="Calibri" w:eastAsia="Calibri" w:hAnsi="Calibri" w:cs="Times New Roman"/>
      <w:sz w:val="20"/>
      <w:szCs w:val="20"/>
    </w:rPr>
  </w:style>
  <w:style w:type="paragraph" w:customStyle="1" w:styleId="Normodsaz">
    <w:name w:val="Norm.odsaz."/>
    <w:basedOn w:val="Normln"/>
    <w:uiPriority w:val="99"/>
    <w:rsid w:val="007D0D9C"/>
    <w:pPr>
      <w:autoSpaceDE w:val="0"/>
      <w:autoSpaceDN w:val="0"/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D0D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0D9C"/>
    <w:rPr>
      <w:rFonts w:ascii="Calibri" w:eastAsia="Calibri" w:hAnsi="Calibri" w:cs="Times New Roman"/>
    </w:rPr>
  </w:style>
  <w:style w:type="paragraph" w:customStyle="1" w:styleId="Smlouva">
    <w:name w:val="Smlouva"/>
    <w:basedOn w:val="Normln"/>
    <w:rsid w:val="00304B99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68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8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83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8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83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83D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31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84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D0D9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7D0D9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7D0D9C"/>
    <w:pPr>
      <w:spacing w:after="120" w:line="24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0D9C"/>
    <w:rPr>
      <w:rFonts w:ascii="Calibri" w:eastAsia="Calibri" w:hAnsi="Calibri" w:cs="Times New Roman"/>
      <w:sz w:val="20"/>
      <w:szCs w:val="20"/>
    </w:rPr>
  </w:style>
  <w:style w:type="paragraph" w:customStyle="1" w:styleId="Normodsaz">
    <w:name w:val="Norm.odsaz."/>
    <w:basedOn w:val="Normln"/>
    <w:uiPriority w:val="99"/>
    <w:rsid w:val="007D0D9C"/>
    <w:pPr>
      <w:autoSpaceDE w:val="0"/>
      <w:autoSpaceDN w:val="0"/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D0D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0D9C"/>
    <w:rPr>
      <w:rFonts w:ascii="Calibri" w:eastAsia="Calibri" w:hAnsi="Calibri" w:cs="Times New Roman"/>
    </w:rPr>
  </w:style>
  <w:style w:type="paragraph" w:customStyle="1" w:styleId="Smlouva">
    <w:name w:val="Smlouva"/>
    <w:basedOn w:val="Normln"/>
    <w:rsid w:val="00304B99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68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8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83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8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83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83D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3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D45F-FDDC-4556-BFAB-5237C2B1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3213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Čudová Lucie</cp:lastModifiedBy>
  <cp:revision>2</cp:revision>
  <cp:lastPrinted>2013-11-26T07:07:00Z</cp:lastPrinted>
  <dcterms:created xsi:type="dcterms:W3CDTF">2016-09-29T13:56:00Z</dcterms:created>
  <dcterms:modified xsi:type="dcterms:W3CDTF">2016-09-29T13:56:00Z</dcterms:modified>
</cp:coreProperties>
</file>