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B93A" w14:textId="77777777" w:rsidR="00FF5407" w:rsidRDefault="00000000">
      <w:pPr>
        <w:pStyle w:val="Nadpis10"/>
        <w:keepNext/>
        <w:keepLines/>
        <w:framePr w:w="2453" w:h="866" w:wrap="none" w:hAnchor="page" w:x="1330" w:y="1"/>
        <w:shd w:val="clear" w:color="auto" w:fill="auto"/>
      </w:pPr>
      <w:bookmarkStart w:id="0" w:name="bookmark0"/>
      <w:bookmarkStart w:id="1" w:name="bookmark1"/>
      <w:proofErr w:type="spellStart"/>
      <w:r>
        <w:t>pluxee</w:t>
      </w:r>
      <w:bookmarkEnd w:id="0"/>
      <w:bookmarkEnd w:id="1"/>
      <w:proofErr w:type="spellEnd"/>
    </w:p>
    <w:p w14:paraId="6F2FB93B" w14:textId="77777777" w:rsidR="00FF5407" w:rsidRDefault="00000000">
      <w:pPr>
        <w:pStyle w:val="Zkladntext1"/>
        <w:framePr w:w="2074" w:h="540" w:wrap="none" w:hAnchor="page" w:x="8451" w:y="347"/>
        <w:shd w:val="clear" w:color="auto" w:fill="auto"/>
        <w:spacing w:after="40"/>
        <w:jc w:val="right"/>
      </w:pPr>
      <w:r>
        <w:t>C/01/21</w:t>
      </w:r>
    </w:p>
    <w:p w14:paraId="6F2FB93C" w14:textId="77777777" w:rsidR="00FF5407" w:rsidRDefault="00000000">
      <w:pPr>
        <w:pStyle w:val="Zkladntext1"/>
        <w:framePr w:w="2074" w:h="540" w:wrap="none" w:hAnchor="page" w:x="8451" w:y="347"/>
        <w:shd w:val="clear" w:color="auto" w:fill="auto"/>
        <w:spacing w:after="0"/>
        <w:jc w:val="right"/>
      </w:pPr>
      <w:r>
        <w:t>Číslo Smlouvy: C420700029</w:t>
      </w:r>
    </w:p>
    <w:p w14:paraId="6F2FB93D" w14:textId="214FE626" w:rsidR="00FF5407" w:rsidRDefault="00402A7B">
      <w:pPr>
        <w:spacing w:line="360" w:lineRule="exact"/>
      </w:pPr>
      <w:r>
        <w:tab/>
      </w:r>
      <w:r>
        <w:tab/>
      </w:r>
      <w:r>
        <w:tab/>
      </w:r>
      <w:r>
        <w:tab/>
      </w:r>
      <w:r>
        <w:tab/>
      </w:r>
      <w:r>
        <w:tab/>
      </w:r>
      <w:r>
        <w:tab/>
      </w:r>
      <w:r>
        <w:tab/>
      </w:r>
      <w:r>
        <w:tab/>
      </w:r>
      <w:r>
        <w:tab/>
        <w:t>2038/2025-SML</w:t>
      </w:r>
    </w:p>
    <w:p w14:paraId="6F2FB93E" w14:textId="77777777" w:rsidR="00FF5407" w:rsidRDefault="00FF5407">
      <w:pPr>
        <w:spacing w:after="525" w:line="1" w:lineRule="exact"/>
      </w:pPr>
    </w:p>
    <w:p w14:paraId="6F2FB93F" w14:textId="77777777" w:rsidR="00FF5407" w:rsidRDefault="00FF5407">
      <w:pPr>
        <w:spacing w:line="1" w:lineRule="exact"/>
        <w:sectPr w:rsidR="00FF5407">
          <w:pgSz w:w="11900" w:h="16840"/>
          <w:pgMar w:top="344" w:right="1298" w:bottom="74" w:left="1329" w:header="0" w:footer="3" w:gutter="0"/>
          <w:pgNumType w:start="1"/>
          <w:cols w:space="720"/>
          <w:noEndnote/>
          <w:docGrid w:linePitch="360"/>
        </w:sectPr>
      </w:pPr>
    </w:p>
    <w:p w14:paraId="6F2FB940" w14:textId="77777777" w:rsidR="00FF5407" w:rsidRDefault="00FF5407">
      <w:pPr>
        <w:spacing w:before="99" w:after="99" w:line="240" w:lineRule="exact"/>
        <w:rPr>
          <w:sz w:val="19"/>
          <w:szCs w:val="19"/>
        </w:rPr>
      </w:pPr>
    </w:p>
    <w:p w14:paraId="6F2FB941" w14:textId="77777777" w:rsidR="00FF5407" w:rsidRDefault="00FF5407">
      <w:pPr>
        <w:spacing w:line="1" w:lineRule="exact"/>
        <w:sectPr w:rsidR="00FF5407">
          <w:type w:val="continuous"/>
          <w:pgSz w:w="11900" w:h="16840"/>
          <w:pgMar w:top="692" w:right="0" w:bottom="74" w:left="0" w:header="0" w:footer="3" w:gutter="0"/>
          <w:cols w:space="720"/>
          <w:noEndnote/>
          <w:docGrid w:linePitch="360"/>
        </w:sectPr>
      </w:pPr>
    </w:p>
    <w:p w14:paraId="6F2FB942" w14:textId="77777777" w:rsidR="00FF5407" w:rsidRDefault="00000000">
      <w:pPr>
        <w:pStyle w:val="Nadpis50"/>
        <w:keepNext/>
        <w:keepLines/>
        <w:shd w:val="clear" w:color="auto" w:fill="auto"/>
        <w:spacing w:after="180"/>
        <w:jc w:val="center"/>
      </w:pPr>
      <w:bookmarkStart w:id="2" w:name="bookmark12"/>
      <w:bookmarkStart w:id="3" w:name="bookmark13"/>
      <w:r>
        <w:rPr>
          <w:u w:val="single"/>
        </w:rPr>
        <w:t>Smlouva o zprostředkování Benefitů</w:t>
      </w:r>
      <w:bookmarkEnd w:id="2"/>
      <w:bookmarkEnd w:id="3"/>
    </w:p>
    <w:p w14:paraId="6F2FB943" w14:textId="77777777" w:rsidR="00FF5407" w:rsidRDefault="00000000">
      <w:pPr>
        <w:pStyle w:val="Nadpis50"/>
        <w:keepNext/>
        <w:keepLines/>
        <w:shd w:val="clear" w:color="auto" w:fill="auto"/>
        <w:spacing w:after="0"/>
      </w:pPr>
      <w:bookmarkStart w:id="4" w:name="bookmark14"/>
      <w:bookmarkStart w:id="5" w:name="bookmark15"/>
      <w:proofErr w:type="spellStart"/>
      <w:r>
        <w:t>Pluxee</w:t>
      </w:r>
      <w:proofErr w:type="spellEnd"/>
      <w:r>
        <w:t xml:space="preserve"> Česká republika a.s.</w:t>
      </w:r>
      <w:bookmarkEnd w:id="4"/>
      <w:bookmarkEnd w:id="5"/>
    </w:p>
    <w:p w14:paraId="6F2FB944" w14:textId="77777777" w:rsidR="00FF5407" w:rsidRDefault="00000000">
      <w:pPr>
        <w:pStyle w:val="Zkladntext1"/>
        <w:shd w:val="clear" w:color="auto" w:fill="auto"/>
        <w:spacing w:after="0"/>
      </w:pPr>
      <w:r>
        <w:t>se sídlem Praha 5 - Smíchov, Plzeňská 3350/18, PSČ 150 00</w:t>
      </w:r>
    </w:p>
    <w:p w14:paraId="6F2FB945" w14:textId="77777777" w:rsidR="00FF5407" w:rsidRDefault="00000000">
      <w:pPr>
        <w:pStyle w:val="Zkladntext1"/>
        <w:shd w:val="clear" w:color="auto" w:fill="auto"/>
        <w:spacing w:after="0"/>
      </w:pPr>
      <w:r>
        <w:t>IČ: 61860476, DIČ: CZ61860476</w:t>
      </w:r>
    </w:p>
    <w:p w14:paraId="6F2FB946" w14:textId="4B1B24F3" w:rsidR="00FF5407" w:rsidRDefault="00000000">
      <w:pPr>
        <w:pStyle w:val="Zkladntext1"/>
        <w:shd w:val="clear" w:color="auto" w:fill="auto"/>
        <w:spacing w:after="0"/>
      </w:pPr>
      <w:r>
        <w:t xml:space="preserve">zapsaná v obchodním rejstříku vedeném Městským soudem v Praze, spisová značka B 2947 zastupuje na základě plné </w:t>
      </w:r>
      <w:proofErr w:type="spellStart"/>
      <w:proofErr w:type="gramStart"/>
      <w:r>
        <w:t>moci:Ing</w:t>
      </w:r>
      <w:proofErr w:type="spellEnd"/>
      <w:r>
        <w:t>.</w:t>
      </w:r>
      <w:proofErr w:type="gramEnd"/>
      <w:r>
        <w:t xml:space="preserve"> </w:t>
      </w:r>
      <w:r w:rsidR="00D448E5">
        <w:t>XXX</w:t>
      </w:r>
      <w:r>
        <w:t xml:space="preserve"> Specialista veřejných zakázek</w:t>
      </w:r>
    </w:p>
    <w:p w14:paraId="6F2FB947" w14:textId="77777777" w:rsidR="00FF5407" w:rsidRDefault="00000000">
      <w:pPr>
        <w:pStyle w:val="Zkladntext1"/>
        <w:shd w:val="clear" w:color="auto" w:fill="auto"/>
      </w:pPr>
      <w:r>
        <w:t>(dále jen „</w:t>
      </w:r>
      <w:proofErr w:type="spellStart"/>
      <w:r>
        <w:rPr>
          <w:b/>
          <w:bCs/>
        </w:rPr>
        <w:t>Pluxee</w:t>
      </w:r>
      <w:proofErr w:type="spellEnd"/>
      <w:r>
        <w:t>“)</w:t>
      </w:r>
    </w:p>
    <w:p w14:paraId="6F2FB948" w14:textId="77777777" w:rsidR="00FF5407" w:rsidRDefault="00000000">
      <w:pPr>
        <w:pStyle w:val="Zkladntext1"/>
        <w:shd w:val="clear" w:color="auto" w:fill="auto"/>
        <w:jc w:val="both"/>
      </w:pPr>
      <w:r>
        <w:t>a</w:t>
      </w:r>
    </w:p>
    <w:p w14:paraId="6F2FB949" w14:textId="77777777" w:rsidR="00FF5407" w:rsidRDefault="00000000">
      <w:pPr>
        <w:pStyle w:val="Nadpis50"/>
        <w:keepNext/>
        <w:keepLines/>
        <w:shd w:val="clear" w:color="auto" w:fill="auto"/>
        <w:spacing w:after="0"/>
      </w:pPr>
      <w:bookmarkStart w:id="6" w:name="bookmark16"/>
      <w:bookmarkStart w:id="7" w:name="bookmark17"/>
      <w:r>
        <w:t xml:space="preserve">Povodí Moravy, </w:t>
      </w:r>
      <w:proofErr w:type="spellStart"/>
      <w:r>
        <w:t>s.p</w:t>
      </w:r>
      <w:proofErr w:type="spellEnd"/>
      <w:r>
        <w:t xml:space="preserve">. </w:t>
      </w:r>
      <w:r>
        <w:rPr>
          <w:b w:val="0"/>
          <w:bCs w:val="0"/>
        </w:rPr>
        <w:t>|</w:t>
      </w:r>
      <w:bookmarkEnd w:id="6"/>
      <w:bookmarkEnd w:id="7"/>
    </w:p>
    <w:p w14:paraId="6F2FB94A" w14:textId="77777777" w:rsidR="00FF5407" w:rsidRDefault="00000000">
      <w:pPr>
        <w:pStyle w:val="Zkladntext1"/>
        <w:shd w:val="clear" w:color="auto" w:fill="auto"/>
        <w:spacing w:after="0"/>
        <w:jc w:val="both"/>
      </w:pPr>
      <w:r>
        <w:t>se sídlem / místem podnikání: Dřevařská 932/11, Veveří, 60200 Brno</w:t>
      </w:r>
    </w:p>
    <w:p w14:paraId="6F2FB94B" w14:textId="77777777" w:rsidR="00FF5407" w:rsidRDefault="00000000">
      <w:pPr>
        <w:pStyle w:val="Zkladntext1"/>
        <w:shd w:val="clear" w:color="auto" w:fill="auto"/>
        <w:tabs>
          <w:tab w:val="left" w:pos="2148"/>
        </w:tabs>
        <w:spacing w:after="0"/>
      </w:pPr>
      <w:r>
        <w:t>IČ: |70890013 |</w:t>
      </w:r>
      <w:r>
        <w:tab/>
        <w:t xml:space="preserve">, DIČ: </w:t>
      </w:r>
      <w:proofErr w:type="gramStart"/>
      <w:r>
        <w:t>[ CZ</w:t>
      </w:r>
      <w:proofErr w:type="gramEnd"/>
      <w:r>
        <w:t>70890013 |</w:t>
      </w:r>
    </w:p>
    <w:p w14:paraId="6F2FB94C" w14:textId="77777777" w:rsidR="00FF5407" w:rsidRDefault="00000000">
      <w:pPr>
        <w:pStyle w:val="Zkladntext1"/>
        <w:shd w:val="clear" w:color="auto" w:fill="auto"/>
        <w:spacing w:after="0"/>
        <w:jc w:val="both"/>
      </w:pPr>
      <w:r>
        <w:t>bankovní spojení:</w:t>
      </w:r>
    </w:p>
    <w:p w14:paraId="6F2FB94D" w14:textId="77777777" w:rsidR="00FF5407" w:rsidRDefault="00000000">
      <w:pPr>
        <w:pStyle w:val="Zkladntext1"/>
        <w:shd w:val="clear" w:color="auto" w:fill="auto"/>
        <w:spacing w:after="0"/>
      </w:pPr>
      <w:r>
        <w:t>zapsaný v OR / ŽR / jiné evidenci</w:t>
      </w:r>
      <w:r>
        <w:rPr>
          <w:b/>
          <w:bCs/>
        </w:rPr>
        <w:t xml:space="preserve">: A 13565 vedená u Krajského soudu v Brně </w:t>
      </w:r>
      <w:r>
        <w:t>zastoupený: [</w:t>
      </w:r>
      <w:proofErr w:type="gramStart"/>
      <w:r>
        <w:t>ing.</w:t>
      </w:r>
      <w:proofErr w:type="gramEnd"/>
      <w:r>
        <w:t xml:space="preserve"> David Fína, generální ředitel Povodí Moravy, </w:t>
      </w:r>
      <w:proofErr w:type="spellStart"/>
      <w:r>
        <w:t>s.p</w:t>
      </w:r>
      <w:proofErr w:type="spellEnd"/>
      <w:r>
        <w:t>. |</w:t>
      </w:r>
    </w:p>
    <w:p w14:paraId="6F2FB94E" w14:textId="37E5ED5E" w:rsidR="00FF5407" w:rsidRDefault="00000000">
      <w:pPr>
        <w:pStyle w:val="Zkladntext1"/>
        <w:shd w:val="clear" w:color="auto" w:fill="auto"/>
        <w:spacing w:after="0"/>
      </w:pPr>
      <w:r>
        <w:t xml:space="preserve">Kontaktní osoba: | </w:t>
      </w:r>
      <w:proofErr w:type="gramStart"/>
      <w:r w:rsidR="00D448E5">
        <w:t>XXX</w:t>
      </w:r>
      <w:r>
        <w:t xml:space="preserve"> ,</w:t>
      </w:r>
      <w:proofErr w:type="gramEnd"/>
      <w:r>
        <w:t xml:space="preserve"> finanční ředitel |</w:t>
      </w:r>
    </w:p>
    <w:p w14:paraId="6F2FB94F" w14:textId="67D2A24F" w:rsidR="00FF5407" w:rsidRDefault="00000000">
      <w:pPr>
        <w:pStyle w:val="Zkladntext1"/>
        <w:shd w:val="clear" w:color="auto" w:fill="auto"/>
        <w:spacing w:after="0"/>
      </w:pPr>
      <w:r>
        <w:t xml:space="preserve">e-mail Kontaktní osoby: </w:t>
      </w:r>
      <w:r w:rsidR="00D448E5">
        <w:t>XXX</w:t>
      </w:r>
      <w:r>
        <w:rPr>
          <w:lang w:val="en-US" w:eastAsia="en-US" w:bidi="en-US"/>
        </w:rPr>
        <w:t xml:space="preserve"> </w:t>
      </w:r>
      <w:r>
        <w:t>|</w:t>
      </w:r>
    </w:p>
    <w:p w14:paraId="6F2FB950" w14:textId="1950FAB2" w:rsidR="00FF5407" w:rsidRDefault="00000000">
      <w:pPr>
        <w:pStyle w:val="Zkladntext1"/>
        <w:shd w:val="clear" w:color="auto" w:fill="auto"/>
        <w:spacing w:after="0"/>
      </w:pPr>
      <w:r>
        <w:t xml:space="preserve">tel. Kontaktní osoby: </w:t>
      </w:r>
      <w:r w:rsidR="00D448E5">
        <w:t>XXX</w:t>
      </w:r>
    </w:p>
    <w:p w14:paraId="6F2FB951" w14:textId="77777777" w:rsidR="00FF5407" w:rsidRDefault="00000000">
      <w:pPr>
        <w:pStyle w:val="Zkladntext1"/>
        <w:shd w:val="clear" w:color="auto" w:fill="auto"/>
        <w:spacing w:after="180"/>
      </w:pPr>
      <w:r>
        <w:t>(dále jen „</w:t>
      </w:r>
      <w:r>
        <w:rPr>
          <w:b/>
          <w:bCs/>
        </w:rPr>
        <w:t>Klient</w:t>
      </w:r>
      <w:r>
        <w:t>“)</w:t>
      </w:r>
    </w:p>
    <w:p w14:paraId="6F2FB952" w14:textId="77777777" w:rsidR="00FF5407" w:rsidRDefault="00000000">
      <w:pPr>
        <w:pStyle w:val="Zkladntext1"/>
        <w:shd w:val="clear" w:color="auto" w:fill="auto"/>
        <w:spacing w:after="180"/>
      </w:pPr>
      <w:r>
        <w:t>(společně dále jen „</w:t>
      </w:r>
      <w:r>
        <w:rPr>
          <w:b/>
          <w:bCs/>
        </w:rPr>
        <w:t>Strany</w:t>
      </w:r>
      <w:r>
        <w:t>“)</w:t>
      </w:r>
    </w:p>
    <w:p w14:paraId="6F2FB953" w14:textId="77777777" w:rsidR="00FF5407" w:rsidRDefault="00000000">
      <w:pPr>
        <w:pStyle w:val="Zkladntext1"/>
        <w:shd w:val="clear" w:color="auto" w:fill="auto"/>
        <w:spacing w:after="180"/>
        <w:jc w:val="both"/>
      </w:pPr>
      <w:r>
        <w:t>uzavírají tuto Smlouvu o zprostředkování Benefitů („</w:t>
      </w:r>
      <w:r>
        <w:rPr>
          <w:b/>
          <w:bCs/>
        </w:rPr>
        <w:t>Smlouva</w:t>
      </w:r>
      <w:r>
        <w:t>“):</w:t>
      </w:r>
    </w:p>
    <w:p w14:paraId="6F2FB954" w14:textId="77777777" w:rsidR="00FF5407" w:rsidRDefault="00000000">
      <w:pPr>
        <w:pStyle w:val="Nadpis50"/>
        <w:keepNext/>
        <w:keepLines/>
        <w:shd w:val="clear" w:color="auto" w:fill="auto"/>
        <w:spacing w:after="100"/>
        <w:jc w:val="center"/>
      </w:pPr>
      <w:bookmarkStart w:id="8" w:name="bookmark18"/>
      <w:bookmarkStart w:id="9" w:name="bookmark19"/>
      <w:r>
        <w:t>I. Předmět Smlouvy</w:t>
      </w:r>
      <w:bookmarkEnd w:id="8"/>
      <w:bookmarkEnd w:id="9"/>
    </w:p>
    <w:p w14:paraId="6F2FB955" w14:textId="77777777" w:rsidR="00FF5407" w:rsidRDefault="00000000">
      <w:pPr>
        <w:pStyle w:val="Zkladntext1"/>
        <w:numPr>
          <w:ilvl w:val="0"/>
          <w:numId w:val="2"/>
        </w:numPr>
        <w:shd w:val="clear" w:color="auto" w:fill="auto"/>
        <w:tabs>
          <w:tab w:val="left" w:pos="650"/>
        </w:tabs>
        <w:spacing w:line="233" w:lineRule="auto"/>
        <w:ind w:left="600" w:hanging="280"/>
        <w:jc w:val="both"/>
      </w:pPr>
      <w:proofErr w:type="spellStart"/>
      <w:r>
        <w:t>Pluxee</w:t>
      </w:r>
      <w:proofErr w:type="spellEnd"/>
      <w:r>
        <w:t xml:space="preserve"> se touto Smlouvou zavazuje poskytovat Klientovi služby spočívající ve zprostředkování nepeněžních plnění zaměstnancům Klienta („</w:t>
      </w:r>
      <w:r>
        <w:rPr>
          <w:b/>
          <w:bCs/>
        </w:rPr>
        <w:t>Benefity</w:t>
      </w:r>
      <w:r>
        <w:t>“).</w:t>
      </w:r>
    </w:p>
    <w:p w14:paraId="6F2FB956" w14:textId="77777777" w:rsidR="00FF5407" w:rsidRDefault="00000000">
      <w:pPr>
        <w:pStyle w:val="Zkladntext1"/>
        <w:numPr>
          <w:ilvl w:val="0"/>
          <w:numId w:val="2"/>
        </w:numPr>
        <w:shd w:val="clear" w:color="auto" w:fill="auto"/>
        <w:tabs>
          <w:tab w:val="left" w:pos="657"/>
        </w:tabs>
        <w:ind w:left="600" w:hanging="280"/>
        <w:jc w:val="both"/>
      </w:pPr>
      <w:r>
        <w:t>Obě Strany jsou povinny při spolupráci dodržovat veškerou Smluvní dokumentaci. Pojmy, které zde nejsou přímo definovány, mají stejný význam jako ve všeobecných obchodních podmínkách, které tvoří přílohu č. 1 této Smlouvy („</w:t>
      </w:r>
      <w:r>
        <w:rPr>
          <w:b/>
          <w:bCs/>
        </w:rPr>
        <w:t>VOP</w:t>
      </w:r>
      <w:r>
        <w:t>“).</w:t>
      </w:r>
    </w:p>
    <w:p w14:paraId="6F2FB957" w14:textId="77777777" w:rsidR="00FF5407" w:rsidRDefault="00000000">
      <w:pPr>
        <w:pStyle w:val="Zkladntext1"/>
        <w:numPr>
          <w:ilvl w:val="0"/>
          <w:numId w:val="2"/>
        </w:numPr>
        <w:shd w:val="clear" w:color="auto" w:fill="auto"/>
        <w:tabs>
          <w:tab w:val="left" w:pos="637"/>
        </w:tabs>
        <w:spacing w:after="180"/>
        <w:ind w:firstLine="300"/>
        <w:jc w:val="both"/>
      </w:pPr>
      <w:r>
        <w:t>Klient má zájem o zprostředkování následujících Benefitů:</w:t>
      </w:r>
    </w:p>
    <w:p w14:paraId="6F2FB958" w14:textId="77777777" w:rsidR="00FF5407" w:rsidRDefault="00000000">
      <w:pPr>
        <w:pStyle w:val="Zkladntext1"/>
        <w:shd w:val="clear" w:color="auto" w:fill="auto"/>
        <w:spacing w:after="60"/>
        <w:ind w:firstLine="300"/>
        <w:jc w:val="both"/>
      </w:pPr>
      <w:r>
        <w:rPr>
          <w:noProof/>
        </w:rPr>
        <mc:AlternateContent>
          <mc:Choice Requires="wps">
            <w:drawing>
              <wp:anchor distT="0" distB="373380" distL="114300" distR="114300" simplePos="0" relativeHeight="125829378" behindDoc="0" locked="0" layoutInCell="1" allowOverlap="1" wp14:anchorId="6F2FB97C" wp14:editId="6F2FB97D">
                <wp:simplePos x="0" y="0"/>
                <wp:positionH relativeFrom="page">
                  <wp:posOffset>1366520</wp:posOffset>
                </wp:positionH>
                <wp:positionV relativeFrom="paragraph">
                  <wp:posOffset>12700</wp:posOffset>
                </wp:positionV>
                <wp:extent cx="2185670" cy="48641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185670" cy="486410"/>
                        </a:xfrm>
                        <a:prstGeom prst="rect">
                          <a:avLst/>
                        </a:prstGeom>
                        <a:noFill/>
                      </wps:spPr>
                      <wps:txbx>
                        <w:txbxContent>
                          <w:p w14:paraId="6F2FB990" w14:textId="77777777" w:rsidR="00FF5407" w:rsidRDefault="00000000">
                            <w:pPr>
                              <w:pStyle w:val="Zkladntext1"/>
                              <w:numPr>
                                <w:ilvl w:val="0"/>
                                <w:numId w:val="1"/>
                              </w:numPr>
                              <w:shd w:val="clear" w:color="auto" w:fill="auto"/>
                              <w:tabs>
                                <w:tab w:val="left" w:pos="312"/>
                              </w:tabs>
                              <w:spacing w:after="40"/>
                            </w:pPr>
                            <w:r>
                              <w:t>služby závodního stravování zaměstnanců</w:t>
                            </w:r>
                          </w:p>
                          <w:p w14:paraId="6F2FB991" w14:textId="77777777" w:rsidR="00FF5407" w:rsidRDefault="00000000">
                            <w:pPr>
                              <w:pStyle w:val="Zkladntext1"/>
                              <w:numPr>
                                <w:ilvl w:val="0"/>
                                <w:numId w:val="1"/>
                              </w:numPr>
                              <w:shd w:val="clear" w:color="auto" w:fill="auto"/>
                              <w:tabs>
                                <w:tab w:val="left" w:pos="295"/>
                              </w:tabs>
                              <w:spacing w:after="0"/>
                            </w:pPr>
                            <w:r>
                              <w:t>služby/zboží hrazené pomocí poukázky Dárek</w:t>
                            </w:r>
                          </w:p>
                        </w:txbxContent>
                      </wps:txbx>
                      <wps:bodyPr lIns="0" tIns="0" rIns="0" bIns="0"/>
                    </wps:wsp>
                  </a:graphicData>
                </a:graphic>
              </wp:anchor>
            </w:drawing>
          </mc:Choice>
          <mc:Fallback>
            <w:pict>
              <v:shapetype w14:anchorId="6F2FB97C" id="_x0000_t202" coordsize="21600,21600" o:spt="202" path="m,l,21600r21600,l21600,xe">
                <v:stroke joinstyle="miter"/>
                <v:path gradientshapeok="t" o:connecttype="rect"/>
              </v:shapetype>
              <v:shape id="Shape 1" o:spid="_x0000_s1026" type="#_x0000_t202" style="position:absolute;left:0;text-align:left;margin-left:107.6pt;margin-top:1pt;width:172.1pt;height:38.3pt;z-index:125829378;visibility:visible;mso-wrap-style:square;mso-wrap-distance-left:9pt;mso-wrap-distance-top:0;mso-wrap-distance-right:9pt;mso-wrap-distance-bottom:2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" filled="f" stroked="f">
                <v:textbox inset="0,0,0,0">
                  <w:txbxContent>
                    <w:p w14:paraId="6F2FB990" w14:textId="77777777" w:rsidR="00FF5407" w:rsidRDefault="00000000">
                      <w:pPr>
                        <w:pStyle w:val="Zkladntext1"/>
                        <w:numPr>
                          <w:ilvl w:val="0"/>
                          <w:numId w:val="1"/>
                        </w:numPr>
                        <w:shd w:val="clear" w:color="auto" w:fill="auto"/>
                        <w:tabs>
                          <w:tab w:val="left" w:pos="312"/>
                        </w:tabs>
                        <w:spacing w:after="40"/>
                      </w:pPr>
                      <w:r>
                        <w:t>služby závodního stravování zaměstnanců</w:t>
                      </w:r>
                    </w:p>
                    <w:p w14:paraId="6F2FB991" w14:textId="77777777" w:rsidR="00FF5407" w:rsidRDefault="00000000">
                      <w:pPr>
                        <w:pStyle w:val="Zkladntext1"/>
                        <w:numPr>
                          <w:ilvl w:val="0"/>
                          <w:numId w:val="1"/>
                        </w:numPr>
                        <w:shd w:val="clear" w:color="auto" w:fill="auto"/>
                        <w:tabs>
                          <w:tab w:val="left" w:pos="295"/>
                        </w:tabs>
                        <w:spacing w:after="0"/>
                      </w:pPr>
                      <w:r>
                        <w:t>služby/zboží hrazené pomocí poukázky Dárek</w:t>
                      </w:r>
                    </w:p>
                  </w:txbxContent>
                </v:textbox>
                <w10:wrap type="square" side="right" anchorx="page"/>
              </v:shape>
            </w:pict>
          </mc:Fallback>
        </mc:AlternateContent>
      </w:r>
      <w:r>
        <w:rPr>
          <w:noProof/>
        </w:rPr>
        <mc:AlternateContent>
          <mc:Choice Requires="wps">
            <w:drawing>
              <wp:anchor distT="693420" distB="0" distL="126365" distR="1111250" simplePos="0" relativeHeight="125829380" behindDoc="0" locked="0" layoutInCell="1" allowOverlap="1" wp14:anchorId="6F2FB97E" wp14:editId="6F2FB97F">
                <wp:simplePos x="0" y="0"/>
                <wp:positionH relativeFrom="page">
                  <wp:posOffset>1378585</wp:posOffset>
                </wp:positionH>
                <wp:positionV relativeFrom="paragraph">
                  <wp:posOffset>706120</wp:posOffset>
                </wp:positionV>
                <wp:extent cx="1176655" cy="16637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176655" cy="166370"/>
                        </a:xfrm>
                        <a:prstGeom prst="rect">
                          <a:avLst/>
                        </a:prstGeom>
                        <a:noFill/>
                      </wps:spPr>
                      <wps:txbx>
                        <w:txbxContent>
                          <w:p w14:paraId="6F2FB992" w14:textId="77777777" w:rsidR="00FF5407" w:rsidRDefault="00000000">
                            <w:pPr>
                              <w:pStyle w:val="Zkladntext1"/>
                              <w:shd w:val="clear" w:color="auto" w:fill="auto"/>
                              <w:spacing w:after="0"/>
                            </w:pPr>
                            <w:r>
                              <w:t>□ jiné/ostatní benefity</w:t>
                            </w:r>
                          </w:p>
                        </w:txbxContent>
                      </wps:txbx>
                      <wps:bodyPr wrap="none" lIns="0" tIns="0" rIns="0" bIns="0"/>
                    </wps:wsp>
                  </a:graphicData>
                </a:graphic>
              </wp:anchor>
            </w:drawing>
          </mc:Choice>
          <mc:Fallback>
            <w:pict>
              <v:shape w14:anchorId="6F2FB97E" id="Shape 3" o:spid="_x0000_s1027" type="#_x0000_t202" style="position:absolute;left:0;text-align:left;margin-left:108.55pt;margin-top:55.6pt;width:92.65pt;height:13.1pt;z-index:125829380;visibility:visible;mso-wrap-style:none;mso-wrap-distance-left:9.95pt;mso-wrap-distance-top:54.6pt;mso-wrap-distance-right:87.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" filled="f" stroked="f">
                <v:textbox inset="0,0,0,0">
                  <w:txbxContent>
                    <w:p w14:paraId="6F2FB992" w14:textId="77777777" w:rsidR="00FF5407" w:rsidRDefault="00000000">
                      <w:pPr>
                        <w:pStyle w:val="Zkladntext1"/>
                        <w:shd w:val="clear" w:color="auto" w:fill="auto"/>
                        <w:spacing w:after="0"/>
                      </w:pPr>
                      <w:r>
                        <w:t>□ jiné/ostatní benefity</w:t>
                      </w:r>
                    </w:p>
                  </w:txbxContent>
                </v:textbox>
                <w10:wrap type="square" side="right" anchorx="page"/>
              </v:shape>
            </w:pict>
          </mc:Fallback>
        </mc:AlternateContent>
      </w:r>
      <w:r>
        <w:t>IXI služby v oblasti rekreace</w:t>
      </w:r>
    </w:p>
    <w:p w14:paraId="6F2FB959" w14:textId="5DA532B3" w:rsidR="00FF5407" w:rsidRDefault="00D062B0">
      <w:pPr>
        <w:pStyle w:val="Zkladntext1"/>
        <w:shd w:val="clear" w:color="auto" w:fill="auto"/>
        <w:spacing w:after="300"/>
        <w:ind w:firstLine="300"/>
        <w:jc w:val="both"/>
      </w:pPr>
      <w:r>
        <w:rPr>
          <w:u w:val="single"/>
        </w:rPr>
        <w:t>X</w:t>
      </w:r>
      <w:r w:rsidR="00000000">
        <w:t xml:space="preserve"> služby sportovních, kulturních a tělovýchovných zařízení</w:t>
      </w:r>
    </w:p>
    <w:p w14:paraId="6F2FB95A" w14:textId="507E9D38" w:rsidR="00FF5407" w:rsidRDefault="00F1418C">
      <w:pPr>
        <w:pStyle w:val="Zkladntext1"/>
        <w:shd w:val="clear" w:color="auto" w:fill="auto"/>
        <w:spacing w:after="60"/>
        <w:ind w:firstLine="300"/>
        <w:jc w:val="both"/>
      </w:pPr>
      <w:r>
        <w:rPr>
          <w:u w:val="single"/>
        </w:rPr>
        <w:t>X</w:t>
      </w:r>
      <w:r w:rsidR="00000000">
        <w:t xml:space="preserve"> služby vzdělávacích a předškolních zařízení</w:t>
      </w:r>
    </w:p>
    <w:p w14:paraId="6F2FB95B" w14:textId="77777777" w:rsidR="00FF5407" w:rsidRDefault="00000000">
      <w:pPr>
        <w:pStyle w:val="Zkladntext1"/>
        <w:shd w:val="clear" w:color="auto" w:fill="auto"/>
        <w:ind w:firstLine="300"/>
        <w:jc w:val="both"/>
      </w:pPr>
      <w:r>
        <w:t>IXI služby zdravotnických zařízení</w:t>
      </w:r>
    </w:p>
    <w:p w14:paraId="6F2FB95C" w14:textId="77777777" w:rsidR="00FF5407" w:rsidRDefault="00000000">
      <w:pPr>
        <w:pStyle w:val="Zkladntext1"/>
        <w:numPr>
          <w:ilvl w:val="0"/>
          <w:numId w:val="2"/>
        </w:numPr>
        <w:shd w:val="clear" w:color="auto" w:fill="auto"/>
        <w:tabs>
          <w:tab w:val="left" w:pos="662"/>
        </w:tabs>
        <w:spacing w:after="180"/>
        <w:ind w:left="600" w:hanging="280"/>
        <w:jc w:val="both"/>
      </w:pPr>
      <w:r>
        <w:t xml:space="preserve">Klient si tímto objednává následující produkty společnosti </w:t>
      </w:r>
      <w:proofErr w:type="spellStart"/>
      <w:r>
        <w:t>Pluxee</w:t>
      </w:r>
      <w:proofErr w:type="spellEnd"/>
      <w:r>
        <w:t>, upravené ve VOP, které slouží k úhradě Benefitů nebo k převodu prostředků na nepeněžní plnění („</w:t>
      </w:r>
      <w:r>
        <w:rPr>
          <w:b/>
          <w:bCs/>
        </w:rPr>
        <w:t>Produkty</w:t>
      </w:r>
      <w:r>
        <w:t>“):</w:t>
      </w:r>
    </w:p>
    <w:p w14:paraId="6F2FB95D" w14:textId="77777777" w:rsidR="00FF5407" w:rsidRDefault="00000000">
      <w:pPr>
        <w:pStyle w:val="Zkladntext1"/>
        <w:numPr>
          <w:ilvl w:val="0"/>
          <w:numId w:val="3"/>
        </w:numPr>
        <w:shd w:val="clear" w:color="auto" w:fill="auto"/>
        <w:tabs>
          <w:tab w:val="left" w:pos="1230"/>
        </w:tabs>
        <w:ind w:firstLine="800"/>
      </w:pPr>
      <w:r>
        <w:rPr>
          <w:noProof/>
        </w:rPr>
        <mc:AlternateContent>
          <mc:Choice Requires="wps">
            <w:drawing>
              <wp:anchor distT="0" distB="440055" distL="114300" distR="1398905" simplePos="0" relativeHeight="125829382" behindDoc="0" locked="0" layoutInCell="1" allowOverlap="1" wp14:anchorId="6F2FB980" wp14:editId="6F2FB981">
                <wp:simplePos x="0" y="0"/>
                <wp:positionH relativeFrom="page">
                  <wp:posOffset>3168015</wp:posOffset>
                </wp:positionH>
                <wp:positionV relativeFrom="paragraph">
                  <wp:posOffset>12700</wp:posOffset>
                </wp:positionV>
                <wp:extent cx="981710" cy="16637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981710" cy="166370"/>
                        </a:xfrm>
                        <a:prstGeom prst="rect">
                          <a:avLst/>
                        </a:prstGeom>
                        <a:noFill/>
                      </wps:spPr>
                      <wps:txbx>
                        <w:txbxContent>
                          <w:p w14:paraId="6F2FB993" w14:textId="77777777" w:rsidR="00FF5407" w:rsidRDefault="00000000">
                            <w:pPr>
                              <w:pStyle w:val="Zkladntext1"/>
                              <w:shd w:val="clear" w:color="auto" w:fill="auto"/>
                              <w:spacing w:after="0"/>
                            </w:pPr>
                            <w:r>
                              <w:t>□ Poukázka Dárek</w:t>
                            </w:r>
                          </w:p>
                        </w:txbxContent>
                      </wps:txbx>
                      <wps:bodyPr wrap="none" lIns="0" tIns="0" rIns="0" bIns="0"/>
                    </wps:wsp>
                  </a:graphicData>
                </a:graphic>
              </wp:anchor>
            </w:drawing>
          </mc:Choice>
          <mc:Fallback>
            <w:pict>
              <v:shape w14:anchorId="6F2FB980" id="Shape 5" o:spid="_x0000_s1028" type="#_x0000_t202" style="position:absolute;left:0;text-align:left;margin-left:249.45pt;margin-top:1pt;width:77.3pt;height:13.1pt;z-index:125829382;visibility:visible;mso-wrap-style:none;mso-wrap-distance-left:9pt;mso-wrap-distance-top:0;mso-wrap-distance-right:110.15pt;mso-wrap-distance-bottom:34.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" filled="f" stroked="f">
                <v:textbox inset="0,0,0,0">
                  <w:txbxContent>
                    <w:p w14:paraId="6F2FB993" w14:textId="77777777" w:rsidR="00FF5407" w:rsidRDefault="00000000">
                      <w:pPr>
                        <w:pStyle w:val="Zkladntext1"/>
                        <w:shd w:val="clear" w:color="auto" w:fill="auto"/>
                        <w:spacing w:after="0"/>
                      </w:pPr>
                      <w:r>
                        <w:t>□ Poukázka Dárek</w:t>
                      </w:r>
                    </w:p>
                  </w:txbxContent>
                </v:textbox>
                <w10:wrap type="square" side="left" anchorx="page"/>
              </v:shape>
            </w:pict>
          </mc:Fallback>
        </mc:AlternateContent>
      </w:r>
      <w:r>
        <w:rPr>
          <w:noProof/>
        </w:rPr>
        <mc:AlternateContent>
          <mc:Choice Requires="wps">
            <w:drawing>
              <wp:anchor distT="0" distB="0" distL="1553210" distR="114300" simplePos="0" relativeHeight="125829384" behindDoc="0" locked="0" layoutInCell="1" allowOverlap="1" wp14:anchorId="6F2FB982" wp14:editId="6F2FB983">
                <wp:simplePos x="0" y="0"/>
                <wp:positionH relativeFrom="page">
                  <wp:posOffset>4606925</wp:posOffset>
                </wp:positionH>
                <wp:positionV relativeFrom="paragraph">
                  <wp:posOffset>12700</wp:posOffset>
                </wp:positionV>
                <wp:extent cx="827405" cy="60642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827405" cy="606425"/>
                        </a:xfrm>
                        <a:prstGeom prst="rect">
                          <a:avLst/>
                        </a:prstGeom>
                        <a:noFill/>
                      </wps:spPr>
                      <wps:txbx>
                        <w:txbxContent>
                          <w:p w14:paraId="6F2FB994" w14:textId="77777777" w:rsidR="00FF5407" w:rsidRDefault="00000000">
                            <w:pPr>
                              <w:pStyle w:val="Zkladntext1"/>
                              <w:shd w:val="clear" w:color="auto" w:fill="auto"/>
                            </w:pPr>
                            <w:r>
                              <w:t xml:space="preserve">□ </w:t>
                            </w:r>
                            <w:proofErr w:type="spellStart"/>
                            <w:r>
                              <w:t>Cafeteria</w:t>
                            </w:r>
                            <w:proofErr w:type="spellEnd"/>
                          </w:p>
                          <w:p w14:paraId="6F2FB995" w14:textId="77777777" w:rsidR="00FF5407" w:rsidRDefault="00000000">
                            <w:pPr>
                              <w:pStyle w:val="Zkladntext1"/>
                              <w:shd w:val="clear" w:color="auto" w:fill="auto"/>
                            </w:pPr>
                            <w:r>
                              <w:t xml:space="preserve">□I </w:t>
                            </w:r>
                            <w:proofErr w:type="spellStart"/>
                            <w:r>
                              <w:t>MojeBonusy</w:t>
                            </w:r>
                            <w:proofErr w:type="spellEnd"/>
                          </w:p>
                          <w:p w14:paraId="6F2FB996" w14:textId="77777777" w:rsidR="00FF5407" w:rsidRDefault="00000000">
                            <w:pPr>
                              <w:pStyle w:val="Zkladntext1"/>
                              <w:shd w:val="clear" w:color="auto" w:fill="auto"/>
                            </w:pPr>
                            <w:r>
                              <w:t xml:space="preserve">□I </w:t>
                            </w:r>
                            <w:proofErr w:type="spellStart"/>
                            <w:r>
                              <w:t>MujSwap</w:t>
                            </w:r>
                            <w:proofErr w:type="spellEnd"/>
                          </w:p>
                        </w:txbxContent>
                      </wps:txbx>
                      <wps:bodyPr lIns="0" tIns="0" rIns="0" bIns="0"/>
                    </wps:wsp>
                  </a:graphicData>
                </a:graphic>
              </wp:anchor>
            </w:drawing>
          </mc:Choice>
          <mc:Fallback>
            <w:pict>
              <v:shape w14:anchorId="6F2FB982" id="Shape 7" o:spid="_x0000_s1029" type="#_x0000_t202" style="position:absolute;left:0;text-align:left;margin-left:362.75pt;margin-top:1pt;width:65.15pt;height:47.75pt;z-index:125829384;visibility:visible;mso-wrap-style:square;mso-wrap-distance-left:122.3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" filled="f" stroked="f">
                <v:textbox inset="0,0,0,0">
                  <w:txbxContent>
                    <w:p w14:paraId="6F2FB994" w14:textId="77777777" w:rsidR="00FF5407" w:rsidRDefault="00000000">
                      <w:pPr>
                        <w:pStyle w:val="Zkladntext1"/>
                        <w:shd w:val="clear" w:color="auto" w:fill="auto"/>
                      </w:pPr>
                      <w:r>
                        <w:t xml:space="preserve">□ </w:t>
                      </w:r>
                      <w:proofErr w:type="spellStart"/>
                      <w:r>
                        <w:t>Cafeteria</w:t>
                      </w:r>
                      <w:proofErr w:type="spellEnd"/>
                    </w:p>
                    <w:p w14:paraId="6F2FB995" w14:textId="77777777" w:rsidR="00FF5407" w:rsidRDefault="00000000">
                      <w:pPr>
                        <w:pStyle w:val="Zkladntext1"/>
                        <w:shd w:val="clear" w:color="auto" w:fill="auto"/>
                      </w:pPr>
                      <w:r>
                        <w:t xml:space="preserve">□I </w:t>
                      </w:r>
                      <w:proofErr w:type="spellStart"/>
                      <w:r>
                        <w:t>MojeBonusy</w:t>
                      </w:r>
                      <w:proofErr w:type="spellEnd"/>
                    </w:p>
                    <w:p w14:paraId="6F2FB996" w14:textId="77777777" w:rsidR="00FF5407" w:rsidRDefault="00000000">
                      <w:pPr>
                        <w:pStyle w:val="Zkladntext1"/>
                        <w:shd w:val="clear" w:color="auto" w:fill="auto"/>
                      </w:pPr>
                      <w:r>
                        <w:t xml:space="preserve">□I </w:t>
                      </w:r>
                      <w:proofErr w:type="spellStart"/>
                      <w:r>
                        <w:t>MujSwap</w:t>
                      </w:r>
                      <w:proofErr w:type="spellEnd"/>
                    </w:p>
                  </w:txbxContent>
                </v:textbox>
                <w10:wrap type="square" side="left" anchorx="page"/>
              </v:shape>
            </w:pict>
          </mc:Fallback>
        </mc:AlternateContent>
      </w:r>
      <w:r>
        <w:t>Poukázka Gastro</w:t>
      </w:r>
    </w:p>
    <w:p w14:paraId="6F2FB95E" w14:textId="77777777" w:rsidR="00FF5407" w:rsidRDefault="00000000">
      <w:pPr>
        <w:pStyle w:val="Zkladntext1"/>
        <w:numPr>
          <w:ilvl w:val="0"/>
          <w:numId w:val="3"/>
        </w:numPr>
        <w:shd w:val="clear" w:color="auto" w:fill="auto"/>
        <w:tabs>
          <w:tab w:val="left" w:pos="1230"/>
        </w:tabs>
        <w:ind w:firstLine="800"/>
      </w:pPr>
      <w:r>
        <w:t>Karta Gastro</w:t>
      </w:r>
    </w:p>
    <w:p w14:paraId="6F2FB95F" w14:textId="0FCB1D33" w:rsidR="00FF5407" w:rsidRDefault="00F1418C" w:rsidP="00F1418C">
      <w:pPr>
        <w:pStyle w:val="Zkladntext1"/>
        <w:shd w:val="clear" w:color="auto" w:fill="auto"/>
        <w:ind w:firstLine="708"/>
      </w:pPr>
      <w:r>
        <w:t xml:space="preserve">X   </w:t>
      </w:r>
      <w:r w:rsidR="00000000">
        <w:t>Poukázka Flexi</w:t>
      </w:r>
    </w:p>
    <w:p w14:paraId="6F2FB960" w14:textId="77777777" w:rsidR="00FF5407" w:rsidRDefault="00000000">
      <w:pPr>
        <w:pStyle w:val="Zkladntext1"/>
        <w:shd w:val="clear" w:color="auto" w:fill="auto"/>
        <w:spacing w:after="180"/>
        <w:ind w:firstLine="800"/>
      </w:pPr>
      <w:r>
        <w:t>□ Karta Flexi</w:t>
      </w:r>
    </w:p>
    <w:p w14:paraId="6F2FB961" w14:textId="123253D1" w:rsidR="00FF5407" w:rsidRDefault="00000000">
      <w:pPr>
        <w:pStyle w:val="Zkladntext1"/>
        <w:numPr>
          <w:ilvl w:val="0"/>
          <w:numId w:val="2"/>
        </w:numPr>
        <w:shd w:val="clear" w:color="auto" w:fill="auto"/>
        <w:tabs>
          <w:tab w:val="left" w:pos="625"/>
        </w:tabs>
        <w:ind w:firstLine="300"/>
        <w:jc w:val="both"/>
      </w:pPr>
      <w:r>
        <w:t xml:space="preserve">U Poukázek odebraných v papírové podobě bude provedena Personalizace poukázek </w:t>
      </w:r>
      <w:r w:rsidR="00FB3B41">
        <w:t>X</w:t>
      </w:r>
      <w:r>
        <w:t xml:space="preserve"> ano, □ ne.</w:t>
      </w:r>
    </w:p>
    <w:p w14:paraId="6F2FB962" w14:textId="78EE1FC1" w:rsidR="00FF5407" w:rsidRDefault="00000000">
      <w:pPr>
        <w:pStyle w:val="Zkladntext1"/>
        <w:shd w:val="clear" w:color="auto" w:fill="auto"/>
        <w:ind w:firstLine="600"/>
        <w:jc w:val="both"/>
      </w:pPr>
      <w:r>
        <w:t xml:space="preserve">U Poukázek odebraných v papírové podobě bude tištěno logo Klienta </w:t>
      </w:r>
      <w:r w:rsidR="00FB3B41">
        <w:t>X</w:t>
      </w:r>
      <w:r>
        <w:t xml:space="preserve"> ano, </w:t>
      </w:r>
      <w:r w:rsidR="00FB3B41">
        <w:t>□</w:t>
      </w:r>
      <w:r>
        <w:t xml:space="preserve"> ne.</w:t>
      </w:r>
    </w:p>
    <w:p w14:paraId="6F2FB963" w14:textId="77777777" w:rsidR="00FF5407" w:rsidRDefault="00000000">
      <w:pPr>
        <w:pStyle w:val="Zkladntext1"/>
        <w:numPr>
          <w:ilvl w:val="0"/>
          <w:numId w:val="2"/>
        </w:numPr>
        <w:shd w:val="clear" w:color="auto" w:fill="auto"/>
        <w:tabs>
          <w:tab w:val="left" w:pos="645"/>
        </w:tabs>
        <w:ind w:left="600" w:hanging="280"/>
        <w:jc w:val="both"/>
      </w:pPr>
      <w:r>
        <w:t xml:space="preserve">Služby poskytované prostřednictvím systému </w:t>
      </w:r>
      <w:proofErr w:type="spellStart"/>
      <w:r>
        <w:t>Cafeteria</w:t>
      </w:r>
      <w:proofErr w:type="spellEnd"/>
      <w:r>
        <w:t xml:space="preserve"> bude </w:t>
      </w:r>
      <w:proofErr w:type="spellStart"/>
      <w:r>
        <w:t>Pluxee</w:t>
      </w:r>
      <w:proofErr w:type="spellEnd"/>
      <w:r>
        <w:t xml:space="preserve"> Klientovi poskytovat, pokud spolu Strany uzavřou příslušný dodatek </w:t>
      </w:r>
      <w:proofErr w:type="spellStart"/>
      <w:r>
        <w:t>Cafeteria</w:t>
      </w:r>
      <w:proofErr w:type="spellEnd"/>
      <w:r>
        <w:t>.</w:t>
      </w:r>
    </w:p>
    <w:p w14:paraId="6F2FB964" w14:textId="77777777" w:rsidR="00FF5407" w:rsidRDefault="00000000">
      <w:pPr>
        <w:pStyle w:val="Zkladntext1"/>
        <w:numPr>
          <w:ilvl w:val="0"/>
          <w:numId w:val="2"/>
        </w:numPr>
        <w:shd w:val="clear" w:color="auto" w:fill="auto"/>
        <w:tabs>
          <w:tab w:val="left" w:pos="645"/>
        </w:tabs>
        <w:ind w:left="600" w:hanging="280"/>
        <w:jc w:val="both"/>
      </w:pPr>
      <w:proofErr w:type="spellStart"/>
      <w:r>
        <w:t>Pluxee</w:t>
      </w:r>
      <w:proofErr w:type="spellEnd"/>
      <w:r>
        <w:t xml:space="preserve"> se zavazuje Klientovi dodávat jím objednané Produkty a zprostředkovat příležitost čerpat plnění hrazená pomocí Produktů a poskytovaná Partnery Beneficientům.</w:t>
      </w:r>
    </w:p>
    <w:p w14:paraId="6F2FB965" w14:textId="77777777" w:rsidR="00FF5407" w:rsidRDefault="00000000">
      <w:pPr>
        <w:pStyle w:val="Zkladntext1"/>
        <w:numPr>
          <w:ilvl w:val="0"/>
          <w:numId w:val="2"/>
        </w:numPr>
        <w:shd w:val="clear" w:color="auto" w:fill="auto"/>
        <w:tabs>
          <w:tab w:val="left" w:pos="647"/>
        </w:tabs>
        <w:spacing w:after="400"/>
        <w:ind w:left="600" w:hanging="280"/>
        <w:jc w:val="both"/>
      </w:pPr>
      <w:r>
        <w:t>Klient je povinen nakládat s Poukázkami a ostatními Produkty v souladu s VOP a platnými právními předpisy, zejména zákonem č. 586/1992 Sb., o daních z příjmu, v platném znění a zákonem č. 235/2004 Sb., o dani z přidané hodnoty, v platném znění. Produkty lze použít výlučně k úhradě či čerpání nepeněžních plnění poskytnutých Klientem ve prospěch Klientových zaměstnanců, popř. dalších oprávněných osob dle VOP, za podmínek blíže stanovených platnými právními předpisy. Klient zejména není oprávněn Poukázky ani jiné Produkty zprostředkovávat nebo jinak</w:t>
      </w:r>
    </w:p>
    <w:p w14:paraId="6F2FB966" w14:textId="77777777" w:rsidR="00FF5407" w:rsidRDefault="00000000">
      <w:pPr>
        <w:pStyle w:val="Nadpis40"/>
        <w:keepNext/>
        <w:keepLines/>
        <w:shd w:val="clear" w:color="auto" w:fill="auto"/>
        <w:spacing w:after="100"/>
      </w:pPr>
      <w:bookmarkStart w:id="10" w:name="bookmark20"/>
      <w:bookmarkStart w:id="11" w:name="bookmark21"/>
      <w:proofErr w:type="gramStart"/>
      <w:r>
        <w:t xml:space="preserve">C1 - </w:t>
      </w:r>
      <w:proofErr w:type="spellStart"/>
      <w:r>
        <w:t>internal</w:t>
      </w:r>
      <w:proofErr w:type="spellEnd"/>
      <w:proofErr w:type="gramEnd"/>
      <w:r>
        <w:t xml:space="preserve"> </w:t>
      </w:r>
      <w:proofErr w:type="spellStart"/>
      <w:proofErr w:type="gramStart"/>
      <w:r>
        <w:t>Usage</w:t>
      </w:r>
      <w:proofErr w:type="spellEnd"/>
      <w:r>
        <w:t xml:space="preserve"> - </w:t>
      </w:r>
      <w:proofErr w:type="spellStart"/>
      <w:r>
        <w:t>Pluxee</w:t>
      </w:r>
      <w:bookmarkEnd w:id="10"/>
      <w:bookmarkEnd w:id="11"/>
      <w:proofErr w:type="spellEnd"/>
      <w:proofErr w:type="gramEnd"/>
      <w:r>
        <w:br w:type="page"/>
      </w:r>
    </w:p>
    <w:p w14:paraId="6F2FB967" w14:textId="77777777" w:rsidR="00FF5407" w:rsidRDefault="00000000">
      <w:pPr>
        <w:pStyle w:val="Zkladntext1"/>
        <w:shd w:val="clear" w:color="auto" w:fill="auto"/>
        <w:spacing w:after="40"/>
        <w:jc w:val="right"/>
      </w:pPr>
      <w:r>
        <w:rPr>
          <w:noProof/>
        </w:rPr>
        <w:lastRenderedPageBreak/>
        <mc:AlternateContent>
          <mc:Choice Requires="wps">
            <w:drawing>
              <wp:anchor distT="0" distB="0" distL="114300" distR="114300" simplePos="0" relativeHeight="125829386" behindDoc="0" locked="0" layoutInCell="1" allowOverlap="1" wp14:anchorId="6F2FB984" wp14:editId="6F2FB985">
                <wp:simplePos x="0" y="0"/>
                <wp:positionH relativeFrom="page">
                  <wp:posOffset>837565</wp:posOffset>
                </wp:positionH>
                <wp:positionV relativeFrom="margin">
                  <wp:posOffset>-228600</wp:posOffset>
                </wp:positionV>
                <wp:extent cx="1554480" cy="55181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554480" cy="551815"/>
                        </a:xfrm>
                        <a:prstGeom prst="rect">
                          <a:avLst/>
                        </a:prstGeom>
                        <a:noFill/>
                      </wps:spPr>
                      <wps:txbx>
                        <w:txbxContent>
                          <w:p w14:paraId="6F2FB997" w14:textId="77777777" w:rsidR="00FF5407" w:rsidRDefault="00000000">
                            <w:pPr>
                              <w:pStyle w:val="Zkladntext20"/>
                              <w:shd w:val="clear" w:color="auto" w:fill="auto"/>
                            </w:pPr>
                            <w:proofErr w:type="spellStart"/>
                            <w:r>
                              <w:t>pluxee</w:t>
                            </w:r>
                            <w:proofErr w:type="spellEnd"/>
                          </w:p>
                        </w:txbxContent>
                      </wps:txbx>
                      <wps:bodyPr wrap="none" lIns="0" tIns="0" rIns="0" bIns="0"/>
                    </wps:wsp>
                  </a:graphicData>
                </a:graphic>
              </wp:anchor>
            </w:drawing>
          </mc:Choice>
          <mc:Fallback>
            <w:pict>
              <v:shape w14:anchorId="6F2FB984" id="Shape 9" o:spid="_x0000_s1030" type="#_x0000_t202" style="position:absolute;left:0;text-align:left;margin-left:65.95pt;margin-top:-18pt;width:122.4pt;height:43.45pt;z-index:125829386;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" filled="f" stroked="f">
                <v:textbox inset="0,0,0,0">
                  <w:txbxContent>
                    <w:p w14:paraId="6F2FB997" w14:textId="77777777" w:rsidR="00FF5407" w:rsidRDefault="00000000">
                      <w:pPr>
                        <w:pStyle w:val="Zkladntext20"/>
                        <w:shd w:val="clear" w:color="auto" w:fill="auto"/>
                      </w:pPr>
                      <w:proofErr w:type="spellStart"/>
                      <w:r>
                        <w:t>pluxee</w:t>
                      </w:r>
                      <w:proofErr w:type="spellEnd"/>
                    </w:p>
                  </w:txbxContent>
                </v:textbox>
                <w10:wrap type="square" anchorx="page" anchory="margin"/>
              </v:shape>
            </w:pict>
          </mc:Fallback>
        </mc:AlternateContent>
      </w:r>
      <w:r>
        <w:t>C/01/21</w:t>
      </w:r>
    </w:p>
    <w:p w14:paraId="6F2FB968" w14:textId="77777777" w:rsidR="00FF5407" w:rsidRDefault="00000000">
      <w:pPr>
        <w:pStyle w:val="Zkladntext1"/>
        <w:shd w:val="clear" w:color="auto" w:fill="auto"/>
        <w:spacing w:after="600"/>
        <w:jc w:val="right"/>
      </w:pPr>
      <w:r>
        <w:t>Číslo Smlouvy: C420700029</w:t>
      </w:r>
    </w:p>
    <w:p w14:paraId="6F2FB969" w14:textId="77777777" w:rsidR="00FF5407" w:rsidRDefault="00000000">
      <w:pPr>
        <w:pStyle w:val="Zkladntext1"/>
        <w:shd w:val="clear" w:color="auto" w:fill="auto"/>
        <w:ind w:firstLine="440"/>
        <w:jc w:val="both"/>
      </w:pPr>
      <w:r>
        <w:t>poskytovat jiným osobám, než jsou jeho zaměstnanci, popř. jiné oprávněné osoby dle VOP.</w:t>
      </w:r>
    </w:p>
    <w:p w14:paraId="6F2FB96A" w14:textId="77777777" w:rsidR="00FF5407" w:rsidRDefault="00000000">
      <w:pPr>
        <w:pStyle w:val="Zkladntext1"/>
        <w:numPr>
          <w:ilvl w:val="0"/>
          <w:numId w:val="2"/>
        </w:numPr>
        <w:shd w:val="clear" w:color="auto" w:fill="auto"/>
        <w:tabs>
          <w:tab w:val="left" w:pos="454"/>
        </w:tabs>
        <w:spacing w:after="0"/>
        <w:ind w:left="440" w:hanging="260"/>
        <w:jc w:val="both"/>
      </w:pPr>
      <w:r>
        <w:t xml:space="preserve">Klient se zavazuje zaplatit za plnění a služby poskytnuté společností </w:t>
      </w:r>
      <w:proofErr w:type="spellStart"/>
      <w:r>
        <w:t>Pluxee</w:t>
      </w:r>
      <w:proofErr w:type="spellEnd"/>
      <w:r>
        <w:t xml:space="preserve"> na základě této Smlouvy, jejích případných změn a dodatků, VOP, jakož i na základě individuálních objednávek Klienta odměnu podle Ceníku, který je přílohou č.</w:t>
      </w:r>
    </w:p>
    <w:p w14:paraId="6F2FB96B" w14:textId="77777777" w:rsidR="00FF5407" w:rsidRDefault="00000000">
      <w:pPr>
        <w:pStyle w:val="Zkladntext1"/>
        <w:shd w:val="clear" w:color="auto" w:fill="auto"/>
        <w:ind w:left="440" w:firstLine="20"/>
        <w:jc w:val="both"/>
      </w:pPr>
      <w:r>
        <w:t>1 VOP a podle Ceníku individuálního, který tvoří přílohu č. 3 této Smlouvy. V případě rozporu mezi Ceníkem a Ceníkem individuálním má vždy přednost Ceník individuální.</w:t>
      </w:r>
    </w:p>
    <w:p w14:paraId="6F2FB96C" w14:textId="77777777" w:rsidR="00FF5407" w:rsidRDefault="00000000">
      <w:pPr>
        <w:pStyle w:val="Zkladntext1"/>
        <w:numPr>
          <w:ilvl w:val="0"/>
          <w:numId w:val="2"/>
        </w:numPr>
        <w:shd w:val="clear" w:color="auto" w:fill="auto"/>
        <w:tabs>
          <w:tab w:val="left" w:pos="531"/>
        </w:tabs>
        <w:ind w:left="440" w:hanging="260"/>
        <w:jc w:val="both"/>
      </w:pPr>
      <w:r>
        <w:t xml:space="preserve">Strany se dále dohodly, že </w:t>
      </w:r>
      <w:proofErr w:type="spellStart"/>
      <w:r>
        <w:t>Pluxee</w:t>
      </w:r>
      <w:proofErr w:type="spellEnd"/>
      <w:r>
        <w:t xml:space="preserve"> dodá Klientovi objednané papírové Poukázky ve lhůtě 5 pracovních dní od učinění objednávky Klientem v souladu s VOP s tím, že pokud bude objednávka doručena společnosti </w:t>
      </w:r>
      <w:proofErr w:type="spellStart"/>
      <w:r>
        <w:t>Pluxee</w:t>
      </w:r>
      <w:proofErr w:type="spellEnd"/>
      <w:r>
        <w:t xml:space="preserve"> po 15.00 hod., prodlouží se tato lhůta o jeden pracovní den. Klient je povinen uhradit cenu objednaných Poukázek buď bankovním převodem na základě faktury, a to nejpozději do 30 dní od doručení Poukázek. Odchylná ustanovení VOP se v tomto případě nepoužijí.</w:t>
      </w:r>
    </w:p>
    <w:p w14:paraId="6F2FB96D" w14:textId="77777777" w:rsidR="00FF5407" w:rsidRDefault="00000000">
      <w:pPr>
        <w:pStyle w:val="Zkladntext1"/>
        <w:numPr>
          <w:ilvl w:val="0"/>
          <w:numId w:val="2"/>
        </w:numPr>
        <w:shd w:val="clear" w:color="auto" w:fill="auto"/>
        <w:tabs>
          <w:tab w:val="left" w:pos="531"/>
        </w:tabs>
        <w:spacing w:after="340"/>
        <w:ind w:left="440" w:hanging="260"/>
        <w:jc w:val="both"/>
      </w:pPr>
      <w:proofErr w:type="spellStart"/>
      <w:r>
        <w:t>Pluxee</w:t>
      </w:r>
      <w:proofErr w:type="spellEnd"/>
      <w:r>
        <w:t xml:space="preserve"> se zavazuje dodat Klientovi 692 obálek s poukázkami Flexi, každá obálka v celkové hodnotě 5.000,- Kč, nominální hodnota poukázek á 100,- Kč. Celková hodnota dodávky činí </w:t>
      </w:r>
      <w:proofErr w:type="gramStart"/>
      <w:r>
        <w:t>3.460.000,-</w:t>
      </w:r>
      <w:proofErr w:type="gramEnd"/>
      <w:r>
        <w:t xml:space="preserve"> Kč. Poukázky budou s platností do 31.12.2026. I</w:t>
      </w:r>
    </w:p>
    <w:p w14:paraId="6F2FB96E" w14:textId="77777777" w:rsidR="00FF5407" w:rsidRDefault="00000000">
      <w:pPr>
        <w:pStyle w:val="Nadpis50"/>
        <w:keepNext/>
        <w:keepLines/>
        <w:shd w:val="clear" w:color="auto" w:fill="auto"/>
        <w:spacing w:after="100"/>
        <w:jc w:val="center"/>
      </w:pPr>
      <w:bookmarkStart w:id="12" w:name="bookmark22"/>
      <w:bookmarkStart w:id="13" w:name="bookmark23"/>
      <w:r>
        <w:t>II. Společná a závěrečná ujednání</w:t>
      </w:r>
      <w:bookmarkEnd w:id="12"/>
      <w:bookmarkEnd w:id="13"/>
    </w:p>
    <w:p w14:paraId="6F2FB96F" w14:textId="77777777" w:rsidR="00FF5407" w:rsidRDefault="00000000">
      <w:pPr>
        <w:pStyle w:val="Zkladntext1"/>
        <w:numPr>
          <w:ilvl w:val="0"/>
          <w:numId w:val="4"/>
        </w:numPr>
        <w:shd w:val="clear" w:color="auto" w:fill="auto"/>
        <w:tabs>
          <w:tab w:val="left" w:pos="387"/>
        </w:tabs>
        <w:spacing w:after="200"/>
        <w:ind w:left="380" w:hanging="380"/>
        <w:jc w:val="both"/>
      </w:pPr>
      <w:r>
        <w:t>Tato Smlouva může být uzavřena pouze v písemné formě, a to teprve v okamžiku, kdy bude dosaženo shody na celém jejím obsahu odpovídajícím této nabídce. Nabídku na uzavření této Smlouvy nelze přijmout s žádným dodatkem, odchylkou nebo odkazem na jakékoli jiné obchodní podmínky než VOP, ani kdyby tyto podstatně neměnily podmínky této Smlouvy.</w:t>
      </w:r>
    </w:p>
    <w:p w14:paraId="6F2FB970" w14:textId="77777777" w:rsidR="00FF5407" w:rsidRDefault="00000000">
      <w:pPr>
        <w:pStyle w:val="Zkladntext1"/>
        <w:numPr>
          <w:ilvl w:val="0"/>
          <w:numId w:val="4"/>
        </w:numPr>
        <w:shd w:val="clear" w:color="auto" w:fill="auto"/>
        <w:tabs>
          <w:tab w:val="left" w:pos="387"/>
        </w:tabs>
        <w:spacing w:after="200"/>
        <w:ind w:left="380" w:hanging="380"/>
        <w:jc w:val="both"/>
      </w:pPr>
      <w:r>
        <w:t xml:space="preserve">Jakékoliv změny této Smlouvy mohou být učiněny pouze v písemné formě se souhlasem obou Stran. Tím není dotčeno právo společnosti </w:t>
      </w:r>
      <w:proofErr w:type="spellStart"/>
      <w:r>
        <w:t>Pluxee</w:t>
      </w:r>
      <w:proofErr w:type="spellEnd"/>
      <w:r>
        <w:t xml:space="preserve"> změnit VOP, Ceník a Reklamační řád způsobem uvedeným ve VOP.</w:t>
      </w:r>
    </w:p>
    <w:p w14:paraId="6F2FB971" w14:textId="77777777" w:rsidR="00FF5407" w:rsidRDefault="00000000">
      <w:pPr>
        <w:pStyle w:val="Zkladntext1"/>
        <w:numPr>
          <w:ilvl w:val="0"/>
          <w:numId w:val="4"/>
        </w:numPr>
        <w:shd w:val="clear" w:color="auto" w:fill="auto"/>
        <w:tabs>
          <w:tab w:val="left" w:pos="387"/>
        </w:tabs>
        <w:ind w:left="380" w:hanging="380"/>
        <w:jc w:val="both"/>
      </w:pPr>
      <w:r>
        <w:t>Klient podpisem Smlouvy stvrzuje, že obdržel VOP a ostatní přílohy Smlouvy, seznámil se s nimi, rozumí jim, souhlasí s nimi a nepovažuje obsah žádného ustanovení VOP za pro sebe zvláště nevýhodný. Strany pro právní vztahy vyplývající z této Smlouvy vylučují aplikaci ustanovení § 1799 a 1800 OZ, pokud jde o dodatečná práva související s odkazem na VOP.</w:t>
      </w:r>
    </w:p>
    <w:p w14:paraId="6F2FB972" w14:textId="77777777" w:rsidR="00FF5407" w:rsidRDefault="00000000">
      <w:pPr>
        <w:pStyle w:val="Zkladntext1"/>
        <w:numPr>
          <w:ilvl w:val="0"/>
          <w:numId w:val="4"/>
        </w:numPr>
        <w:shd w:val="clear" w:color="auto" w:fill="auto"/>
        <w:tabs>
          <w:tab w:val="left" w:pos="387"/>
        </w:tabs>
        <w:ind w:left="380" w:hanging="380"/>
        <w:jc w:val="both"/>
      </w:pPr>
      <w:r>
        <w:t>Pokud se jakékoli ustanovení této Smlouvy stane neplatným, či nevymahatelným či zdánlivým, nebude to mít vliv na platnost a vymahatelnost ostatních ustanovení této Smlouvy.</w:t>
      </w:r>
    </w:p>
    <w:p w14:paraId="6F2FB973" w14:textId="77777777" w:rsidR="00FF5407" w:rsidRDefault="00000000">
      <w:pPr>
        <w:pStyle w:val="Zkladntext1"/>
        <w:numPr>
          <w:ilvl w:val="0"/>
          <w:numId w:val="4"/>
        </w:numPr>
        <w:shd w:val="clear" w:color="auto" w:fill="auto"/>
        <w:tabs>
          <w:tab w:val="left" w:pos="387"/>
        </w:tabs>
        <w:ind w:left="380" w:hanging="380"/>
        <w:jc w:val="both"/>
      </w:pPr>
      <w:r>
        <w:t xml:space="preserve">V případě, že se na Klienta vztahují povinnosti dle zákona č. 340/2015 Sb., o registru smluv, zavazuje se Smlouvu uveřejnit způsobem a v rozsahu stanoveném tímto zákonem. Klient se zavazuje o rozsahu uveřejnění předem informovat </w:t>
      </w:r>
      <w:proofErr w:type="spellStart"/>
      <w:r>
        <w:t>Pluxee</w:t>
      </w:r>
      <w:proofErr w:type="spellEnd"/>
      <w:r>
        <w:t xml:space="preserve"> a Smlouvu zaslat k uveřejnění až po schválení rozsahu uveřejnění ze strany </w:t>
      </w:r>
      <w:proofErr w:type="spellStart"/>
      <w:r>
        <w:t>Pluxee</w:t>
      </w:r>
      <w:proofErr w:type="spellEnd"/>
      <w:r>
        <w:t>.</w:t>
      </w:r>
    </w:p>
    <w:p w14:paraId="6F2FB974" w14:textId="77777777" w:rsidR="00FF5407" w:rsidRDefault="00000000">
      <w:pPr>
        <w:pStyle w:val="Zkladntext1"/>
        <w:numPr>
          <w:ilvl w:val="0"/>
          <w:numId w:val="4"/>
        </w:numPr>
        <w:shd w:val="clear" w:color="auto" w:fill="auto"/>
        <w:tabs>
          <w:tab w:val="left" w:pos="387"/>
        </w:tabs>
        <w:ind w:left="380" w:hanging="380"/>
        <w:jc w:val="both"/>
      </w:pPr>
      <w:r>
        <w:t xml:space="preserve">Tato Smlouva je uzavřena na dobu určitou, a to do 31.12.2025, nedohodnou-li se strany jinak; toto ustanovení má přednost před čl. VI. odst. 1. </w:t>
      </w:r>
      <w:proofErr w:type="gramStart"/>
      <w:r>
        <w:t>VOP..</w:t>
      </w:r>
      <w:proofErr w:type="gramEnd"/>
      <w:r>
        <w:t xml:space="preserve"> Smlouva nabývá účinnosti dnem uveřejnění v registru smluv dle zákona o registru smluv.</w:t>
      </w:r>
    </w:p>
    <w:p w14:paraId="6F2FB975" w14:textId="77777777" w:rsidR="00FF5407" w:rsidRDefault="00000000">
      <w:pPr>
        <w:pStyle w:val="Zkladntext1"/>
        <w:numPr>
          <w:ilvl w:val="0"/>
          <w:numId w:val="4"/>
        </w:numPr>
        <w:shd w:val="clear" w:color="auto" w:fill="auto"/>
        <w:tabs>
          <w:tab w:val="left" w:pos="387"/>
        </w:tabs>
        <w:spacing w:line="233" w:lineRule="auto"/>
        <w:jc w:val="both"/>
      </w:pPr>
      <w:r>
        <w:t>Tato Smlouva nahrazuje veškerá předchozí smluvní ujednání uzavřená mezi Stranami.</w:t>
      </w:r>
    </w:p>
    <w:p w14:paraId="6F2FB976" w14:textId="77777777" w:rsidR="00FF5407" w:rsidRDefault="00000000">
      <w:pPr>
        <w:pStyle w:val="Zkladntext1"/>
        <w:numPr>
          <w:ilvl w:val="0"/>
          <w:numId w:val="4"/>
        </w:numPr>
        <w:shd w:val="clear" w:color="auto" w:fill="auto"/>
        <w:tabs>
          <w:tab w:val="left" w:pos="387"/>
        </w:tabs>
        <w:spacing w:line="233" w:lineRule="auto"/>
        <w:jc w:val="both"/>
      </w:pPr>
      <w:r>
        <w:t>Tato Smlouva byla vyhotovena v elektronické podobě.</w:t>
      </w:r>
    </w:p>
    <w:p w14:paraId="6F2FB977" w14:textId="4DCE4845" w:rsidR="00FF5407" w:rsidRDefault="00000000">
      <w:pPr>
        <w:pStyle w:val="Zkladntext1"/>
        <w:numPr>
          <w:ilvl w:val="0"/>
          <w:numId w:val="4"/>
        </w:numPr>
        <w:shd w:val="clear" w:color="auto" w:fill="auto"/>
        <w:tabs>
          <w:tab w:val="left" w:pos="387"/>
        </w:tabs>
        <w:spacing w:after="0" w:line="233" w:lineRule="auto"/>
        <w:jc w:val="both"/>
      </w:pPr>
      <w:r>
        <w:rPr>
          <w:noProof/>
        </w:rPr>
        <mc:AlternateContent>
          <mc:Choice Requires="wps">
            <w:drawing>
              <wp:anchor distT="117475" distB="612775" distL="2796540" distR="2186940" simplePos="0" relativeHeight="125829390" behindDoc="0" locked="0" layoutInCell="1" allowOverlap="1" wp14:anchorId="6F2FB988" wp14:editId="0107F981">
                <wp:simplePos x="0" y="0"/>
                <wp:positionH relativeFrom="page">
                  <wp:posOffset>3550285</wp:posOffset>
                </wp:positionH>
                <wp:positionV relativeFrom="margin">
                  <wp:posOffset>7105015</wp:posOffset>
                </wp:positionV>
                <wp:extent cx="938530" cy="67056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38530" cy="670560"/>
                        </a:xfrm>
                        <a:prstGeom prst="rect">
                          <a:avLst/>
                        </a:prstGeom>
                        <a:noFill/>
                      </wps:spPr>
                      <wps:txbx>
                        <w:txbxContent>
                          <w:p w14:paraId="6F2FB99F" w14:textId="22A5FCFA" w:rsidR="00FF5407" w:rsidRDefault="00F217E5" w:rsidP="00F217E5">
                            <w:pPr>
                              <w:pStyle w:val="Zkladntext1"/>
                              <w:shd w:val="clear" w:color="auto" w:fill="auto"/>
                              <w:spacing w:after="0"/>
                            </w:pPr>
                            <w:r>
                              <w:t>V Brně 31.10.2025</w:t>
                            </w:r>
                          </w:p>
                        </w:txbxContent>
                      </wps:txbx>
                      <wps:bodyPr lIns="0" tIns="0" rIns="0" bIns="0"/>
                    </wps:wsp>
                  </a:graphicData>
                </a:graphic>
              </wp:anchor>
            </w:drawing>
          </mc:Choice>
          <mc:Fallback>
            <w:pict>
              <v:shape w14:anchorId="6F2FB988" id="Shape 13" o:spid="_x0000_s1031" type="#_x0000_t202" style="position:absolute;left:0;text-align:left;margin-left:279.55pt;margin-top:559.45pt;width:73.9pt;height:52.8pt;z-index:125829390;visibility:visible;mso-wrap-style:square;mso-wrap-distance-left:220.2pt;mso-wrap-distance-top:9.25pt;mso-wrap-distance-right:172.2pt;mso-wrap-distance-bottom:48.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9icgEAAOACAAAOAAAAZHJzL2Uyb0RvYy54bWysUlFLwzAQfhf8DyHvrt3G5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" filled="f" stroked="f">
                <v:textbox inset="0,0,0,0">
                  <w:txbxContent>
                    <w:p w14:paraId="6F2FB99F" w14:textId="22A5FCFA" w:rsidR="00FF5407" w:rsidRDefault="00F217E5" w:rsidP="00F217E5">
                      <w:pPr>
                        <w:pStyle w:val="Zkladntext1"/>
                        <w:shd w:val="clear" w:color="auto" w:fill="auto"/>
                        <w:spacing w:after="0"/>
                      </w:pPr>
                      <w:r>
                        <w:t>V Brně 31.10.2025</w:t>
                      </w:r>
                    </w:p>
                  </w:txbxContent>
                </v:textbox>
                <w10:wrap type="topAndBottom" anchorx="page" anchory="margin"/>
              </v:shape>
            </w:pict>
          </mc:Fallback>
        </mc:AlternateContent>
      </w:r>
      <w:r>
        <w:rPr>
          <w:noProof/>
        </w:rPr>
        <mc:AlternateContent>
          <mc:Choice Requires="wps">
            <w:drawing>
              <wp:anchor distT="815340" distB="274320" distL="2866390" distR="114300" simplePos="0" relativeHeight="125829394" behindDoc="0" locked="0" layoutInCell="1" allowOverlap="1" wp14:anchorId="6F2FB98C" wp14:editId="0E9DD054">
                <wp:simplePos x="0" y="0"/>
                <wp:positionH relativeFrom="page">
                  <wp:posOffset>3620135</wp:posOffset>
                </wp:positionH>
                <wp:positionV relativeFrom="margin">
                  <wp:posOffset>7802880</wp:posOffset>
                </wp:positionV>
                <wp:extent cx="2941320" cy="31115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941320" cy="311150"/>
                        </a:xfrm>
                        <a:prstGeom prst="rect">
                          <a:avLst/>
                        </a:prstGeom>
                        <a:noFill/>
                      </wps:spPr>
                      <wps:txbx>
                        <w:txbxContent>
                          <w:p w14:paraId="6F2FB9A6" w14:textId="77777777" w:rsidR="00FF5407" w:rsidRDefault="00000000">
                            <w:pPr>
                              <w:pStyle w:val="Nadpis50"/>
                              <w:keepNext/>
                              <w:keepLines/>
                              <w:shd w:val="clear" w:color="auto" w:fill="auto"/>
                              <w:spacing w:after="0"/>
                            </w:pPr>
                            <w:bookmarkStart w:id="14" w:name="bookmark10"/>
                            <w:bookmarkStart w:id="15" w:name="bookmark11"/>
                            <w:r>
                              <w:t xml:space="preserve">Povodí Moravy, </w:t>
                            </w:r>
                            <w:proofErr w:type="spellStart"/>
                            <w:r>
                              <w:t>s.p</w:t>
                            </w:r>
                            <w:proofErr w:type="spellEnd"/>
                            <w:r>
                              <w:t>.</w:t>
                            </w:r>
                            <w:bookmarkEnd w:id="14"/>
                            <w:bookmarkEnd w:id="15"/>
                          </w:p>
                          <w:p w14:paraId="6F2FB9A7" w14:textId="77777777" w:rsidR="00FF5407" w:rsidRDefault="00000000">
                            <w:pPr>
                              <w:pStyle w:val="Zkladntext1"/>
                              <w:shd w:val="clear" w:color="auto" w:fill="auto"/>
                              <w:spacing w:after="0"/>
                            </w:pPr>
                            <w:r>
                              <w:t xml:space="preserve">zastupuje Ing. David Fína, generální ředitel Povodí Moravy, </w:t>
                            </w:r>
                            <w:proofErr w:type="spellStart"/>
                            <w:r>
                              <w:t>s.p</w:t>
                            </w:r>
                            <w:proofErr w:type="spellEnd"/>
                            <w:r>
                              <w:t>.</w:t>
                            </w:r>
                          </w:p>
                        </w:txbxContent>
                      </wps:txbx>
                      <wps:bodyPr lIns="0" tIns="0" rIns="0" bIns="0"/>
                    </wps:wsp>
                  </a:graphicData>
                </a:graphic>
              </wp:anchor>
            </w:drawing>
          </mc:Choice>
          <mc:Fallback>
            <w:pict>
              <v:shape w14:anchorId="6F2FB98C" id="Shape 17" o:spid="_x0000_s1032" type="#_x0000_t202" style="position:absolute;left:0;text-align:left;margin-left:285.05pt;margin-top:614.4pt;width:231.6pt;height:24.5pt;z-index:125829394;visibility:visible;mso-wrap-style:square;mso-wrap-distance-left:225.7pt;mso-wrap-distance-top:64.2pt;mso-wrap-distance-right:9pt;mso-wrap-distance-bottom:21.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" filled="f" stroked="f">
                <v:textbox inset="0,0,0,0">
                  <w:txbxContent>
                    <w:p w14:paraId="6F2FB9A6" w14:textId="77777777" w:rsidR="00FF5407" w:rsidRDefault="00000000">
                      <w:pPr>
                        <w:pStyle w:val="Nadpis50"/>
                        <w:keepNext/>
                        <w:keepLines/>
                        <w:shd w:val="clear" w:color="auto" w:fill="auto"/>
                        <w:spacing w:after="0"/>
                      </w:pPr>
                      <w:bookmarkStart w:id="16" w:name="bookmark10"/>
                      <w:bookmarkStart w:id="17" w:name="bookmark11"/>
                      <w:r>
                        <w:t xml:space="preserve">Povodí Moravy, </w:t>
                      </w:r>
                      <w:proofErr w:type="spellStart"/>
                      <w:r>
                        <w:t>s.p</w:t>
                      </w:r>
                      <w:proofErr w:type="spellEnd"/>
                      <w:r>
                        <w:t>.</w:t>
                      </w:r>
                      <w:bookmarkEnd w:id="16"/>
                      <w:bookmarkEnd w:id="17"/>
                    </w:p>
                    <w:p w14:paraId="6F2FB9A7" w14:textId="77777777" w:rsidR="00FF5407" w:rsidRDefault="00000000">
                      <w:pPr>
                        <w:pStyle w:val="Zkladntext1"/>
                        <w:shd w:val="clear" w:color="auto" w:fill="auto"/>
                        <w:spacing w:after="0"/>
                      </w:pPr>
                      <w:r>
                        <w:t xml:space="preserve">zastupuje Ing. David Fína, generální ředitel Povodí Moravy, </w:t>
                      </w:r>
                      <w:proofErr w:type="spellStart"/>
                      <w:r>
                        <w:t>s.p</w:t>
                      </w:r>
                      <w:proofErr w:type="spellEnd"/>
                      <w:r>
                        <w:t>.</w:t>
                      </w:r>
                    </w:p>
                  </w:txbxContent>
                </v:textbox>
                <w10:wrap type="topAndBottom" anchorx="page" anchory="margin"/>
              </v:shape>
            </w:pict>
          </mc:Fallback>
        </mc:AlternateContent>
      </w:r>
      <w:r>
        <w:t>Práva a povinnosti Stran vyplývající z této Smlouvy se řídí právním řádem České republiky.</w:t>
      </w:r>
    </w:p>
    <w:p w14:paraId="6F2FB978" w14:textId="77777777" w:rsidR="00FF5407" w:rsidRDefault="00000000">
      <w:pPr>
        <w:pStyle w:val="Zkladntext1"/>
        <w:shd w:val="clear" w:color="auto" w:fill="auto"/>
        <w:spacing w:after="0"/>
        <w:ind w:firstLine="180"/>
      </w:pPr>
      <w:r>
        <w:t>Příloha č. 1 - Všeobecné obchodní podmínky ke smlouvě o zprostředkování Benefitů</w:t>
      </w:r>
    </w:p>
    <w:p w14:paraId="6F2FB979" w14:textId="77777777" w:rsidR="00FF5407" w:rsidRDefault="00000000">
      <w:pPr>
        <w:pStyle w:val="Zkladntext1"/>
        <w:shd w:val="clear" w:color="auto" w:fill="auto"/>
        <w:spacing w:after="0"/>
        <w:ind w:firstLine="180"/>
      </w:pPr>
      <w:r>
        <w:t>Příloha č. 2 - Reklamační řád</w:t>
      </w:r>
    </w:p>
    <w:p w14:paraId="6F2FB97A" w14:textId="7DB76F01" w:rsidR="00FF5407" w:rsidRDefault="00F217E5">
      <w:pPr>
        <w:pStyle w:val="Zkladntext1"/>
        <w:shd w:val="clear" w:color="auto" w:fill="auto"/>
        <w:spacing w:after="1520"/>
        <w:ind w:firstLine="180"/>
      </w:pPr>
      <w:r>
        <w:rPr>
          <w:noProof/>
        </w:rPr>
        <mc:AlternateContent>
          <mc:Choice Requires="wps">
            <w:drawing>
              <wp:anchor distT="114300" distB="0" distL="114300" distR="3884295" simplePos="0" relativeHeight="125829388" behindDoc="0" locked="0" layoutInCell="1" allowOverlap="1" wp14:anchorId="6F2FB986" wp14:editId="5EBF39DB">
                <wp:simplePos x="0" y="0"/>
                <wp:positionH relativeFrom="margin">
                  <wp:align>left</wp:align>
                </wp:positionH>
                <wp:positionV relativeFrom="margin">
                  <wp:posOffset>7056755</wp:posOffset>
                </wp:positionV>
                <wp:extent cx="1923415" cy="184848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923415" cy="1848485"/>
                        </a:xfrm>
                        <a:prstGeom prst="rect">
                          <a:avLst/>
                        </a:prstGeom>
                        <a:noFill/>
                      </wps:spPr>
                      <wps:txbx>
                        <w:txbxContent>
                          <w:p w14:paraId="6F2FB99A" w14:textId="3BDD7B9E" w:rsidR="00FF5407" w:rsidRPr="007A5A20" w:rsidRDefault="00000000" w:rsidP="007A5A20">
                            <w:pPr>
                              <w:pStyle w:val="Zkladntext1"/>
                              <w:shd w:val="clear" w:color="auto" w:fill="auto"/>
                              <w:tabs>
                                <w:tab w:val="left" w:pos="1522"/>
                              </w:tabs>
                              <w:spacing w:after="40"/>
                            </w:pPr>
                            <w:r>
                              <w:t>V</w:t>
                            </w:r>
                            <w:r w:rsidR="001A5C5E">
                              <w:t>                                      24.10.2025</w:t>
                            </w:r>
                            <w:r>
                              <w:tab/>
                            </w:r>
                          </w:p>
                          <w:p w14:paraId="61F172E6" w14:textId="77777777" w:rsidR="001A5C5E" w:rsidRDefault="001A5C5E">
                            <w:pPr>
                              <w:pStyle w:val="Zkladntext1"/>
                              <w:shd w:val="clear" w:color="auto" w:fill="auto"/>
                              <w:spacing w:after="0"/>
                              <w:rPr>
                                <w:b/>
                                <w:bCs/>
                              </w:rPr>
                            </w:pPr>
                          </w:p>
                          <w:p w14:paraId="3B533238" w14:textId="77777777" w:rsidR="001A5C5E" w:rsidRDefault="001A5C5E">
                            <w:pPr>
                              <w:pStyle w:val="Zkladntext1"/>
                              <w:shd w:val="clear" w:color="auto" w:fill="auto"/>
                              <w:spacing w:after="0"/>
                              <w:rPr>
                                <w:b/>
                                <w:bCs/>
                              </w:rPr>
                            </w:pPr>
                          </w:p>
                          <w:p w14:paraId="6832D99F" w14:textId="77777777" w:rsidR="001A5C5E" w:rsidRDefault="001A5C5E">
                            <w:pPr>
                              <w:pStyle w:val="Zkladntext1"/>
                              <w:shd w:val="clear" w:color="auto" w:fill="auto"/>
                              <w:spacing w:after="0"/>
                              <w:rPr>
                                <w:b/>
                                <w:bCs/>
                              </w:rPr>
                            </w:pPr>
                          </w:p>
                          <w:p w14:paraId="2E9604F6" w14:textId="77777777" w:rsidR="001A5C5E" w:rsidRDefault="001A5C5E">
                            <w:pPr>
                              <w:pStyle w:val="Zkladntext1"/>
                              <w:shd w:val="clear" w:color="auto" w:fill="auto"/>
                              <w:spacing w:after="0"/>
                              <w:rPr>
                                <w:b/>
                                <w:bCs/>
                              </w:rPr>
                            </w:pPr>
                          </w:p>
                          <w:p w14:paraId="6F2FB99B" w14:textId="01D39F61" w:rsidR="00FF5407" w:rsidRDefault="00000000">
                            <w:pPr>
                              <w:pStyle w:val="Zkladntext1"/>
                              <w:shd w:val="clear" w:color="auto" w:fill="auto"/>
                              <w:spacing w:after="0"/>
                            </w:pPr>
                            <w:proofErr w:type="spellStart"/>
                            <w:r>
                              <w:rPr>
                                <w:b/>
                                <w:bCs/>
                              </w:rPr>
                              <w:t>Pluxee</w:t>
                            </w:r>
                            <w:proofErr w:type="spellEnd"/>
                            <w:r>
                              <w:rPr>
                                <w:b/>
                                <w:bCs/>
                              </w:rPr>
                              <w:t xml:space="preserve"> Česká republika </w:t>
                            </w:r>
                            <w:proofErr w:type="spellStart"/>
                            <w:proofErr w:type="gramStart"/>
                            <w:r>
                              <w:rPr>
                                <w:b/>
                                <w:bCs/>
                              </w:rPr>
                              <w:t>a..s</w:t>
                            </w:r>
                            <w:proofErr w:type="spellEnd"/>
                            <w:proofErr w:type="gramEnd"/>
                          </w:p>
                          <w:p w14:paraId="6F2FB99E" w14:textId="1EF2C0C3" w:rsidR="00FF5407" w:rsidRDefault="00FF5407">
                            <w:pPr>
                              <w:pStyle w:val="Zkladntext1"/>
                              <w:shd w:val="clear" w:color="auto" w:fill="auto"/>
                              <w:spacing w:after="60"/>
                            </w:pPr>
                          </w:p>
                        </w:txbxContent>
                      </wps:txbx>
                      <wps:bodyPr lIns="0" tIns="0" rIns="0" bIns="0">
                        <a:noAutofit/>
                      </wps:bodyPr>
                    </wps:wsp>
                  </a:graphicData>
                </a:graphic>
                <wp14:sizeRelV relativeFrom="margin">
                  <wp14:pctHeight>0</wp14:pctHeight>
                </wp14:sizeRelV>
              </wp:anchor>
            </w:drawing>
          </mc:Choice>
          <mc:Fallback>
            <w:pict>
              <v:shape w14:anchorId="6F2FB986" id="Shape 11" o:spid="_x0000_s1033" type="#_x0000_t202" style="position:absolute;left:0;text-align:left;margin-left:0;margin-top:555.65pt;width:151.45pt;height:145.55pt;z-index:125829388;visibility:visible;mso-wrap-style:square;mso-height-percent:0;mso-wrap-distance-left:9pt;mso-wrap-distance-top:9pt;mso-wrap-distance-right:305.85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" filled="f" stroked="f">
                <v:textbox inset="0,0,0,0">
                  <w:txbxContent>
                    <w:p w14:paraId="6F2FB99A" w14:textId="3BDD7B9E" w:rsidR="00FF5407" w:rsidRPr="007A5A20" w:rsidRDefault="00000000" w:rsidP="007A5A20">
                      <w:pPr>
                        <w:pStyle w:val="Zkladntext1"/>
                        <w:shd w:val="clear" w:color="auto" w:fill="auto"/>
                        <w:tabs>
                          <w:tab w:val="left" w:pos="1522"/>
                        </w:tabs>
                        <w:spacing w:after="40"/>
                      </w:pPr>
                      <w:r>
                        <w:t>V</w:t>
                      </w:r>
                      <w:r w:rsidR="001A5C5E">
                        <w:t>                                      24.10.2025</w:t>
                      </w:r>
                      <w:r>
                        <w:tab/>
                      </w:r>
                    </w:p>
                    <w:p w14:paraId="61F172E6" w14:textId="77777777" w:rsidR="001A5C5E" w:rsidRDefault="001A5C5E">
                      <w:pPr>
                        <w:pStyle w:val="Zkladntext1"/>
                        <w:shd w:val="clear" w:color="auto" w:fill="auto"/>
                        <w:spacing w:after="0"/>
                        <w:rPr>
                          <w:b/>
                          <w:bCs/>
                        </w:rPr>
                      </w:pPr>
                    </w:p>
                    <w:p w14:paraId="3B533238" w14:textId="77777777" w:rsidR="001A5C5E" w:rsidRDefault="001A5C5E">
                      <w:pPr>
                        <w:pStyle w:val="Zkladntext1"/>
                        <w:shd w:val="clear" w:color="auto" w:fill="auto"/>
                        <w:spacing w:after="0"/>
                        <w:rPr>
                          <w:b/>
                          <w:bCs/>
                        </w:rPr>
                      </w:pPr>
                    </w:p>
                    <w:p w14:paraId="6832D99F" w14:textId="77777777" w:rsidR="001A5C5E" w:rsidRDefault="001A5C5E">
                      <w:pPr>
                        <w:pStyle w:val="Zkladntext1"/>
                        <w:shd w:val="clear" w:color="auto" w:fill="auto"/>
                        <w:spacing w:after="0"/>
                        <w:rPr>
                          <w:b/>
                          <w:bCs/>
                        </w:rPr>
                      </w:pPr>
                    </w:p>
                    <w:p w14:paraId="2E9604F6" w14:textId="77777777" w:rsidR="001A5C5E" w:rsidRDefault="001A5C5E">
                      <w:pPr>
                        <w:pStyle w:val="Zkladntext1"/>
                        <w:shd w:val="clear" w:color="auto" w:fill="auto"/>
                        <w:spacing w:after="0"/>
                        <w:rPr>
                          <w:b/>
                          <w:bCs/>
                        </w:rPr>
                      </w:pPr>
                    </w:p>
                    <w:p w14:paraId="6F2FB99B" w14:textId="01D39F61" w:rsidR="00FF5407" w:rsidRDefault="00000000">
                      <w:pPr>
                        <w:pStyle w:val="Zkladntext1"/>
                        <w:shd w:val="clear" w:color="auto" w:fill="auto"/>
                        <w:spacing w:after="0"/>
                      </w:pPr>
                      <w:proofErr w:type="spellStart"/>
                      <w:r>
                        <w:rPr>
                          <w:b/>
                          <w:bCs/>
                        </w:rPr>
                        <w:t>Pluxee</w:t>
                      </w:r>
                      <w:proofErr w:type="spellEnd"/>
                      <w:r>
                        <w:rPr>
                          <w:b/>
                          <w:bCs/>
                        </w:rPr>
                        <w:t xml:space="preserve"> Česká republika </w:t>
                      </w:r>
                      <w:proofErr w:type="spellStart"/>
                      <w:proofErr w:type="gramStart"/>
                      <w:r>
                        <w:rPr>
                          <w:b/>
                          <w:bCs/>
                        </w:rPr>
                        <w:t>a..s</w:t>
                      </w:r>
                      <w:proofErr w:type="spellEnd"/>
                      <w:proofErr w:type="gramEnd"/>
                    </w:p>
                    <w:p w14:paraId="6F2FB99E" w14:textId="1EF2C0C3" w:rsidR="00FF5407" w:rsidRDefault="00FF5407">
                      <w:pPr>
                        <w:pStyle w:val="Zkladntext1"/>
                        <w:shd w:val="clear" w:color="auto" w:fill="auto"/>
                        <w:spacing w:after="60"/>
                      </w:pPr>
                    </w:p>
                  </w:txbxContent>
                </v:textbox>
                <w10:wrap type="topAndBottom" anchorx="margin" anchory="margin"/>
              </v:shape>
            </w:pict>
          </mc:Fallback>
        </mc:AlternateContent>
      </w:r>
      <w:r>
        <w:rPr>
          <w:noProof/>
        </w:rPr>
        <mc:AlternateContent>
          <mc:Choice Requires="wps">
            <w:drawing>
              <wp:anchor distT="117475" distB="609600" distL="3927475" distR="924560" simplePos="0" relativeHeight="125829392" behindDoc="0" locked="0" layoutInCell="1" allowOverlap="1" wp14:anchorId="6F2FB98A" wp14:editId="2AD645F4">
                <wp:simplePos x="0" y="0"/>
                <wp:positionH relativeFrom="page">
                  <wp:posOffset>4676775</wp:posOffset>
                </wp:positionH>
                <wp:positionV relativeFrom="margin">
                  <wp:posOffset>7104380</wp:posOffset>
                </wp:positionV>
                <wp:extent cx="1069975" cy="16192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69975" cy="161925"/>
                        </a:xfrm>
                        <a:prstGeom prst="rect">
                          <a:avLst/>
                        </a:prstGeom>
                        <a:noFill/>
                      </wps:spPr>
                      <wps:txbx>
                        <w:txbxContent>
                          <w:p w14:paraId="6F2FB9A5" w14:textId="79276791" w:rsidR="00FF5407" w:rsidRDefault="00FF5407">
                            <w:pPr>
                              <w:pStyle w:val="Zkladntext1"/>
                              <w:shd w:val="clear" w:color="auto" w:fill="auto"/>
                              <w:spacing w:after="0" w:line="228" w:lineRule="auto"/>
                            </w:pPr>
                          </w:p>
                        </w:txbxContent>
                      </wps:txbx>
                      <wps:bodyPr lIns="0" tIns="0" rIns="0" bIns="0">
                        <a:noAutofit/>
                      </wps:bodyPr>
                    </wps:wsp>
                  </a:graphicData>
                </a:graphic>
                <wp14:sizeRelV relativeFrom="margin">
                  <wp14:pctHeight>0</wp14:pctHeight>
                </wp14:sizeRelV>
              </wp:anchor>
            </w:drawing>
          </mc:Choice>
          <mc:Fallback>
            <w:pict>
              <v:shape w14:anchorId="6F2FB98A" id="Shape 15" o:spid="_x0000_s1034" type="#_x0000_t202" style="position:absolute;left:0;text-align:left;margin-left:368.25pt;margin-top:559.4pt;width:84.25pt;height:12.75pt;z-index:125829392;visibility:visible;mso-wrap-style:square;mso-height-percent:0;mso-wrap-distance-left:309.25pt;mso-wrap-distance-top:9.25pt;mso-wrap-distance-right:72.8pt;mso-wrap-distance-bottom:48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" filled="f" stroked="f">
                <v:textbox inset="0,0,0,0">
                  <w:txbxContent>
                    <w:p w14:paraId="6F2FB9A5" w14:textId="79276791" w:rsidR="00FF5407" w:rsidRDefault="00FF5407">
                      <w:pPr>
                        <w:pStyle w:val="Zkladntext1"/>
                        <w:shd w:val="clear" w:color="auto" w:fill="auto"/>
                        <w:spacing w:after="0" w:line="228" w:lineRule="auto"/>
                      </w:pPr>
                    </w:p>
                  </w:txbxContent>
                </v:textbox>
                <w10:wrap type="topAndBottom" anchorx="page" anchory="margin"/>
              </v:shape>
            </w:pict>
          </mc:Fallback>
        </mc:AlternateContent>
      </w:r>
      <w:r w:rsidR="00000000">
        <w:t>Příloha č. 3 - Ceník individuální</w:t>
      </w:r>
    </w:p>
    <w:p w14:paraId="6F2FB97B" w14:textId="77777777" w:rsidR="00FF5407" w:rsidRDefault="00000000">
      <w:pPr>
        <w:pStyle w:val="Nadpis40"/>
        <w:keepNext/>
        <w:keepLines/>
        <w:shd w:val="clear" w:color="auto" w:fill="auto"/>
        <w:spacing w:after="0"/>
      </w:pPr>
      <w:bookmarkStart w:id="18" w:name="bookmark24"/>
      <w:bookmarkStart w:id="19" w:name="bookmark25"/>
      <w:proofErr w:type="gramStart"/>
      <w:r>
        <w:t xml:space="preserve">C1 - </w:t>
      </w:r>
      <w:proofErr w:type="spellStart"/>
      <w:r>
        <w:t>Internal</w:t>
      </w:r>
      <w:proofErr w:type="spellEnd"/>
      <w:proofErr w:type="gramEnd"/>
      <w:r>
        <w:t xml:space="preserve"> </w:t>
      </w:r>
      <w:proofErr w:type="spellStart"/>
      <w:proofErr w:type="gramStart"/>
      <w:r>
        <w:t>Usage</w:t>
      </w:r>
      <w:proofErr w:type="spellEnd"/>
      <w:r>
        <w:t xml:space="preserve"> - </w:t>
      </w:r>
      <w:proofErr w:type="spellStart"/>
      <w:r>
        <w:t>Pluxee</w:t>
      </w:r>
      <w:bookmarkEnd w:id="18"/>
      <w:bookmarkEnd w:id="19"/>
      <w:proofErr w:type="spellEnd"/>
      <w:proofErr w:type="gramEnd"/>
    </w:p>
    <w:sectPr w:rsidR="00FF5407">
      <w:type w:val="continuous"/>
      <w:pgSz w:w="11900" w:h="16840"/>
      <w:pgMar w:top="692" w:right="1275" w:bottom="74" w:left="13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BFFB" w14:textId="77777777" w:rsidR="009C1B3D" w:rsidRDefault="009C1B3D">
      <w:r>
        <w:separator/>
      </w:r>
    </w:p>
  </w:endnote>
  <w:endnote w:type="continuationSeparator" w:id="0">
    <w:p w14:paraId="4F3CB2E7" w14:textId="77777777" w:rsidR="009C1B3D" w:rsidRDefault="009C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33DC" w14:textId="77777777" w:rsidR="009C1B3D" w:rsidRDefault="009C1B3D"/>
  </w:footnote>
  <w:footnote w:type="continuationSeparator" w:id="0">
    <w:p w14:paraId="65C9768E" w14:textId="77777777" w:rsidR="009C1B3D" w:rsidRDefault="009C1B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986"/>
    <w:multiLevelType w:val="multilevel"/>
    <w:tmpl w:val="8A76559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E13720"/>
    <w:multiLevelType w:val="multilevel"/>
    <w:tmpl w:val="26FAB2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533CCE"/>
    <w:multiLevelType w:val="multilevel"/>
    <w:tmpl w:val="E3EA43D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D258AE"/>
    <w:multiLevelType w:val="multilevel"/>
    <w:tmpl w:val="8D72CE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6947802">
    <w:abstractNumId w:val="1"/>
  </w:num>
  <w:num w:numId="2" w16cid:durableId="318505279">
    <w:abstractNumId w:val="3"/>
  </w:num>
  <w:num w:numId="3" w16cid:durableId="695887784">
    <w:abstractNumId w:val="0"/>
  </w:num>
  <w:num w:numId="4" w16cid:durableId="951133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07"/>
    <w:rsid w:val="001357F7"/>
    <w:rsid w:val="001A5C5E"/>
    <w:rsid w:val="00402A7B"/>
    <w:rsid w:val="004477AD"/>
    <w:rsid w:val="00483044"/>
    <w:rsid w:val="007A5A20"/>
    <w:rsid w:val="009C1B3D"/>
    <w:rsid w:val="00BF6CCB"/>
    <w:rsid w:val="00D062B0"/>
    <w:rsid w:val="00D448E5"/>
    <w:rsid w:val="00F1418C"/>
    <w:rsid w:val="00F217E5"/>
    <w:rsid w:val="00FB3B41"/>
    <w:rsid w:val="00FF54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B93A"/>
  <w15:docId w15:val="{5F39DD71-9FF4-4036-B250-EE7B8859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color w:val="231C46"/>
      <w:sz w:val="72"/>
      <w:szCs w:val="7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231C46"/>
      <w:sz w:val="72"/>
      <w:szCs w:val="7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4"/>
      <w:szCs w:val="24"/>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4"/>
      <w:szCs w:val="34"/>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18"/>
      <w:szCs w:val="18"/>
      <w:u w:val="none"/>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z w:val="20"/>
      <w:szCs w:val="20"/>
      <w:u w:val="none"/>
    </w:rPr>
  </w:style>
  <w:style w:type="paragraph" w:customStyle="1" w:styleId="Nadpis10">
    <w:name w:val="Nadpis #1"/>
    <w:basedOn w:val="Normln"/>
    <w:link w:val="Nadpis1"/>
    <w:pPr>
      <w:shd w:val="clear" w:color="auto" w:fill="FFFFFF"/>
      <w:outlineLvl w:val="0"/>
    </w:pPr>
    <w:rPr>
      <w:rFonts w:ascii="Arial" w:eastAsia="Arial" w:hAnsi="Arial" w:cs="Arial"/>
      <w:b/>
      <w:bCs/>
      <w:color w:val="231C46"/>
      <w:sz w:val="72"/>
      <w:szCs w:val="72"/>
    </w:rPr>
  </w:style>
  <w:style w:type="paragraph" w:customStyle="1" w:styleId="Zkladntext1">
    <w:name w:val="Základní text1"/>
    <w:basedOn w:val="Normln"/>
    <w:link w:val="Zkladntext"/>
    <w:pPr>
      <w:shd w:val="clear" w:color="auto" w:fill="FFFFFF"/>
      <w:spacing w:after="100"/>
    </w:pPr>
    <w:rPr>
      <w:rFonts w:ascii="Calibri" w:eastAsia="Calibri" w:hAnsi="Calibri" w:cs="Calibri"/>
      <w:sz w:val="18"/>
      <w:szCs w:val="18"/>
    </w:rPr>
  </w:style>
  <w:style w:type="paragraph" w:customStyle="1" w:styleId="Zkladntext20">
    <w:name w:val="Základní text (2)"/>
    <w:basedOn w:val="Normln"/>
    <w:link w:val="Zkladntext2"/>
    <w:pPr>
      <w:shd w:val="clear" w:color="auto" w:fill="FFFFFF"/>
    </w:pPr>
    <w:rPr>
      <w:rFonts w:ascii="Arial" w:eastAsia="Arial" w:hAnsi="Arial" w:cs="Arial"/>
      <w:b/>
      <w:bCs/>
      <w:color w:val="231C46"/>
      <w:sz w:val="72"/>
      <w:szCs w:val="72"/>
    </w:rPr>
  </w:style>
  <w:style w:type="paragraph" w:customStyle="1" w:styleId="Nadpis30">
    <w:name w:val="Nadpis #3"/>
    <w:basedOn w:val="Normln"/>
    <w:link w:val="Nadpis3"/>
    <w:pPr>
      <w:shd w:val="clear" w:color="auto" w:fill="FFFFFF"/>
      <w:spacing w:after="60" w:line="146" w:lineRule="auto"/>
      <w:outlineLvl w:val="2"/>
    </w:pPr>
    <w:rPr>
      <w:rFonts w:ascii="Arial" w:eastAsia="Arial" w:hAnsi="Arial" w:cs="Arial"/>
      <w:b/>
      <w:bCs/>
    </w:rPr>
  </w:style>
  <w:style w:type="paragraph" w:customStyle="1" w:styleId="Nadpis20">
    <w:name w:val="Nadpis #2"/>
    <w:basedOn w:val="Normln"/>
    <w:link w:val="Nadpis2"/>
    <w:pPr>
      <w:shd w:val="clear" w:color="auto" w:fill="FFFFFF"/>
      <w:spacing w:line="216" w:lineRule="auto"/>
      <w:outlineLvl w:val="1"/>
    </w:pPr>
    <w:rPr>
      <w:rFonts w:ascii="Calibri" w:eastAsia="Calibri" w:hAnsi="Calibri" w:cs="Calibri"/>
      <w:sz w:val="34"/>
      <w:szCs w:val="34"/>
    </w:rPr>
  </w:style>
  <w:style w:type="paragraph" w:customStyle="1" w:styleId="Nadpis50">
    <w:name w:val="Nadpis #5"/>
    <w:basedOn w:val="Normln"/>
    <w:link w:val="Nadpis5"/>
    <w:pPr>
      <w:shd w:val="clear" w:color="auto" w:fill="FFFFFF"/>
      <w:spacing w:after="50"/>
      <w:outlineLvl w:val="4"/>
    </w:pPr>
    <w:rPr>
      <w:rFonts w:ascii="Calibri" w:eastAsia="Calibri" w:hAnsi="Calibri" w:cs="Calibri"/>
      <w:b/>
      <w:bCs/>
      <w:sz w:val="18"/>
      <w:szCs w:val="18"/>
    </w:rPr>
  </w:style>
  <w:style w:type="paragraph" w:customStyle="1" w:styleId="Nadpis40">
    <w:name w:val="Nadpis #4"/>
    <w:basedOn w:val="Normln"/>
    <w:link w:val="Nadpis4"/>
    <w:pPr>
      <w:shd w:val="clear" w:color="auto" w:fill="FFFFFF"/>
      <w:spacing w:after="50"/>
      <w:jc w:val="center"/>
      <w:outlineLvl w:val="3"/>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886</Words>
  <Characters>5230</Characters>
  <Application>Microsoft Office Word</Application>
  <DocSecurity>0</DocSecurity>
  <Lines>43</Lines>
  <Paragraphs>12</Paragraphs>
  <ScaleCrop>false</ScaleCrop>
  <Company>Povodi Moravy, s.p.</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C/01/17</dc:title>
  <dc:subject/>
  <dc:creator>Jaja</dc:creator>
  <cp:keywords/>
  <cp:lastModifiedBy>Helmová Dana</cp:lastModifiedBy>
  <cp:revision>12</cp:revision>
  <dcterms:created xsi:type="dcterms:W3CDTF">2025-11-04T09:46:00Z</dcterms:created>
  <dcterms:modified xsi:type="dcterms:W3CDTF">2025-11-04T09:55:00Z</dcterms:modified>
</cp:coreProperties>
</file>