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Dohoda smluvních stran o ukončení smluvního vztahu a</w:t>
        <w:br/>
        <w:t>vzájemném vypořádání akce</w:t>
        <w:br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(Dodatek č. 5 SOD č. 1046/2022)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40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„ŠP Hasištejn – rekonstrukce přehrážky“ – projektová dokumentace (DSP/DPS)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smlouva byla uzavřena mezi: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592" w:val="left"/>
        </w:tabs>
        <w:bidi w:val="0"/>
        <w:spacing w:before="0" w:after="0" w:line="480" w:lineRule="auto"/>
        <w:ind w:left="0" w:right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Objednatel:</w:t>
        <w:tab/>
        <w:t>Povodí Ohře, státní podnik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592" w:val="left"/>
        </w:tabs>
        <w:bidi w:val="0"/>
        <w:spacing w:before="0" w:after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sídlo:</w:t>
        <w:tab/>
        <w:t>Bezručova 4219, 430 03 Chomutov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592" w:val="left"/>
        </w:tabs>
        <w:bidi w:val="0"/>
        <w:spacing w:before="0" w:after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IČO:</w:t>
        <w:tab/>
        <w:t>70889988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592" w:val="left"/>
        </w:tabs>
        <w:bidi w:val="0"/>
        <w:spacing w:before="0" w:after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DIČ:</w:t>
        <w:tab/>
        <w:t>CZ70889988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statutární orgán: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zástupce ve věcech smluvních: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zástupce ve věcech technických: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zástupce objednatele: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bankovní spojení: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číslo účtu: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40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Povodí Ohře, státní podnik je zapsán v obchodním rejstříku Krajského soudu v Ústí nad Labem v oddílu A, vložce č. 13052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48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(dále jen „objednatel“) na straně jedné a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592" w:val="left"/>
        </w:tabs>
        <w:bidi w:val="0"/>
        <w:spacing w:before="0" w:after="0" w:line="240" w:lineRule="auto"/>
        <w:ind w:left="0" w:right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Zhotovitel:</w:t>
        <w:tab/>
        <w:t>AV ProENVI, s.r.o.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592" w:val="left"/>
        </w:tabs>
        <w:bidi w:val="0"/>
        <w:spacing w:before="0" w:after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sídlo:</w:t>
        <w:tab/>
        <w:t>Kolonka 118/8, 165 00 Praha 6 - Lysolaje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oprávněn(i) k podpisu smlouvy: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400"/>
        <w:jc w:val="left"/>
      </w:pPr>
      <w:bookmarkStart w:id="2" w:name="bookmark2"/>
      <w:bookmarkStart w:id="3" w:name="bookmark3"/>
      <w:bookmarkStart w:id="4" w:name="bookmark4"/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oprávněn(i) jednat o věcech smluvních:</w:t>
      </w:r>
      <w:bookmarkEnd w:id="2"/>
      <w:bookmarkEnd w:id="3"/>
      <w:bookmarkEnd w:id="4"/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840" w:line="240" w:lineRule="auto"/>
        <w:ind w:left="0" w:right="0" w:firstLine="400"/>
        <w:jc w:val="left"/>
      </w:pPr>
      <w:bookmarkStart w:id="5" w:name="bookmark5"/>
      <w:bookmarkStart w:id="6" w:name="bookmark6"/>
      <w:bookmarkStart w:id="7" w:name="bookmark7"/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oprávněn(i) jednat o věcech technických:</w:t>
      </w:r>
      <w:bookmarkEnd w:id="5"/>
      <w:bookmarkEnd w:id="6"/>
      <w:bookmarkEnd w:id="7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886460</wp:posOffset>
                </wp:positionH>
                <wp:positionV relativeFrom="paragraph">
                  <wp:posOffset>12700</wp:posOffset>
                </wp:positionV>
                <wp:extent cx="347345" cy="433070"/>
                <wp:wrapSquare wrapText="righ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47345" cy="4330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0" w:name="bookmark0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IČO:</w:t>
                            </w:r>
                            <w:bookmarkEnd w:id="0"/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1" w:name="bookmark1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  <w:bookmarkEnd w:id="1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9.799999999999997pt;margin-top:1.pt;width:27.350000000000001pt;height:34.10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0" w:name="bookmark0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IČO:</w:t>
                      </w:r>
                      <w:bookmarkEnd w:id="0"/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1" w:name="bookmark1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  <w:bookmarkEnd w:id="1"/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28364643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354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CZ28364643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bankovní spojení: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číslo účtu: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0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je zapsán v Obchodním rejstříku, vedeného Městským soudem v Praze oddíl C, vložka 136333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(dále jen „zhotovitel“)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/>
        <w:jc w:val="left"/>
        <w:sectPr>
          <w:headerReference w:type="default" r:id="rId5"/>
          <w:footerReference w:type="default" r:id="rId6"/>
          <w:headerReference w:type="even" r:id="rId7"/>
          <w:footerReference w:type="even" r:id="rId8"/>
          <w:footnotePr>
            <w:pos w:val="pageBottom"/>
            <w:numFmt w:val="decimal"/>
            <w:numRestart w:val="continuous"/>
          </w:footnotePr>
          <w:pgSz w:w="11909" w:h="16838"/>
          <w:pgMar w:top="1291" w:left="1022" w:right="1382" w:bottom="1493" w:header="0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(společně dále jen „smluvní strany“)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Dodatek č. 5 k SOD 1046/2022</w:t>
      </w:r>
    </w:p>
    <w:p>
      <w:pPr>
        <w:pStyle w:val="Style11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83" w:val="left"/>
        </w:tabs>
        <w:bidi w:val="0"/>
        <w:spacing w:before="0" w:line="240" w:lineRule="auto"/>
        <w:ind w:left="0" w:right="0" w:firstLine="0"/>
        <w:jc w:val="center"/>
      </w:pPr>
      <w:bookmarkStart w:id="10" w:name="bookmark10"/>
      <w:bookmarkStart w:id="11" w:name="bookmark11"/>
      <w:bookmarkStart w:id="8" w:name="bookmark8"/>
      <w:bookmarkStart w:id="9" w:name="bookmark9"/>
      <w:bookmarkEnd w:id="10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Úvodní ustanovení</w:t>
      </w:r>
      <w:bookmarkEnd w:id="11"/>
      <w:bookmarkEnd w:id="8"/>
      <w:bookmarkEnd w:id="9"/>
    </w:p>
    <w:p>
      <w:pPr>
        <w:pStyle w:val="Style14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383" w:val="left"/>
        </w:tabs>
        <w:bidi w:val="0"/>
        <w:spacing w:before="0" w:line="240" w:lineRule="auto"/>
        <w:ind w:right="0"/>
        <w:jc w:val="both"/>
      </w:pPr>
      <w:bookmarkStart w:id="12" w:name="bookmark12"/>
      <w:bookmarkStart w:id="13" w:name="bookmark13"/>
      <w:bookmarkStart w:id="14" w:name="bookmark14"/>
      <w:bookmarkStart w:id="15" w:name="bookmark15"/>
      <w:bookmarkEnd w:id="14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Na základě výzvy objednatele byla dne 17.10.2022 uzavřena smlouva o dílo č. 1046/2022, upravená následně dodatky č. 1–4 (dále jen jako „Smlouva“). Předmětem této smlouvy bylo zhotovení projektové dokumentace pro vydání stavebního povolení v podrobnostech projektové dokumentace pro provádění stavby pro akci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„ŠP Hasištejn – rekonstrukce přehrážky“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.</w:t>
      </w:r>
      <w:bookmarkEnd w:id="12"/>
      <w:bookmarkEnd w:id="13"/>
      <w:bookmarkEnd w:id="15"/>
    </w:p>
    <w:p>
      <w:pPr>
        <w:pStyle w:val="Style14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16" w:name="bookmark16"/>
      <w:bookmarkStart w:id="17" w:name="bookmark17"/>
      <w:bookmarkStart w:id="18" w:name="bookmark18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Cena díla zahrnující veškeré náklady zhotovitele související s realizací díla byla sjednána částkou ve výši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: 548 000,- Kč bez DPH.</w:t>
      </w:r>
      <w:bookmarkEnd w:id="16"/>
      <w:bookmarkEnd w:id="17"/>
      <w:bookmarkEnd w:id="18"/>
    </w:p>
    <w:p>
      <w:pPr>
        <w:pStyle w:val="Style14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19" w:name="bookmark19"/>
      <w:bookmarkStart w:id="20" w:name="bookmark20"/>
      <w:bookmarkStart w:id="21" w:name="bookmark2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 projednání akce na investiční komisi Objednatele dne 13.08.2024 bylo rozhodnuto o změně technického řešení. Nové zadání se zásadně lišilo od původního zadání dle Smlouvy a nezohledňovalo ani variantní návrhy zpracované v rámci projekční přípravy, které byly vytvořeny dle požadavků Objednatele projednaných na výrobních výborech.</w:t>
      </w:r>
      <w:bookmarkEnd w:id="19"/>
      <w:bookmarkEnd w:id="20"/>
      <w:bookmarkEnd w:id="21"/>
    </w:p>
    <w:p>
      <w:pPr>
        <w:pStyle w:val="Style14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22" w:name="bookmark22"/>
      <w:bookmarkStart w:id="23" w:name="bookmark23"/>
      <w:bookmarkStart w:id="24" w:name="bookmark24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Vzhledem k nutnosti přepracování projektu na základě nového zadání se smluvní strany dohodly na ukončení prací na stávající projektové dokumentaci na základě této Smlouvy o dílo. Smluvní strany činí nesporným, že projekční práce byly přerušeny dne 23.04.2025 a dokumentace bude předána Objednateli v aktuálním stavu rozpracovanosti.</w:t>
      </w:r>
      <w:bookmarkEnd w:id="22"/>
      <w:bookmarkEnd w:id="23"/>
      <w:bookmarkEnd w:id="24"/>
    </w:p>
    <w:p>
      <w:pPr>
        <w:pStyle w:val="Style14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383" w:val="left"/>
        </w:tabs>
        <w:bidi w:val="0"/>
        <w:spacing w:before="0" w:line="240" w:lineRule="auto"/>
        <w:ind w:right="0"/>
        <w:jc w:val="both"/>
      </w:pPr>
      <w:bookmarkStart w:id="25" w:name="bookmark25"/>
      <w:bookmarkStart w:id="26" w:name="bookmark26"/>
      <w:bookmarkStart w:id="27" w:name="bookmark27"/>
      <w:bookmarkStart w:id="28" w:name="bookmark28"/>
      <w:bookmarkEnd w:id="2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Okolnosti popsané v tomto dodatku nebyly smluvním stranám předem známy, a proto smluvní strany společně prohlašují a činí nesporným, že v současné době nelze dílo z výše popsaných důvodů provést tak, jak je uvedeno v rozsahu sjednané předmětnou Smlouvou o dílo, a proto uzavírají tuto Dohodu za účelem jejího ukončení a vypořádání závazků ze Smlouvy vycházejících.</w:t>
      </w:r>
      <w:bookmarkEnd w:id="25"/>
      <w:bookmarkEnd w:id="26"/>
      <w:bookmarkEnd w:id="28"/>
    </w:p>
    <w:p>
      <w:pPr>
        <w:pStyle w:val="Style14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383" w:val="left"/>
        </w:tabs>
        <w:bidi w:val="0"/>
        <w:spacing w:before="0" w:line="240" w:lineRule="auto"/>
        <w:ind w:right="0"/>
        <w:jc w:val="both"/>
      </w:pPr>
      <w:bookmarkStart w:id="29" w:name="bookmark29"/>
      <w:bookmarkStart w:id="30" w:name="bookmark30"/>
      <w:bookmarkStart w:id="31" w:name="bookmark31"/>
      <w:bookmarkStart w:id="32" w:name="bookmark32"/>
      <w:bookmarkEnd w:id="3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Původní termín provedení díla ujednaný Smlouvou o dílo č. 1046/2022, ve znění Dodatků č. 1, 2, 3 a 4, nebyl dodržen z důvodu prodlení na straně Objednatele. Smluvní strany proto činí nesporným, že Zhotovitel nemohl splnit smluvní závazek, a proto ze strany objednatele nebude uplatňována smluvní pokuta za překročení termínů ujednaných dle Smlouvy.</w:t>
      </w:r>
      <w:bookmarkEnd w:id="29"/>
      <w:bookmarkEnd w:id="30"/>
      <w:bookmarkEnd w:id="32"/>
    </w:p>
    <w:p>
      <w:pPr>
        <w:pStyle w:val="Style14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383" w:val="left"/>
        </w:tabs>
        <w:bidi w:val="0"/>
        <w:spacing w:before="0" w:line="240" w:lineRule="auto"/>
        <w:ind w:right="0"/>
        <w:jc w:val="both"/>
      </w:pPr>
      <w:bookmarkStart w:id="33" w:name="bookmark33"/>
      <w:bookmarkStart w:id="34" w:name="bookmark34"/>
      <w:bookmarkStart w:id="35" w:name="bookmark35"/>
      <w:bookmarkStart w:id="36" w:name="bookmark36"/>
      <w:bookmarkEnd w:id="3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Ke dni oboustranného podpisu bylo realizováno dílo v rozsahu dopracování dle Přehledu rozpracovanosti, který tvoří přílohu č. 1 Cenová kalkulace rozpracovanosti tohoto dodatku.</w:t>
      </w:r>
      <w:bookmarkEnd w:id="33"/>
      <w:bookmarkEnd w:id="34"/>
      <w:bookmarkEnd w:id="36"/>
    </w:p>
    <w:p>
      <w:pPr>
        <w:pStyle w:val="Style14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383" w:val="left"/>
        </w:tabs>
        <w:bidi w:val="0"/>
        <w:spacing w:before="0" w:after="0" w:line="240" w:lineRule="auto"/>
        <w:ind w:right="0"/>
        <w:jc w:val="both"/>
      </w:pPr>
      <w:bookmarkStart w:id="37" w:name="bookmark37"/>
      <w:bookmarkStart w:id="38" w:name="bookmark38"/>
      <w:bookmarkStart w:id="39" w:name="bookmark39"/>
      <w:bookmarkStart w:id="40" w:name="bookmark40"/>
      <w:bookmarkEnd w:id="3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Ke dni oboustranného podpisu této Dohody byly zhotovitelem fakturovány a objednatelem uhrazeny tyto části díla:</w:t>
      </w:r>
      <w:bookmarkEnd w:id="37"/>
      <w:bookmarkEnd w:id="38"/>
      <w:bookmarkEnd w:id="40"/>
    </w:p>
    <w:p>
      <w:pPr>
        <w:pStyle w:val="Style14"/>
        <w:keepNext/>
        <w:keepLines/>
        <w:widowControl w:val="0"/>
        <w:numPr>
          <w:ilvl w:val="0"/>
          <w:numId w:val="5"/>
        </w:numPr>
        <w:shd w:val="clear" w:color="auto" w:fill="auto"/>
        <w:tabs>
          <w:tab w:pos="1030" w:val="left"/>
        </w:tabs>
        <w:bidi w:val="0"/>
        <w:spacing w:before="0" w:after="0" w:line="240" w:lineRule="auto"/>
        <w:ind w:left="0" w:right="0" w:firstLine="820"/>
        <w:jc w:val="both"/>
      </w:pPr>
      <w:bookmarkStart w:id="41" w:name="bookmark41"/>
      <w:bookmarkStart w:id="42" w:name="bookmark42"/>
      <w:bookmarkStart w:id="43" w:name="bookmark43"/>
      <w:bookmarkStart w:id="44" w:name="bookmark44"/>
      <w:bookmarkEnd w:id="4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Geodetické zaměření 33 800,- Kč bez DPH – vyfakturováno a uhrazeno dne 25.3.2024</w:t>
      </w:r>
      <w:bookmarkEnd w:id="41"/>
      <w:bookmarkEnd w:id="42"/>
      <w:bookmarkEnd w:id="44"/>
    </w:p>
    <w:p>
      <w:pPr>
        <w:pStyle w:val="Style14"/>
        <w:keepNext/>
        <w:keepLines/>
        <w:widowControl w:val="0"/>
        <w:numPr>
          <w:ilvl w:val="0"/>
          <w:numId w:val="5"/>
        </w:numPr>
        <w:shd w:val="clear" w:color="auto" w:fill="auto"/>
        <w:tabs>
          <w:tab w:pos="1030" w:val="left"/>
        </w:tabs>
        <w:bidi w:val="0"/>
        <w:spacing w:before="0" w:line="240" w:lineRule="auto"/>
        <w:ind w:left="0" w:right="0" w:firstLine="820"/>
        <w:jc w:val="both"/>
      </w:pPr>
      <w:bookmarkStart w:id="45" w:name="bookmark45"/>
      <w:bookmarkStart w:id="46" w:name="bookmark46"/>
      <w:bookmarkStart w:id="47" w:name="bookmark47"/>
      <w:bookmarkStart w:id="48" w:name="bookmark48"/>
      <w:bookmarkEnd w:id="4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Geologický průzkum 42 500,- Kč bez DPH – vyfakturováno a uhrazeno dne 25.3.2024</w:t>
      </w:r>
      <w:bookmarkEnd w:id="45"/>
      <w:bookmarkEnd w:id="46"/>
      <w:bookmarkEnd w:id="48"/>
    </w:p>
    <w:p>
      <w:pPr>
        <w:pStyle w:val="Style14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383" w:val="left"/>
        </w:tabs>
        <w:bidi w:val="0"/>
        <w:spacing w:before="0" w:line="240" w:lineRule="auto"/>
        <w:ind w:right="0"/>
        <w:jc w:val="both"/>
        <w:sectPr>
          <w:footnotePr>
            <w:pos w:val="pageBottom"/>
            <w:numFmt w:val="decimal"/>
            <w:numRestart w:val="continuous"/>
          </w:footnotePr>
          <w:pgSz w:w="11909" w:h="16838"/>
          <w:pgMar w:top="657" w:left="1022" w:right="1382" w:bottom="1492" w:header="0" w:footer="3" w:gutter="0"/>
          <w:cols w:space="720"/>
          <w:noEndnote/>
          <w:rtlGutter w:val="0"/>
          <w:docGrid w:linePitch="360"/>
        </w:sectPr>
      </w:pPr>
      <w:bookmarkStart w:id="49" w:name="bookmark49"/>
      <w:bookmarkStart w:id="50" w:name="bookmark50"/>
      <w:bookmarkStart w:id="51" w:name="bookmark51"/>
      <w:bookmarkStart w:id="52" w:name="bookmark52"/>
      <w:bookmarkEnd w:id="5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K datu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10.11.2025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budou protokolárně předány a převzaty všechny části díla v rozpracovanosti dle Cenové kalkulace rozpracovanosti příloha č.1. Části díla v původně ujednaném rozsahu dle Smlouvy, které nejsou uvedeny v příloze č. 1, nebudou realizovány a Zhotovitele za ně vůči Objednateli nebude vznášet jakékoliv nároky na zaplacení.</w:t>
      </w:r>
      <w:bookmarkEnd w:id="49"/>
      <w:bookmarkEnd w:id="50"/>
      <w:bookmarkEnd w:id="52"/>
    </w:p>
    <w:p>
      <w:pPr>
        <w:pStyle w:val="Style11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86" w:val="left"/>
        </w:tabs>
        <w:bidi w:val="0"/>
        <w:spacing w:before="0" w:after="360" w:line="240" w:lineRule="auto"/>
        <w:ind w:left="0" w:right="0" w:firstLine="0"/>
        <w:jc w:val="center"/>
      </w:pPr>
      <w:bookmarkStart w:id="53" w:name="bookmark53"/>
      <w:bookmarkStart w:id="54" w:name="bookmark54"/>
      <w:bookmarkStart w:id="55" w:name="bookmark55"/>
      <w:bookmarkStart w:id="56" w:name="bookmark56"/>
      <w:bookmarkEnd w:id="5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Předmět dohody</w:t>
      </w:r>
      <w:bookmarkEnd w:id="53"/>
      <w:bookmarkEnd w:id="54"/>
      <w:bookmarkEnd w:id="56"/>
    </w:p>
    <w:p>
      <w:pPr>
        <w:pStyle w:val="Style14"/>
        <w:keepNext/>
        <w:keepLines/>
        <w:widowControl w:val="0"/>
        <w:numPr>
          <w:ilvl w:val="0"/>
          <w:numId w:val="7"/>
        </w:numPr>
        <w:shd w:val="clear" w:color="auto" w:fill="auto"/>
        <w:tabs>
          <w:tab w:pos="391" w:val="left"/>
        </w:tabs>
        <w:bidi w:val="0"/>
        <w:spacing w:before="0" w:line="240" w:lineRule="auto"/>
        <w:ind w:right="0"/>
        <w:jc w:val="both"/>
      </w:pPr>
      <w:bookmarkStart w:id="57" w:name="bookmark57"/>
      <w:bookmarkStart w:id="58" w:name="bookmark58"/>
      <w:bookmarkStart w:id="59" w:name="bookmark59"/>
      <w:bookmarkStart w:id="60" w:name="bookmark60"/>
      <w:bookmarkEnd w:id="5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V návaznosti na skutečnosti uvedené v článku I. této Dohody se smluvní strany dohodly smluvní vztah založený na základě Smlouvy o dílo č. 1046/2022 ze dne 17.10.2022, ve znění dodatků č. 1–4 ukončit ke dni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10.11.2025.</w:t>
      </w:r>
      <w:bookmarkEnd w:id="57"/>
      <w:bookmarkEnd w:id="58"/>
      <w:bookmarkEnd w:id="60"/>
    </w:p>
    <w:p>
      <w:pPr>
        <w:pStyle w:val="Style14"/>
        <w:keepNext/>
        <w:keepLines/>
        <w:widowControl w:val="0"/>
        <w:numPr>
          <w:ilvl w:val="0"/>
          <w:numId w:val="9"/>
        </w:numPr>
        <w:shd w:val="clear" w:color="auto" w:fill="auto"/>
        <w:tabs>
          <w:tab w:pos="391" w:val="left"/>
        </w:tabs>
        <w:bidi w:val="0"/>
        <w:spacing w:before="0" w:line="240" w:lineRule="auto"/>
        <w:ind w:right="0"/>
        <w:jc w:val="both"/>
      </w:pPr>
      <w:bookmarkStart w:id="61" w:name="bookmark61"/>
      <w:bookmarkStart w:id="62" w:name="bookmark62"/>
      <w:bookmarkStart w:id="63" w:name="bookmark63"/>
      <w:bookmarkStart w:id="64" w:name="bookmark64"/>
      <w:bookmarkEnd w:id="6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Účastníci Dohody prohlašují, že veškerá i nevypořádaná práva a závazky vyplývající z uvedené smlouvy jsou touto dohodou vypořádány. Celková hodnota dokončených prací byla vyčíslena na částku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112 115,- Kč bez DPH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.</w:t>
      </w:r>
      <w:bookmarkEnd w:id="61"/>
      <w:bookmarkEnd w:id="62"/>
      <w:bookmarkEnd w:id="64"/>
    </w:p>
    <w:p>
      <w:pPr>
        <w:pStyle w:val="Style14"/>
        <w:keepNext/>
        <w:keepLines/>
        <w:widowControl w:val="0"/>
        <w:numPr>
          <w:ilvl w:val="0"/>
          <w:numId w:val="9"/>
        </w:numPr>
        <w:shd w:val="clear" w:color="auto" w:fill="auto"/>
        <w:tabs>
          <w:tab w:pos="391" w:val="left"/>
        </w:tabs>
        <w:bidi w:val="0"/>
        <w:spacing w:before="0" w:line="240" w:lineRule="auto"/>
        <w:ind w:right="0"/>
        <w:jc w:val="both"/>
      </w:pPr>
      <w:bookmarkStart w:id="65" w:name="bookmark65"/>
      <w:bookmarkStart w:id="66" w:name="bookmark66"/>
      <w:bookmarkStart w:id="67" w:name="bookmark67"/>
      <w:bookmarkStart w:id="68" w:name="bookmark68"/>
      <w:bookmarkEnd w:id="6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Finanční vypořádání ve výši 35 815,- Kč bez DPH (rozdíl mezi částkou dokončených prací uvedenou v čl. II, odst. 2 tohoto dodatku a již uhrazenou částkou dle čl. I, odst. 5 tohoto dodatku) bude provedeno a uhrazeno na základě konečné faktury, která musí splňovat náležitosti ve smyslu daňových a účetních předpisů platných na území České republiky, zejména zákona č. 563/1991 Sb., o účetnictví a zákona č. 235/2004 Sb., o DPH v platném znění.</w:t>
      </w:r>
      <w:bookmarkEnd w:id="65"/>
      <w:bookmarkEnd w:id="66"/>
      <w:bookmarkEnd w:id="68"/>
    </w:p>
    <w:p>
      <w:pPr>
        <w:pStyle w:val="Style14"/>
        <w:keepNext/>
        <w:keepLines/>
        <w:widowControl w:val="0"/>
        <w:numPr>
          <w:ilvl w:val="0"/>
          <w:numId w:val="9"/>
        </w:numPr>
        <w:shd w:val="clear" w:color="auto" w:fill="auto"/>
        <w:tabs>
          <w:tab w:pos="391" w:val="left"/>
        </w:tabs>
        <w:bidi w:val="0"/>
        <w:spacing w:before="0" w:after="700" w:line="240" w:lineRule="auto"/>
        <w:ind w:right="0"/>
        <w:jc w:val="both"/>
      </w:pPr>
      <w:bookmarkStart w:id="69" w:name="bookmark69"/>
      <w:bookmarkStart w:id="70" w:name="bookmark70"/>
      <w:bookmarkStart w:id="71" w:name="bookmark71"/>
      <w:bookmarkStart w:id="72" w:name="bookmark72"/>
      <w:bookmarkEnd w:id="7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Rozpracované dílo (DSP/DPS) bude objednateli předáno ve stavu rozpracovanosti dle přílohy č. 1 této Dohody elektronicky nejpozději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do 10.11.2025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. Části díla ujednaného dle Smlouvy, které nejsou uvedeny v příloze č. 1, již nebudou zhotoveny.</w:t>
      </w:r>
      <w:bookmarkEnd w:id="69"/>
      <w:bookmarkEnd w:id="70"/>
      <w:bookmarkEnd w:id="72"/>
    </w:p>
    <w:p>
      <w:pPr>
        <w:pStyle w:val="Style11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453" w:val="left"/>
        </w:tabs>
        <w:bidi w:val="0"/>
        <w:spacing w:before="0" w:after="40" w:line="240" w:lineRule="auto"/>
        <w:ind w:left="0" w:right="0" w:firstLine="0"/>
        <w:jc w:val="center"/>
      </w:pPr>
      <w:bookmarkStart w:id="73" w:name="bookmark73"/>
      <w:bookmarkStart w:id="74" w:name="bookmark74"/>
      <w:bookmarkStart w:id="75" w:name="bookmark75"/>
      <w:bookmarkStart w:id="76" w:name="bookmark76"/>
      <w:bookmarkEnd w:id="7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Platební podmínky</w:t>
      </w:r>
      <w:bookmarkEnd w:id="73"/>
      <w:bookmarkEnd w:id="74"/>
      <w:bookmarkEnd w:id="76"/>
    </w:p>
    <w:p>
      <w:pPr>
        <w:pStyle w:val="Style14"/>
        <w:keepNext/>
        <w:keepLines/>
        <w:widowControl w:val="0"/>
        <w:numPr>
          <w:ilvl w:val="0"/>
          <w:numId w:val="11"/>
        </w:numPr>
        <w:shd w:val="clear" w:color="auto" w:fill="auto"/>
        <w:tabs>
          <w:tab w:pos="391" w:val="left"/>
        </w:tabs>
        <w:bidi w:val="0"/>
        <w:spacing w:before="0" w:line="240" w:lineRule="auto"/>
        <w:ind w:right="0"/>
        <w:jc w:val="both"/>
      </w:pPr>
      <w:bookmarkStart w:id="77" w:name="bookmark77"/>
      <w:bookmarkStart w:id="78" w:name="bookmark78"/>
      <w:bookmarkStart w:id="79" w:name="bookmark79"/>
      <w:bookmarkStart w:id="80" w:name="bookmark80"/>
      <w:bookmarkEnd w:id="7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se dohodly na úhradě ceny díla uvedené v čl. II odst. 2 této dohody následovně:</w:t>
      </w:r>
      <w:bookmarkEnd w:id="77"/>
      <w:bookmarkEnd w:id="78"/>
      <w:bookmarkEnd w:id="80"/>
    </w:p>
    <w:p>
      <w:pPr>
        <w:pStyle w:val="Style14"/>
        <w:keepNext/>
        <w:keepLines/>
        <w:widowControl w:val="0"/>
        <w:numPr>
          <w:ilvl w:val="0"/>
          <w:numId w:val="11"/>
        </w:numPr>
        <w:shd w:val="clear" w:color="auto" w:fill="auto"/>
        <w:tabs>
          <w:tab w:pos="391" w:val="left"/>
        </w:tabs>
        <w:bidi w:val="0"/>
        <w:spacing w:before="0" w:after="0" w:line="240" w:lineRule="auto"/>
        <w:ind w:left="0" w:right="0" w:firstLine="0"/>
        <w:jc w:val="both"/>
      </w:pPr>
      <w:bookmarkStart w:id="81" w:name="bookmark81"/>
      <w:bookmarkStart w:id="82" w:name="bookmark82"/>
      <w:bookmarkStart w:id="83" w:name="bookmark83"/>
      <w:bookmarkStart w:id="84" w:name="bookmark84"/>
      <w:bookmarkEnd w:id="8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Cena díla bude zhotoviteli uhrazena na základě konečné faktury.</w:t>
      </w:r>
      <w:bookmarkEnd w:id="81"/>
      <w:bookmarkEnd w:id="82"/>
      <w:bookmarkEnd w:id="84"/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380"/>
        <w:jc w:val="both"/>
      </w:pPr>
      <w:bookmarkStart w:id="85" w:name="bookmark85"/>
      <w:bookmarkStart w:id="86" w:name="bookmark86"/>
      <w:bookmarkStart w:id="87" w:name="bookmark8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Předat fakturu lze i elektronicky na adresu:</w:t>
      </w:r>
      <w:r>
        <w:fldChar w:fldCharType="begin"/>
      </w:r>
      <w:r>
        <w:rPr/>
        <w:instrText> HYPERLINK "mailto:faktury-pr@poh.cz"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faktury-pr@poh.cz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.</w:t>
      </w:r>
      <w:bookmarkEnd w:id="85"/>
      <w:bookmarkEnd w:id="86"/>
      <w:bookmarkEnd w:id="87"/>
      <w:r>
        <w:fldChar w:fldCharType="end"/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88" w:name="bookmark88"/>
      <w:bookmarkStart w:id="89" w:name="bookmark89"/>
      <w:bookmarkStart w:id="90" w:name="bookmark90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Přílohou faktury bude soupis provedených prací, potvrzený oprávněným zástupcem objednatele a oprávněným zástupcem zhotovitele.</w:t>
      </w:r>
      <w:bookmarkEnd w:id="88"/>
      <w:bookmarkEnd w:id="89"/>
      <w:bookmarkEnd w:id="90"/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220" w:line="240" w:lineRule="auto"/>
        <w:ind w:right="0" w:firstLine="0"/>
        <w:jc w:val="both"/>
      </w:pPr>
      <w:bookmarkStart w:id="91" w:name="bookmark91"/>
      <w:bookmarkStart w:id="92" w:name="bookmark92"/>
      <w:bookmarkStart w:id="93" w:name="bookmark9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Faktura bude vystavena do 7 kalendářních dní od uskutečnění zdanitelného plnění, dnem uskutečnění zdanitelného plnění bude den předání a převzetí díla dle soupisu prací této dohody o narovnání</w:t>
      </w:r>
      <w:bookmarkEnd w:id="91"/>
      <w:bookmarkEnd w:id="92"/>
      <w:bookmarkEnd w:id="93"/>
    </w:p>
    <w:p>
      <w:pPr>
        <w:pStyle w:val="Style14"/>
        <w:keepNext/>
        <w:keepLines/>
        <w:widowControl w:val="0"/>
        <w:numPr>
          <w:ilvl w:val="0"/>
          <w:numId w:val="11"/>
        </w:numPr>
        <w:shd w:val="clear" w:color="auto" w:fill="auto"/>
        <w:tabs>
          <w:tab w:pos="391" w:val="left"/>
        </w:tabs>
        <w:bidi w:val="0"/>
        <w:spacing w:before="0" w:line="240" w:lineRule="auto"/>
        <w:ind w:right="0"/>
        <w:jc w:val="both"/>
      </w:pPr>
      <w:bookmarkStart w:id="94" w:name="bookmark94"/>
      <w:bookmarkStart w:id="95" w:name="bookmark95"/>
      <w:bookmarkStart w:id="96" w:name="bookmark96"/>
      <w:bookmarkStart w:id="97" w:name="bookmark97"/>
      <w:bookmarkEnd w:id="96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Platebním dokladem je faktura. Faktura musí obsahovat všechny náležitosti daňového – účetního dokladu podle účinných právních předpisů, musí obsahovat přesný název akce, číslo smlouvy objednatele, jméno, příjmení, funkce a podpis osoby, která fakturu vystavila. Přílohou faktury bude soupis provedených prací podepsaný oprávněnými osobami objednatele a oprávněnými osobami zhotovitele.</w:t>
      </w:r>
      <w:bookmarkEnd w:id="94"/>
      <w:bookmarkEnd w:id="95"/>
      <w:bookmarkEnd w:id="97"/>
    </w:p>
    <w:p>
      <w:pPr>
        <w:pStyle w:val="Style14"/>
        <w:keepNext/>
        <w:keepLines/>
        <w:widowControl w:val="0"/>
        <w:numPr>
          <w:ilvl w:val="0"/>
          <w:numId w:val="11"/>
        </w:numPr>
        <w:shd w:val="clear" w:color="auto" w:fill="auto"/>
        <w:tabs>
          <w:tab w:pos="391" w:val="left"/>
        </w:tabs>
        <w:bidi w:val="0"/>
        <w:spacing w:before="0" w:line="240" w:lineRule="auto"/>
        <w:ind w:left="0" w:right="0" w:firstLine="0"/>
        <w:jc w:val="both"/>
      </w:pPr>
      <w:bookmarkStart w:id="100" w:name="bookmark100"/>
      <w:bookmarkStart w:id="101" w:name="bookmark101"/>
      <w:bookmarkStart w:id="98" w:name="bookmark98"/>
      <w:bookmarkStart w:id="99" w:name="bookmark99"/>
      <w:bookmarkEnd w:id="100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Splatnost faktury je do 30 kalendářních dnů ode dne jejího doručení objednateli.</w:t>
      </w:r>
      <w:bookmarkEnd w:id="101"/>
      <w:bookmarkEnd w:id="98"/>
      <w:bookmarkEnd w:id="99"/>
    </w:p>
    <w:p>
      <w:pPr>
        <w:pStyle w:val="Style14"/>
        <w:keepNext/>
        <w:keepLines/>
        <w:widowControl w:val="0"/>
        <w:numPr>
          <w:ilvl w:val="0"/>
          <w:numId w:val="11"/>
        </w:numPr>
        <w:shd w:val="clear" w:color="auto" w:fill="auto"/>
        <w:tabs>
          <w:tab w:pos="391" w:val="left"/>
        </w:tabs>
        <w:bidi w:val="0"/>
        <w:spacing w:before="0" w:line="240" w:lineRule="auto"/>
        <w:ind w:right="0"/>
        <w:jc w:val="both"/>
        <w:sectPr>
          <w:footnotePr>
            <w:pos w:val="pageBottom"/>
            <w:numFmt w:val="decimal"/>
            <w:numRestart w:val="continuous"/>
          </w:footnotePr>
          <w:pgSz w:w="11909" w:h="16838"/>
          <w:pgMar w:top="1694" w:left="1022" w:right="1387" w:bottom="1694" w:header="0" w:footer="3" w:gutter="0"/>
          <w:cols w:space="720"/>
          <w:noEndnote/>
          <w:rtlGutter w:val="0"/>
          <w:docGrid w:linePitch="360"/>
        </w:sectPr>
      </w:pPr>
      <w:bookmarkStart w:id="102" w:name="bookmark102"/>
      <w:bookmarkStart w:id="103" w:name="bookmark103"/>
      <w:bookmarkStart w:id="104" w:name="bookmark104"/>
      <w:bookmarkStart w:id="105" w:name="bookmark105"/>
      <w:bookmarkEnd w:id="104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Faktura bude uhrazena na účet zhotovitele, který je správcem daně zveřejněn v Registru plátců DPH. Pokud k datu uskutečnění zdanitelného plnění uvedeného na daňovém dokladu bude zhotovitel v Registru plátců DPH uveden jako nespolehlivý plátce, bude objednatel postupovat v souladu se zákonem č. 235/2004 Sb., o dani z přidané hodnoty, ve znění pozdějších předpisů.</w:t>
      </w:r>
      <w:bookmarkEnd w:id="102"/>
      <w:bookmarkEnd w:id="103"/>
      <w:bookmarkEnd w:id="10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57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Dodatek č. 5 k SOD 1046/2022</w:t>
      </w:r>
    </w:p>
    <w:p>
      <w:pPr>
        <w:pStyle w:val="Style14"/>
        <w:keepNext/>
        <w:keepLines/>
        <w:widowControl w:val="0"/>
        <w:numPr>
          <w:ilvl w:val="0"/>
          <w:numId w:val="11"/>
        </w:numPr>
        <w:shd w:val="clear" w:color="auto" w:fill="auto"/>
        <w:tabs>
          <w:tab w:pos="381" w:val="left"/>
        </w:tabs>
        <w:bidi w:val="0"/>
        <w:spacing w:before="0" w:line="257" w:lineRule="auto"/>
        <w:ind w:right="0"/>
        <w:jc w:val="both"/>
      </w:pPr>
      <w:bookmarkStart w:id="106" w:name="bookmark106"/>
      <w:bookmarkStart w:id="107" w:name="bookmark107"/>
      <w:bookmarkStart w:id="108" w:name="bookmark108"/>
      <w:bookmarkStart w:id="109" w:name="bookmark109"/>
      <w:bookmarkEnd w:id="108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je oprávněn kdykoli jednostranně započíst jakékoliv své pohledávky proti jakýmkoli pohledávkám zhotovitele za objednatelem, a to i v případě, kdy některá z pohledávek není dosud splatná. Smluvní strany se dohodly, že zhotovitel není oprávněn jednostranně započíst žádné své pohledávky proti pohledávkám objednatele.</w:t>
      </w:r>
      <w:bookmarkEnd w:id="106"/>
      <w:bookmarkEnd w:id="107"/>
      <w:bookmarkEnd w:id="109"/>
    </w:p>
    <w:p>
      <w:pPr>
        <w:pStyle w:val="Style14"/>
        <w:keepNext/>
        <w:keepLines/>
        <w:widowControl w:val="0"/>
        <w:numPr>
          <w:ilvl w:val="0"/>
          <w:numId w:val="11"/>
        </w:numPr>
        <w:shd w:val="clear" w:color="auto" w:fill="auto"/>
        <w:tabs>
          <w:tab w:pos="381" w:val="left"/>
        </w:tabs>
        <w:bidi w:val="0"/>
        <w:spacing w:before="0" w:line="240" w:lineRule="auto"/>
        <w:ind w:right="0"/>
        <w:jc w:val="both"/>
      </w:pPr>
      <w:bookmarkStart w:id="110" w:name="bookmark110"/>
      <w:bookmarkStart w:id="111" w:name="bookmark111"/>
      <w:bookmarkStart w:id="112" w:name="bookmark112"/>
      <w:bookmarkStart w:id="113" w:name="bookmark113"/>
      <w:bookmarkEnd w:id="112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je povinen v případě oprávněné reklamace fakturu nově vyhotovit. Oprávněným vrácením faktury přestává běžet původní lhůta splatnosti. Lhůta splatnosti běží znovu ode dne doručení nově vyhotovené faktury na adresu objednatele.</w:t>
      </w:r>
      <w:bookmarkEnd w:id="110"/>
      <w:bookmarkEnd w:id="111"/>
      <w:bookmarkEnd w:id="113"/>
    </w:p>
    <w:p>
      <w:pPr>
        <w:pStyle w:val="Style14"/>
        <w:keepNext/>
        <w:keepLines/>
        <w:widowControl w:val="0"/>
        <w:numPr>
          <w:ilvl w:val="0"/>
          <w:numId w:val="11"/>
        </w:numPr>
        <w:shd w:val="clear" w:color="auto" w:fill="auto"/>
        <w:tabs>
          <w:tab w:pos="381" w:val="left"/>
        </w:tabs>
        <w:bidi w:val="0"/>
        <w:spacing w:before="0" w:after="700" w:line="240" w:lineRule="auto"/>
        <w:ind w:right="0"/>
        <w:jc w:val="both"/>
      </w:pPr>
      <w:bookmarkStart w:id="114" w:name="bookmark114"/>
      <w:bookmarkStart w:id="115" w:name="bookmark115"/>
      <w:bookmarkStart w:id="116" w:name="bookmark116"/>
      <w:bookmarkStart w:id="117" w:name="bookmark117"/>
      <w:bookmarkEnd w:id="116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Pokud zhotovitel prací nedodrží správný postup fakturace, zejména ustanovení zákona č. 235/2004 Sb. o DPH v platném znění, v důsledku čehož dojde u objednatele k chybnému vypořádání DPH, zavazuje se zhotovitel zaplatit objednateli smluvní pokutu ve výši 1,5 násobku částky, která bude správcem daně vyměřena objednateli jako sankce.</w:t>
      </w:r>
      <w:bookmarkEnd w:id="114"/>
      <w:bookmarkEnd w:id="115"/>
      <w:bookmarkEnd w:id="117"/>
    </w:p>
    <w:p>
      <w:pPr>
        <w:pStyle w:val="Style11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472" w:val="left"/>
        </w:tabs>
        <w:bidi w:val="0"/>
        <w:spacing w:before="0" w:line="240" w:lineRule="auto"/>
        <w:ind w:left="0" w:right="0" w:firstLine="0"/>
        <w:jc w:val="center"/>
      </w:pPr>
      <w:bookmarkStart w:id="118" w:name="bookmark118"/>
      <w:bookmarkStart w:id="119" w:name="bookmark119"/>
      <w:bookmarkStart w:id="120" w:name="bookmark120"/>
      <w:bookmarkStart w:id="121" w:name="bookmark121"/>
      <w:bookmarkEnd w:id="120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Závěrečná ustanovení</w:t>
      </w:r>
      <w:bookmarkEnd w:id="118"/>
      <w:bookmarkEnd w:id="119"/>
      <w:bookmarkEnd w:id="121"/>
    </w:p>
    <w:p>
      <w:pPr>
        <w:pStyle w:val="Style14"/>
        <w:keepNext/>
        <w:keepLines/>
        <w:widowControl w:val="0"/>
        <w:numPr>
          <w:ilvl w:val="0"/>
          <w:numId w:val="13"/>
        </w:numPr>
        <w:shd w:val="clear" w:color="auto" w:fill="auto"/>
        <w:tabs>
          <w:tab w:pos="381" w:val="left"/>
        </w:tabs>
        <w:bidi w:val="0"/>
        <w:spacing w:before="0" w:after="0" w:line="240" w:lineRule="auto"/>
        <w:ind w:left="0" w:right="0" w:firstLine="0"/>
        <w:jc w:val="both"/>
      </w:pPr>
      <w:bookmarkStart w:id="122" w:name="bookmark122"/>
      <w:bookmarkStart w:id="123" w:name="bookmark123"/>
      <w:bookmarkStart w:id="124" w:name="bookmark124"/>
      <w:bookmarkStart w:id="125" w:name="bookmark125"/>
      <w:bookmarkEnd w:id="124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případě, že v souvislosti s touto smlouvou dochází ke zpracovávání osobních</w:t>
      </w:r>
      <w:bookmarkEnd w:id="122"/>
      <w:bookmarkEnd w:id="123"/>
      <w:bookmarkEnd w:id="125"/>
    </w:p>
    <w:p>
      <w:pPr>
        <w:pStyle w:val="Style2"/>
        <w:keepNext w:val="0"/>
        <w:keepLines w:val="0"/>
        <w:widowControl w:val="0"/>
        <w:shd w:val="clear" w:color="auto" w:fill="auto"/>
        <w:tabs>
          <w:tab w:pos="3001" w:val="left"/>
        </w:tabs>
        <w:bidi w:val="0"/>
        <w:spacing w:before="0" w:after="0" w:line="240" w:lineRule="auto"/>
        <w:ind w:left="380" w:right="0" w:firstLine="0"/>
        <w:jc w:val="both"/>
      </w:pPr>
      <w:bookmarkStart w:id="126" w:name="bookmark126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údajů, jsou tyto zpracovávány v souladu s platnými právními předpisy, které upravují ochranu a 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 naleznete na:</w:t>
        <w:tab/>
      </w:r>
      <w:r>
        <w:fldChar w:fldCharType="begin"/>
      </w:r>
      <w:r>
        <w:rPr/>
        <w:instrText> HYPERLINK "http://www.poh.cz/informace-o-zpracovani-osobnich-udaju/d-"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http://www.poh.cz/informace-o-zpracovani-osobnich-udaju/d-</w:t>
      </w:r>
      <w:bookmarkEnd w:id="126"/>
      <w:r>
        <w:fldChar w:fldCharType="end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380"/>
        <w:jc w:val="both"/>
      </w:pPr>
      <w:bookmarkStart w:id="127" w:name="bookmark12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1369/p1=1459</w:t>
      </w:r>
      <w:bookmarkEnd w:id="127"/>
    </w:p>
    <w:p>
      <w:pPr>
        <w:pStyle w:val="Style14"/>
        <w:keepNext/>
        <w:keepLines/>
        <w:widowControl w:val="0"/>
        <w:numPr>
          <w:ilvl w:val="0"/>
          <w:numId w:val="13"/>
        </w:numPr>
        <w:shd w:val="clear" w:color="auto" w:fill="auto"/>
        <w:tabs>
          <w:tab w:pos="381" w:val="left"/>
        </w:tabs>
        <w:bidi w:val="0"/>
        <w:spacing w:before="0" w:line="240" w:lineRule="auto"/>
        <w:ind w:right="0"/>
        <w:jc w:val="both"/>
      </w:pPr>
      <w:bookmarkStart w:id="128" w:name="bookmark128"/>
      <w:bookmarkStart w:id="129" w:name="bookmark129"/>
      <w:bookmarkStart w:id="130" w:name="bookmark130"/>
      <w:bookmarkStart w:id="131" w:name="bookmark131"/>
      <w:bookmarkEnd w:id="130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prohlašují, že tuto Dohodu uzavírají svobodně, vážně a určitě a že její obsah je zcela srozumitelný.</w:t>
      </w:r>
      <w:bookmarkEnd w:id="128"/>
      <w:bookmarkEnd w:id="129"/>
      <w:bookmarkEnd w:id="131"/>
    </w:p>
    <w:p>
      <w:pPr>
        <w:pStyle w:val="Style14"/>
        <w:keepNext/>
        <w:keepLines/>
        <w:widowControl w:val="0"/>
        <w:numPr>
          <w:ilvl w:val="0"/>
          <w:numId w:val="13"/>
        </w:numPr>
        <w:shd w:val="clear" w:color="auto" w:fill="auto"/>
        <w:tabs>
          <w:tab w:pos="381" w:val="left"/>
        </w:tabs>
        <w:bidi w:val="0"/>
        <w:spacing w:before="0" w:line="240" w:lineRule="auto"/>
        <w:ind w:left="0" w:right="0" w:firstLine="0"/>
        <w:jc w:val="both"/>
      </w:pPr>
      <w:bookmarkStart w:id="132" w:name="bookmark132"/>
      <w:bookmarkStart w:id="133" w:name="bookmark133"/>
      <w:bookmarkStart w:id="134" w:name="bookmark134"/>
      <w:bookmarkStart w:id="135" w:name="bookmark135"/>
      <w:bookmarkEnd w:id="134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Dohoda je sepsána ve dvou stejnopisech z nichž každá má platnost originálu.</w:t>
      </w:r>
      <w:bookmarkEnd w:id="132"/>
      <w:bookmarkEnd w:id="133"/>
      <w:bookmarkEnd w:id="135"/>
    </w:p>
    <w:p>
      <w:pPr>
        <w:pStyle w:val="Style14"/>
        <w:keepNext/>
        <w:keepLines/>
        <w:widowControl w:val="0"/>
        <w:numPr>
          <w:ilvl w:val="0"/>
          <w:numId w:val="13"/>
        </w:numPr>
        <w:shd w:val="clear" w:color="auto" w:fill="auto"/>
        <w:tabs>
          <w:tab w:pos="381" w:val="left"/>
        </w:tabs>
        <w:bidi w:val="0"/>
        <w:spacing w:before="0" w:line="240" w:lineRule="auto"/>
        <w:ind w:right="0"/>
        <w:jc w:val="both"/>
      </w:pPr>
      <w:bookmarkStart w:id="136" w:name="bookmark136"/>
      <w:bookmarkStart w:id="137" w:name="bookmark137"/>
      <w:bookmarkStart w:id="138" w:name="bookmark138"/>
      <w:bookmarkStart w:id="139" w:name="bookmark139"/>
      <w:bookmarkEnd w:id="138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berou na vědomí, že Povodí Ohře, státní podnik, je povinen zveřejnit obraz této dohody a jejích případných změn (dodatků) a dalších dokumentů od této dohody odvozených včetně metadat požadovaných k uveřejnění dle zákona č. 340/2015 Sb. o registru smluv. Zveřejnění dohody a metadat v registru smluv zajistí Povodí Ohře, státní podnik, který má právo tuto dohodu zveřejnit rovněž v pochybnostech o tom, zda tato dohoda zveřejnění podléhá či nikoliv.</w:t>
      </w:r>
      <w:bookmarkEnd w:id="136"/>
      <w:bookmarkEnd w:id="137"/>
      <w:bookmarkEnd w:id="139"/>
    </w:p>
    <w:p>
      <w:pPr>
        <w:pStyle w:val="Style14"/>
        <w:keepNext/>
        <w:keepLines/>
        <w:widowControl w:val="0"/>
        <w:numPr>
          <w:ilvl w:val="0"/>
          <w:numId w:val="13"/>
        </w:numPr>
        <w:shd w:val="clear" w:color="auto" w:fill="auto"/>
        <w:tabs>
          <w:tab w:pos="381" w:val="left"/>
        </w:tabs>
        <w:bidi w:val="0"/>
        <w:spacing w:before="0" w:line="240" w:lineRule="auto"/>
        <w:ind w:right="0"/>
        <w:jc w:val="both"/>
      </w:pPr>
      <w:bookmarkStart w:id="140" w:name="bookmark140"/>
      <w:bookmarkStart w:id="141" w:name="bookmark141"/>
      <w:bookmarkStart w:id="142" w:name="bookmark142"/>
      <w:bookmarkStart w:id="143" w:name="bookmark143"/>
      <w:bookmarkEnd w:id="142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Dohoda nabývá platnosti dnem jejího podpisu poslední ze smluvních stran a účinnosti zveřejněním v Registru smluv, pokud této účinnosti dle příslušných ustanovení dohody nenabude později.</w:t>
      </w:r>
      <w:bookmarkEnd w:id="140"/>
      <w:bookmarkEnd w:id="141"/>
      <w:bookmarkEnd w:id="143"/>
    </w:p>
    <w:p>
      <w:pPr>
        <w:pStyle w:val="Style14"/>
        <w:keepNext/>
        <w:keepLines/>
        <w:widowControl w:val="0"/>
        <w:numPr>
          <w:ilvl w:val="0"/>
          <w:numId w:val="13"/>
        </w:numPr>
        <w:shd w:val="clear" w:color="auto" w:fill="auto"/>
        <w:tabs>
          <w:tab w:pos="381" w:val="left"/>
        </w:tabs>
        <w:bidi w:val="0"/>
        <w:spacing w:before="0" w:after="700" w:line="240" w:lineRule="auto"/>
        <w:ind w:left="0" w:right="0" w:firstLine="0"/>
        <w:jc w:val="both"/>
      </w:pPr>
      <w:bookmarkStart w:id="144" w:name="bookmark144"/>
      <w:bookmarkStart w:id="145" w:name="bookmark145"/>
      <w:bookmarkStart w:id="146" w:name="bookmark146"/>
      <w:bookmarkStart w:id="147" w:name="bookmark147"/>
      <w:bookmarkEnd w:id="146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nepovažují žádné ustanovení Dohody za obchodní tajemství.</w:t>
      </w:r>
      <w:bookmarkEnd w:id="144"/>
      <w:bookmarkEnd w:id="145"/>
      <w:bookmarkEnd w:id="147"/>
    </w:p>
    <w:p>
      <w:pPr>
        <w:pStyle w:val="Style1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pgSz w:w="11909" w:h="16838"/>
          <w:pgMar w:top="657" w:left="1022" w:right="1387" w:bottom="1417" w:header="0" w:footer="3" w:gutter="0"/>
          <w:cols w:space="720"/>
          <w:noEndnote/>
          <w:rtlGutter w:val="0"/>
          <w:docGrid w:linePitch="360"/>
        </w:sectPr>
      </w:pPr>
      <w:bookmarkStart w:id="148" w:name="bookmark148"/>
      <w:bookmarkStart w:id="149" w:name="bookmark149"/>
      <w:bookmarkStart w:id="150" w:name="bookmark150"/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Nedílnou součástí této dohody je:</w:t>
      </w:r>
      <w:bookmarkEnd w:id="148"/>
      <w:bookmarkEnd w:id="149"/>
      <w:bookmarkEnd w:id="150"/>
    </w:p>
    <w:p>
      <w:pPr>
        <w:pStyle w:val="Style14"/>
        <w:keepNext/>
        <w:keepLines/>
        <w:widowControl w:val="0"/>
        <w:shd w:val="clear" w:color="auto" w:fill="auto"/>
        <w:tabs>
          <w:tab w:pos="1853" w:val="left"/>
        </w:tabs>
        <w:bidi w:val="0"/>
        <w:spacing w:before="0" w:after="1280" w:line="240" w:lineRule="auto"/>
        <w:ind w:left="0" w:right="0" w:firstLine="0"/>
        <w:jc w:val="left"/>
      </w:pPr>
      <w:bookmarkStart w:id="151" w:name="bookmark151"/>
      <w:bookmarkStart w:id="152" w:name="bookmark152"/>
      <w:bookmarkStart w:id="153" w:name="bookmark15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Příloha č. 1:</w:t>
        <w:tab/>
        <w:t>Cenová kalkulace rozpracovanosti</w:t>
      </w:r>
      <w:bookmarkEnd w:id="151"/>
      <w:bookmarkEnd w:id="152"/>
      <w:bookmarkEnd w:id="15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80" w:line="240" w:lineRule="auto"/>
        <w:ind w:left="0" w:right="0"/>
        <w:jc w:val="left"/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4483100</wp:posOffset>
                </wp:positionH>
                <wp:positionV relativeFrom="paragraph">
                  <wp:posOffset>12700</wp:posOffset>
                </wp:positionV>
                <wp:extent cx="890270" cy="243840"/>
                <wp:wrapSquare wrapText="left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90270" cy="2438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v Praze dne: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53.pt;margin-top:1.pt;width:70.100000000000009pt;height:19.199999999999999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v Praze dne: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Chomutově dne: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……………………………………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8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…………………………………….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6059" w:val="left"/>
        </w:tabs>
        <w:bidi w:val="0"/>
        <w:spacing w:before="0" w:after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Investiční ředitel</w:t>
        <w:tab/>
        <w:t>AV ProENVI, s.r.o.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Povodí Ohře, státní podnik</w:t>
      </w:r>
    </w:p>
    <w:sectPr>
      <w:footnotePr>
        <w:pos w:val="pageBottom"/>
        <w:numFmt w:val="decimal"/>
        <w:numRestart w:val="continuous"/>
      </w:footnotePr>
      <w:pgSz w:w="11909" w:h="16838"/>
      <w:pgMar w:top="1027" w:left="1022" w:right="1387" w:bottom="1493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5766435</wp:posOffset>
              </wp:positionH>
              <wp:positionV relativeFrom="page">
                <wp:posOffset>9744075</wp:posOffset>
              </wp:positionV>
              <wp:extent cx="899160" cy="20701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99160" cy="2070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 xml:space="preserve"> z 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454.05000000000001pt;margin-top:767.25pt;width:70.799999999999997pt;height:16.30000000000000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 z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5766435</wp:posOffset>
              </wp:positionH>
              <wp:positionV relativeFrom="page">
                <wp:posOffset>9744075</wp:posOffset>
              </wp:positionV>
              <wp:extent cx="899160" cy="20701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99160" cy="2070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 xml:space="preserve"> z 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454.05000000000001pt;margin-top:767.25pt;width:70.799999999999997pt;height:16.300000000000001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 z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4556760</wp:posOffset>
              </wp:positionH>
              <wp:positionV relativeFrom="page">
                <wp:posOffset>435610</wp:posOffset>
              </wp:positionV>
              <wp:extent cx="2106295" cy="20701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106295" cy="2070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>Dodatek č. 5 k SOD 1046/2022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358.80000000000001pt;margin-top:34.300000000000004pt;width:165.84999999999999pt;height:16.3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Dodatek č. 5 k SOD 1046/2022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upperRoman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10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12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8">
    <w:name w:val="Char Style 8"/>
    <w:basedOn w:val="DefaultParagraphFont"/>
    <w:link w:val="Style7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15">
    <w:name w:val="Char Style 15"/>
    <w:basedOn w:val="DefaultParagraphFont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ind w:firstLine="400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spacing w:after="460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  <w:spacing w:after="320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FFFFFF"/>
      <w:spacing w:after="180"/>
      <w:ind w:left="380" w:hanging="380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docProps/core.xml><?xml version="1.0" encoding="utf-8"?>
<cp:coreProperties xmlns:cp="http://schemas.openxmlformats.org/package/2006/metadata/core-properties" xmlns:dc="http://purl.org/dc/elements/1.1/">
  <dc:title>S M L O U V A   O   D Í L O</dc:title>
  <dc:subject/>
  <dc:creator>Samková</dc:creator>
  <cp:keywords/>
</cp:coreProperties>
</file>