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7DE41" w14:textId="77777777" w:rsidR="007B2C5A" w:rsidRPr="00AD0159" w:rsidRDefault="00A92400" w:rsidP="008D0F2F">
      <w:pPr>
        <w:pStyle w:val="Nadpis2"/>
        <w:keepNext w:val="0"/>
        <w:widowControl w:val="0"/>
        <w:jc w:val="center"/>
        <w:rPr>
          <w:rFonts w:ascii="Avenir Next LT Pro" w:hAnsi="Avenir Next LT Pro" w:cstheme="minorHAnsi"/>
          <w:sz w:val="20"/>
        </w:rPr>
      </w:pPr>
      <w:r w:rsidRPr="00AD0159">
        <w:rPr>
          <w:rFonts w:ascii="Avenir Next LT Pro" w:hAnsi="Avenir Next LT Pro" w:cstheme="minorHAnsi"/>
          <w:sz w:val="20"/>
        </w:rPr>
        <w:t>SERVISNÍ</w:t>
      </w:r>
      <w:r w:rsidR="007B2C5A" w:rsidRPr="00AD0159">
        <w:rPr>
          <w:rFonts w:ascii="Avenir Next LT Pro" w:hAnsi="Avenir Next LT Pro" w:cstheme="minorHAnsi"/>
          <w:sz w:val="20"/>
        </w:rPr>
        <w:t xml:space="preserve"> SMLOUVA</w:t>
      </w:r>
    </w:p>
    <w:p w14:paraId="1FA6301E" w14:textId="305E9F7C" w:rsidR="007B2C5A" w:rsidRPr="00AD0159" w:rsidRDefault="007B2C5A" w:rsidP="008D0F2F">
      <w:pPr>
        <w:widowControl w:val="0"/>
        <w:jc w:val="center"/>
        <w:rPr>
          <w:rFonts w:ascii="Avenir Next LT Pro" w:hAnsi="Avenir Next LT Pro" w:cstheme="minorHAnsi"/>
          <w:b/>
          <w:bCs/>
          <w:sz w:val="20"/>
          <w:szCs w:val="20"/>
        </w:rPr>
      </w:pPr>
    </w:p>
    <w:p w14:paraId="7C3C446B" w14:textId="400D30A1" w:rsidR="00AD0159" w:rsidRPr="00AD0159" w:rsidRDefault="00AD0159" w:rsidP="00AD0159">
      <w:pPr>
        <w:rPr>
          <w:rFonts w:ascii="Avenir Next LT Pro" w:hAnsi="Avenir Next LT Pro"/>
          <w:sz w:val="20"/>
          <w:szCs w:val="20"/>
        </w:rPr>
      </w:pPr>
      <w:r w:rsidRPr="00AD0159">
        <w:rPr>
          <w:rFonts w:ascii="Avenir Next LT Pro" w:hAnsi="Avenir Next LT Pro"/>
          <w:b/>
          <w:bCs/>
          <w:sz w:val="20"/>
          <w:szCs w:val="20"/>
        </w:rPr>
        <w:t>Název společnosti</w:t>
      </w:r>
      <w:r w:rsidRPr="00AD0159">
        <w:rPr>
          <w:rFonts w:ascii="Avenir Next LT Pro" w:hAnsi="Avenir Next LT Pro"/>
          <w:sz w:val="20"/>
          <w:szCs w:val="20"/>
        </w:rPr>
        <w:t xml:space="preserve">: </w:t>
      </w:r>
      <w:r w:rsidRPr="00AD0159">
        <w:rPr>
          <w:rFonts w:ascii="Avenir Next LT Pro" w:hAnsi="Avenir Next LT Pro"/>
          <w:sz w:val="20"/>
          <w:szCs w:val="20"/>
        </w:rPr>
        <w:tab/>
      </w:r>
      <w:r w:rsidR="00392A70">
        <w:rPr>
          <w:rFonts w:ascii="Avenir Next LT Pro" w:hAnsi="Avenir Next LT Pro"/>
          <w:sz w:val="20"/>
          <w:szCs w:val="20"/>
        </w:rPr>
        <w:t>Ústav molekulární genetiky AV ČR, v. v. i.</w:t>
      </w:r>
    </w:p>
    <w:p w14:paraId="2F19A94B" w14:textId="211F5A13" w:rsidR="00AD0159" w:rsidRPr="00AD0159" w:rsidRDefault="00AD0159" w:rsidP="00AD0159">
      <w:pPr>
        <w:rPr>
          <w:rFonts w:ascii="Avenir Next LT Pro" w:hAnsi="Avenir Next LT Pro"/>
          <w:sz w:val="20"/>
          <w:szCs w:val="20"/>
        </w:rPr>
      </w:pPr>
      <w:r w:rsidRPr="00AD0159">
        <w:rPr>
          <w:rFonts w:ascii="Avenir Next LT Pro" w:hAnsi="Avenir Next LT Pro"/>
          <w:sz w:val="20"/>
          <w:szCs w:val="20"/>
        </w:rPr>
        <w:t xml:space="preserve">se sídlem: </w:t>
      </w:r>
      <w:r w:rsidRPr="00AD0159">
        <w:rPr>
          <w:rFonts w:ascii="Avenir Next LT Pro" w:hAnsi="Avenir Next LT Pro"/>
          <w:sz w:val="20"/>
          <w:szCs w:val="20"/>
        </w:rPr>
        <w:tab/>
      </w:r>
      <w:r w:rsidRPr="00AD0159">
        <w:rPr>
          <w:rFonts w:ascii="Avenir Next LT Pro" w:hAnsi="Avenir Next LT Pro"/>
          <w:sz w:val="20"/>
          <w:szCs w:val="20"/>
        </w:rPr>
        <w:tab/>
      </w:r>
      <w:r w:rsidR="00392A70">
        <w:rPr>
          <w:rFonts w:ascii="Avenir Next LT Pro" w:hAnsi="Avenir Next LT Pro"/>
          <w:sz w:val="20"/>
          <w:szCs w:val="20"/>
        </w:rPr>
        <w:t>Vídeňská 1083, 142 00 Praha</w:t>
      </w:r>
    </w:p>
    <w:p w14:paraId="068075CC" w14:textId="340B0136" w:rsidR="00AD0159" w:rsidRPr="00AD0159" w:rsidRDefault="00AD0159" w:rsidP="00557C7D">
      <w:pPr>
        <w:ind w:left="2127" w:hanging="2127"/>
        <w:rPr>
          <w:rFonts w:ascii="Avenir Next LT Pro" w:hAnsi="Avenir Next LT Pro"/>
          <w:sz w:val="20"/>
          <w:szCs w:val="20"/>
        </w:rPr>
      </w:pPr>
      <w:r w:rsidRPr="00AD0159">
        <w:rPr>
          <w:rFonts w:ascii="Avenir Next LT Pro" w:hAnsi="Avenir Next LT Pro"/>
          <w:sz w:val="20"/>
          <w:szCs w:val="20"/>
        </w:rPr>
        <w:t xml:space="preserve">zapsaná: </w:t>
      </w:r>
      <w:r w:rsidRPr="00AD0159">
        <w:rPr>
          <w:rFonts w:ascii="Avenir Next LT Pro" w:hAnsi="Avenir Next LT Pro"/>
          <w:sz w:val="20"/>
          <w:szCs w:val="20"/>
        </w:rPr>
        <w:tab/>
      </w:r>
      <w:r w:rsidR="00392A70">
        <w:rPr>
          <w:rFonts w:ascii="Avenir Next LT Pro" w:hAnsi="Avenir Next LT Pro"/>
          <w:sz w:val="20"/>
          <w:szCs w:val="20"/>
        </w:rPr>
        <w:t>v rejstříku veřejných výzkumných institucí vedených Ministerstvem školství, mládeže a tělovýchovy</w:t>
      </w:r>
    </w:p>
    <w:p w14:paraId="0933B488" w14:textId="47E54146" w:rsidR="00AD0159" w:rsidRPr="00AD0159" w:rsidRDefault="00AD0159" w:rsidP="00AD0159">
      <w:pPr>
        <w:rPr>
          <w:rFonts w:ascii="Avenir Next LT Pro" w:hAnsi="Avenir Next LT Pro"/>
          <w:sz w:val="20"/>
          <w:szCs w:val="20"/>
        </w:rPr>
      </w:pPr>
      <w:r w:rsidRPr="00AD0159">
        <w:rPr>
          <w:rFonts w:ascii="Avenir Next LT Pro" w:hAnsi="Avenir Next LT Pro"/>
          <w:sz w:val="20"/>
          <w:szCs w:val="20"/>
        </w:rPr>
        <w:t xml:space="preserve">zastoupená: </w:t>
      </w:r>
      <w:r w:rsidRPr="00AD0159">
        <w:rPr>
          <w:rFonts w:ascii="Avenir Next LT Pro" w:hAnsi="Avenir Next LT Pro"/>
          <w:sz w:val="20"/>
          <w:szCs w:val="20"/>
        </w:rPr>
        <w:tab/>
      </w:r>
      <w:r w:rsidRPr="00AD0159">
        <w:rPr>
          <w:rFonts w:ascii="Avenir Next LT Pro" w:hAnsi="Avenir Next LT Pro"/>
          <w:sz w:val="20"/>
          <w:szCs w:val="20"/>
        </w:rPr>
        <w:tab/>
      </w:r>
      <w:r w:rsidR="00392A70">
        <w:rPr>
          <w:rFonts w:ascii="Avenir Next LT Pro" w:hAnsi="Avenir Next LT Pro"/>
          <w:sz w:val="20"/>
          <w:szCs w:val="20"/>
        </w:rPr>
        <w:t xml:space="preserve">RNDr. Petr Dráber, DrSc., ředitel </w:t>
      </w:r>
    </w:p>
    <w:p w14:paraId="1FA17955" w14:textId="0EEA59F5" w:rsidR="00AD0159" w:rsidRPr="00AD0159" w:rsidRDefault="00AD0159" w:rsidP="00AD0159">
      <w:pPr>
        <w:rPr>
          <w:rFonts w:ascii="Avenir Next LT Pro" w:hAnsi="Avenir Next LT Pro"/>
          <w:sz w:val="20"/>
          <w:szCs w:val="20"/>
        </w:rPr>
      </w:pPr>
      <w:r w:rsidRPr="00AD0159">
        <w:rPr>
          <w:rFonts w:ascii="Avenir Next LT Pro" w:hAnsi="Avenir Next LT Pro"/>
          <w:sz w:val="20"/>
          <w:szCs w:val="20"/>
        </w:rPr>
        <w:t xml:space="preserve">IČO: </w:t>
      </w:r>
      <w:r w:rsidRPr="00AD0159">
        <w:rPr>
          <w:rFonts w:ascii="Avenir Next LT Pro" w:hAnsi="Avenir Next LT Pro"/>
          <w:sz w:val="20"/>
          <w:szCs w:val="20"/>
        </w:rPr>
        <w:tab/>
      </w:r>
      <w:r w:rsidRPr="00AD0159">
        <w:rPr>
          <w:rFonts w:ascii="Avenir Next LT Pro" w:hAnsi="Avenir Next LT Pro"/>
          <w:sz w:val="20"/>
          <w:szCs w:val="20"/>
        </w:rPr>
        <w:tab/>
      </w:r>
      <w:r w:rsidRPr="00AD0159">
        <w:rPr>
          <w:rFonts w:ascii="Avenir Next LT Pro" w:hAnsi="Avenir Next LT Pro"/>
          <w:sz w:val="20"/>
          <w:szCs w:val="20"/>
        </w:rPr>
        <w:tab/>
      </w:r>
      <w:r w:rsidR="00392A70" w:rsidRPr="00392A70">
        <w:rPr>
          <w:rFonts w:ascii="Avenir Next LT Pro" w:hAnsi="Avenir Next LT Pro"/>
          <w:sz w:val="20"/>
          <w:szCs w:val="20"/>
        </w:rPr>
        <w:t>68378050</w:t>
      </w:r>
    </w:p>
    <w:p w14:paraId="10B88700" w14:textId="27400C57" w:rsidR="00AD0159" w:rsidRPr="00AD0159" w:rsidRDefault="00AD0159" w:rsidP="00AD0159">
      <w:pPr>
        <w:rPr>
          <w:rFonts w:ascii="Avenir Next LT Pro" w:hAnsi="Avenir Next LT Pro"/>
          <w:sz w:val="20"/>
          <w:szCs w:val="20"/>
        </w:rPr>
      </w:pPr>
      <w:r w:rsidRPr="00AD0159">
        <w:rPr>
          <w:rFonts w:ascii="Avenir Next LT Pro" w:hAnsi="Avenir Next LT Pro"/>
          <w:sz w:val="20"/>
          <w:szCs w:val="20"/>
        </w:rPr>
        <w:t xml:space="preserve">DIČ: </w:t>
      </w:r>
      <w:r w:rsidRPr="00AD0159">
        <w:rPr>
          <w:rFonts w:ascii="Avenir Next LT Pro" w:hAnsi="Avenir Next LT Pro"/>
          <w:sz w:val="20"/>
          <w:szCs w:val="20"/>
        </w:rPr>
        <w:tab/>
      </w:r>
      <w:r w:rsidRPr="00AD0159">
        <w:rPr>
          <w:rFonts w:ascii="Avenir Next LT Pro" w:hAnsi="Avenir Next LT Pro"/>
          <w:sz w:val="20"/>
          <w:szCs w:val="20"/>
        </w:rPr>
        <w:tab/>
      </w:r>
      <w:r w:rsidRPr="00AD0159">
        <w:rPr>
          <w:rFonts w:ascii="Avenir Next LT Pro" w:hAnsi="Avenir Next LT Pro"/>
          <w:sz w:val="20"/>
          <w:szCs w:val="20"/>
        </w:rPr>
        <w:tab/>
      </w:r>
      <w:r w:rsidR="00392A70">
        <w:rPr>
          <w:rFonts w:ascii="Avenir Next LT Pro" w:hAnsi="Avenir Next LT Pro"/>
          <w:sz w:val="20"/>
          <w:szCs w:val="20"/>
        </w:rPr>
        <w:t>CZ</w:t>
      </w:r>
      <w:r w:rsidR="00392A70" w:rsidRPr="00392A70">
        <w:rPr>
          <w:rFonts w:ascii="Avenir Next LT Pro" w:hAnsi="Avenir Next LT Pro"/>
          <w:sz w:val="20"/>
          <w:szCs w:val="20"/>
        </w:rPr>
        <w:t>68378050</w:t>
      </w:r>
    </w:p>
    <w:p w14:paraId="121FCBAB" w14:textId="6C906890" w:rsidR="00AD0159" w:rsidRPr="00AD0159" w:rsidRDefault="00AD0159" w:rsidP="00AD0159">
      <w:pPr>
        <w:rPr>
          <w:rFonts w:ascii="Avenir Next LT Pro" w:hAnsi="Avenir Next LT Pro"/>
          <w:sz w:val="20"/>
          <w:szCs w:val="20"/>
        </w:rPr>
      </w:pPr>
      <w:r w:rsidRPr="00AD0159">
        <w:rPr>
          <w:rFonts w:ascii="Avenir Next LT Pro" w:hAnsi="Avenir Next LT Pro"/>
          <w:sz w:val="20"/>
          <w:szCs w:val="20"/>
        </w:rPr>
        <w:t xml:space="preserve">ID datové schránky: </w:t>
      </w:r>
      <w:r w:rsidRPr="00AD0159">
        <w:rPr>
          <w:rFonts w:ascii="Avenir Next LT Pro" w:hAnsi="Avenir Next LT Pro"/>
          <w:sz w:val="20"/>
          <w:szCs w:val="20"/>
        </w:rPr>
        <w:tab/>
      </w:r>
      <w:hyperlink r:id="rId11" w:tgtFrame="_blank" w:history="1">
        <w:r w:rsidR="00392A70" w:rsidRPr="00392A70">
          <w:rPr>
            <w:rStyle w:val="Hypertextovodkaz"/>
            <w:rFonts w:ascii="Avenir Next LT Pro" w:hAnsi="Avenir Next LT Pro"/>
            <w:sz w:val="20"/>
            <w:szCs w:val="20"/>
          </w:rPr>
          <w:t>5h4nxm4</w:t>
        </w:r>
      </w:hyperlink>
    </w:p>
    <w:p w14:paraId="68D5093B" w14:textId="36274213" w:rsidR="00AD0159" w:rsidRPr="00AD0159" w:rsidRDefault="00AD0159" w:rsidP="00AD0159">
      <w:pPr>
        <w:rPr>
          <w:rFonts w:ascii="Avenir Next LT Pro" w:hAnsi="Avenir Next LT Pro"/>
          <w:sz w:val="20"/>
          <w:szCs w:val="20"/>
        </w:rPr>
      </w:pPr>
      <w:r w:rsidRPr="00AD0159">
        <w:rPr>
          <w:rFonts w:ascii="Avenir Next LT Pro" w:hAnsi="Avenir Next LT Pro"/>
          <w:sz w:val="20"/>
          <w:szCs w:val="20"/>
        </w:rPr>
        <w:t xml:space="preserve">Bankovní spojení, č. účtu: </w:t>
      </w:r>
      <w:r w:rsidR="00392A70" w:rsidRPr="00392A70">
        <w:rPr>
          <w:rFonts w:ascii="Avenir Next LT Pro" w:hAnsi="Avenir Next LT Pro"/>
          <w:sz w:val="20"/>
          <w:szCs w:val="20"/>
        </w:rPr>
        <w:t>19-8482430287/0100</w:t>
      </w:r>
    </w:p>
    <w:p w14:paraId="4FCFF96B" w14:textId="77777777" w:rsidR="00AD0159" w:rsidRPr="00AD0159" w:rsidRDefault="00AD0159" w:rsidP="00AD0159">
      <w:pPr>
        <w:widowControl w:val="0"/>
        <w:rPr>
          <w:rFonts w:ascii="Avenir Next LT Pro" w:hAnsi="Avenir Next LT Pro" w:cstheme="minorHAnsi"/>
          <w:sz w:val="20"/>
          <w:szCs w:val="20"/>
        </w:rPr>
      </w:pPr>
      <w:r w:rsidRPr="00AD0159">
        <w:rPr>
          <w:rFonts w:ascii="Avenir Next LT Pro" w:hAnsi="Avenir Next LT Pro" w:cstheme="minorHAnsi"/>
          <w:sz w:val="20"/>
          <w:szCs w:val="20"/>
        </w:rPr>
        <w:t>(dále jen „</w:t>
      </w:r>
      <w:r w:rsidRPr="00AD0159">
        <w:rPr>
          <w:rFonts w:ascii="Avenir Next LT Pro" w:hAnsi="Avenir Next LT Pro" w:cstheme="minorHAnsi"/>
          <w:b/>
          <w:bCs/>
          <w:sz w:val="20"/>
          <w:szCs w:val="20"/>
        </w:rPr>
        <w:t>objednatel</w:t>
      </w:r>
      <w:r w:rsidRPr="00AD0159">
        <w:rPr>
          <w:rFonts w:ascii="Avenir Next LT Pro" w:hAnsi="Avenir Next LT Pro" w:cstheme="minorHAnsi"/>
          <w:sz w:val="20"/>
          <w:szCs w:val="20"/>
        </w:rPr>
        <w:t>“)</w:t>
      </w:r>
    </w:p>
    <w:p w14:paraId="78A067AB" w14:textId="77777777" w:rsidR="00AD0159" w:rsidRPr="00AD0159" w:rsidRDefault="00AD0159" w:rsidP="00AD0159">
      <w:pPr>
        <w:pStyle w:val="dka"/>
        <w:jc w:val="both"/>
        <w:rPr>
          <w:rFonts w:ascii="Avenir Next LT Pro" w:hAnsi="Avenir Next LT Pro" w:cstheme="minorHAnsi"/>
          <w:b/>
          <w:sz w:val="20"/>
          <w:szCs w:val="20"/>
        </w:rPr>
      </w:pPr>
    </w:p>
    <w:p w14:paraId="3CB5F73E" w14:textId="77777777" w:rsidR="00AD0159" w:rsidRDefault="00AD0159" w:rsidP="00AD0159">
      <w:pPr>
        <w:widowControl w:val="0"/>
        <w:rPr>
          <w:rFonts w:ascii="Avenir Next LT Pro" w:hAnsi="Avenir Next LT Pro" w:cstheme="minorHAnsi"/>
          <w:sz w:val="20"/>
          <w:szCs w:val="20"/>
        </w:rPr>
      </w:pPr>
      <w:r w:rsidRPr="00AD0159">
        <w:rPr>
          <w:rFonts w:ascii="Avenir Next LT Pro" w:hAnsi="Avenir Next LT Pro" w:cstheme="minorHAnsi"/>
          <w:sz w:val="20"/>
          <w:szCs w:val="20"/>
        </w:rPr>
        <w:t>a</w:t>
      </w:r>
    </w:p>
    <w:p w14:paraId="10EE8405" w14:textId="77777777" w:rsidR="00392A70" w:rsidRPr="00AD0159" w:rsidRDefault="00392A70" w:rsidP="00AD0159">
      <w:pPr>
        <w:widowControl w:val="0"/>
        <w:rPr>
          <w:rFonts w:ascii="Avenir Next LT Pro" w:hAnsi="Avenir Next LT Pro" w:cstheme="minorHAnsi"/>
          <w:sz w:val="20"/>
          <w:szCs w:val="20"/>
        </w:rPr>
      </w:pPr>
    </w:p>
    <w:p w14:paraId="2BDAE38F" w14:textId="77777777" w:rsidR="00AD0159" w:rsidRPr="00AD0159" w:rsidRDefault="00AD0159" w:rsidP="00AD0159">
      <w:pPr>
        <w:rPr>
          <w:rFonts w:ascii="Avenir Next LT Pro" w:hAnsi="Avenir Next LT Pro"/>
          <w:b/>
          <w:bCs/>
          <w:sz w:val="20"/>
          <w:szCs w:val="20"/>
        </w:rPr>
      </w:pPr>
      <w:r w:rsidRPr="00AD0159">
        <w:rPr>
          <w:rFonts w:ascii="Avenir Next LT Pro" w:hAnsi="Avenir Next LT Pro"/>
          <w:b/>
          <w:bCs/>
          <w:sz w:val="20"/>
          <w:szCs w:val="20"/>
        </w:rPr>
        <w:t>GeneTiCA s.r.o.</w:t>
      </w:r>
    </w:p>
    <w:p w14:paraId="0758BD38" w14:textId="7DE1EC40" w:rsidR="00AD0159" w:rsidRPr="00AD0159" w:rsidRDefault="00AD0159" w:rsidP="00AD0159">
      <w:pPr>
        <w:rPr>
          <w:rFonts w:ascii="Avenir Next LT Pro" w:hAnsi="Avenir Next LT Pro"/>
          <w:sz w:val="20"/>
          <w:szCs w:val="20"/>
        </w:rPr>
      </w:pPr>
      <w:r w:rsidRPr="00AD0159">
        <w:rPr>
          <w:rFonts w:ascii="Avenir Next LT Pro" w:hAnsi="Avenir Next LT Pro"/>
          <w:sz w:val="20"/>
          <w:szCs w:val="20"/>
        </w:rPr>
        <w:t xml:space="preserve">se sídlem: </w:t>
      </w:r>
      <w:r w:rsidRPr="00AD0159">
        <w:rPr>
          <w:rFonts w:ascii="Avenir Next LT Pro" w:hAnsi="Avenir Next LT Pro"/>
          <w:sz w:val="20"/>
          <w:szCs w:val="20"/>
        </w:rPr>
        <w:tab/>
      </w:r>
      <w:r w:rsidRPr="00AD0159">
        <w:rPr>
          <w:rFonts w:ascii="Avenir Next LT Pro" w:hAnsi="Avenir Next LT Pro"/>
          <w:sz w:val="20"/>
          <w:szCs w:val="20"/>
        </w:rPr>
        <w:tab/>
        <w:t>Kramolínská 955, 199 00 Praha 9</w:t>
      </w:r>
    </w:p>
    <w:p w14:paraId="725FBFC5" w14:textId="77777777" w:rsidR="00AD0159" w:rsidRPr="00AD0159" w:rsidRDefault="00AD0159" w:rsidP="00AD0159">
      <w:pPr>
        <w:rPr>
          <w:rFonts w:ascii="Avenir Next LT Pro" w:hAnsi="Avenir Next LT Pro"/>
          <w:sz w:val="20"/>
          <w:szCs w:val="20"/>
        </w:rPr>
      </w:pPr>
      <w:r w:rsidRPr="00AD0159">
        <w:rPr>
          <w:rFonts w:ascii="Avenir Next LT Pro" w:hAnsi="Avenir Next LT Pro"/>
          <w:sz w:val="20"/>
          <w:szCs w:val="20"/>
        </w:rPr>
        <w:t xml:space="preserve">zapsaná: </w:t>
      </w:r>
      <w:r w:rsidRPr="00AD0159">
        <w:rPr>
          <w:rFonts w:ascii="Avenir Next LT Pro" w:hAnsi="Avenir Next LT Pro"/>
          <w:sz w:val="20"/>
          <w:szCs w:val="20"/>
        </w:rPr>
        <w:tab/>
      </w:r>
      <w:r w:rsidRPr="00AD0159">
        <w:rPr>
          <w:rFonts w:ascii="Avenir Next LT Pro" w:hAnsi="Avenir Next LT Pro"/>
          <w:sz w:val="20"/>
          <w:szCs w:val="20"/>
        </w:rPr>
        <w:tab/>
        <w:t>Městským soudem v Praze, C 54529</w:t>
      </w:r>
    </w:p>
    <w:p w14:paraId="5E4CCBC5" w14:textId="280A8102" w:rsidR="00AD0159" w:rsidRPr="00AD0159" w:rsidRDefault="00AD0159" w:rsidP="00AD0159">
      <w:pPr>
        <w:rPr>
          <w:rFonts w:ascii="Avenir Next LT Pro" w:hAnsi="Avenir Next LT Pro"/>
          <w:sz w:val="20"/>
          <w:szCs w:val="20"/>
        </w:rPr>
      </w:pPr>
      <w:r w:rsidRPr="00AD0159">
        <w:rPr>
          <w:rFonts w:ascii="Avenir Next LT Pro" w:hAnsi="Avenir Next LT Pro"/>
          <w:sz w:val="20"/>
          <w:szCs w:val="20"/>
        </w:rPr>
        <w:t xml:space="preserve">zastoupená: </w:t>
      </w:r>
      <w:r w:rsidRPr="00AD0159">
        <w:rPr>
          <w:rFonts w:ascii="Avenir Next LT Pro" w:hAnsi="Avenir Next LT Pro"/>
          <w:sz w:val="20"/>
          <w:szCs w:val="20"/>
        </w:rPr>
        <w:tab/>
      </w:r>
      <w:r w:rsidRPr="00AD0159">
        <w:rPr>
          <w:rFonts w:ascii="Avenir Next LT Pro" w:hAnsi="Avenir Next LT Pro"/>
          <w:sz w:val="20"/>
          <w:szCs w:val="20"/>
        </w:rPr>
        <w:tab/>
      </w:r>
      <w:r w:rsidR="00435B16">
        <w:rPr>
          <w:rFonts w:ascii="Avenir Next LT Pro" w:hAnsi="Avenir Next LT Pro"/>
          <w:sz w:val="20"/>
          <w:szCs w:val="20"/>
        </w:rPr>
        <w:t>xxx</w:t>
      </w:r>
      <w:r w:rsidRPr="00AD0159">
        <w:rPr>
          <w:rFonts w:ascii="Avenir Next LT Pro" w:hAnsi="Avenir Next LT Pro"/>
          <w:sz w:val="20"/>
          <w:szCs w:val="20"/>
        </w:rPr>
        <w:t>, jednatelem</w:t>
      </w:r>
    </w:p>
    <w:p w14:paraId="4332314A" w14:textId="77777777" w:rsidR="00AD0159" w:rsidRPr="00AD0159" w:rsidRDefault="00AD0159" w:rsidP="00AD0159">
      <w:pPr>
        <w:rPr>
          <w:rFonts w:ascii="Avenir Next LT Pro" w:hAnsi="Avenir Next LT Pro"/>
          <w:sz w:val="20"/>
          <w:szCs w:val="20"/>
        </w:rPr>
      </w:pPr>
      <w:r w:rsidRPr="00AD0159">
        <w:rPr>
          <w:rFonts w:ascii="Avenir Next LT Pro" w:hAnsi="Avenir Next LT Pro"/>
          <w:sz w:val="20"/>
          <w:szCs w:val="20"/>
        </w:rPr>
        <w:t xml:space="preserve">IČO: </w:t>
      </w:r>
      <w:r w:rsidRPr="00AD0159">
        <w:rPr>
          <w:rFonts w:ascii="Avenir Next LT Pro" w:hAnsi="Avenir Next LT Pro"/>
          <w:sz w:val="20"/>
          <w:szCs w:val="20"/>
        </w:rPr>
        <w:tab/>
      </w:r>
      <w:r w:rsidRPr="00AD0159">
        <w:rPr>
          <w:rFonts w:ascii="Avenir Next LT Pro" w:hAnsi="Avenir Next LT Pro"/>
          <w:sz w:val="20"/>
          <w:szCs w:val="20"/>
        </w:rPr>
        <w:tab/>
      </w:r>
      <w:r w:rsidRPr="00AD0159">
        <w:rPr>
          <w:rFonts w:ascii="Avenir Next LT Pro" w:hAnsi="Avenir Next LT Pro"/>
          <w:sz w:val="20"/>
          <w:szCs w:val="20"/>
        </w:rPr>
        <w:tab/>
        <w:t>25609378</w:t>
      </w:r>
    </w:p>
    <w:p w14:paraId="7799ACDC" w14:textId="77777777" w:rsidR="00AD0159" w:rsidRPr="00AD0159" w:rsidRDefault="00AD0159" w:rsidP="00AD0159">
      <w:pPr>
        <w:rPr>
          <w:rFonts w:ascii="Avenir Next LT Pro" w:hAnsi="Avenir Next LT Pro"/>
          <w:sz w:val="20"/>
          <w:szCs w:val="20"/>
        </w:rPr>
      </w:pPr>
      <w:r w:rsidRPr="00AD0159">
        <w:rPr>
          <w:rFonts w:ascii="Avenir Next LT Pro" w:hAnsi="Avenir Next LT Pro"/>
          <w:sz w:val="20"/>
          <w:szCs w:val="20"/>
        </w:rPr>
        <w:t xml:space="preserve">DIČ: </w:t>
      </w:r>
      <w:r w:rsidRPr="00AD0159">
        <w:rPr>
          <w:rFonts w:ascii="Avenir Next LT Pro" w:hAnsi="Avenir Next LT Pro"/>
          <w:sz w:val="20"/>
          <w:szCs w:val="20"/>
        </w:rPr>
        <w:tab/>
      </w:r>
      <w:r w:rsidRPr="00AD0159">
        <w:rPr>
          <w:rFonts w:ascii="Avenir Next LT Pro" w:hAnsi="Avenir Next LT Pro"/>
          <w:sz w:val="20"/>
          <w:szCs w:val="20"/>
        </w:rPr>
        <w:tab/>
      </w:r>
      <w:r w:rsidRPr="00AD0159">
        <w:rPr>
          <w:rFonts w:ascii="Avenir Next LT Pro" w:hAnsi="Avenir Next LT Pro"/>
          <w:sz w:val="20"/>
          <w:szCs w:val="20"/>
        </w:rPr>
        <w:tab/>
        <w:t>CZ25609378</w:t>
      </w:r>
    </w:p>
    <w:p w14:paraId="5D8970FA" w14:textId="77777777" w:rsidR="00AD0159" w:rsidRPr="00AD0159" w:rsidRDefault="00AD0159" w:rsidP="00AD0159">
      <w:pPr>
        <w:rPr>
          <w:rFonts w:ascii="Avenir Next LT Pro" w:hAnsi="Avenir Next LT Pro"/>
          <w:sz w:val="20"/>
          <w:szCs w:val="20"/>
        </w:rPr>
      </w:pPr>
      <w:r w:rsidRPr="00AD0159">
        <w:rPr>
          <w:rFonts w:ascii="Avenir Next LT Pro" w:hAnsi="Avenir Next LT Pro"/>
          <w:sz w:val="20"/>
          <w:szCs w:val="20"/>
        </w:rPr>
        <w:t xml:space="preserve">ID datové schránky: </w:t>
      </w:r>
      <w:r w:rsidRPr="00AD0159">
        <w:rPr>
          <w:rFonts w:ascii="Avenir Next LT Pro" w:hAnsi="Avenir Next LT Pro"/>
          <w:sz w:val="20"/>
          <w:szCs w:val="20"/>
        </w:rPr>
        <w:tab/>
        <w:t>x73735n</w:t>
      </w:r>
    </w:p>
    <w:p w14:paraId="7CC006CD" w14:textId="5C328738" w:rsidR="00AD0159" w:rsidRPr="00AD0159" w:rsidRDefault="00AD0159" w:rsidP="00AD0159">
      <w:pPr>
        <w:rPr>
          <w:rFonts w:ascii="Avenir Next LT Pro" w:hAnsi="Avenir Next LT Pro"/>
          <w:sz w:val="20"/>
          <w:szCs w:val="20"/>
        </w:rPr>
      </w:pPr>
      <w:r w:rsidRPr="00AD0159">
        <w:rPr>
          <w:rFonts w:ascii="Avenir Next LT Pro" w:hAnsi="Avenir Next LT Pro"/>
          <w:sz w:val="20"/>
          <w:szCs w:val="20"/>
        </w:rPr>
        <w:t xml:space="preserve">Bankovní spojení, č. účtu: UniCredit Bank Czech Republic and Slovakia, a.s., </w:t>
      </w:r>
      <w:r w:rsidRPr="0024335B">
        <w:rPr>
          <w:rFonts w:ascii="Avenir Next LT Pro" w:hAnsi="Avenir Next LT Pro"/>
          <w:sz w:val="20"/>
          <w:szCs w:val="20"/>
        </w:rPr>
        <w:t>1388101434/270</w:t>
      </w:r>
      <w:r w:rsidR="0024335B" w:rsidRPr="0024335B">
        <w:rPr>
          <w:rFonts w:ascii="Avenir Next LT Pro" w:hAnsi="Avenir Next LT Pro"/>
          <w:sz w:val="20"/>
          <w:szCs w:val="20"/>
        </w:rPr>
        <w:t>0</w:t>
      </w:r>
    </w:p>
    <w:p w14:paraId="6DD1DA76" w14:textId="77777777" w:rsidR="00AD0159" w:rsidRPr="00AD0159" w:rsidRDefault="00AD0159" w:rsidP="00AD0159">
      <w:pPr>
        <w:rPr>
          <w:rFonts w:ascii="Avenir Next LT Pro" w:hAnsi="Avenir Next LT Pro"/>
          <w:sz w:val="20"/>
          <w:szCs w:val="20"/>
        </w:rPr>
      </w:pPr>
      <w:r w:rsidRPr="00AD0159">
        <w:rPr>
          <w:rFonts w:ascii="Avenir Next LT Pro" w:hAnsi="Avenir Next LT Pro"/>
          <w:sz w:val="20"/>
          <w:szCs w:val="20"/>
        </w:rPr>
        <w:t>(dále jen „</w:t>
      </w:r>
      <w:r w:rsidRPr="00AD0159">
        <w:rPr>
          <w:rFonts w:ascii="Avenir Next LT Pro" w:hAnsi="Avenir Next LT Pro"/>
          <w:b/>
          <w:bCs/>
          <w:sz w:val="20"/>
          <w:szCs w:val="20"/>
        </w:rPr>
        <w:t>poskytovatel</w:t>
      </w:r>
      <w:r w:rsidRPr="00AD0159">
        <w:rPr>
          <w:rFonts w:ascii="Avenir Next LT Pro" w:hAnsi="Avenir Next LT Pro"/>
          <w:sz w:val="20"/>
          <w:szCs w:val="20"/>
        </w:rPr>
        <w:t>“)</w:t>
      </w:r>
    </w:p>
    <w:p w14:paraId="26B6C19A" w14:textId="77777777" w:rsidR="00AD0159" w:rsidRPr="00AD0159" w:rsidRDefault="00AD0159" w:rsidP="00AD0159">
      <w:pPr>
        <w:rPr>
          <w:rFonts w:ascii="Avenir Next LT Pro" w:hAnsi="Avenir Next LT Pro"/>
          <w:sz w:val="20"/>
          <w:szCs w:val="20"/>
        </w:rPr>
      </w:pPr>
      <w:r w:rsidRPr="00AD0159">
        <w:rPr>
          <w:rFonts w:ascii="Avenir Next LT Pro" w:hAnsi="Avenir Next LT Pro"/>
          <w:sz w:val="20"/>
          <w:szCs w:val="20"/>
        </w:rPr>
        <w:t>(objednatel a dodavatel dále spolu jen „smluvní strany“ nebo jednotlivě „smluvní strana“</w:t>
      </w:r>
    </w:p>
    <w:p w14:paraId="51A4C6F1" w14:textId="467FE1D7" w:rsidR="00452401" w:rsidRPr="00AD0159" w:rsidRDefault="00452401" w:rsidP="00FB3762">
      <w:pPr>
        <w:widowControl w:val="0"/>
        <w:rPr>
          <w:rFonts w:ascii="Avenir Next LT Pro" w:hAnsi="Avenir Next LT Pro"/>
          <w:sz w:val="20"/>
          <w:szCs w:val="20"/>
        </w:rPr>
      </w:pPr>
    </w:p>
    <w:p w14:paraId="6B74D558" w14:textId="6F407B28" w:rsidR="00452401" w:rsidRPr="00AD0159" w:rsidRDefault="00EF4DD6" w:rsidP="00EF4DD6">
      <w:pPr>
        <w:widowControl w:val="0"/>
        <w:jc w:val="both"/>
        <w:rPr>
          <w:rFonts w:ascii="Avenir Next LT Pro" w:hAnsi="Avenir Next LT Pro" w:cstheme="minorHAnsi"/>
          <w:sz w:val="20"/>
          <w:szCs w:val="20"/>
        </w:rPr>
      </w:pPr>
      <w:r w:rsidRPr="00AD0159">
        <w:rPr>
          <w:rFonts w:ascii="Avenir Next LT Pro" w:hAnsi="Avenir Next LT Pro"/>
          <w:sz w:val="20"/>
          <w:szCs w:val="20"/>
        </w:rPr>
        <w:t>S</w:t>
      </w:r>
      <w:r w:rsidR="00452401" w:rsidRPr="00AD0159">
        <w:rPr>
          <w:rFonts w:ascii="Avenir Next LT Pro" w:hAnsi="Avenir Next LT Pro"/>
          <w:sz w:val="20"/>
          <w:szCs w:val="20"/>
        </w:rPr>
        <w:t>mluvní strany</w:t>
      </w:r>
      <w:r w:rsidR="00452401" w:rsidRPr="00AD0159">
        <w:rPr>
          <w:rFonts w:ascii="Avenir Next LT Pro" w:hAnsi="Avenir Next LT Pro" w:cstheme="minorHAnsi"/>
          <w:sz w:val="20"/>
          <w:szCs w:val="20"/>
        </w:rPr>
        <w:t xml:space="preserve"> uzavírají podle ustanovení § </w:t>
      </w:r>
      <w:r w:rsidR="00BD014E" w:rsidRPr="00AD0159">
        <w:rPr>
          <w:rFonts w:ascii="Avenir Next LT Pro" w:hAnsi="Avenir Next LT Pro" w:cstheme="minorHAnsi"/>
          <w:sz w:val="20"/>
          <w:szCs w:val="20"/>
        </w:rPr>
        <w:t xml:space="preserve">1746 odst. 2 zákona č. 89/2012 Sb., občanský zákoník, </w:t>
      </w:r>
      <w:r w:rsidR="00452401" w:rsidRPr="00AD0159">
        <w:rPr>
          <w:rFonts w:ascii="Avenir Next LT Pro" w:hAnsi="Avenir Next LT Pro" w:cstheme="minorHAnsi"/>
          <w:sz w:val="20"/>
          <w:szCs w:val="20"/>
        </w:rPr>
        <w:t>ve znění jeho pozdějších předpisů (dále jen „</w:t>
      </w:r>
      <w:r w:rsidR="00452401" w:rsidRPr="00AD0159">
        <w:rPr>
          <w:rFonts w:ascii="Avenir Next LT Pro" w:hAnsi="Avenir Next LT Pro" w:cstheme="minorHAnsi"/>
          <w:b/>
          <w:sz w:val="20"/>
          <w:szCs w:val="20"/>
        </w:rPr>
        <w:t>ob</w:t>
      </w:r>
      <w:r w:rsidR="00BD014E" w:rsidRPr="00AD0159">
        <w:rPr>
          <w:rFonts w:ascii="Avenir Next LT Pro" w:hAnsi="Avenir Next LT Pro" w:cstheme="minorHAnsi"/>
          <w:b/>
          <w:sz w:val="20"/>
          <w:szCs w:val="20"/>
        </w:rPr>
        <w:t xml:space="preserve">čanský </w:t>
      </w:r>
      <w:r w:rsidR="00452401" w:rsidRPr="00AD0159">
        <w:rPr>
          <w:rFonts w:ascii="Avenir Next LT Pro" w:hAnsi="Avenir Next LT Pro" w:cstheme="minorHAnsi"/>
          <w:b/>
          <w:sz w:val="20"/>
          <w:szCs w:val="20"/>
        </w:rPr>
        <w:t>zákoník</w:t>
      </w:r>
      <w:r w:rsidR="00452401" w:rsidRPr="00AD0159">
        <w:rPr>
          <w:rFonts w:ascii="Avenir Next LT Pro" w:hAnsi="Avenir Next LT Pro" w:cstheme="minorHAnsi"/>
          <w:sz w:val="20"/>
          <w:szCs w:val="20"/>
        </w:rPr>
        <w:t xml:space="preserve">“) tuto </w:t>
      </w:r>
      <w:r w:rsidR="00452401" w:rsidRPr="00AD0159">
        <w:rPr>
          <w:rFonts w:ascii="Avenir Next LT Pro" w:hAnsi="Avenir Next LT Pro" w:cstheme="minorHAnsi"/>
          <w:i/>
          <w:sz w:val="20"/>
          <w:szCs w:val="20"/>
        </w:rPr>
        <w:t>Servisní smlouvu</w:t>
      </w:r>
      <w:r w:rsidR="00452401" w:rsidRPr="00AD0159">
        <w:rPr>
          <w:rFonts w:ascii="Avenir Next LT Pro" w:hAnsi="Avenir Next LT Pro" w:cstheme="minorHAnsi"/>
          <w:sz w:val="20"/>
          <w:szCs w:val="20"/>
        </w:rPr>
        <w:t xml:space="preserve"> (dále jen „</w:t>
      </w:r>
      <w:r w:rsidR="00452401" w:rsidRPr="00AD0159">
        <w:rPr>
          <w:rFonts w:ascii="Avenir Next LT Pro" w:hAnsi="Avenir Next LT Pro" w:cstheme="minorHAnsi"/>
          <w:b/>
          <w:sz w:val="20"/>
          <w:szCs w:val="20"/>
        </w:rPr>
        <w:t>smlouva</w:t>
      </w:r>
      <w:r w:rsidR="00452401" w:rsidRPr="00AD0159">
        <w:rPr>
          <w:rFonts w:ascii="Avenir Next LT Pro" w:hAnsi="Avenir Next LT Pro" w:cstheme="minorHAnsi"/>
          <w:sz w:val="20"/>
          <w:szCs w:val="20"/>
        </w:rPr>
        <w:t>“):</w:t>
      </w:r>
    </w:p>
    <w:p w14:paraId="2AAFD8C7" w14:textId="77777777" w:rsidR="007B2C5A" w:rsidRPr="00AD0159" w:rsidRDefault="007B2C5A" w:rsidP="008D0F2F">
      <w:pPr>
        <w:widowControl w:val="0"/>
        <w:jc w:val="both"/>
        <w:rPr>
          <w:rFonts w:ascii="Avenir Next LT Pro" w:hAnsi="Avenir Next LT Pro" w:cstheme="minorHAnsi"/>
          <w:sz w:val="20"/>
          <w:szCs w:val="20"/>
        </w:rPr>
      </w:pPr>
    </w:p>
    <w:p w14:paraId="371C0364" w14:textId="2EF9200F" w:rsidR="009A0166" w:rsidRPr="00AD0159" w:rsidRDefault="009A0166" w:rsidP="008D0F2F">
      <w:pPr>
        <w:pStyle w:val="Zhlav"/>
        <w:widowControl w:val="0"/>
        <w:tabs>
          <w:tab w:val="clear" w:pos="4536"/>
          <w:tab w:val="clear" w:pos="9072"/>
        </w:tabs>
        <w:jc w:val="center"/>
        <w:rPr>
          <w:rFonts w:ascii="Avenir Next LT Pro" w:hAnsi="Avenir Next LT Pro" w:cstheme="minorHAnsi"/>
          <w:b/>
          <w:bCs/>
          <w:sz w:val="20"/>
        </w:rPr>
      </w:pPr>
      <w:r w:rsidRPr="00AD0159">
        <w:rPr>
          <w:rFonts w:ascii="Avenir Next LT Pro" w:hAnsi="Avenir Next LT Pro" w:cstheme="minorHAnsi"/>
          <w:b/>
          <w:bCs/>
          <w:sz w:val="20"/>
        </w:rPr>
        <w:t>čl. I</w:t>
      </w:r>
    </w:p>
    <w:p w14:paraId="48BAE4ED" w14:textId="45C79FFF" w:rsidR="009A0166" w:rsidRPr="00AD0159" w:rsidRDefault="00C8577D" w:rsidP="008D0F2F">
      <w:pPr>
        <w:widowControl w:val="0"/>
        <w:jc w:val="center"/>
        <w:rPr>
          <w:rFonts w:ascii="Avenir Next LT Pro" w:hAnsi="Avenir Next LT Pro" w:cstheme="minorHAnsi"/>
          <w:b/>
          <w:sz w:val="20"/>
          <w:szCs w:val="20"/>
        </w:rPr>
      </w:pPr>
      <w:r w:rsidRPr="00AD0159">
        <w:rPr>
          <w:rFonts w:ascii="Avenir Next LT Pro" w:hAnsi="Avenir Next LT Pro" w:cstheme="minorHAnsi"/>
          <w:b/>
          <w:bCs/>
          <w:sz w:val="20"/>
          <w:szCs w:val="20"/>
        </w:rPr>
        <w:t xml:space="preserve"> </w:t>
      </w:r>
      <w:r w:rsidR="009A0166" w:rsidRPr="00AD0159">
        <w:rPr>
          <w:rFonts w:ascii="Avenir Next LT Pro" w:hAnsi="Avenir Next LT Pro" w:cstheme="minorHAnsi"/>
          <w:b/>
          <w:bCs/>
          <w:sz w:val="20"/>
          <w:szCs w:val="20"/>
        </w:rPr>
        <w:t>Předmět smlouvy</w:t>
      </w:r>
    </w:p>
    <w:p w14:paraId="44ED2A85" w14:textId="77777777" w:rsidR="009A0166" w:rsidRPr="00AD0159" w:rsidRDefault="009A0166" w:rsidP="008D0F2F">
      <w:pPr>
        <w:widowControl w:val="0"/>
        <w:jc w:val="both"/>
        <w:rPr>
          <w:rFonts w:ascii="Avenir Next LT Pro" w:hAnsi="Avenir Next LT Pro" w:cstheme="minorHAnsi"/>
          <w:sz w:val="20"/>
          <w:szCs w:val="20"/>
        </w:rPr>
      </w:pPr>
    </w:p>
    <w:p w14:paraId="3E2C5290" w14:textId="253A35A8" w:rsidR="002D5B5A" w:rsidRDefault="001C23ED" w:rsidP="002D5B5A">
      <w:pPr>
        <w:widowControl w:val="0"/>
        <w:numPr>
          <w:ilvl w:val="0"/>
          <w:numId w:val="2"/>
        </w:numPr>
        <w:ind w:left="426"/>
        <w:jc w:val="both"/>
        <w:rPr>
          <w:rFonts w:ascii="Avenir Next LT Pro" w:hAnsi="Avenir Next LT Pro" w:cstheme="minorHAnsi"/>
          <w:sz w:val="20"/>
          <w:szCs w:val="20"/>
        </w:rPr>
      </w:pPr>
      <w:r w:rsidRPr="002D5B5A">
        <w:rPr>
          <w:rFonts w:ascii="Avenir Next LT Pro" w:hAnsi="Avenir Next LT Pro" w:cstheme="minorHAnsi"/>
          <w:sz w:val="20"/>
          <w:szCs w:val="20"/>
        </w:rPr>
        <w:t xml:space="preserve">Objednatel je vlastníkem </w:t>
      </w:r>
      <w:r w:rsidR="00B518C0" w:rsidRPr="002D5B5A">
        <w:rPr>
          <w:rFonts w:ascii="Avenir Next LT Pro" w:hAnsi="Avenir Next LT Pro" w:cstheme="minorHAnsi"/>
          <w:sz w:val="20"/>
          <w:szCs w:val="20"/>
        </w:rPr>
        <w:t>zařízení</w:t>
      </w:r>
      <w:r w:rsidRPr="002D5B5A">
        <w:rPr>
          <w:rFonts w:ascii="Avenir Next LT Pro" w:hAnsi="Avenir Next LT Pro" w:cstheme="minorHAnsi"/>
          <w:sz w:val="20"/>
          <w:szCs w:val="20"/>
        </w:rPr>
        <w:t xml:space="preserve"> </w:t>
      </w:r>
      <w:r w:rsidR="002D5B5A" w:rsidRPr="002D5B5A">
        <w:rPr>
          <w:rFonts w:ascii="Avenir Next LT Pro" w:hAnsi="Avenir Next LT Pro" w:cstheme="minorHAnsi"/>
          <w:sz w:val="20"/>
          <w:szCs w:val="20"/>
        </w:rPr>
        <w:t>Chromium iX</w:t>
      </w:r>
      <w:r w:rsidR="00767AAD">
        <w:rPr>
          <w:rFonts w:ascii="Avenir Next LT Pro" w:hAnsi="Avenir Next LT Pro" w:cstheme="minorHAnsi"/>
          <w:sz w:val="20"/>
          <w:szCs w:val="20"/>
        </w:rPr>
        <w:t>/X</w:t>
      </w:r>
      <w:r w:rsidR="006F069E" w:rsidRPr="002D5B5A">
        <w:rPr>
          <w:rFonts w:ascii="Avenir Next LT Pro" w:hAnsi="Avenir Next LT Pro" w:cstheme="minorHAnsi"/>
          <w:color w:val="FF0000"/>
          <w:sz w:val="20"/>
          <w:szCs w:val="20"/>
        </w:rPr>
        <w:t xml:space="preserve"> </w:t>
      </w:r>
      <w:r w:rsidRPr="002D5B5A">
        <w:rPr>
          <w:rFonts w:ascii="Avenir Next LT Pro" w:hAnsi="Avenir Next LT Pro" w:cstheme="minorHAnsi"/>
          <w:sz w:val="20"/>
          <w:szCs w:val="20"/>
        </w:rPr>
        <w:t>výrobní číslo:</w:t>
      </w:r>
      <w:r w:rsidR="00FA157E" w:rsidRPr="002D5B5A">
        <w:rPr>
          <w:rFonts w:ascii="Avenir Next LT Pro" w:hAnsi="Avenir Next LT Pro" w:cstheme="minorHAnsi"/>
          <w:sz w:val="20"/>
          <w:szCs w:val="20"/>
        </w:rPr>
        <w:t xml:space="preserve"> </w:t>
      </w:r>
      <w:r w:rsidR="002D5B5A" w:rsidRPr="002D5B5A">
        <w:rPr>
          <w:rFonts w:ascii="Avenir Next LT Pro" w:hAnsi="Avenir Next LT Pro" w:cstheme="minorHAnsi"/>
          <w:sz w:val="20"/>
          <w:szCs w:val="20"/>
        </w:rPr>
        <w:t>CXVG12073R1</w:t>
      </w:r>
    </w:p>
    <w:p w14:paraId="1470A55F" w14:textId="77777777" w:rsidR="002D5B5A" w:rsidRPr="002D5B5A" w:rsidRDefault="002D5B5A" w:rsidP="002D5B5A">
      <w:pPr>
        <w:widowControl w:val="0"/>
        <w:ind w:left="426"/>
        <w:jc w:val="both"/>
        <w:rPr>
          <w:rFonts w:ascii="Avenir Next LT Pro" w:hAnsi="Avenir Next LT Pro" w:cstheme="minorHAnsi"/>
          <w:sz w:val="20"/>
          <w:szCs w:val="20"/>
        </w:rPr>
      </w:pPr>
    </w:p>
    <w:p w14:paraId="16AADDD3" w14:textId="4A89C0E9" w:rsidR="005B573B" w:rsidRPr="00A179B6" w:rsidRDefault="009A0166" w:rsidP="002D5B5A">
      <w:pPr>
        <w:widowControl w:val="0"/>
        <w:numPr>
          <w:ilvl w:val="0"/>
          <w:numId w:val="2"/>
        </w:numPr>
        <w:rPr>
          <w:rFonts w:ascii="Avenir Next LT Pro" w:hAnsi="Avenir Next LT Pro" w:cstheme="minorHAnsi"/>
          <w:sz w:val="20"/>
          <w:szCs w:val="20"/>
        </w:rPr>
      </w:pPr>
      <w:r w:rsidRPr="00A179B6">
        <w:rPr>
          <w:rFonts w:ascii="Avenir Next LT Pro" w:hAnsi="Avenir Next LT Pro" w:cstheme="minorHAnsi"/>
          <w:sz w:val="20"/>
          <w:szCs w:val="20"/>
        </w:rPr>
        <w:t xml:space="preserve">Předmětem této smlouvy je závazek dodavatele </w:t>
      </w:r>
      <w:r w:rsidR="00DA6F56" w:rsidRPr="00A179B6">
        <w:rPr>
          <w:rFonts w:ascii="Avenir Next LT Pro" w:hAnsi="Avenir Next LT Pro" w:cstheme="minorHAnsi"/>
          <w:sz w:val="20"/>
          <w:szCs w:val="20"/>
        </w:rPr>
        <w:t>poskytnout objednateli rozšířenou servisní podporu zařízení (dále jen „</w:t>
      </w:r>
      <w:r w:rsidR="00DA6F56" w:rsidRPr="00A179B6">
        <w:rPr>
          <w:rFonts w:ascii="Avenir Next LT Pro" w:hAnsi="Avenir Next LT Pro" w:cstheme="minorHAnsi"/>
          <w:b/>
          <w:sz w:val="20"/>
          <w:szCs w:val="20"/>
        </w:rPr>
        <w:t>servisní služby</w:t>
      </w:r>
      <w:r w:rsidR="00DA6F56" w:rsidRPr="00A179B6">
        <w:rPr>
          <w:rFonts w:ascii="Avenir Next LT Pro" w:hAnsi="Avenir Next LT Pro" w:cstheme="minorHAnsi"/>
          <w:sz w:val="20"/>
          <w:szCs w:val="20"/>
        </w:rPr>
        <w:t xml:space="preserve">“) v rozsahu servisních podmínek </w:t>
      </w:r>
      <w:r w:rsidR="007618CD" w:rsidRPr="007618CD">
        <w:rPr>
          <w:rFonts w:ascii="Avenir Next LT Pro" w:hAnsi="Avenir Next LT Pro" w:cstheme="minorHAnsi"/>
          <w:sz w:val="20"/>
          <w:szCs w:val="20"/>
        </w:rPr>
        <w:t xml:space="preserve">Chromium </w:t>
      </w:r>
      <w:r w:rsidR="007618CD" w:rsidRPr="00097D2F">
        <w:rPr>
          <w:rFonts w:ascii="Avenir Next LT Pro" w:hAnsi="Avenir Next LT Pro" w:cstheme="minorHAnsi"/>
          <w:b/>
          <w:bCs/>
          <w:sz w:val="20"/>
          <w:szCs w:val="20"/>
        </w:rPr>
        <w:t>iX</w:t>
      </w:r>
      <w:r w:rsidR="00767AAD" w:rsidRPr="00097D2F">
        <w:rPr>
          <w:rFonts w:ascii="Avenir Next LT Pro" w:hAnsi="Avenir Next LT Pro" w:cstheme="minorHAnsi"/>
          <w:b/>
          <w:bCs/>
          <w:sz w:val="20"/>
          <w:szCs w:val="20"/>
        </w:rPr>
        <w:t>/X</w:t>
      </w:r>
      <w:r w:rsidR="007618CD" w:rsidRPr="007618CD">
        <w:rPr>
          <w:rFonts w:ascii="Avenir Next LT Pro" w:hAnsi="Avenir Next LT Pro" w:cstheme="minorHAnsi"/>
          <w:sz w:val="20"/>
          <w:szCs w:val="20"/>
        </w:rPr>
        <w:t xml:space="preserve"> Assurance Plan</w:t>
      </w:r>
      <w:r w:rsidR="005B573B" w:rsidRPr="00A179B6">
        <w:rPr>
          <w:rFonts w:ascii="Avenir Next LT Pro" w:hAnsi="Avenir Next LT Pro" w:cstheme="minorHAnsi"/>
          <w:sz w:val="20"/>
          <w:szCs w:val="20"/>
        </w:rPr>
        <w:t xml:space="preserve"> </w:t>
      </w:r>
      <w:r w:rsidR="00FA157E" w:rsidRPr="00A179B6">
        <w:rPr>
          <w:rFonts w:ascii="Avenir Next LT Pro" w:hAnsi="Avenir Next LT Pro" w:cstheme="minorHAnsi"/>
          <w:sz w:val="20"/>
          <w:szCs w:val="20"/>
        </w:rPr>
        <w:t xml:space="preserve">podle Nabídky </w:t>
      </w:r>
      <w:r w:rsidR="0024335B" w:rsidRPr="0024335B">
        <w:rPr>
          <w:rFonts w:ascii="Avenir Next LT Pro" w:hAnsi="Avenir Next LT Pro" w:cstheme="minorHAnsi"/>
          <w:sz w:val="20"/>
          <w:szCs w:val="20"/>
        </w:rPr>
        <w:t>GCZ-NB-25-00889</w:t>
      </w:r>
      <w:r w:rsidR="00FA157E" w:rsidRPr="00A179B6">
        <w:rPr>
          <w:rFonts w:ascii="Avenir Next LT Pro" w:hAnsi="Avenir Next LT Pro" w:cstheme="minorHAnsi"/>
          <w:sz w:val="20"/>
          <w:szCs w:val="20"/>
        </w:rPr>
        <w:t xml:space="preserve">, </w:t>
      </w:r>
      <w:r w:rsidR="001C23ED" w:rsidRPr="00A179B6">
        <w:rPr>
          <w:rFonts w:ascii="Avenir Next LT Pro" w:hAnsi="Avenir Next LT Pro" w:cstheme="minorHAnsi"/>
          <w:sz w:val="20"/>
          <w:szCs w:val="20"/>
        </w:rPr>
        <w:t>kter</w:t>
      </w:r>
      <w:r w:rsidR="00103506" w:rsidRPr="00A179B6">
        <w:rPr>
          <w:rFonts w:ascii="Avenir Next LT Pro" w:hAnsi="Avenir Next LT Pro" w:cstheme="minorHAnsi"/>
          <w:sz w:val="20"/>
          <w:szCs w:val="20"/>
        </w:rPr>
        <w:t>á</w:t>
      </w:r>
      <w:r w:rsidR="001C23ED" w:rsidRPr="00A179B6">
        <w:rPr>
          <w:rFonts w:ascii="Avenir Next LT Pro" w:hAnsi="Avenir Next LT Pro" w:cstheme="minorHAnsi"/>
          <w:sz w:val="20"/>
          <w:szCs w:val="20"/>
        </w:rPr>
        <w:t xml:space="preserve"> tvoří přílohu č. 1. této smlouvy </w:t>
      </w:r>
      <w:r w:rsidR="00E828FE" w:rsidRPr="00A179B6">
        <w:rPr>
          <w:rFonts w:ascii="Avenir Next LT Pro" w:hAnsi="Avenir Next LT Pro" w:cstheme="minorHAnsi"/>
          <w:sz w:val="20"/>
          <w:szCs w:val="20"/>
        </w:rPr>
        <w:t>(dále jen „</w:t>
      </w:r>
      <w:r w:rsidR="00E828FE" w:rsidRPr="00A179B6">
        <w:rPr>
          <w:rFonts w:ascii="Avenir Next LT Pro" w:hAnsi="Avenir Next LT Pro" w:cstheme="minorHAnsi"/>
          <w:b/>
          <w:sz w:val="20"/>
          <w:szCs w:val="20"/>
        </w:rPr>
        <w:t xml:space="preserve">servisní </w:t>
      </w:r>
      <w:r w:rsidR="00D15637" w:rsidRPr="00A179B6">
        <w:rPr>
          <w:rFonts w:ascii="Avenir Next LT Pro" w:hAnsi="Avenir Next LT Pro" w:cstheme="minorHAnsi"/>
          <w:b/>
          <w:sz w:val="20"/>
          <w:szCs w:val="20"/>
        </w:rPr>
        <w:t>podmínky</w:t>
      </w:r>
      <w:r w:rsidR="00E828FE" w:rsidRPr="00A179B6">
        <w:rPr>
          <w:rFonts w:ascii="Avenir Next LT Pro" w:hAnsi="Avenir Next LT Pro" w:cstheme="minorHAnsi"/>
          <w:sz w:val="20"/>
          <w:szCs w:val="20"/>
        </w:rPr>
        <w:t xml:space="preserve">“) </w:t>
      </w:r>
      <w:r w:rsidR="001C23ED" w:rsidRPr="00A179B6">
        <w:rPr>
          <w:rFonts w:ascii="Avenir Next LT Pro" w:hAnsi="Avenir Next LT Pro" w:cstheme="minorHAnsi"/>
          <w:sz w:val="20"/>
          <w:szCs w:val="20"/>
        </w:rPr>
        <w:t xml:space="preserve">a </w:t>
      </w:r>
      <w:r w:rsidRPr="00A179B6">
        <w:rPr>
          <w:rFonts w:ascii="Avenir Next LT Pro" w:hAnsi="Avenir Next LT Pro" w:cstheme="minorHAnsi"/>
          <w:sz w:val="20"/>
          <w:szCs w:val="20"/>
        </w:rPr>
        <w:t>závazek objednatele zaplatit</w:t>
      </w:r>
      <w:r w:rsidR="00181789" w:rsidRPr="00A179B6">
        <w:rPr>
          <w:rFonts w:ascii="Avenir Next LT Pro" w:hAnsi="Avenir Next LT Pro" w:cstheme="minorHAnsi"/>
          <w:sz w:val="20"/>
          <w:szCs w:val="20"/>
        </w:rPr>
        <w:t xml:space="preserve"> za </w:t>
      </w:r>
      <w:r w:rsidR="002A506F" w:rsidRPr="00A179B6">
        <w:rPr>
          <w:rFonts w:ascii="Avenir Next LT Pro" w:hAnsi="Avenir Next LT Pro" w:cstheme="minorHAnsi"/>
          <w:sz w:val="20"/>
          <w:szCs w:val="20"/>
        </w:rPr>
        <w:t xml:space="preserve">servisní služby </w:t>
      </w:r>
      <w:r w:rsidRPr="00A179B6">
        <w:rPr>
          <w:rFonts w:ascii="Avenir Next LT Pro" w:hAnsi="Avenir Next LT Pro" w:cstheme="minorHAnsi"/>
          <w:sz w:val="20"/>
          <w:szCs w:val="20"/>
        </w:rPr>
        <w:t>dodavateli cenu za podmínek stanovených touto smlouvou.</w:t>
      </w:r>
    </w:p>
    <w:p w14:paraId="7EF4F6BE" w14:textId="77777777" w:rsidR="005B573B" w:rsidRPr="00AD0159" w:rsidRDefault="005B573B" w:rsidP="005B573B">
      <w:pPr>
        <w:widowControl w:val="0"/>
        <w:ind w:left="360"/>
        <w:jc w:val="both"/>
        <w:rPr>
          <w:rFonts w:ascii="Avenir Next LT Pro" w:hAnsi="Avenir Next LT Pro" w:cstheme="minorHAnsi"/>
          <w:sz w:val="20"/>
          <w:szCs w:val="20"/>
        </w:rPr>
      </w:pPr>
    </w:p>
    <w:p w14:paraId="3F339074" w14:textId="62302131" w:rsidR="009B28FA" w:rsidRPr="00AD0159" w:rsidRDefault="009B28FA" w:rsidP="00FB3762">
      <w:pPr>
        <w:widowControl w:val="0"/>
        <w:jc w:val="both"/>
        <w:rPr>
          <w:rFonts w:ascii="Avenir Next LT Pro" w:hAnsi="Avenir Next LT Pro" w:cstheme="minorHAnsi"/>
          <w:sz w:val="20"/>
          <w:szCs w:val="20"/>
        </w:rPr>
      </w:pPr>
    </w:p>
    <w:p w14:paraId="38399978" w14:textId="1EDEB270" w:rsidR="009A0166" w:rsidRPr="00AD0159" w:rsidRDefault="009A0166" w:rsidP="008D0F2F">
      <w:pPr>
        <w:widowControl w:val="0"/>
        <w:jc w:val="center"/>
        <w:rPr>
          <w:rFonts w:ascii="Avenir Next LT Pro" w:hAnsi="Avenir Next LT Pro" w:cstheme="minorHAnsi"/>
          <w:b/>
          <w:bCs/>
          <w:sz w:val="20"/>
          <w:szCs w:val="20"/>
        </w:rPr>
      </w:pPr>
      <w:r w:rsidRPr="00AD0159">
        <w:rPr>
          <w:rFonts w:ascii="Avenir Next LT Pro" w:hAnsi="Avenir Next LT Pro" w:cstheme="minorHAnsi"/>
          <w:b/>
          <w:bCs/>
          <w:sz w:val="20"/>
          <w:szCs w:val="20"/>
        </w:rPr>
        <w:t>čl. II</w:t>
      </w:r>
    </w:p>
    <w:p w14:paraId="14C15694" w14:textId="77777777" w:rsidR="009A0166" w:rsidRPr="00AD0159" w:rsidRDefault="009A0166" w:rsidP="008D0F2F">
      <w:pPr>
        <w:widowControl w:val="0"/>
        <w:jc w:val="center"/>
        <w:rPr>
          <w:rFonts w:ascii="Avenir Next LT Pro" w:hAnsi="Avenir Next LT Pro" w:cstheme="minorHAnsi"/>
          <w:b/>
          <w:bCs/>
          <w:sz w:val="20"/>
          <w:szCs w:val="20"/>
        </w:rPr>
      </w:pPr>
      <w:r w:rsidRPr="00AD0159">
        <w:rPr>
          <w:rFonts w:ascii="Avenir Next LT Pro" w:hAnsi="Avenir Next LT Pro" w:cstheme="minorHAnsi"/>
          <w:b/>
          <w:bCs/>
          <w:sz w:val="20"/>
          <w:szCs w:val="20"/>
        </w:rPr>
        <w:t>Povinnosti dodavatele</w:t>
      </w:r>
    </w:p>
    <w:p w14:paraId="58233844" w14:textId="77777777" w:rsidR="009A0166" w:rsidRPr="00AD0159" w:rsidRDefault="009A0166" w:rsidP="008D0F2F">
      <w:pPr>
        <w:widowControl w:val="0"/>
        <w:ind w:left="357"/>
        <w:jc w:val="both"/>
        <w:rPr>
          <w:rFonts w:ascii="Avenir Next LT Pro" w:hAnsi="Avenir Next LT Pro" w:cstheme="minorHAnsi"/>
          <w:sz w:val="20"/>
          <w:szCs w:val="20"/>
        </w:rPr>
      </w:pPr>
    </w:p>
    <w:p w14:paraId="5A327400" w14:textId="597DDCEA" w:rsidR="009A0166" w:rsidRPr="00AD0159" w:rsidRDefault="009A0166" w:rsidP="008D0F2F">
      <w:pPr>
        <w:pStyle w:val="dka"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venir Next LT Pro" w:hAnsi="Avenir Next LT Pro" w:cstheme="minorHAnsi"/>
          <w:color w:val="auto"/>
          <w:sz w:val="20"/>
          <w:szCs w:val="20"/>
        </w:rPr>
      </w:pPr>
      <w:r w:rsidRPr="00AD0159">
        <w:rPr>
          <w:rFonts w:ascii="Avenir Next LT Pro" w:hAnsi="Avenir Next LT Pro" w:cstheme="minorHAnsi"/>
          <w:sz w:val="20"/>
          <w:szCs w:val="20"/>
        </w:rPr>
        <w:t xml:space="preserve">Dodavatel poskytne objednateli </w:t>
      </w:r>
      <w:r w:rsidR="009B28FA" w:rsidRPr="00AD0159">
        <w:rPr>
          <w:rFonts w:ascii="Avenir Next LT Pro" w:hAnsi="Avenir Next LT Pro" w:cstheme="minorHAnsi"/>
          <w:sz w:val="20"/>
          <w:szCs w:val="20"/>
        </w:rPr>
        <w:t xml:space="preserve">veškeré servisní služby </w:t>
      </w:r>
      <w:r w:rsidRPr="00AD0159">
        <w:rPr>
          <w:rFonts w:ascii="Avenir Next LT Pro" w:hAnsi="Avenir Next LT Pro" w:cstheme="minorHAnsi"/>
          <w:sz w:val="20"/>
          <w:szCs w:val="20"/>
        </w:rPr>
        <w:t>v </w:t>
      </w:r>
      <w:r w:rsidR="009B28FA" w:rsidRPr="00AD0159">
        <w:rPr>
          <w:rFonts w:ascii="Avenir Next LT Pro" w:hAnsi="Avenir Next LT Pro" w:cstheme="minorHAnsi"/>
          <w:sz w:val="20"/>
          <w:szCs w:val="20"/>
        </w:rPr>
        <w:t>dohodnutém</w:t>
      </w:r>
      <w:r w:rsidRPr="00AD0159">
        <w:rPr>
          <w:rFonts w:ascii="Avenir Next LT Pro" w:hAnsi="Avenir Next LT Pro" w:cstheme="minorHAnsi"/>
          <w:sz w:val="20"/>
          <w:szCs w:val="20"/>
        </w:rPr>
        <w:t xml:space="preserve"> rozsahu </w:t>
      </w:r>
      <w:r w:rsidR="009B28FA" w:rsidRPr="00AD0159">
        <w:rPr>
          <w:rFonts w:ascii="Avenir Next LT Pro" w:hAnsi="Avenir Next LT Pro" w:cstheme="minorHAnsi"/>
          <w:sz w:val="20"/>
          <w:szCs w:val="20"/>
        </w:rPr>
        <w:t>pro bezchybné zabezpečení</w:t>
      </w:r>
      <w:r w:rsidRPr="00AD0159">
        <w:rPr>
          <w:rFonts w:ascii="Avenir Next LT Pro" w:hAnsi="Avenir Next LT Pro" w:cstheme="minorHAnsi"/>
          <w:sz w:val="20"/>
          <w:szCs w:val="20"/>
        </w:rPr>
        <w:t xml:space="preserve"> provozu </w:t>
      </w:r>
      <w:r w:rsidR="009B28FA" w:rsidRPr="00AD0159">
        <w:rPr>
          <w:rFonts w:ascii="Avenir Next LT Pro" w:hAnsi="Avenir Next LT Pro" w:cstheme="minorHAnsi"/>
          <w:sz w:val="20"/>
          <w:szCs w:val="20"/>
        </w:rPr>
        <w:t>zařízení</w:t>
      </w:r>
      <w:r w:rsidRPr="00AD0159">
        <w:rPr>
          <w:rFonts w:ascii="Avenir Next LT Pro" w:hAnsi="Avenir Next LT Pro" w:cstheme="minorHAnsi"/>
          <w:sz w:val="20"/>
          <w:szCs w:val="20"/>
        </w:rPr>
        <w:t>.</w:t>
      </w:r>
      <w:r w:rsidR="00D92738" w:rsidRPr="00AD0159">
        <w:rPr>
          <w:rFonts w:ascii="Avenir Next LT Pro" w:hAnsi="Avenir Next LT Pro" w:cstheme="minorHAnsi"/>
          <w:sz w:val="20"/>
          <w:szCs w:val="20"/>
        </w:rPr>
        <w:t xml:space="preserve"> </w:t>
      </w:r>
    </w:p>
    <w:p w14:paraId="4C90DECA" w14:textId="77777777" w:rsidR="001C23ED" w:rsidRPr="00AD0159" w:rsidRDefault="001C23ED" w:rsidP="00FB3762">
      <w:pPr>
        <w:pStyle w:val="dka"/>
        <w:ind w:left="426"/>
        <w:jc w:val="both"/>
        <w:rPr>
          <w:rFonts w:ascii="Avenir Next LT Pro" w:hAnsi="Avenir Next LT Pro"/>
          <w:color w:val="auto"/>
          <w:sz w:val="20"/>
          <w:szCs w:val="20"/>
        </w:rPr>
      </w:pPr>
    </w:p>
    <w:p w14:paraId="2F985C77" w14:textId="2A67DAF1" w:rsidR="00990ADF" w:rsidRPr="00AD0159" w:rsidRDefault="001C23ED" w:rsidP="001C23ED">
      <w:pPr>
        <w:widowControl w:val="0"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venir Next LT Pro" w:hAnsi="Avenir Next LT Pro" w:cstheme="minorHAnsi"/>
          <w:sz w:val="20"/>
          <w:szCs w:val="20"/>
        </w:rPr>
      </w:pPr>
      <w:r w:rsidRPr="00AD0159">
        <w:rPr>
          <w:rFonts w:ascii="Avenir Next LT Pro" w:hAnsi="Avenir Next LT Pro" w:cstheme="minorHAnsi"/>
          <w:sz w:val="20"/>
          <w:szCs w:val="20"/>
        </w:rPr>
        <w:t>Detailní rozsah servisních služeb a veškeré podmínky</w:t>
      </w:r>
      <w:r w:rsidR="00755E84" w:rsidRPr="00AD0159" w:rsidDel="00755E84">
        <w:rPr>
          <w:rFonts w:ascii="Avenir Next LT Pro" w:hAnsi="Avenir Next LT Pro" w:cstheme="minorHAnsi"/>
          <w:sz w:val="20"/>
          <w:szCs w:val="20"/>
        </w:rPr>
        <w:t xml:space="preserve"> </w:t>
      </w:r>
      <w:r w:rsidR="00755E84" w:rsidRPr="00AD0159">
        <w:rPr>
          <w:rFonts w:ascii="Avenir Next LT Pro" w:hAnsi="Avenir Next LT Pro" w:cstheme="minorHAnsi"/>
          <w:sz w:val="20"/>
          <w:szCs w:val="20"/>
        </w:rPr>
        <w:t>j</w:t>
      </w:r>
      <w:r w:rsidRPr="00AD0159">
        <w:rPr>
          <w:rFonts w:ascii="Avenir Next LT Pro" w:hAnsi="Avenir Next LT Pro" w:cstheme="minorHAnsi"/>
          <w:sz w:val="20"/>
          <w:szCs w:val="20"/>
        </w:rPr>
        <w:t xml:space="preserve">sou uvedeny </w:t>
      </w:r>
      <w:r w:rsidR="00B97942" w:rsidRPr="00AD0159">
        <w:rPr>
          <w:rFonts w:ascii="Avenir Next LT Pro" w:hAnsi="Avenir Next LT Pro" w:cstheme="minorHAnsi"/>
          <w:sz w:val="20"/>
          <w:szCs w:val="20"/>
        </w:rPr>
        <w:t>v servisní</w:t>
      </w:r>
      <w:r w:rsidR="002A506F" w:rsidRPr="00AD0159">
        <w:rPr>
          <w:rFonts w:ascii="Avenir Next LT Pro" w:hAnsi="Avenir Next LT Pro" w:cstheme="minorHAnsi"/>
          <w:sz w:val="20"/>
          <w:szCs w:val="20"/>
        </w:rPr>
        <w:t>ch</w:t>
      </w:r>
      <w:r w:rsidR="00B97942" w:rsidRPr="00AD0159">
        <w:rPr>
          <w:rFonts w:ascii="Avenir Next LT Pro" w:hAnsi="Avenir Next LT Pro" w:cstheme="minorHAnsi"/>
          <w:sz w:val="20"/>
          <w:szCs w:val="20"/>
        </w:rPr>
        <w:t xml:space="preserve"> </w:t>
      </w:r>
      <w:r w:rsidR="002A506F" w:rsidRPr="00AD0159">
        <w:rPr>
          <w:rFonts w:ascii="Avenir Next LT Pro" w:hAnsi="Avenir Next LT Pro" w:cstheme="minorHAnsi"/>
          <w:sz w:val="20"/>
          <w:szCs w:val="20"/>
        </w:rPr>
        <w:t>podmínkách</w:t>
      </w:r>
      <w:r w:rsidR="002A3BEF" w:rsidRPr="00AD0159">
        <w:rPr>
          <w:rFonts w:ascii="Avenir Next LT Pro" w:hAnsi="Avenir Next LT Pro" w:cstheme="minorHAnsi"/>
          <w:sz w:val="20"/>
          <w:szCs w:val="20"/>
        </w:rPr>
        <w:t xml:space="preserve"> (Příloha 1)</w:t>
      </w:r>
      <w:r w:rsidR="00B97942" w:rsidRPr="00AD0159">
        <w:rPr>
          <w:rFonts w:ascii="Avenir Next LT Pro" w:hAnsi="Avenir Next LT Pro" w:cstheme="minorHAnsi"/>
          <w:sz w:val="20"/>
          <w:szCs w:val="20"/>
        </w:rPr>
        <w:t xml:space="preserve">. </w:t>
      </w:r>
    </w:p>
    <w:p w14:paraId="5C990209" w14:textId="77777777" w:rsidR="00E856C9" w:rsidRPr="00AD0159" w:rsidRDefault="00E856C9" w:rsidP="008D0F2F">
      <w:pPr>
        <w:pStyle w:val="dka"/>
        <w:ind w:left="426" w:hanging="426"/>
        <w:jc w:val="both"/>
        <w:rPr>
          <w:rFonts w:ascii="Avenir Next LT Pro" w:hAnsi="Avenir Next LT Pro" w:cstheme="minorHAnsi"/>
          <w:sz w:val="20"/>
          <w:szCs w:val="20"/>
        </w:rPr>
      </w:pPr>
    </w:p>
    <w:p w14:paraId="74EFEB88" w14:textId="0D418957" w:rsidR="00E856C9" w:rsidRPr="00AD0159" w:rsidRDefault="00E856C9" w:rsidP="008D0F2F">
      <w:pPr>
        <w:pStyle w:val="dka"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venir Next LT Pro" w:hAnsi="Avenir Next LT Pro"/>
          <w:b/>
          <w:color w:val="auto"/>
          <w:sz w:val="20"/>
          <w:szCs w:val="20"/>
        </w:rPr>
      </w:pPr>
      <w:r w:rsidRPr="00AD0159">
        <w:rPr>
          <w:rFonts w:ascii="Avenir Next LT Pro" w:hAnsi="Avenir Next LT Pro" w:cstheme="minorHAnsi"/>
          <w:color w:val="auto"/>
          <w:sz w:val="20"/>
          <w:szCs w:val="20"/>
        </w:rPr>
        <w:t xml:space="preserve">Dodavatel se zavazuje provádět veškeré </w:t>
      </w:r>
      <w:r w:rsidR="00990ADF" w:rsidRPr="00AD0159">
        <w:rPr>
          <w:rFonts w:ascii="Avenir Next LT Pro" w:hAnsi="Avenir Next LT Pro" w:cstheme="minorHAnsi"/>
          <w:color w:val="auto"/>
          <w:sz w:val="20"/>
          <w:szCs w:val="20"/>
        </w:rPr>
        <w:t xml:space="preserve">servisní služby </w:t>
      </w:r>
      <w:r w:rsidRPr="00AD0159">
        <w:rPr>
          <w:rFonts w:ascii="Avenir Next LT Pro" w:hAnsi="Avenir Next LT Pro" w:cstheme="minorHAnsi"/>
          <w:color w:val="auto"/>
          <w:sz w:val="20"/>
          <w:szCs w:val="20"/>
        </w:rPr>
        <w:t xml:space="preserve">pouze vlastními, proškolenými a certifikovanými servisními techniky, nebo </w:t>
      </w:r>
      <w:r w:rsidR="007B4D67" w:rsidRPr="00AD0159">
        <w:rPr>
          <w:rFonts w:ascii="Avenir Next LT Pro" w:hAnsi="Avenir Next LT Pro" w:cstheme="minorHAnsi"/>
          <w:color w:val="auto"/>
          <w:sz w:val="20"/>
          <w:szCs w:val="20"/>
        </w:rPr>
        <w:t xml:space="preserve">po </w:t>
      </w:r>
      <w:r w:rsidRPr="00AD0159">
        <w:rPr>
          <w:rFonts w:ascii="Avenir Next LT Pro" w:hAnsi="Avenir Next LT Pro" w:cstheme="minorHAnsi"/>
          <w:color w:val="auto"/>
          <w:sz w:val="20"/>
          <w:szCs w:val="20"/>
        </w:rPr>
        <w:t>vzájemné dohodě také proškolenými techniky třetí strany.</w:t>
      </w:r>
      <w:r w:rsidR="00990ADF" w:rsidRPr="00AD0159">
        <w:rPr>
          <w:rFonts w:ascii="Avenir Next LT Pro" w:hAnsi="Avenir Next LT Pro"/>
          <w:color w:val="auto"/>
          <w:sz w:val="20"/>
          <w:szCs w:val="20"/>
        </w:rPr>
        <w:t xml:space="preserve"> </w:t>
      </w:r>
      <w:r w:rsidR="00990ADF" w:rsidRPr="00AD0159">
        <w:rPr>
          <w:rFonts w:ascii="Avenir Next LT Pro" w:hAnsi="Avenir Next LT Pro" w:cstheme="minorHAnsi"/>
          <w:color w:val="auto"/>
          <w:sz w:val="20"/>
          <w:szCs w:val="20"/>
        </w:rPr>
        <w:t>Za služby třetích stran zodpovídá</w:t>
      </w:r>
      <w:r w:rsidR="00E828FE" w:rsidRPr="00AD0159">
        <w:rPr>
          <w:rFonts w:ascii="Avenir Next LT Pro" w:hAnsi="Avenir Next LT Pro" w:cstheme="minorHAnsi"/>
          <w:color w:val="auto"/>
          <w:sz w:val="20"/>
          <w:szCs w:val="20"/>
        </w:rPr>
        <w:t xml:space="preserve"> </w:t>
      </w:r>
      <w:r w:rsidR="00990ADF" w:rsidRPr="00AD0159">
        <w:rPr>
          <w:rFonts w:ascii="Avenir Next LT Pro" w:hAnsi="Avenir Next LT Pro" w:cstheme="minorHAnsi"/>
          <w:color w:val="auto"/>
          <w:sz w:val="20"/>
          <w:szCs w:val="20"/>
        </w:rPr>
        <w:t>dodavatel</w:t>
      </w:r>
      <w:r w:rsidR="00417EF3" w:rsidRPr="00AD0159">
        <w:rPr>
          <w:rFonts w:ascii="Avenir Next LT Pro" w:hAnsi="Avenir Next LT Pro" w:cstheme="minorHAnsi"/>
          <w:color w:val="auto"/>
          <w:sz w:val="20"/>
          <w:szCs w:val="20"/>
        </w:rPr>
        <w:t>,</w:t>
      </w:r>
      <w:r w:rsidR="00E828FE" w:rsidRPr="00AD0159">
        <w:rPr>
          <w:rFonts w:ascii="Avenir Next LT Pro" w:hAnsi="Avenir Next LT Pro" w:cstheme="minorHAnsi"/>
          <w:color w:val="auto"/>
          <w:sz w:val="20"/>
          <w:szCs w:val="20"/>
        </w:rPr>
        <w:t xml:space="preserve"> </w:t>
      </w:r>
      <w:r w:rsidR="00990ADF" w:rsidRPr="00AD0159">
        <w:rPr>
          <w:rFonts w:ascii="Avenir Next LT Pro" w:hAnsi="Avenir Next LT Pro" w:cstheme="minorHAnsi"/>
          <w:color w:val="auto"/>
          <w:sz w:val="20"/>
          <w:szCs w:val="20"/>
        </w:rPr>
        <w:t>jak kdyby je vykonával sám.</w:t>
      </w:r>
      <w:r w:rsidR="00D92738" w:rsidRPr="00AD0159">
        <w:rPr>
          <w:rFonts w:ascii="Avenir Next LT Pro" w:hAnsi="Avenir Next LT Pro" w:cstheme="minorHAnsi"/>
          <w:sz w:val="20"/>
          <w:szCs w:val="20"/>
        </w:rPr>
        <w:t xml:space="preserve"> Veškeré provedené</w:t>
      </w:r>
      <w:r w:rsidR="00990ADF" w:rsidRPr="00AD0159">
        <w:rPr>
          <w:rFonts w:ascii="Avenir Next LT Pro" w:hAnsi="Avenir Next LT Pro" w:cstheme="minorHAnsi"/>
          <w:sz w:val="20"/>
          <w:szCs w:val="20"/>
        </w:rPr>
        <w:t xml:space="preserve"> servisní služby</w:t>
      </w:r>
      <w:r w:rsidR="00E828FE" w:rsidRPr="00AD0159">
        <w:rPr>
          <w:rFonts w:ascii="Avenir Next LT Pro" w:hAnsi="Avenir Next LT Pro" w:cstheme="minorHAnsi"/>
          <w:sz w:val="20"/>
          <w:szCs w:val="20"/>
        </w:rPr>
        <w:t xml:space="preserve"> </w:t>
      </w:r>
      <w:r w:rsidR="00D92738" w:rsidRPr="00AD0159">
        <w:rPr>
          <w:rFonts w:ascii="Avenir Next LT Pro" w:hAnsi="Avenir Next LT Pro" w:cstheme="minorHAnsi"/>
          <w:sz w:val="20"/>
          <w:szCs w:val="20"/>
        </w:rPr>
        <w:t>dodavatele budou převzaty odpovědným pracovníkem objednatele a budou potvrzeny v předávacím protokolu (</w:t>
      </w:r>
      <w:r w:rsidR="00990ADF" w:rsidRPr="00AD0159">
        <w:rPr>
          <w:rFonts w:ascii="Avenir Next LT Pro" w:hAnsi="Avenir Next LT Pro" w:cstheme="minorHAnsi"/>
          <w:sz w:val="20"/>
          <w:szCs w:val="20"/>
        </w:rPr>
        <w:t>dále jen „</w:t>
      </w:r>
      <w:r w:rsidR="002A3BEF" w:rsidRPr="00AD0159">
        <w:rPr>
          <w:rFonts w:ascii="Avenir Next LT Pro" w:hAnsi="Avenir Next LT Pro" w:cstheme="minorHAnsi"/>
          <w:b/>
          <w:sz w:val="20"/>
          <w:szCs w:val="20"/>
        </w:rPr>
        <w:t>zakázkový</w:t>
      </w:r>
      <w:r w:rsidR="00D92738" w:rsidRPr="00AD0159">
        <w:rPr>
          <w:rFonts w:ascii="Avenir Next LT Pro" w:hAnsi="Avenir Next LT Pro"/>
          <w:b/>
          <w:sz w:val="20"/>
          <w:szCs w:val="20"/>
        </w:rPr>
        <w:t xml:space="preserve"> list</w:t>
      </w:r>
      <w:r w:rsidR="00990ADF" w:rsidRPr="00AD0159">
        <w:rPr>
          <w:rFonts w:ascii="Avenir Next LT Pro" w:hAnsi="Avenir Next LT Pro" w:cstheme="minorHAnsi"/>
          <w:sz w:val="20"/>
          <w:szCs w:val="20"/>
        </w:rPr>
        <w:t>“</w:t>
      </w:r>
      <w:r w:rsidR="00D92738" w:rsidRPr="00AD0159">
        <w:rPr>
          <w:rFonts w:ascii="Avenir Next LT Pro" w:hAnsi="Avenir Next LT Pro" w:cstheme="minorHAnsi"/>
          <w:sz w:val="20"/>
          <w:szCs w:val="20"/>
        </w:rPr>
        <w:t>).</w:t>
      </w:r>
    </w:p>
    <w:p w14:paraId="3E543BD8" w14:textId="77777777" w:rsidR="0035021D" w:rsidRPr="00AD0159" w:rsidRDefault="0035021D" w:rsidP="0035021D">
      <w:pPr>
        <w:pStyle w:val="Odstavecseseznamem"/>
        <w:rPr>
          <w:rFonts w:ascii="Avenir Next LT Pro" w:hAnsi="Avenir Next LT Pro"/>
          <w:b/>
          <w:sz w:val="20"/>
          <w:szCs w:val="20"/>
        </w:rPr>
      </w:pPr>
    </w:p>
    <w:p w14:paraId="3060B43B" w14:textId="48DCB47F" w:rsidR="00E856C9" w:rsidRDefault="00990ADF" w:rsidP="008D0F2F">
      <w:pPr>
        <w:pStyle w:val="dka"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venir Next LT Pro" w:hAnsi="Avenir Next LT Pro" w:cstheme="minorHAnsi"/>
          <w:color w:val="auto"/>
          <w:sz w:val="20"/>
          <w:szCs w:val="20"/>
        </w:rPr>
      </w:pPr>
      <w:r w:rsidRPr="00AD0159">
        <w:rPr>
          <w:rFonts w:ascii="Avenir Next LT Pro" w:hAnsi="Avenir Next LT Pro" w:cstheme="minorHAnsi"/>
          <w:color w:val="auto"/>
          <w:sz w:val="20"/>
          <w:szCs w:val="20"/>
        </w:rPr>
        <w:t xml:space="preserve">Za jakoukoliv škodu, kterou dodavatel </w:t>
      </w:r>
      <w:r w:rsidR="00315673" w:rsidRPr="00AD0159">
        <w:rPr>
          <w:rFonts w:ascii="Avenir Next LT Pro" w:hAnsi="Avenir Next LT Pro" w:cstheme="minorHAnsi"/>
          <w:color w:val="auto"/>
          <w:sz w:val="20"/>
          <w:szCs w:val="20"/>
        </w:rPr>
        <w:t>z</w:t>
      </w:r>
      <w:r w:rsidRPr="00AD0159">
        <w:rPr>
          <w:rFonts w:ascii="Avenir Next LT Pro" w:hAnsi="Avenir Next LT Pro" w:cstheme="minorHAnsi"/>
          <w:color w:val="auto"/>
          <w:sz w:val="20"/>
          <w:szCs w:val="20"/>
        </w:rPr>
        <w:t>p</w:t>
      </w:r>
      <w:r w:rsidR="00315673" w:rsidRPr="00AD0159">
        <w:rPr>
          <w:rFonts w:ascii="Avenir Next LT Pro" w:hAnsi="Avenir Next LT Pro" w:cstheme="minorHAnsi"/>
          <w:color w:val="auto"/>
          <w:sz w:val="20"/>
          <w:szCs w:val="20"/>
        </w:rPr>
        <w:t>ů</w:t>
      </w:r>
      <w:r w:rsidRPr="00AD0159">
        <w:rPr>
          <w:rFonts w:ascii="Avenir Next LT Pro" w:hAnsi="Avenir Next LT Pro" w:cstheme="minorHAnsi"/>
          <w:color w:val="auto"/>
          <w:sz w:val="20"/>
          <w:szCs w:val="20"/>
        </w:rPr>
        <w:t>sobí objednateli v souvislosti s výkonem servisních služeb</w:t>
      </w:r>
      <w:r w:rsidR="006863AE" w:rsidRPr="00AD0159">
        <w:rPr>
          <w:rFonts w:ascii="Avenir Next LT Pro" w:hAnsi="Avenir Next LT Pro" w:cstheme="minorHAnsi"/>
          <w:color w:val="auto"/>
          <w:sz w:val="20"/>
          <w:szCs w:val="20"/>
        </w:rPr>
        <w:t>,</w:t>
      </w:r>
      <w:r w:rsidRPr="00AD0159">
        <w:rPr>
          <w:rFonts w:ascii="Avenir Next LT Pro" w:hAnsi="Avenir Next LT Pro" w:cstheme="minorHAnsi"/>
          <w:color w:val="auto"/>
          <w:sz w:val="20"/>
          <w:szCs w:val="20"/>
        </w:rPr>
        <w:t xml:space="preserve"> zodpovídá dodavatel. </w:t>
      </w:r>
      <w:r w:rsidR="00E856C9" w:rsidRPr="00AD0159">
        <w:rPr>
          <w:rFonts w:ascii="Avenir Next LT Pro" w:hAnsi="Avenir Next LT Pro" w:cstheme="minorHAnsi"/>
          <w:color w:val="auto"/>
          <w:sz w:val="20"/>
          <w:szCs w:val="20"/>
        </w:rPr>
        <w:t xml:space="preserve">Dodavatel má </w:t>
      </w:r>
      <w:r w:rsidRPr="00AD0159">
        <w:rPr>
          <w:rFonts w:ascii="Avenir Next LT Pro" w:hAnsi="Avenir Next LT Pro" w:cstheme="minorHAnsi"/>
          <w:color w:val="auto"/>
          <w:sz w:val="20"/>
          <w:szCs w:val="20"/>
        </w:rPr>
        <w:t xml:space="preserve">za tímto účelem </w:t>
      </w:r>
      <w:r w:rsidR="00E856C9" w:rsidRPr="00AD0159">
        <w:rPr>
          <w:rFonts w:ascii="Avenir Next LT Pro" w:hAnsi="Avenir Next LT Pro" w:cstheme="minorHAnsi"/>
          <w:color w:val="auto"/>
          <w:sz w:val="20"/>
          <w:szCs w:val="20"/>
        </w:rPr>
        <w:t xml:space="preserve">uzavřeno pojištění pro případ </w:t>
      </w:r>
      <w:r w:rsidR="00183A72" w:rsidRPr="00AD0159">
        <w:rPr>
          <w:rFonts w:ascii="Avenir Next LT Pro" w:hAnsi="Avenir Next LT Pro" w:cstheme="minorHAnsi"/>
          <w:color w:val="auto"/>
          <w:sz w:val="20"/>
          <w:szCs w:val="20"/>
        </w:rPr>
        <w:lastRenderedPageBreak/>
        <w:t xml:space="preserve">prokazatelného </w:t>
      </w:r>
      <w:r w:rsidR="00E856C9" w:rsidRPr="00AD0159">
        <w:rPr>
          <w:rFonts w:ascii="Avenir Next LT Pro" w:hAnsi="Avenir Next LT Pro" w:cstheme="minorHAnsi"/>
          <w:color w:val="auto"/>
          <w:sz w:val="20"/>
          <w:szCs w:val="20"/>
        </w:rPr>
        <w:t>poškození zařízení v majetku objednatele nebo způsobení jiných škod objednateli</w:t>
      </w:r>
      <w:r w:rsidR="00183A72" w:rsidRPr="00AD0159">
        <w:rPr>
          <w:rFonts w:ascii="Avenir Next LT Pro" w:hAnsi="Avenir Next LT Pro" w:cstheme="minorHAnsi"/>
          <w:color w:val="auto"/>
          <w:sz w:val="20"/>
          <w:szCs w:val="20"/>
        </w:rPr>
        <w:t xml:space="preserve"> servisním zásahem technika</w:t>
      </w:r>
      <w:r w:rsidR="00CC1B50">
        <w:rPr>
          <w:rFonts w:ascii="Avenir Next LT Pro" w:hAnsi="Avenir Next LT Pro" w:cstheme="minorHAnsi"/>
          <w:color w:val="auto"/>
          <w:sz w:val="20"/>
          <w:szCs w:val="20"/>
        </w:rPr>
        <w:t xml:space="preserve"> nebo jinou osobou poskytující služby dle této smlouvy</w:t>
      </w:r>
      <w:r w:rsidR="00E856C9" w:rsidRPr="00AD0159">
        <w:rPr>
          <w:rFonts w:ascii="Avenir Next LT Pro" w:hAnsi="Avenir Next LT Pro" w:cstheme="minorHAnsi"/>
          <w:color w:val="auto"/>
          <w:sz w:val="20"/>
          <w:szCs w:val="20"/>
        </w:rPr>
        <w:t xml:space="preserve">, ze kterého je možné </w:t>
      </w:r>
      <w:r w:rsidR="00183A72" w:rsidRPr="00AD0159">
        <w:rPr>
          <w:rFonts w:ascii="Avenir Next LT Pro" w:hAnsi="Avenir Next LT Pro" w:cstheme="minorHAnsi"/>
          <w:color w:val="auto"/>
          <w:sz w:val="20"/>
          <w:szCs w:val="20"/>
        </w:rPr>
        <w:t>uhradit případnou vzniklou škodu</w:t>
      </w:r>
      <w:r w:rsidRPr="00AD0159">
        <w:rPr>
          <w:rFonts w:ascii="Avenir Next LT Pro" w:hAnsi="Avenir Next LT Pro" w:cstheme="minorHAnsi"/>
          <w:color w:val="auto"/>
          <w:sz w:val="20"/>
          <w:szCs w:val="20"/>
        </w:rPr>
        <w:t>.</w:t>
      </w:r>
    </w:p>
    <w:p w14:paraId="337A7E8B" w14:textId="77777777" w:rsidR="00097D2F" w:rsidRDefault="00097D2F" w:rsidP="00097D2F">
      <w:pPr>
        <w:pStyle w:val="Odstavecseseznamem"/>
        <w:rPr>
          <w:rFonts w:ascii="Avenir Next LT Pro" w:hAnsi="Avenir Next LT Pro" w:cstheme="minorHAnsi"/>
          <w:sz w:val="20"/>
          <w:szCs w:val="20"/>
        </w:rPr>
      </w:pPr>
    </w:p>
    <w:p w14:paraId="5E5D11A3" w14:textId="09385CF0" w:rsidR="00097D2F" w:rsidRPr="00AD0159" w:rsidRDefault="00097D2F" w:rsidP="008D0F2F">
      <w:pPr>
        <w:pStyle w:val="dka"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venir Next LT Pro" w:hAnsi="Avenir Next LT Pro" w:cstheme="minorHAnsi"/>
          <w:color w:val="auto"/>
          <w:sz w:val="20"/>
          <w:szCs w:val="20"/>
        </w:rPr>
      </w:pPr>
      <w:r>
        <w:rPr>
          <w:rFonts w:ascii="Avenir Next LT Pro" w:hAnsi="Avenir Next LT Pro" w:cstheme="minorHAnsi"/>
          <w:color w:val="auto"/>
          <w:sz w:val="20"/>
          <w:szCs w:val="20"/>
        </w:rPr>
        <w:t>Dodavatel se zavazuje opravit, popřípadě dodat nové zařízení stejného typu do 10 pracovních dní od nahlášení závady. V případě zpoždění dodání náhradních součástek/nového zařízení</w:t>
      </w:r>
      <w:r w:rsidR="00D50944">
        <w:rPr>
          <w:rFonts w:ascii="Avenir Next LT Pro" w:hAnsi="Avenir Next LT Pro" w:cstheme="minorHAnsi"/>
          <w:color w:val="auto"/>
          <w:sz w:val="20"/>
          <w:szCs w:val="20"/>
        </w:rPr>
        <w:t xml:space="preserve"> ze strany výrobce</w:t>
      </w:r>
      <w:r w:rsidR="00CC1B50">
        <w:rPr>
          <w:rFonts w:ascii="Avenir Next LT Pro" w:hAnsi="Avenir Next LT Pro" w:cstheme="minorHAnsi"/>
          <w:color w:val="auto"/>
          <w:sz w:val="20"/>
          <w:szCs w:val="20"/>
        </w:rPr>
        <w:t>, v jehož důsledku by mělo dojít ke zmeškání lhůty dle předchozí věty, zavazuje se dodavatel</w:t>
      </w:r>
      <w:r>
        <w:rPr>
          <w:rFonts w:ascii="Avenir Next LT Pro" w:hAnsi="Avenir Next LT Pro" w:cstheme="minorHAnsi"/>
          <w:color w:val="auto"/>
          <w:sz w:val="20"/>
          <w:szCs w:val="20"/>
        </w:rPr>
        <w:t xml:space="preserve"> dočasně zapůjč</w:t>
      </w:r>
      <w:r w:rsidR="00CC1B50">
        <w:rPr>
          <w:rFonts w:ascii="Avenir Next LT Pro" w:hAnsi="Avenir Next LT Pro" w:cstheme="minorHAnsi"/>
          <w:color w:val="auto"/>
          <w:sz w:val="20"/>
          <w:szCs w:val="20"/>
        </w:rPr>
        <w:t>it</w:t>
      </w:r>
      <w:r>
        <w:rPr>
          <w:rFonts w:ascii="Avenir Next LT Pro" w:hAnsi="Avenir Next LT Pro" w:cstheme="minorHAnsi"/>
          <w:color w:val="auto"/>
          <w:sz w:val="20"/>
          <w:szCs w:val="20"/>
        </w:rPr>
        <w:t xml:space="preserve"> objednateli náhradní </w:t>
      </w:r>
      <w:r w:rsidR="000504CE">
        <w:rPr>
          <w:rFonts w:ascii="Avenir Next LT Pro" w:hAnsi="Avenir Next LT Pro" w:cstheme="minorHAnsi"/>
          <w:color w:val="auto"/>
          <w:sz w:val="20"/>
          <w:szCs w:val="20"/>
        </w:rPr>
        <w:t>zařízení</w:t>
      </w:r>
      <w:r>
        <w:rPr>
          <w:rFonts w:ascii="Avenir Next LT Pro" w:hAnsi="Avenir Next LT Pro" w:cstheme="minorHAnsi"/>
          <w:color w:val="auto"/>
          <w:sz w:val="20"/>
          <w:szCs w:val="20"/>
        </w:rPr>
        <w:t xml:space="preserve"> stejného typu</w:t>
      </w:r>
      <w:r w:rsidR="00CC1B50">
        <w:rPr>
          <w:rFonts w:ascii="Avenir Next LT Pro" w:hAnsi="Avenir Next LT Pro" w:cstheme="minorHAnsi"/>
          <w:color w:val="auto"/>
          <w:sz w:val="20"/>
          <w:szCs w:val="20"/>
        </w:rPr>
        <w:t>, a to nejpozději od následujícího pracovního dne po uvedené lhůtě</w:t>
      </w:r>
      <w:r>
        <w:rPr>
          <w:rFonts w:ascii="Avenir Next LT Pro" w:hAnsi="Avenir Next LT Pro" w:cstheme="minorHAnsi"/>
          <w:color w:val="auto"/>
          <w:sz w:val="20"/>
          <w:szCs w:val="20"/>
        </w:rPr>
        <w:t>. V případě akutní potřeby náhradního zařízení při nefun</w:t>
      </w:r>
      <w:r w:rsidR="00D90063">
        <w:rPr>
          <w:rFonts w:ascii="Avenir Next LT Pro" w:hAnsi="Avenir Next LT Pro" w:cstheme="minorHAnsi"/>
          <w:color w:val="auto"/>
          <w:sz w:val="20"/>
          <w:szCs w:val="20"/>
        </w:rPr>
        <w:t>k</w:t>
      </w:r>
      <w:r>
        <w:rPr>
          <w:rFonts w:ascii="Avenir Next LT Pro" w:hAnsi="Avenir Next LT Pro" w:cstheme="minorHAnsi"/>
          <w:color w:val="auto"/>
          <w:sz w:val="20"/>
          <w:szCs w:val="20"/>
        </w:rPr>
        <w:t xml:space="preserve">čnosti </w:t>
      </w:r>
      <w:r w:rsidR="00CC1B50">
        <w:rPr>
          <w:rFonts w:ascii="Avenir Next LT Pro" w:hAnsi="Avenir Next LT Pro" w:cstheme="minorHAnsi"/>
          <w:color w:val="auto"/>
          <w:sz w:val="20"/>
          <w:szCs w:val="20"/>
        </w:rPr>
        <w:t xml:space="preserve">objednatelem </w:t>
      </w:r>
      <w:r>
        <w:rPr>
          <w:rFonts w:ascii="Avenir Next LT Pro" w:hAnsi="Avenir Next LT Pro" w:cstheme="minorHAnsi"/>
          <w:color w:val="auto"/>
          <w:sz w:val="20"/>
          <w:szCs w:val="20"/>
        </w:rPr>
        <w:t>vlastněného (myšleno méně než 10 pracovních dní</w:t>
      </w:r>
      <w:r w:rsidR="00D50944">
        <w:rPr>
          <w:rFonts w:ascii="Avenir Next LT Pro" w:hAnsi="Avenir Next LT Pro" w:cstheme="minorHAnsi"/>
          <w:color w:val="auto"/>
          <w:sz w:val="20"/>
          <w:szCs w:val="20"/>
        </w:rPr>
        <w:t xml:space="preserve"> od nahlášení závady</w:t>
      </w:r>
      <w:r>
        <w:rPr>
          <w:rFonts w:ascii="Avenir Next LT Pro" w:hAnsi="Avenir Next LT Pro" w:cstheme="minorHAnsi"/>
          <w:color w:val="auto"/>
          <w:sz w:val="20"/>
          <w:szCs w:val="20"/>
        </w:rPr>
        <w:t xml:space="preserve">) bude vždy zapůjčení </w:t>
      </w:r>
      <w:r w:rsidR="0016717F">
        <w:rPr>
          <w:rFonts w:ascii="Avenir Next LT Pro" w:hAnsi="Avenir Next LT Pro" w:cstheme="minorHAnsi"/>
          <w:color w:val="auto"/>
          <w:sz w:val="20"/>
          <w:szCs w:val="20"/>
        </w:rPr>
        <w:t>náhradního zařízení předmětem diskuze</w:t>
      </w:r>
      <w:r w:rsidR="00CC1B50">
        <w:rPr>
          <w:rFonts w:ascii="Avenir Next LT Pro" w:hAnsi="Avenir Next LT Pro" w:cstheme="minorHAnsi"/>
          <w:color w:val="auto"/>
          <w:sz w:val="20"/>
          <w:szCs w:val="20"/>
        </w:rPr>
        <w:t xml:space="preserve"> smluvních stran a sjednání podmínek pro takové zapůjčení</w:t>
      </w:r>
      <w:r w:rsidR="0016717F">
        <w:rPr>
          <w:rFonts w:ascii="Avenir Next LT Pro" w:hAnsi="Avenir Next LT Pro" w:cstheme="minorHAnsi"/>
          <w:color w:val="auto"/>
          <w:sz w:val="20"/>
          <w:szCs w:val="20"/>
        </w:rPr>
        <w:t>.</w:t>
      </w:r>
    </w:p>
    <w:p w14:paraId="298BDB19" w14:textId="77777777" w:rsidR="0080614C" w:rsidRPr="00AD0159" w:rsidRDefault="0080614C" w:rsidP="00FB3762">
      <w:pPr>
        <w:widowControl w:val="0"/>
        <w:jc w:val="both"/>
        <w:rPr>
          <w:rFonts w:ascii="Avenir Next LT Pro" w:hAnsi="Avenir Next LT Pro" w:cstheme="minorHAnsi"/>
          <w:sz w:val="20"/>
          <w:szCs w:val="20"/>
        </w:rPr>
      </w:pPr>
    </w:p>
    <w:p w14:paraId="3730696F" w14:textId="77777777" w:rsidR="009B28FA" w:rsidRPr="00AD0159" w:rsidRDefault="009B28FA" w:rsidP="008D0F2F">
      <w:pPr>
        <w:widowControl w:val="0"/>
        <w:jc w:val="both"/>
        <w:rPr>
          <w:rFonts w:ascii="Avenir Next LT Pro" w:hAnsi="Avenir Next LT Pro" w:cstheme="minorHAnsi"/>
          <w:sz w:val="20"/>
          <w:szCs w:val="20"/>
        </w:rPr>
      </w:pPr>
    </w:p>
    <w:p w14:paraId="5749A249" w14:textId="02524B52" w:rsidR="009A0166" w:rsidRPr="00AD0159" w:rsidRDefault="009A0166" w:rsidP="008D0F2F">
      <w:pPr>
        <w:widowControl w:val="0"/>
        <w:jc w:val="center"/>
        <w:rPr>
          <w:rFonts w:ascii="Avenir Next LT Pro" w:hAnsi="Avenir Next LT Pro" w:cstheme="minorHAnsi"/>
          <w:b/>
          <w:bCs/>
          <w:sz w:val="20"/>
          <w:szCs w:val="20"/>
        </w:rPr>
      </w:pPr>
      <w:r w:rsidRPr="00AD0159">
        <w:rPr>
          <w:rFonts w:ascii="Avenir Next LT Pro" w:hAnsi="Avenir Next LT Pro" w:cstheme="minorHAnsi"/>
          <w:b/>
          <w:bCs/>
          <w:sz w:val="20"/>
          <w:szCs w:val="20"/>
        </w:rPr>
        <w:t>čl. I</w:t>
      </w:r>
      <w:r w:rsidR="00452401" w:rsidRPr="00AD0159">
        <w:rPr>
          <w:rFonts w:ascii="Avenir Next LT Pro" w:hAnsi="Avenir Next LT Pro" w:cstheme="minorHAnsi"/>
          <w:b/>
          <w:bCs/>
          <w:sz w:val="20"/>
          <w:szCs w:val="20"/>
        </w:rPr>
        <w:t>II</w:t>
      </w:r>
    </w:p>
    <w:p w14:paraId="3EE3B7FD" w14:textId="77777777" w:rsidR="009A0166" w:rsidRPr="00AD0159" w:rsidRDefault="009A0166" w:rsidP="008D0F2F">
      <w:pPr>
        <w:widowControl w:val="0"/>
        <w:jc w:val="center"/>
        <w:rPr>
          <w:rFonts w:ascii="Avenir Next LT Pro" w:hAnsi="Avenir Next LT Pro" w:cstheme="minorHAnsi"/>
          <w:b/>
          <w:bCs/>
          <w:sz w:val="20"/>
          <w:szCs w:val="20"/>
        </w:rPr>
      </w:pPr>
      <w:r w:rsidRPr="00AD0159">
        <w:rPr>
          <w:rFonts w:ascii="Avenir Next LT Pro" w:hAnsi="Avenir Next LT Pro" w:cstheme="minorHAnsi"/>
          <w:b/>
          <w:bCs/>
          <w:sz w:val="20"/>
          <w:szCs w:val="20"/>
        </w:rPr>
        <w:t xml:space="preserve"> Povinnost objednatele</w:t>
      </w:r>
    </w:p>
    <w:p w14:paraId="41164D36" w14:textId="77777777" w:rsidR="009A0166" w:rsidRPr="00AD0159" w:rsidRDefault="009A0166" w:rsidP="008D0F2F">
      <w:pPr>
        <w:widowControl w:val="0"/>
        <w:jc w:val="center"/>
        <w:rPr>
          <w:rFonts w:ascii="Avenir Next LT Pro" w:hAnsi="Avenir Next LT Pro" w:cstheme="minorHAnsi"/>
          <w:b/>
          <w:bCs/>
          <w:sz w:val="20"/>
          <w:szCs w:val="20"/>
        </w:rPr>
      </w:pPr>
    </w:p>
    <w:p w14:paraId="0F9CE477" w14:textId="1B0A6A88" w:rsidR="0080614C" w:rsidRPr="00AD0159" w:rsidRDefault="0080614C" w:rsidP="008D0F2F">
      <w:pPr>
        <w:pStyle w:val="Odstavecseseznamem"/>
        <w:widowControl w:val="0"/>
        <w:numPr>
          <w:ilvl w:val="0"/>
          <w:numId w:val="13"/>
        </w:numPr>
        <w:tabs>
          <w:tab w:val="clear" w:pos="360"/>
        </w:tabs>
        <w:ind w:left="426" w:hanging="426"/>
        <w:jc w:val="both"/>
        <w:rPr>
          <w:rFonts w:ascii="Avenir Next LT Pro" w:hAnsi="Avenir Next LT Pro" w:cstheme="minorHAnsi"/>
          <w:sz w:val="20"/>
          <w:szCs w:val="20"/>
        </w:rPr>
      </w:pPr>
      <w:r w:rsidRPr="00AD0159">
        <w:rPr>
          <w:rFonts w:ascii="Avenir Next LT Pro" w:hAnsi="Avenir Next LT Pro" w:cstheme="minorHAnsi"/>
          <w:sz w:val="20"/>
          <w:szCs w:val="20"/>
        </w:rPr>
        <w:t>Objednatel provozuje zařízení v souladu s</w:t>
      </w:r>
      <w:r w:rsidR="00410EF5" w:rsidRPr="00AD0159">
        <w:rPr>
          <w:rFonts w:ascii="Avenir Next LT Pro" w:hAnsi="Avenir Next LT Pro" w:cstheme="minorHAnsi"/>
          <w:sz w:val="20"/>
          <w:szCs w:val="20"/>
        </w:rPr>
        <w:t xml:space="preserve"> obecnými technickými </w:t>
      </w:r>
      <w:r w:rsidRPr="00AD0159">
        <w:rPr>
          <w:rFonts w:ascii="Avenir Next LT Pro" w:hAnsi="Avenir Next LT Pro" w:cstheme="minorHAnsi"/>
          <w:sz w:val="20"/>
          <w:szCs w:val="20"/>
        </w:rPr>
        <w:t xml:space="preserve">požadavky </w:t>
      </w:r>
      <w:r w:rsidR="00410EF5" w:rsidRPr="00AD0159">
        <w:rPr>
          <w:rFonts w:ascii="Avenir Next LT Pro" w:hAnsi="Avenir Next LT Pro" w:cstheme="minorHAnsi"/>
          <w:sz w:val="20"/>
          <w:szCs w:val="20"/>
        </w:rPr>
        <w:t xml:space="preserve">pro </w:t>
      </w:r>
      <w:r w:rsidRPr="00AD0159">
        <w:rPr>
          <w:rFonts w:ascii="Avenir Next LT Pro" w:hAnsi="Avenir Next LT Pro" w:cstheme="minorHAnsi"/>
          <w:sz w:val="20"/>
          <w:szCs w:val="20"/>
        </w:rPr>
        <w:t xml:space="preserve">dané </w:t>
      </w:r>
      <w:r w:rsidR="007B0514" w:rsidRPr="00AD0159">
        <w:rPr>
          <w:rFonts w:ascii="Avenir Next LT Pro" w:hAnsi="Avenir Next LT Pro" w:cstheme="minorHAnsi"/>
          <w:sz w:val="20"/>
          <w:szCs w:val="20"/>
        </w:rPr>
        <w:t>zařízení,</w:t>
      </w:r>
      <w:r w:rsidRPr="00AD0159">
        <w:rPr>
          <w:rFonts w:ascii="Avenir Next LT Pro" w:hAnsi="Avenir Next LT Pro" w:cstheme="minorHAnsi"/>
          <w:sz w:val="20"/>
          <w:szCs w:val="20"/>
        </w:rPr>
        <w:t xml:space="preserve"> a to pouze proškolenými zaměstnanci a žádným způsobem neodborně nezasahuje do zařízení, stejně jako po dobu záruky.</w:t>
      </w:r>
      <w:r w:rsidR="00920DE0" w:rsidRPr="00AD0159">
        <w:rPr>
          <w:rFonts w:ascii="Avenir Next LT Pro" w:hAnsi="Avenir Next LT Pro" w:cstheme="minorHAnsi"/>
          <w:sz w:val="20"/>
          <w:szCs w:val="20"/>
        </w:rPr>
        <w:t xml:space="preserve"> </w:t>
      </w:r>
    </w:p>
    <w:p w14:paraId="79A5B107" w14:textId="77777777" w:rsidR="00BD014E" w:rsidRPr="00AD0159" w:rsidRDefault="00BD014E" w:rsidP="00BD014E">
      <w:pPr>
        <w:pStyle w:val="Odstavecseseznamem"/>
        <w:widowControl w:val="0"/>
        <w:ind w:left="426"/>
        <w:jc w:val="both"/>
        <w:rPr>
          <w:rFonts w:ascii="Avenir Next LT Pro" w:hAnsi="Avenir Next LT Pro" w:cstheme="minorHAnsi"/>
          <w:sz w:val="20"/>
          <w:szCs w:val="20"/>
        </w:rPr>
      </w:pPr>
    </w:p>
    <w:p w14:paraId="56BC260E" w14:textId="52DB74E3" w:rsidR="00920DE0" w:rsidRPr="00AD0159" w:rsidRDefault="00920DE0" w:rsidP="008D0F2F">
      <w:pPr>
        <w:pStyle w:val="Odstavecseseznamem"/>
        <w:widowControl w:val="0"/>
        <w:numPr>
          <w:ilvl w:val="0"/>
          <w:numId w:val="13"/>
        </w:numPr>
        <w:tabs>
          <w:tab w:val="clear" w:pos="360"/>
        </w:tabs>
        <w:ind w:left="426" w:hanging="426"/>
        <w:jc w:val="both"/>
        <w:rPr>
          <w:rFonts w:ascii="Avenir Next LT Pro" w:hAnsi="Avenir Next LT Pro" w:cstheme="minorHAnsi"/>
          <w:sz w:val="20"/>
          <w:szCs w:val="20"/>
        </w:rPr>
      </w:pPr>
      <w:r w:rsidRPr="00AD0159">
        <w:rPr>
          <w:rFonts w:ascii="Avenir Next LT Pro" w:hAnsi="Avenir Next LT Pro" w:cstheme="minorHAnsi"/>
          <w:sz w:val="20"/>
          <w:szCs w:val="20"/>
        </w:rPr>
        <w:t xml:space="preserve">Objednatel se zavazuje používat </w:t>
      </w:r>
      <w:r w:rsidR="003357B0" w:rsidRPr="00AD0159">
        <w:rPr>
          <w:rFonts w:ascii="Avenir Next LT Pro" w:hAnsi="Avenir Next LT Pro" w:cstheme="minorHAnsi"/>
          <w:sz w:val="20"/>
          <w:szCs w:val="20"/>
        </w:rPr>
        <w:t>výhradně</w:t>
      </w:r>
      <w:r w:rsidRPr="00AD0159">
        <w:rPr>
          <w:rFonts w:ascii="Avenir Next LT Pro" w:hAnsi="Avenir Next LT Pro" w:cstheme="minorHAnsi"/>
          <w:sz w:val="20"/>
          <w:szCs w:val="20"/>
        </w:rPr>
        <w:t xml:space="preserve"> reagencie </w:t>
      </w:r>
      <w:r w:rsidR="00767AAD">
        <w:rPr>
          <w:rFonts w:ascii="Avenir Next LT Pro" w:hAnsi="Avenir Next LT Pro" w:cstheme="minorHAnsi"/>
          <w:sz w:val="20"/>
          <w:szCs w:val="20"/>
        </w:rPr>
        <w:t>od výrobce přístroje 10</w:t>
      </w:r>
      <w:r w:rsidR="00767AAD" w:rsidRPr="00767AAD">
        <w:rPr>
          <w:rFonts w:ascii="Avenir Next LT Pro" w:hAnsi="Avenir Next LT Pro" w:cstheme="minorHAnsi"/>
          <w:sz w:val="20"/>
          <w:szCs w:val="20"/>
        </w:rPr>
        <w:t>×</w:t>
      </w:r>
      <w:r w:rsidR="00767AAD">
        <w:rPr>
          <w:rFonts w:ascii="Avenir Next LT Pro" w:hAnsi="Avenir Next LT Pro" w:cstheme="minorHAnsi"/>
          <w:sz w:val="20"/>
          <w:szCs w:val="20"/>
        </w:rPr>
        <w:t xml:space="preserve"> Genomics, </w:t>
      </w:r>
      <w:r w:rsidR="00767AAD" w:rsidRPr="00767AAD">
        <w:rPr>
          <w:rFonts w:ascii="Avenir Next LT Pro" w:hAnsi="Avenir Next LT Pro" w:cstheme="minorHAnsi"/>
          <w:sz w:val="20"/>
          <w:szCs w:val="20"/>
        </w:rPr>
        <w:t>Pleasanton, CA</w:t>
      </w:r>
      <w:r w:rsidR="00767AAD">
        <w:rPr>
          <w:rFonts w:ascii="Avenir Next LT Pro" w:hAnsi="Avenir Next LT Pro" w:cstheme="minorHAnsi"/>
          <w:sz w:val="20"/>
          <w:szCs w:val="20"/>
        </w:rPr>
        <w:t>, USA</w:t>
      </w:r>
      <w:r w:rsidR="003357B0" w:rsidRPr="00AD0159">
        <w:rPr>
          <w:rFonts w:ascii="Avenir Next LT Pro" w:hAnsi="Avenir Next LT Pro" w:cstheme="minorHAnsi"/>
          <w:sz w:val="20"/>
          <w:szCs w:val="20"/>
        </w:rPr>
        <w:t>.</w:t>
      </w:r>
    </w:p>
    <w:p w14:paraId="10F56686" w14:textId="77777777" w:rsidR="0080614C" w:rsidRPr="00AD0159" w:rsidRDefault="0080614C" w:rsidP="008D0F2F">
      <w:pPr>
        <w:pStyle w:val="Odstavecseseznamem"/>
        <w:widowControl w:val="0"/>
        <w:ind w:left="426" w:hanging="426"/>
        <w:jc w:val="both"/>
        <w:rPr>
          <w:rFonts w:ascii="Avenir Next LT Pro" w:hAnsi="Avenir Next LT Pro" w:cstheme="minorHAnsi"/>
          <w:sz w:val="20"/>
          <w:szCs w:val="20"/>
        </w:rPr>
      </w:pPr>
    </w:p>
    <w:p w14:paraId="316AEC7C" w14:textId="77777777" w:rsidR="009A0166" w:rsidRPr="00AD0159" w:rsidRDefault="009A0166" w:rsidP="008D0F2F">
      <w:pPr>
        <w:pStyle w:val="Odstavecseseznamem"/>
        <w:widowControl w:val="0"/>
        <w:numPr>
          <w:ilvl w:val="0"/>
          <w:numId w:val="13"/>
        </w:numPr>
        <w:tabs>
          <w:tab w:val="clear" w:pos="360"/>
        </w:tabs>
        <w:ind w:left="426" w:hanging="426"/>
        <w:jc w:val="both"/>
        <w:rPr>
          <w:rFonts w:ascii="Avenir Next LT Pro" w:hAnsi="Avenir Next LT Pro" w:cstheme="minorHAnsi"/>
          <w:sz w:val="20"/>
          <w:szCs w:val="20"/>
        </w:rPr>
      </w:pPr>
      <w:r w:rsidRPr="00AD0159">
        <w:rPr>
          <w:rFonts w:ascii="Avenir Next LT Pro" w:hAnsi="Avenir Next LT Pro" w:cstheme="minorHAnsi"/>
          <w:sz w:val="20"/>
          <w:szCs w:val="20"/>
        </w:rPr>
        <w:t>Objednatel poskytne dodavateli maximální součinnost při řešení vzniklých situací</w:t>
      </w:r>
      <w:r w:rsidR="009C051C" w:rsidRPr="00AD0159">
        <w:rPr>
          <w:rFonts w:ascii="Avenir Next LT Pro" w:hAnsi="Avenir Next LT Pro" w:cstheme="minorHAnsi"/>
          <w:sz w:val="20"/>
          <w:szCs w:val="20"/>
        </w:rPr>
        <w:t xml:space="preserve"> a podá dodavateli veškeré informace, potřebné k řádnému plnění této smlouvy</w:t>
      </w:r>
      <w:r w:rsidR="008F0FDB" w:rsidRPr="00AD0159">
        <w:rPr>
          <w:rFonts w:ascii="Avenir Next LT Pro" w:hAnsi="Avenir Next LT Pro" w:cstheme="minorHAnsi"/>
          <w:sz w:val="20"/>
          <w:szCs w:val="20"/>
        </w:rPr>
        <w:t>.</w:t>
      </w:r>
    </w:p>
    <w:p w14:paraId="7E6006E1" w14:textId="77777777" w:rsidR="009B28FA" w:rsidRPr="00AD0159" w:rsidRDefault="009B28FA" w:rsidP="009B528A">
      <w:pPr>
        <w:widowControl w:val="0"/>
        <w:jc w:val="both"/>
        <w:rPr>
          <w:rFonts w:ascii="Avenir Next LT Pro" w:hAnsi="Avenir Next LT Pro" w:cstheme="minorHAnsi"/>
          <w:sz w:val="20"/>
          <w:szCs w:val="20"/>
        </w:rPr>
      </w:pPr>
    </w:p>
    <w:p w14:paraId="44F4D143" w14:textId="3DC06599" w:rsidR="00061A36" w:rsidRPr="00AD0159" w:rsidRDefault="00061A36" w:rsidP="008D0F2F">
      <w:pPr>
        <w:widowControl w:val="0"/>
        <w:numPr>
          <w:ilvl w:val="0"/>
          <w:numId w:val="13"/>
        </w:numPr>
        <w:tabs>
          <w:tab w:val="clear" w:pos="360"/>
        </w:tabs>
        <w:ind w:left="426" w:hanging="426"/>
        <w:jc w:val="both"/>
        <w:rPr>
          <w:rFonts w:ascii="Avenir Next LT Pro" w:hAnsi="Avenir Next LT Pro" w:cstheme="minorHAnsi"/>
          <w:sz w:val="20"/>
          <w:szCs w:val="20"/>
        </w:rPr>
      </w:pPr>
      <w:r w:rsidRPr="00AD0159">
        <w:rPr>
          <w:rFonts w:ascii="Avenir Next LT Pro" w:hAnsi="Avenir Next LT Pro" w:cstheme="minorHAnsi"/>
          <w:sz w:val="20"/>
          <w:szCs w:val="20"/>
        </w:rPr>
        <w:t xml:space="preserve">Objednatel se zavazuje hlásit závady na zařízení pouze </w:t>
      </w:r>
      <w:r w:rsidR="006C7F9F" w:rsidRPr="00AD0159">
        <w:rPr>
          <w:rFonts w:ascii="Avenir Next LT Pro" w:hAnsi="Avenir Next LT Pro" w:cstheme="minorHAnsi"/>
          <w:sz w:val="20"/>
          <w:szCs w:val="20"/>
        </w:rPr>
        <w:t>standardním</w:t>
      </w:r>
      <w:r w:rsidRPr="00AD0159">
        <w:rPr>
          <w:rFonts w:ascii="Avenir Next LT Pro" w:hAnsi="Avenir Next LT Pro" w:cstheme="minorHAnsi"/>
          <w:sz w:val="20"/>
          <w:szCs w:val="20"/>
        </w:rPr>
        <w:t xml:space="preserve"> způsobem, tedy přes</w:t>
      </w:r>
      <w:r w:rsidR="00755E84" w:rsidRPr="00AD0159">
        <w:rPr>
          <w:rFonts w:ascii="Avenir Next LT Pro" w:hAnsi="Avenir Next LT Pro" w:cstheme="minorHAnsi"/>
          <w:sz w:val="20"/>
          <w:szCs w:val="20"/>
        </w:rPr>
        <w:t xml:space="preserve"> e-mail:</w:t>
      </w:r>
      <w:r w:rsidRPr="00AD0159">
        <w:rPr>
          <w:rFonts w:ascii="Avenir Next LT Pro" w:hAnsi="Avenir Next LT Pro" w:cstheme="minorHAnsi"/>
          <w:b/>
          <w:sz w:val="20"/>
          <w:szCs w:val="20"/>
        </w:rPr>
        <w:t xml:space="preserve"> </w:t>
      </w:r>
      <w:r w:rsidR="00435B16">
        <w:t>xxx</w:t>
      </w:r>
      <w:r w:rsidR="00755E84" w:rsidRPr="00AD0159">
        <w:rPr>
          <w:rFonts w:ascii="Avenir Next LT Pro" w:hAnsi="Avenir Next LT Pro" w:cstheme="minorHAnsi"/>
          <w:spacing w:val="3"/>
          <w:sz w:val="20"/>
          <w:szCs w:val="20"/>
          <w:shd w:val="clear" w:color="auto" w:fill="FFFFFF"/>
        </w:rPr>
        <w:t xml:space="preserve"> </w:t>
      </w:r>
    </w:p>
    <w:p w14:paraId="4A594A61" w14:textId="77777777" w:rsidR="00D017B8" w:rsidRPr="00AD0159" w:rsidRDefault="00D017B8" w:rsidP="00FB3762">
      <w:pPr>
        <w:widowControl w:val="0"/>
        <w:jc w:val="both"/>
        <w:rPr>
          <w:rFonts w:ascii="Avenir Next LT Pro" w:hAnsi="Avenir Next LT Pro" w:cstheme="minorHAnsi"/>
          <w:sz w:val="20"/>
          <w:szCs w:val="20"/>
        </w:rPr>
      </w:pPr>
    </w:p>
    <w:p w14:paraId="04E813A9" w14:textId="77777777" w:rsidR="00D017B8" w:rsidRPr="00AD0159" w:rsidRDefault="00D017B8" w:rsidP="00FB3762">
      <w:pPr>
        <w:widowControl w:val="0"/>
        <w:jc w:val="both"/>
        <w:rPr>
          <w:rFonts w:ascii="Avenir Next LT Pro" w:hAnsi="Avenir Next LT Pro" w:cstheme="minorHAnsi"/>
          <w:sz w:val="20"/>
          <w:szCs w:val="20"/>
        </w:rPr>
      </w:pPr>
    </w:p>
    <w:p w14:paraId="25902B87" w14:textId="44A76D76" w:rsidR="009A0166" w:rsidRPr="00AD0159" w:rsidRDefault="009A0166" w:rsidP="008D0F2F">
      <w:pPr>
        <w:widowControl w:val="0"/>
        <w:jc w:val="center"/>
        <w:rPr>
          <w:rFonts w:ascii="Avenir Next LT Pro" w:hAnsi="Avenir Next LT Pro" w:cstheme="minorHAnsi"/>
          <w:b/>
          <w:bCs/>
          <w:sz w:val="20"/>
          <w:szCs w:val="20"/>
        </w:rPr>
      </w:pPr>
      <w:r w:rsidRPr="00AD0159">
        <w:rPr>
          <w:rFonts w:ascii="Avenir Next LT Pro" w:hAnsi="Avenir Next LT Pro" w:cstheme="minorHAnsi"/>
          <w:b/>
          <w:bCs/>
          <w:sz w:val="20"/>
          <w:szCs w:val="20"/>
        </w:rPr>
        <w:t xml:space="preserve">čl. </w:t>
      </w:r>
      <w:r w:rsidR="00452401" w:rsidRPr="00AD0159">
        <w:rPr>
          <w:rFonts w:ascii="Avenir Next LT Pro" w:hAnsi="Avenir Next LT Pro" w:cstheme="minorHAnsi"/>
          <w:b/>
          <w:bCs/>
          <w:sz w:val="20"/>
          <w:szCs w:val="20"/>
        </w:rPr>
        <w:t>I</w:t>
      </w:r>
      <w:r w:rsidRPr="00AD0159">
        <w:rPr>
          <w:rFonts w:ascii="Avenir Next LT Pro" w:hAnsi="Avenir Next LT Pro" w:cstheme="minorHAnsi"/>
          <w:b/>
          <w:bCs/>
          <w:sz w:val="20"/>
          <w:szCs w:val="20"/>
        </w:rPr>
        <w:t>V</w:t>
      </w:r>
    </w:p>
    <w:p w14:paraId="26E2B1B6" w14:textId="4ADDD1F7" w:rsidR="009A0166" w:rsidRPr="00AD0159" w:rsidRDefault="00D15FAD" w:rsidP="008D0F2F">
      <w:pPr>
        <w:widowControl w:val="0"/>
        <w:jc w:val="center"/>
        <w:rPr>
          <w:rFonts w:ascii="Avenir Next LT Pro" w:hAnsi="Avenir Next LT Pro" w:cstheme="minorHAnsi"/>
          <w:b/>
          <w:bCs/>
          <w:sz w:val="20"/>
          <w:szCs w:val="20"/>
        </w:rPr>
      </w:pPr>
      <w:r w:rsidRPr="00AD0159">
        <w:rPr>
          <w:rFonts w:ascii="Avenir Next LT Pro" w:hAnsi="Avenir Next LT Pro" w:cstheme="minorHAnsi"/>
          <w:b/>
          <w:bCs/>
          <w:sz w:val="20"/>
          <w:szCs w:val="20"/>
        </w:rPr>
        <w:t>P</w:t>
      </w:r>
      <w:r w:rsidR="009A0166" w:rsidRPr="00AD0159">
        <w:rPr>
          <w:rFonts w:ascii="Avenir Next LT Pro" w:hAnsi="Avenir Next LT Pro" w:cstheme="minorHAnsi"/>
          <w:b/>
          <w:bCs/>
          <w:sz w:val="20"/>
          <w:szCs w:val="20"/>
        </w:rPr>
        <w:t>latební podmínky</w:t>
      </w:r>
    </w:p>
    <w:p w14:paraId="61C85A86" w14:textId="2A40D491" w:rsidR="00061A36" w:rsidRPr="00AD0159" w:rsidRDefault="00061A36" w:rsidP="008D0F2F">
      <w:pPr>
        <w:widowControl w:val="0"/>
        <w:jc w:val="center"/>
        <w:rPr>
          <w:rFonts w:ascii="Avenir Next LT Pro" w:hAnsi="Avenir Next LT Pro" w:cstheme="minorHAnsi"/>
          <w:b/>
          <w:sz w:val="20"/>
          <w:szCs w:val="20"/>
        </w:rPr>
      </w:pPr>
      <w:bookmarkStart w:id="0" w:name="_Hlk152662343"/>
    </w:p>
    <w:p w14:paraId="7C09519C" w14:textId="525209A0" w:rsidR="0099076E" w:rsidRPr="00AD0159" w:rsidRDefault="0099076E" w:rsidP="0099076E">
      <w:pPr>
        <w:pStyle w:val="Zkladntext"/>
        <w:widowControl w:val="0"/>
        <w:numPr>
          <w:ilvl w:val="0"/>
          <w:numId w:val="5"/>
        </w:numPr>
        <w:tabs>
          <w:tab w:val="left" w:pos="4536"/>
        </w:tabs>
        <w:spacing w:after="0"/>
        <w:ind w:left="426" w:hanging="426"/>
        <w:jc w:val="both"/>
        <w:rPr>
          <w:rFonts w:ascii="Avenir Next LT Pro" w:hAnsi="Avenir Next LT Pro" w:cstheme="minorHAnsi"/>
          <w:lang w:val="cs-CZ"/>
        </w:rPr>
      </w:pPr>
      <w:r w:rsidRPr="00AD0159">
        <w:rPr>
          <w:rFonts w:ascii="Avenir Next LT Pro" w:hAnsi="Avenir Next LT Pro" w:cstheme="minorHAnsi"/>
          <w:lang w:val="cs-CZ"/>
        </w:rPr>
        <w:t xml:space="preserve">Smluvní strany se vzájemně dohodly, že </w:t>
      </w:r>
      <w:r w:rsidR="00B518C0" w:rsidRPr="00AD0159">
        <w:rPr>
          <w:rFonts w:ascii="Avenir Next LT Pro" w:hAnsi="Avenir Next LT Pro" w:cstheme="minorHAnsi"/>
          <w:lang w:val="cs-CZ"/>
        </w:rPr>
        <w:t xml:space="preserve">celková cena za smluvené období definované </w:t>
      </w:r>
      <w:r w:rsidR="00B518C0" w:rsidRPr="0024335B">
        <w:rPr>
          <w:rFonts w:ascii="Avenir Next LT Pro" w:hAnsi="Avenir Next LT Pro" w:cstheme="minorHAnsi"/>
          <w:lang w:val="cs-CZ"/>
        </w:rPr>
        <w:t>v čl. VI je</w:t>
      </w:r>
      <w:r w:rsidRPr="0024335B">
        <w:rPr>
          <w:rFonts w:ascii="Avenir Next LT Pro" w:hAnsi="Avenir Next LT Pro" w:cstheme="minorHAnsi"/>
          <w:lang w:val="cs-CZ"/>
        </w:rPr>
        <w:t xml:space="preserve"> </w:t>
      </w:r>
      <w:r w:rsidR="0024335B" w:rsidRPr="0024335B">
        <w:rPr>
          <w:rFonts w:ascii="Avenir Next LT Pro" w:hAnsi="Avenir Next LT Pro" w:cstheme="minorHAnsi"/>
          <w:b/>
          <w:bCs/>
          <w:lang w:val="cs-CZ"/>
        </w:rPr>
        <w:t>380 000Kč</w:t>
      </w:r>
      <w:r w:rsidR="002D5B5A" w:rsidRPr="0024335B">
        <w:rPr>
          <w:rFonts w:ascii="Avenir Next LT Pro" w:hAnsi="Avenir Next LT Pro" w:cstheme="minorHAnsi"/>
          <w:lang w:val="cs-CZ"/>
        </w:rPr>
        <w:t xml:space="preserve"> </w:t>
      </w:r>
      <w:r w:rsidR="005D573F" w:rsidRPr="0024335B">
        <w:rPr>
          <w:rFonts w:ascii="Avenir Next LT Pro" w:hAnsi="Avenir Next LT Pro" w:cstheme="minorHAnsi"/>
          <w:b/>
          <w:lang w:val="cs-CZ"/>
        </w:rPr>
        <w:t>bez DPH</w:t>
      </w:r>
      <w:r w:rsidR="00873E81" w:rsidRPr="0024335B">
        <w:rPr>
          <w:rFonts w:ascii="Avenir Next LT Pro" w:hAnsi="Avenir Next LT Pro" w:cstheme="minorHAnsi"/>
          <w:b/>
          <w:bCs/>
          <w:lang w:val="cs-CZ"/>
        </w:rPr>
        <w:t xml:space="preserve"> </w:t>
      </w:r>
      <w:r w:rsidR="00873E81" w:rsidRPr="00AD0159">
        <w:rPr>
          <w:rFonts w:ascii="Avenir Next LT Pro" w:hAnsi="Avenir Next LT Pro" w:cstheme="minorHAnsi"/>
          <w:lang w:val="cs-CZ"/>
        </w:rPr>
        <w:t xml:space="preserve">a bude hrazena </w:t>
      </w:r>
      <w:r w:rsidR="0024335B">
        <w:rPr>
          <w:rFonts w:ascii="Avenir Next LT Pro" w:hAnsi="Avenir Next LT Pro" w:cstheme="minorHAnsi"/>
          <w:lang w:val="cs-CZ"/>
        </w:rPr>
        <w:t xml:space="preserve">dvěma </w:t>
      </w:r>
      <w:r w:rsidR="005D573F">
        <w:rPr>
          <w:rFonts w:ascii="Avenir Next LT Pro" w:hAnsi="Avenir Next LT Pro" w:cstheme="minorHAnsi"/>
          <w:lang w:val="cs-CZ"/>
        </w:rPr>
        <w:t xml:space="preserve">rovnoměrnými ročními </w:t>
      </w:r>
      <w:r w:rsidR="0065278C">
        <w:rPr>
          <w:rFonts w:ascii="Avenir Next LT Pro" w:hAnsi="Avenir Next LT Pro" w:cstheme="minorHAnsi"/>
          <w:lang w:val="cs-CZ"/>
        </w:rPr>
        <w:t>platbami vždy ve výši 190.000 Kč bez DPH</w:t>
      </w:r>
      <w:r w:rsidR="00873E81" w:rsidRPr="00AD0159">
        <w:rPr>
          <w:rFonts w:ascii="Avenir Next LT Pro" w:hAnsi="Avenir Next LT Pro" w:cstheme="minorHAnsi"/>
          <w:lang w:val="cs-CZ"/>
        </w:rPr>
        <w:t xml:space="preserve">. </w:t>
      </w:r>
      <w:r w:rsidRPr="00AD0159">
        <w:rPr>
          <w:rFonts w:ascii="Avenir Next LT Pro" w:hAnsi="Avenir Next LT Pro" w:cstheme="minorHAnsi"/>
          <w:lang w:val="cs-CZ"/>
        </w:rPr>
        <w:t>V případě DPH se bude postupovat podle platných a účinných právních předpisů.</w:t>
      </w:r>
    </w:p>
    <w:p w14:paraId="452E74E9" w14:textId="77777777" w:rsidR="009A0166" w:rsidRPr="00AD0159" w:rsidRDefault="009A0166" w:rsidP="00580695">
      <w:pPr>
        <w:pStyle w:val="Zkladntext"/>
        <w:widowControl w:val="0"/>
        <w:tabs>
          <w:tab w:val="left" w:pos="4536"/>
        </w:tabs>
        <w:spacing w:after="0"/>
        <w:ind w:left="426"/>
        <w:jc w:val="both"/>
        <w:rPr>
          <w:rFonts w:ascii="Avenir Next LT Pro" w:hAnsi="Avenir Next LT Pro" w:cstheme="minorHAnsi"/>
          <w:lang w:val="cs-CZ"/>
        </w:rPr>
      </w:pPr>
    </w:p>
    <w:p w14:paraId="4D048E75" w14:textId="7564D347" w:rsidR="0030784F" w:rsidRPr="00AD0159" w:rsidRDefault="00C24F21" w:rsidP="005B1A32">
      <w:pPr>
        <w:pStyle w:val="Zkladntext"/>
        <w:widowControl w:val="0"/>
        <w:numPr>
          <w:ilvl w:val="0"/>
          <w:numId w:val="5"/>
        </w:numPr>
        <w:tabs>
          <w:tab w:val="left" w:pos="4536"/>
        </w:tabs>
        <w:spacing w:after="0"/>
        <w:ind w:left="426" w:hanging="426"/>
        <w:jc w:val="both"/>
        <w:rPr>
          <w:rFonts w:ascii="Avenir Next LT Pro" w:hAnsi="Avenir Next LT Pro" w:cstheme="minorHAnsi"/>
        </w:rPr>
      </w:pPr>
      <w:r w:rsidRPr="00AD0159">
        <w:rPr>
          <w:rFonts w:ascii="Avenir Next LT Pro" w:hAnsi="Avenir Next LT Pro" w:cstheme="minorHAnsi"/>
          <w:lang w:val="cs-CZ"/>
        </w:rPr>
        <w:t>Cenu servisních služeb bude objednatel hradit</w:t>
      </w:r>
      <w:r w:rsidR="00C96050" w:rsidRPr="00AD0159">
        <w:rPr>
          <w:rFonts w:ascii="Avenir Next LT Pro" w:hAnsi="Avenir Next LT Pro" w:cstheme="minorHAnsi"/>
          <w:lang w:val="cs-CZ"/>
        </w:rPr>
        <w:t xml:space="preserve"> na základě vystaveného daňového dokladu (faktury), přičemž</w:t>
      </w:r>
      <w:r w:rsidR="005D573F">
        <w:rPr>
          <w:rFonts w:ascii="Avenir Next LT Pro" w:hAnsi="Avenir Next LT Pro" w:cstheme="minorHAnsi"/>
          <w:lang w:val="cs-CZ"/>
        </w:rPr>
        <w:t xml:space="preserve"> první</w:t>
      </w:r>
      <w:r w:rsidR="00C96050" w:rsidRPr="00AD0159">
        <w:rPr>
          <w:rFonts w:ascii="Avenir Next LT Pro" w:hAnsi="Avenir Next LT Pro" w:cstheme="minorHAnsi"/>
          <w:lang w:val="cs-CZ"/>
        </w:rPr>
        <w:t xml:space="preserve"> faktura</w:t>
      </w:r>
      <w:r w:rsidR="0035021D" w:rsidRPr="00AD0159">
        <w:rPr>
          <w:rFonts w:ascii="Avenir Next LT Pro" w:hAnsi="Avenir Next LT Pro" w:cstheme="minorHAnsi"/>
          <w:lang w:val="cs-CZ"/>
        </w:rPr>
        <w:t xml:space="preserve"> </w:t>
      </w:r>
      <w:r w:rsidR="00C96050" w:rsidRPr="00AD0159">
        <w:rPr>
          <w:rFonts w:ascii="Avenir Next LT Pro" w:hAnsi="Avenir Next LT Pro" w:cstheme="minorHAnsi"/>
          <w:lang w:val="cs-CZ"/>
        </w:rPr>
        <w:t xml:space="preserve">bude vystavena </w:t>
      </w:r>
      <w:r w:rsidR="0035021D" w:rsidRPr="00AD0159">
        <w:rPr>
          <w:rFonts w:ascii="Avenir Next LT Pro" w:hAnsi="Avenir Next LT Pro" w:cstheme="minorHAnsi"/>
          <w:lang w:val="cs-CZ"/>
        </w:rPr>
        <w:t>do 30 dnů od</w:t>
      </w:r>
      <w:r w:rsidR="0065278C">
        <w:rPr>
          <w:rFonts w:ascii="Avenir Next LT Pro" w:hAnsi="Avenir Next LT Pro" w:cstheme="minorHAnsi"/>
          <w:lang w:val="cs-CZ"/>
        </w:rPr>
        <w:t>e dne nabytí účinnosti</w:t>
      </w:r>
      <w:r w:rsidR="00C96050" w:rsidRPr="00AD0159">
        <w:rPr>
          <w:rFonts w:ascii="Avenir Next LT Pro" w:hAnsi="Avenir Next LT Pro" w:cstheme="minorHAnsi"/>
          <w:lang w:val="cs-CZ"/>
        </w:rPr>
        <w:t xml:space="preserve"> této smlouvy</w:t>
      </w:r>
      <w:r w:rsidR="0065278C">
        <w:rPr>
          <w:rFonts w:ascii="Avenir Next LT Pro" w:hAnsi="Avenir Next LT Pro" w:cstheme="minorHAnsi"/>
          <w:lang w:val="cs-CZ"/>
        </w:rPr>
        <w:t xml:space="preserve"> a druhá faktura bude vystavena do 30 dnů ode dne ročního výročí účinnosti této smlouvy</w:t>
      </w:r>
      <w:r w:rsidR="0035021D" w:rsidRPr="00AD0159">
        <w:rPr>
          <w:rFonts w:ascii="Avenir Next LT Pro" w:hAnsi="Avenir Next LT Pro" w:cstheme="minorHAnsi"/>
          <w:lang w:val="cs-CZ"/>
        </w:rPr>
        <w:t>.</w:t>
      </w:r>
    </w:p>
    <w:p w14:paraId="696226DE" w14:textId="77777777" w:rsidR="0035021D" w:rsidRPr="00AD0159" w:rsidRDefault="0035021D" w:rsidP="0035021D">
      <w:pPr>
        <w:pStyle w:val="Zkladntext"/>
        <w:widowControl w:val="0"/>
        <w:tabs>
          <w:tab w:val="left" w:pos="4536"/>
        </w:tabs>
        <w:spacing w:after="0"/>
        <w:jc w:val="both"/>
        <w:rPr>
          <w:rFonts w:ascii="Avenir Next LT Pro" w:hAnsi="Avenir Next LT Pro" w:cstheme="minorHAnsi"/>
        </w:rPr>
      </w:pPr>
    </w:p>
    <w:p w14:paraId="554DA4A5" w14:textId="2B8A0363" w:rsidR="00315673" w:rsidRPr="00AD0159" w:rsidRDefault="00C24F21" w:rsidP="0094492D">
      <w:pPr>
        <w:pStyle w:val="Zkladntext"/>
        <w:widowControl w:val="0"/>
        <w:numPr>
          <w:ilvl w:val="0"/>
          <w:numId w:val="5"/>
        </w:numPr>
        <w:tabs>
          <w:tab w:val="num" w:pos="567"/>
          <w:tab w:val="left" w:pos="4536"/>
        </w:tabs>
        <w:spacing w:after="0"/>
        <w:ind w:left="426" w:hanging="426"/>
        <w:jc w:val="both"/>
        <w:rPr>
          <w:rFonts w:ascii="Avenir Next LT Pro" w:hAnsi="Avenir Next LT Pro" w:cstheme="minorHAnsi"/>
          <w:lang w:val="cs-CZ"/>
        </w:rPr>
      </w:pPr>
      <w:r w:rsidRPr="00AD0159">
        <w:rPr>
          <w:rFonts w:ascii="Avenir Next LT Pro" w:hAnsi="Avenir Next LT Pro" w:cstheme="minorHAnsi"/>
          <w:lang w:val="cs-CZ"/>
        </w:rPr>
        <w:t xml:space="preserve"> Cenu servisních služeb objednatel zaplatí bankovním převodem na účet dodavatele uvedený v záhlaví této smlouvy. </w:t>
      </w:r>
      <w:r w:rsidR="00315673" w:rsidRPr="00AD0159">
        <w:rPr>
          <w:rFonts w:ascii="Avenir Next LT Pro" w:hAnsi="Avenir Next LT Pro" w:cstheme="minorHAnsi"/>
          <w:lang w:val="cs-CZ"/>
        </w:rPr>
        <w:t xml:space="preserve"> </w:t>
      </w:r>
      <w:r w:rsidR="009A0166" w:rsidRPr="00AD0159">
        <w:rPr>
          <w:rFonts w:ascii="Avenir Next LT Pro" w:hAnsi="Avenir Next LT Pro" w:cstheme="minorHAnsi"/>
          <w:lang w:val="cs-CZ"/>
        </w:rPr>
        <w:t xml:space="preserve"> </w:t>
      </w:r>
    </w:p>
    <w:p w14:paraId="2B8CDFBD" w14:textId="77777777" w:rsidR="00873E81" w:rsidRPr="00AD0159" w:rsidRDefault="00873E81" w:rsidP="00873E81">
      <w:pPr>
        <w:pStyle w:val="Zkladntext"/>
        <w:widowControl w:val="0"/>
        <w:tabs>
          <w:tab w:val="left" w:pos="4536"/>
        </w:tabs>
        <w:spacing w:after="0"/>
        <w:jc w:val="both"/>
        <w:rPr>
          <w:rFonts w:ascii="Avenir Next LT Pro" w:hAnsi="Avenir Next LT Pro" w:cstheme="minorHAnsi"/>
          <w:lang w:val="cs-CZ"/>
        </w:rPr>
      </w:pPr>
    </w:p>
    <w:p w14:paraId="28CB45B9" w14:textId="3FBEF1C7" w:rsidR="00561A79" w:rsidRPr="00AD0159" w:rsidRDefault="00561A79" w:rsidP="00873E81">
      <w:pPr>
        <w:pStyle w:val="Zkladntext"/>
        <w:widowControl w:val="0"/>
        <w:numPr>
          <w:ilvl w:val="0"/>
          <w:numId w:val="5"/>
        </w:numPr>
        <w:tabs>
          <w:tab w:val="left" w:pos="4536"/>
        </w:tabs>
        <w:spacing w:after="0"/>
        <w:jc w:val="both"/>
        <w:rPr>
          <w:rFonts w:ascii="Avenir Next LT Pro" w:hAnsi="Avenir Next LT Pro" w:cstheme="minorHAnsi"/>
          <w:lang w:val="cs-CZ"/>
        </w:rPr>
      </w:pPr>
      <w:r w:rsidRPr="00AD0159">
        <w:rPr>
          <w:rFonts w:ascii="Avenir Next LT Pro" w:hAnsi="Avenir Next LT Pro" w:cstheme="minorHAnsi"/>
          <w:lang w:val="cs-CZ"/>
        </w:rPr>
        <w:t xml:space="preserve">Dodavatel </w:t>
      </w:r>
      <w:r w:rsidR="00315673" w:rsidRPr="00AD0159">
        <w:rPr>
          <w:rFonts w:ascii="Avenir Next LT Pro" w:hAnsi="Avenir Next LT Pro" w:cstheme="minorHAnsi"/>
          <w:lang w:val="cs-CZ"/>
        </w:rPr>
        <w:t xml:space="preserve">zašle fakturu objednateli poštou na jeho adresu uvedenou </w:t>
      </w:r>
      <w:r w:rsidR="001971DE" w:rsidRPr="00AD0159">
        <w:rPr>
          <w:rFonts w:ascii="Avenir Next LT Pro" w:hAnsi="Avenir Next LT Pro" w:cstheme="minorHAnsi"/>
          <w:lang w:val="cs-CZ"/>
        </w:rPr>
        <w:t xml:space="preserve">v záhlaví </w:t>
      </w:r>
      <w:r w:rsidR="00315673" w:rsidRPr="00AD0159">
        <w:rPr>
          <w:rFonts w:ascii="Avenir Next LT Pro" w:hAnsi="Avenir Next LT Pro" w:cstheme="minorHAnsi"/>
          <w:lang w:val="cs-CZ"/>
        </w:rPr>
        <w:t>t</w:t>
      </w:r>
      <w:r w:rsidR="00E7100D" w:rsidRPr="00AD0159">
        <w:rPr>
          <w:rFonts w:ascii="Avenir Next LT Pro" w:hAnsi="Avenir Next LT Pro" w:cstheme="minorHAnsi"/>
          <w:lang w:val="cs-CZ"/>
        </w:rPr>
        <w:t>éto</w:t>
      </w:r>
      <w:r w:rsidR="00315673" w:rsidRPr="00AD0159">
        <w:rPr>
          <w:rFonts w:ascii="Avenir Next LT Pro" w:hAnsi="Avenir Next LT Pro" w:cstheme="minorHAnsi"/>
          <w:lang w:val="cs-CZ"/>
        </w:rPr>
        <w:t xml:space="preserve"> smlouvy a zároveň </w:t>
      </w:r>
      <w:r w:rsidRPr="00AD0159">
        <w:rPr>
          <w:rFonts w:ascii="Avenir Next LT Pro" w:hAnsi="Avenir Next LT Pro" w:cstheme="minorHAnsi"/>
          <w:lang w:val="cs-CZ"/>
        </w:rPr>
        <w:t>elektronicky emailem</w:t>
      </w:r>
      <w:r w:rsidR="00315673" w:rsidRPr="00AD0159">
        <w:rPr>
          <w:rFonts w:ascii="Avenir Next LT Pro" w:hAnsi="Avenir Next LT Pro" w:cstheme="minorHAnsi"/>
          <w:lang w:val="cs-CZ"/>
        </w:rPr>
        <w:t xml:space="preserve"> na adresu předem dohodnutou smluvními stranami.</w:t>
      </w:r>
    </w:p>
    <w:p w14:paraId="193E8DDF" w14:textId="77777777" w:rsidR="009A0166" w:rsidRPr="00AD0159" w:rsidRDefault="009A0166" w:rsidP="008D0F2F">
      <w:pPr>
        <w:pStyle w:val="Zkladntext"/>
        <w:widowControl w:val="0"/>
        <w:tabs>
          <w:tab w:val="left" w:pos="4536"/>
        </w:tabs>
        <w:spacing w:after="0"/>
        <w:ind w:left="426" w:hanging="426"/>
        <w:jc w:val="both"/>
        <w:rPr>
          <w:rFonts w:ascii="Avenir Next LT Pro" w:hAnsi="Avenir Next LT Pro" w:cstheme="minorHAnsi"/>
          <w:lang w:val="cs-CZ"/>
        </w:rPr>
      </w:pPr>
    </w:p>
    <w:p w14:paraId="06A9C6AA" w14:textId="1AA85D6C" w:rsidR="009A0166" w:rsidRPr="00AD0159" w:rsidRDefault="009A0166" w:rsidP="00873E81">
      <w:pPr>
        <w:pStyle w:val="Zkladntext"/>
        <w:widowControl w:val="0"/>
        <w:numPr>
          <w:ilvl w:val="0"/>
          <w:numId w:val="5"/>
        </w:numPr>
        <w:tabs>
          <w:tab w:val="left" w:pos="4536"/>
        </w:tabs>
        <w:spacing w:after="0"/>
        <w:jc w:val="both"/>
        <w:rPr>
          <w:rFonts w:ascii="Avenir Next LT Pro" w:hAnsi="Avenir Next LT Pro"/>
          <w:lang w:val="cs-CZ"/>
        </w:rPr>
      </w:pPr>
      <w:r w:rsidRPr="00AD0159">
        <w:rPr>
          <w:rFonts w:ascii="Avenir Next LT Pro" w:hAnsi="Avenir Next LT Pro" w:cstheme="minorHAnsi"/>
          <w:lang w:val="cs-CZ"/>
        </w:rPr>
        <w:t>Vystaven</w:t>
      </w:r>
      <w:r w:rsidR="00103506" w:rsidRPr="00AD0159">
        <w:rPr>
          <w:rFonts w:ascii="Avenir Next LT Pro" w:hAnsi="Avenir Next LT Pro" w:cstheme="minorHAnsi"/>
          <w:lang w:val="cs-CZ"/>
        </w:rPr>
        <w:t xml:space="preserve">á faktura </w:t>
      </w:r>
      <w:r w:rsidRPr="00AD0159">
        <w:rPr>
          <w:rFonts w:ascii="Avenir Next LT Pro" w:hAnsi="Avenir Next LT Pro" w:cstheme="minorHAnsi"/>
          <w:lang w:val="cs-CZ"/>
        </w:rPr>
        <w:t xml:space="preserve">musí plně odpovídat </w:t>
      </w:r>
      <w:r w:rsidR="00E828FE" w:rsidRPr="00AD0159">
        <w:rPr>
          <w:rFonts w:ascii="Avenir Next LT Pro" w:hAnsi="Avenir Next LT Pro" w:cstheme="minorHAnsi"/>
          <w:lang w:val="cs-CZ"/>
        </w:rPr>
        <w:t xml:space="preserve">platným a účinným právním předpisům </w:t>
      </w:r>
      <w:r w:rsidRPr="00AD0159">
        <w:rPr>
          <w:rFonts w:ascii="Avenir Next LT Pro" w:hAnsi="Avenir Next LT Pro" w:cstheme="minorHAnsi"/>
          <w:lang w:val="cs-CZ"/>
        </w:rPr>
        <w:t>a</w:t>
      </w:r>
      <w:r w:rsidR="00E1725E" w:rsidRPr="00AD0159">
        <w:rPr>
          <w:rFonts w:ascii="Avenir Next LT Pro" w:hAnsi="Avenir Next LT Pro" w:cstheme="minorHAnsi"/>
          <w:lang w:val="cs-CZ"/>
        </w:rPr>
        <w:t> </w:t>
      </w:r>
      <w:r w:rsidRPr="00AD0159">
        <w:rPr>
          <w:rFonts w:ascii="Avenir Next LT Pro" w:hAnsi="Avenir Next LT Pro" w:cstheme="minorHAnsi"/>
          <w:lang w:val="cs-CZ"/>
        </w:rPr>
        <w:t>musí obsahovat všechny náležitosti daňových dokladů. Objednatel je oprávněn vrátit v době splatnosti dodavateli neúpln</w:t>
      </w:r>
      <w:r w:rsidR="00315673" w:rsidRPr="00AD0159">
        <w:rPr>
          <w:rFonts w:ascii="Avenir Next LT Pro" w:hAnsi="Avenir Next LT Pro" w:cstheme="minorHAnsi"/>
          <w:lang w:val="cs-CZ"/>
        </w:rPr>
        <w:t>ou</w:t>
      </w:r>
      <w:r w:rsidRPr="00AD0159">
        <w:rPr>
          <w:rFonts w:ascii="Avenir Next LT Pro" w:hAnsi="Avenir Next LT Pro" w:cstheme="minorHAnsi"/>
          <w:lang w:val="cs-CZ"/>
        </w:rPr>
        <w:t xml:space="preserve"> nebo nesprávn</w:t>
      </w:r>
      <w:r w:rsidR="00315673" w:rsidRPr="00AD0159">
        <w:rPr>
          <w:rFonts w:ascii="Avenir Next LT Pro" w:hAnsi="Avenir Next LT Pro" w:cstheme="minorHAnsi"/>
          <w:lang w:val="cs-CZ"/>
        </w:rPr>
        <w:t xml:space="preserve">ou fakturu </w:t>
      </w:r>
      <w:r w:rsidRPr="00AD0159">
        <w:rPr>
          <w:rFonts w:ascii="Avenir Next LT Pro" w:hAnsi="Avenir Next LT Pro" w:cstheme="minorHAnsi"/>
          <w:lang w:val="cs-CZ"/>
        </w:rPr>
        <w:t xml:space="preserve">k přepracování. V takovém případě bude stanovena nová lhůta splatnosti, která začne plynout ode dne </w:t>
      </w:r>
      <w:r w:rsidR="007265E5" w:rsidRPr="00AD0159">
        <w:rPr>
          <w:rFonts w:ascii="Avenir Next LT Pro" w:hAnsi="Avenir Next LT Pro" w:cstheme="minorHAnsi"/>
          <w:lang w:val="cs-CZ"/>
        </w:rPr>
        <w:t xml:space="preserve">vystavení </w:t>
      </w:r>
      <w:r w:rsidRPr="00AD0159">
        <w:rPr>
          <w:rFonts w:ascii="Avenir Next LT Pro" w:hAnsi="Avenir Next LT Pro" w:cstheme="minorHAnsi"/>
          <w:lang w:val="cs-CZ"/>
        </w:rPr>
        <w:t>opravené</w:t>
      </w:r>
      <w:r w:rsidR="007265E5" w:rsidRPr="00AD0159">
        <w:rPr>
          <w:rFonts w:ascii="Avenir Next LT Pro" w:hAnsi="Avenir Next LT Pro" w:cstheme="minorHAnsi"/>
          <w:lang w:val="cs-CZ"/>
        </w:rPr>
        <w:t xml:space="preserve"> faktury</w:t>
      </w:r>
      <w:r w:rsidRPr="00AD0159">
        <w:rPr>
          <w:rFonts w:ascii="Avenir Next LT Pro" w:hAnsi="Avenir Next LT Pro" w:cstheme="minorHAnsi"/>
          <w:lang w:val="cs-CZ"/>
        </w:rPr>
        <w:t>.</w:t>
      </w:r>
    </w:p>
    <w:bookmarkEnd w:id="0"/>
    <w:p w14:paraId="05B37A14" w14:textId="77777777" w:rsidR="004E7AFF" w:rsidRPr="00AD0159" w:rsidRDefault="004E7AFF" w:rsidP="00103506">
      <w:pPr>
        <w:pStyle w:val="Odstavecseseznamem"/>
        <w:rPr>
          <w:rFonts w:ascii="Avenir Next LT Pro" w:hAnsi="Avenir Next LT Pro"/>
          <w:sz w:val="20"/>
          <w:szCs w:val="20"/>
        </w:rPr>
      </w:pPr>
    </w:p>
    <w:p w14:paraId="22CECD10" w14:textId="77777777" w:rsidR="00BA457B" w:rsidRPr="00AD0159" w:rsidRDefault="00BA457B" w:rsidP="008D0F2F">
      <w:pPr>
        <w:pStyle w:val="Zhlav"/>
        <w:widowControl w:val="0"/>
        <w:tabs>
          <w:tab w:val="clear" w:pos="4536"/>
          <w:tab w:val="clear" w:pos="9072"/>
        </w:tabs>
        <w:ind w:left="426"/>
        <w:rPr>
          <w:rFonts w:ascii="Avenir Next LT Pro" w:hAnsi="Avenir Next LT Pro" w:cstheme="minorHAnsi"/>
          <w:bCs/>
          <w:sz w:val="20"/>
        </w:rPr>
      </w:pPr>
    </w:p>
    <w:p w14:paraId="6E000B45" w14:textId="7B58C74B" w:rsidR="008F0FDB" w:rsidRPr="00AD0159" w:rsidRDefault="008F0FDB" w:rsidP="00FB3762">
      <w:pPr>
        <w:widowControl w:val="0"/>
        <w:tabs>
          <w:tab w:val="left" w:pos="3828"/>
        </w:tabs>
        <w:jc w:val="center"/>
        <w:rPr>
          <w:rFonts w:ascii="Avenir Next LT Pro" w:hAnsi="Avenir Next LT Pro" w:cstheme="minorHAnsi"/>
          <w:b/>
          <w:sz w:val="20"/>
          <w:szCs w:val="20"/>
        </w:rPr>
      </w:pPr>
      <w:r w:rsidRPr="00AD0159">
        <w:rPr>
          <w:rFonts w:ascii="Avenir Next LT Pro" w:hAnsi="Avenir Next LT Pro" w:cstheme="minorHAnsi"/>
          <w:b/>
          <w:sz w:val="20"/>
          <w:szCs w:val="20"/>
        </w:rPr>
        <w:t>čl. V</w:t>
      </w:r>
    </w:p>
    <w:p w14:paraId="12BD47D0" w14:textId="77777777" w:rsidR="008F0FDB" w:rsidRPr="00AD0159" w:rsidRDefault="008F0FDB" w:rsidP="00FB3762">
      <w:pPr>
        <w:widowControl w:val="0"/>
        <w:tabs>
          <w:tab w:val="left" w:pos="3828"/>
        </w:tabs>
        <w:jc w:val="center"/>
        <w:rPr>
          <w:rFonts w:ascii="Avenir Next LT Pro" w:hAnsi="Avenir Next LT Pro" w:cstheme="minorHAnsi"/>
          <w:b/>
          <w:sz w:val="20"/>
          <w:szCs w:val="20"/>
        </w:rPr>
      </w:pPr>
      <w:r w:rsidRPr="00AD0159">
        <w:rPr>
          <w:rFonts w:ascii="Avenir Next LT Pro" w:hAnsi="Avenir Next LT Pro" w:cstheme="minorHAnsi"/>
          <w:b/>
          <w:sz w:val="20"/>
          <w:szCs w:val="20"/>
        </w:rPr>
        <w:t>Sankce, smluvní pokuty</w:t>
      </w:r>
    </w:p>
    <w:p w14:paraId="02789FDA" w14:textId="77777777" w:rsidR="008F0FDB" w:rsidRPr="00AD0159" w:rsidRDefault="008F0FDB" w:rsidP="00FB3762">
      <w:pPr>
        <w:pStyle w:val="Zhlav"/>
        <w:widowControl w:val="0"/>
        <w:ind w:left="426"/>
        <w:jc w:val="both"/>
        <w:rPr>
          <w:rFonts w:ascii="Avenir Next LT Pro" w:hAnsi="Avenir Next LT Pro" w:cstheme="minorHAnsi"/>
          <w:b/>
          <w:bCs/>
          <w:sz w:val="20"/>
        </w:rPr>
      </w:pPr>
    </w:p>
    <w:p w14:paraId="689924E4" w14:textId="0819C135" w:rsidR="008F0FDB" w:rsidRPr="00AD0159" w:rsidRDefault="008F0FDB" w:rsidP="00FB3762">
      <w:pPr>
        <w:pStyle w:val="Zhlav"/>
        <w:widowControl w:val="0"/>
        <w:numPr>
          <w:ilvl w:val="0"/>
          <w:numId w:val="15"/>
        </w:numPr>
        <w:tabs>
          <w:tab w:val="clear" w:pos="720"/>
          <w:tab w:val="num" w:pos="426"/>
        </w:tabs>
        <w:ind w:left="426" w:hanging="426"/>
        <w:jc w:val="both"/>
        <w:rPr>
          <w:rFonts w:ascii="Avenir Next LT Pro" w:hAnsi="Avenir Next LT Pro" w:cstheme="minorHAnsi"/>
          <w:bCs/>
          <w:sz w:val="20"/>
        </w:rPr>
      </w:pPr>
      <w:r w:rsidRPr="00AD0159">
        <w:rPr>
          <w:rFonts w:ascii="Avenir Next LT Pro" w:hAnsi="Avenir Next LT Pro" w:cstheme="minorHAnsi"/>
          <w:bCs/>
          <w:sz w:val="20"/>
        </w:rPr>
        <w:t>V případě nedodržení</w:t>
      </w:r>
      <w:r w:rsidR="007265E5" w:rsidRPr="00AD0159">
        <w:rPr>
          <w:rFonts w:ascii="Avenir Next LT Pro" w:hAnsi="Avenir Next LT Pro" w:cstheme="minorHAnsi"/>
          <w:bCs/>
          <w:sz w:val="20"/>
        </w:rPr>
        <w:t xml:space="preserve"> dohodnuté</w:t>
      </w:r>
      <w:r w:rsidRPr="00AD0159">
        <w:rPr>
          <w:rFonts w:ascii="Avenir Next LT Pro" w:hAnsi="Avenir Next LT Pro" w:cstheme="minorHAnsi"/>
          <w:bCs/>
          <w:sz w:val="20"/>
        </w:rPr>
        <w:t xml:space="preserve"> reakční doby </w:t>
      </w:r>
      <w:r w:rsidR="007265E5" w:rsidRPr="00AD0159">
        <w:rPr>
          <w:rFonts w:ascii="Avenir Next LT Pro" w:hAnsi="Avenir Next LT Pro" w:cstheme="minorHAnsi"/>
          <w:bCs/>
          <w:sz w:val="20"/>
        </w:rPr>
        <w:t xml:space="preserve">na výkon servisní služby </w:t>
      </w:r>
      <w:r w:rsidR="00FE1806" w:rsidRPr="00AD0159">
        <w:rPr>
          <w:rFonts w:ascii="Avenir Next LT Pro" w:hAnsi="Avenir Next LT Pro" w:cstheme="minorHAnsi"/>
          <w:bCs/>
          <w:sz w:val="20"/>
        </w:rPr>
        <w:t xml:space="preserve">dle </w:t>
      </w:r>
      <w:r w:rsidR="00C03B21" w:rsidRPr="00AD0159">
        <w:rPr>
          <w:rFonts w:ascii="Avenir Next LT Pro" w:hAnsi="Avenir Next LT Pro" w:cstheme="minorHAnsi"/>
          <w:bCs/>
          <w:sz w:val="20"/>
        </w:rPr>
        <w:t>této smlouvy</w:t>
      </w:r>
      <w:r w:rsidR="00FE1806" w:rsidRPr="00AD0159">
        <w:rPr>
          <w:rFonts w:ascii="Avenir Next LT Pro" w:hAnsi="Avenir Next LT Pro" w:cstheme="minorHAnsi"/>
          <w:bCs/>
          <w:sz w:val="20"/>
        </w:rPr>
        <w:t xml:space="preserve"> </w:t>
      </w:r>
      <w:r w:rsidRPr="00AD0159">
        <w:rPr>
          <w:rFonts w:ascii="Avenir Next LT Pro" w:hAnsi="Avenir Next LT Pro" w:cstheme="minorHAnsi"/>
          <w:bCs/>
          <w:sz w:val="20"/>
        </w:rPr>
        <w:t xml:space="preserve">má </w:t>
      </w:r>
      <w:r w:rsidRPr="00AD0159">
        <w:rPr>
          <w:rFonts w:ascii="Avenir Next LT Pro" w:hAnsi="Avenir Next LT Pro" w:cstheme="minorHAnsi"/>
          <w:bCs/>
          <w:sz w:val="20"/>
        </w:rPr>
        <w:lastRenderedPageBreak/>
        <w:t xml:space="preserve">objednatel právo vyúčtovat dodavateli smluvní pokutu ve výši </w:t>
      </w:r>
      <w:r w:rsidR="000F363B" w:rsidRPr="00AD0159">
        <w:rPr>
          <w:rFonts w:ascii="Avenir Next LT Pro" w:hAnsi="Avenir Next LT Pro" w:cstheme="minorHAnsi"/>
          <w:bCs/>
          <w:sz w:val="20"/>
        </w:rPr>
        <w:t>1.000</w:t>
      </w:r>
      <w:r w:rsidR="002579E3" w:rsidRPr="00AD0159">
        <w:rPr>
          <w:rFonts w:ascii="Avenir Next LT Pro" w:hAnsi="Avenir Next LT Pro" w:cstheme="minorHAnsi"/>
          <w:bCs/>
          <w:sz w:val="20"/>
        </w:rPr>
        <w:t xml:space="preserve">,- Kč, slovy: </w:t>
      </w:r>
      <w:r w:rsidR="00235D09" w:rsidRPr="00AD0159">
        <w:rPr>
          <w:rFonts w:ascii="Avenir Next LT Pro" w:hAnsi="Avenir Next LT Pro" w:cstheme="minorHAnsi"/>
          <w:bCs/>
          <w:sz w:val="20"/>
        </w:rPr>
        <w:t>tisíc</w:t>
      </w:r>
      <w:r w:rsidR="002579E3" w:rsidRPr="00AD0159">
        <w:rPr>
          <w:rFonts w:ascii="Avenir Next LT Pro" w:hAnsi="Avenir Next LT Pro" w:cstheme="minorHAnsi"/>
          <w:bCs/>
          <w:sz w:val="20"/>
        </w:rPr>
        <w:t xml:space="preserve"> korun českých, </w:t>
      </w:r>
      <w:r w:rsidRPr="00AD0159">
        <w:rPr>
          <w:rFonts w:ascii="Avenir Next LT Pro" w:hAnsi="Avenir Next LT Pro" w:cstheme="minorHAnsi"/>
          <w:bCs/>
          <w:sz w:val="20"/>
        </w:rPr>
        <w:t>za každý den prodlení.</w:t>
      </w:r>
    </w:p>
    <w:p w14:paraId="56292F99" w14:textId="77777777" w:rsidR="008F0FDB" w:rsidRPr="00AD0159" w:rsidRDefault="008F0FDB" w:rsidP="008D0F2F">
      <w:pPr>
        <w:pStyle w:val="Zhlav"/>
        <w:widowControl w:val="0"/>
        <w:ind w:left="426" w:hanging="426"/>
        <w:rPr>
          <w:rFonts w:ascii="Avenir Next LT Pro" w:hAnsi="Avenir Next LT Pro" w:cstheme="minorHAnsi"/>
          <w:bCs/>
          <w:sz w:val="20"/>
        </w:rPr>
      </w:pPr>
    </w:p>
    <w:p w14:paraId="0513D93A" w14:textId="780EDC89" w:rsidR="00561A79" w:rsidRPr="00AD0159" w:rsidRDefault="008F0FDB" w:rsidP="00FB3762">
      <w:pPr>
        <w:pStyle w:val="Zhlav"/>
        <w:widowControl w:val="0"/>
        <w:numPr>
          <w:ilvl w:val="0"/>
          <w:numId w:val="15"/>
        </w:numPr>
        <w:tabs>
          <w:tab w:val="clear" w:pos="720"/>
          <w:tab w:val="num" w:pos="426"/>
        </w:tabs>
        <w:ind w:left="426" w:hanging="426"/>
        <w:jc w:val="both"/>
        <w:rPr>
          <w:rFonts w:ascii="Avenir Next LT Pro" w:hAnsi="Avenir Next LT Pro" w:cstheme="minorHAnsi"/>
          <w:bCs/>
          <w:sz w:val="20"/>
        </w:rPr>
      </w:pPr>
      <w:r w:rsidRPr="00AD0159">
        <w:rPr>
          <w:rFonts w:ascii="Avenir Next LT Pro" w:hAnsi="Avenir Next LT Pro" w:cstheme="minorHAnsi"/>
          <w:bCs/>
          <w:sz w:val="20"/>
        </w:rPr>
        <w:t>Objednatel se zavazuje pro případ prodlení s placením vyúčtování (faktury) zaplatit dodava</w:t>
      </w:r>
      <w:r w:rsidR="005B1D56" w:rsidRPr="00AD0159">
        <w:rPr>
          <w:rFonts w:ascii="Avenir Next LT Pro" w:hAnsi="Avenir Next LT Pro" w:cstheme="minorHAnsi"/>
          <w:bCs/>
          <w:sz w:val="20"/>
        </w:rPr>
        <w:t>t</w:t>
      </w:r>
      <w:r w:rsidR="0003282A" w:rsidRPr="00AD0159">
        <w:rPr>
          <w:rFonts w:ascii="Avenir Next LT Pro" w:hAnsi="Avenir Next LT Pro" w:cstheme="minorHAnsi"/>
          <w:bCs/>
          <w:sz w:val="20"/>
        </w:rPr>
        <w:t xml:space="preserve">eli </w:t>
      </w:r>
      <w:r w:rsidR="007265E5" w:rsidRPr="00AD0159">
        <w:rPr>
          <w:rFonts w:ascii="Avenir Next LT Pro" w:hAnsi="Avenir Next LT Pro" w:cstheme="minorHAnsi"/>
          <w:bCs/>
          <w:sz w:val="20"/>
        </w:rPr>
        <w:t>úrok z prodlení</w:t>
      </w:r>
      <w:r w:rsidR="0003282A" w:rsidRPr="00AD0159">
        <w:rPr>
          <w:rFonts w:ascii="Avenir Next LT Pro" w:hAnsi="Avenir Next LT Pro" w:cstheme="minorHAnsi"/>
          <w:bCs/>
          <w:sz w:val="20"/>
        </w:rPr>
        <w:t xml:space="preserve"> ve výši</w:t>
      </w:r>
      <w:r w:rsidR="00C8577D" w:rsidRPr="00AD0159">
        <w:rPr>
          <w:rFonts w:ascii="Avenir Next LT Pro" w:hAnsi="Avenir Next LT Pro" w:cstheme="minorHAnsi"/>
          <w:bCs/>
          <w:sz w:val="20"/>
        </w:rPr>
        <w:t xml:space="preserve"> </w:t>
      </w:r>
      <w:r w:rsidR="00B518C0" w:rsidRPr="00AD0159">
        <w:rPr>
          <w:rFonts w:ascii="Avenir Next LT Pro" w:hAnsi="Avenir Next LT Pro" w:cstheme="minorHAnsi"/>
          <w:bCs/>
          <w:sz w:val="20"/>
        </w:rPr>
        <w:t>1000,- Kč</w:t>
      </w:r>
      <w:r w:rsidR="007265E5" w:rsidRPr="00AD0159">
        <w:rPr>
          <w:rFonts w:ascii="Avenir Next LT Pro" w:hAnsi="Avenir Next LT Pro" w:cstheme="minorHAnsi"/>
          <w:bCs/>
          <w:sz w:val="20"/>
        </w:rPr>
        <w:t xml:space="preserve"> </w:t>
      </w:r>
      <w:r w:rsidRPr="00AD0159">
        <w:rPr>
          <w:rFonts w:ascii="Avenir Next LT Pro" w:hAnsi="Avenir Next LT Pro" w:cstheme="minorHAnsi"/>
          <w:bCs/>
          <w:sz w:val="20"/>
        </w:rPr>
        <w:t>z dlužné částky za každý den prodlení po termínu splatnosti.</w:t>
      </w:r>
    </w:p>
    <w:p w14:paraId="28DA296C" w14:textId="77777777" w:rsidR="008F0FDB" w:rsidRPr="00AD0159" w:rsidRDefault="008F0FDB" w:rsidP="008D0F2F">
      <w:pPr>
        <w:pStyle w:val="Zhlav"/>
        <w:widowControl w:val="0"/>
        <w:tabs>
          <w:tab w:val="clear" w:pos="4536"/>
          <w:tab w:val="clear" w:pos="9072"/>
        </w:tabs>
        <w:ind w:left="720"/>
        <w:rPr>
          <w:rFonts w:ascii="Avenir Next LT Pro" w:hAnsi="Avenir Next LT Pro" w:cstheme="minorHAnsi"/>
          <w:bCs/>
          <w:sz w:val="20"/>
        </w:rPr>
      </w:pPr>
    </w:p>
    <w:p w14:paraId="489BF06E" w14:textId="77777777" w:rsidR="00BA457B" w:rsidRDefault="00BA457B" w:rsidP="008D0F2F">
      <w:pPr>
        <w:widowControl w:val="0"/>
        <w:tabs>
          <w:tab w:val="left" w:pos="3828"/>
        </w:tabs>
        <w:jc w:val="center"/>
        <w:rPr>
          <w:rFonts w:ascii="Avenir Next LT Pro" w:hAnsi="Avenir Next LT Pro" w:cstheme="minorHAnsi"/>
          <w:b/>
          <w:sz w:val="20"/>
          <w:szCs w:val="20"/>
        </w:rPr>
      </w:pPr>
    </w:p>
    <w:p w14:paraId="5473DC77" w14:textId="22985259" w:rsidR="009A0166" w:rsidRPr="00AD0159" w:rsidRDefault="009A0166" w:rsidP="008D0F2F">
      <w:pPr>
        <w:widowControl w:val="0"/>
        <w:tabs>
          <w:tab w:val="left" w:pos="3828"/>
        </w:tabs>
        <w:jc w:val="center"/>
        <w:rPr>
          <w:rFonts w:ascii="Avenir Next LT Pro" w:hAnsi="Avenir Next LT Pro" w:cstheme="minorHAnsi"/>
          <w:b/>
          <w:sz w:val="20"/>
          <w:szCs w:val="20"/>
        </w:rPr>
      </w:pPr>
      <w:r w:rsidRPr="00AD0159">
        <w:rPr>
          <w:rFonts w:ascii="Avenir Next LT Pro" w:hAnsi="Avenir Next LT Pro" w:cstheme="minorHAnsi"/>
          <w:b/>
          <w:sz w:val="20"/>
          <w:szCs w:val="20"/>
        </w:rPr>
        <w:t>čl. V</w:t>
      </w:r>
      <w:r w:rsidR="008F0FDB" w:rsidRPr="00AD0159">
        <w:rPr>
          <w:rFonts w:ascii="Avenir Next LT Pro" w:hAnsi="Avenir Next LT Pro" w:cstheme="minorHAnsi"/>
          <w:b/>
          <w:sz w:val="20"/>
          <w:szCs w:val="20"/>
        </w:rPr>
        <w:t>I</w:t>
      </w:r>
    </w:p>
    <w:p w14:paraId="7BDD9EF6" w14:textId="26AA7FDD" w:rsidR="009A0166" w:rsidRPr="00AD0159" w:rsidRDefault="00F303B6" w:rsidP="008D0F2F">
      <w:pPr>
        <w:widowControl w:val="0"/>
        <w:tabs>
          <w:tab w:val="left" w:pos="3828"/>
        </w:tabs>
        <w:jc w:val="center"/>
        <w:rPr>
          <w:rFonts w:ascii="Avenir Next LT Pro" w:hAnsi="Avenir Next LT Pro" w:cstheme="minorHAnsi"/>
          <w:b/>
          <w:sz w:val="20"/>
          <w:szCs w:val="20"/>
        </w:rPr>
      </w:pPr>
      <w:r w:rsidRPr="00AD0159">
        <w:rPr>
          <w:rFonts w:ascii="Avenir Next LT Pro" w:hAnsi="Avenir Next LT Pro" w:cstheme="minorHAnsi"/>
          <w:b/>
          <w:sz w:val="20"/>
          <w:szCs w:val="20"/>
        </w:rPr>
        <w:t>Trvání smlouvy</w:t>
      </w:r>
      <w:r w:rsidR="000D5B2A" w:rsidRPr="00AD0159">
        <w:rPr>
          <w:rFonts w:ascii="Avenir Next LT Pro" w:hAnsi="Avenir Next LT Pro" w:cstheme="minorHAnsi"/>
          <w:b/>
          <w:sz w:val="20"/>
          <w:szCs w:val="20"/>
        </w:rPr>
        <w:t xml:space="preserve"> a její zánik</w:t>
      </w:r>
    </w:p>
    <w:p w14:paraId="00284C7D" w14:textId="77777777" w:rsidR="009A0166" w:rsidRPr="00AD0159" w:rsidRDefault="009A0166" w:rsidP="00FB3762">
      <w:pPr>
        <w:widowControl w:val="0"/>
        <w:ind w:left="426"/>
        <w:jc w:val="both"/>
        <w:rPr>
          <w:rFonts w:ascii="Avenir Next LT Pro" w:hAnsi="Avenir Next LT Pro" w:cstheme="minorHAnsi"/>
          <w:sz w:val="20"/>
          <w:szCs w:val="20"/>
        </w:rPr>
      </w:pPr>
    </w:p>
    <w:p w14:paraId="791B7A48" w14:textId="7E7BA3EA" w:rsidR="00081437" w:rsidRDefault="0024335B" w:rsidP="00AB3C6E">
      <w:pPr>
        <w:widowControl w:val="0"/>
        <w:numPr>
          <w:ilvl w:val="0"/>
          <w:numId w:val="6"/>
        </w:numPr>
        <w:ind w:left="426" w:hanging="426"/>
        <w:jc w:val="both"/>
        <w:rPr>
          <w:rFonts w:ascii="Avenir Next LT Pro" w:hAnsi="Avenir Next LT Pro" w:cstheme="minorHAnsi"/>
          <w:sz w:val="20"/>
          <w:szCs w:val="20"/>
        </w:rPr>
      </w:pPr>
      <w:r>
        <w:rPr>
          <w:rFonts w:ascii="Avenir Next LT Pro" w:hAnsi="Avenir Next LT Pro" w:cstheme="minorHAnsi"/>
          <w:sz w:val="20"/>
          <w:szCs w:val="20"/>
        </w:rPr>
        <w:t>Tato smlouva nabývá platnosti dnem jejího podpisu oběma smluvními stranami, respektive poslední z</w:t>
      </w:r>
      <w:r w:rsidR="007E6191">
        <w:rPr>
          <w:rFonts w:ascii="Avenir Next LT Pro" w:hAnsi="Avenir Next LT Pro" w:cstheme="minorHAnsi"/>
          <w:sz w:val="20"/>
          <w:szCs w:val="20"/>
        </w:rPr>
        <w:t> </w:t>
      </w:r>
      <w:r>
        <w:rPr>
          <w:rFonts w:ascii="Avenir Next LT Pro" w:hAnsi="Avenir Next LT Pro" w:cstheme="minorHAnsi"/>
          <w:sz w:val="20"/>
          <w:szCs w:val="20"/>
        </w:rPr>
        <w:t>nich</w:t>
      </w:r>
      <w:r w:rsidR="007E6191">
        <w:rPr>
          <w:rFonts w:ascii="Avenir Next LT Pro" w:hAnsi="Avenir Next LT Pro" w:cstheme="minorHAnsi"/>
          <w:sz w:val="20"/>
          <w:szCs w:val="20"/>
        </w:rPr>
        <w:t xml:space="preserve"> a účinnosti dnem jejího uveřejnění v registru smluv v souladu se zákonem č. 340/2015 Sb., o registru smluv, ve znění pozdějších předpisů. Smluvní strany se dohodly, že uveřejnění zajistí objednatel a dodavatele bude o uveřejnění bezodkladně informovat</w:t>
      </w:r>
      <w:r>
        <w:rPr>
          <w:rFonts w:ascii="Avenir Next LT Pro" w:hAnsi="Avenir Next LT Pro" w:cstheme="minorHAnsi"/>
          <w:sz w:val="20"/>
          <w:szCs w:val="20"/>
        </w:rPr>
        <w:t>.</w:t>
      </w:r>
    </w:p>
    <w:p w14:paraId="0100146B" w14:textId="77777777" w:rsidR="00620353" w:rsidRDefault="00620353" w:rsidP="00557C7D">
      <w:pPr>
        <w:widowControl w:val="0"/>
        <w:ind w:left="426"/>
        <w:jc w:val="both"/>
        <w:rPr>
          <w:rFonts w:ascii="Avenir Next LT Pro" w:hAnsi="Avenir Next LT Pro" w:cstheme="minorHAnsi"/>
          <w:sz w:val="20"/>
          <w:szCs w:val="20"/>
        </w:rPr>
      </w:pPr>
    </w:p>
    <w:p w14:paraId="26FF9562" w14:textId="2008B7FF" w:rsidR="00620353" w:rsidRDefault="00620353" w:rsidP="00AB3C6E">
      <w:pPr>
        <w:widowControl w:val="0"/>
        <w:numPr>
          <w:ilvl w:val="0"/>
          <w:numId w:val="6"/>
        </w:numPr>
        <w:ind w:left="426" w:hanging="426"/>
        <w:jc w:val="both"/>
        <w:rPr>
          <w:rFonts w:ascii="Avenir Next LT Pro" w:hAnsi="Avenir Next LT Pro" w:cstheme="minorHAnsi"/>
          <w:sz w:val="20"/>
          <w:szCs w:val="20"/>
        </w:rPr>
      </w:pPr>
      <w:r>
        <w:rPr>
          <w:rFonts w:ascii="Avenir Next LT Pro" w:hAnsi="Avenir Next LT Pro" w:cstheme="minorHAnsi"/>
          <w:sz w:val="20"/>
          <w:szCs w:val="20"/>
        </w:rPr>
        <w:t xml:space="preserve">Tato smlouva se uzavírá na dobu 24 měsíců, počínaje dnem její </w:t>
      </w:r>
      <w:r w:rsidR="0065278C">
        <w:rPr>
          <w:rFonts w:ascii="Avenir Next LT Pro" w:hAnsi="Avenir Next LT Pro" w:cstheme="minorHAnsi"/>
          <w:sz w:val="20"/>
          <w:szCs w:val="20"/>
        </w:rPr>
        <w:t>účinnosti</w:t>
      </w:r>
      <w:r>
        <w:rPr>
          <w:rFonts w:ascii="Avenir Next LT Pro" w:hAnsi="Avenir Next LT Pro" w:cstheme="minorHAnsi"/>
          <w:sz w:val="20"/>
          <w:szCs w:val="20"/>
        </w:rPr>
        <w:t xml:space="preserve">. </w:t>
      </w:r>
    </w:p>
    <w:p w14:paraId="568D078B" w14:textId="77777777" w:rsidR="007E6191" w:rsidRPr="00AD0159" w:rsidRDefault="007E6191" w:rsidP="00557C7D">
      <w:pPr>
        <w:widowControl w:val="0"/>
        <w:ind w:left="426"/>
        <w:jc w:val="both"/>
        <w:rPr>
          <w:rFonts w:ascii="Avenir Next LT Pro" w:hAnsi="Avenir Next LT Pro" w:cstheme="minorHAnsi"/>
          <w:sz w:val="20"/>
          <w:szCs w:val="20"/>
        </w:rPr>
      </w:pPr>
    </w:p>
    <w:p w14:paraId="4C23F56B" w14:textId="7EB255C6" w:rsidR="007265E5" w:rsidRPr="00AD0159" w:rsidRDefault="00D15FAD" w:rsidP="002579E3">
      <w:pPr>
        <w:widowControl w:val="0"/>
        <w:numPr>
          <w:ilvl w:val="0"/>
          <w:numId w:val="6"/>
        </w:numPr>
        <w:ind w:left="426" w:hanging="426"/>
        <w:jc w:val="both"/>
        <w:rPr>
          <w:rFonts w:ascii="Avenir Next LT Pro" w:hAnsi="Avenir Next LT Pro" w:cstheme="minorHAnsi"/>
          <w:sz w:val="20"/>
          <w:szCs w:val="20"/>
        </w:rPr>
      </w:pPr>
      <w:r w:rsidRPr="00AD0159">
        <w:rPr>
          <w:rFonts w:ascii="Avenir Next LT Pro" w:hAnsi="Avenir Next LT Pro" w:cstheme="minorHAnsi"/>
          <w:bCs/>
          <w:sz w:val="20"/>
          <w:szCs w:val="20"/>
        </w:rPr>
        <w:t xml:space="preserve">Doba platnosti se </w:t>
      </w:r>
      <w:r w:rsidR="002D5B5A">
        <w:rPr>
          <w:rFonts w:ascii="Avenir Next LT Pro" w:hAnsi="Avenir Next LT Pro" w:cstheme="minorHAnsi"/>
          <w:bCs/>
          <w:sz w:val="20"/>
          <w:szCs w:val="20"/>
        </w:rPr>
        <w:t>ne</w:t>
      </w:r>
      <w:r w:rsidR="00B518C0" w:rsidRPr="00AD0159">
        <w:rPr>
          <w:rFonts w:ascii="Avenir Next LT Pro" w:hAnsi="Avenir Next LT Pro" w:cstheme="minorHAnsi"/>
          <w:bCs/>
          <w:sz w:val="20"/>
          <w:szCs w:val="20"/>
        </w:rPr>
        <w:t>prodlužuje</w:t>
      </w:r>
      <w:r w:rsidRPr="00AD0159">
        <w:rPr>
          <w:rFonts w:ascii="Avenir Next LT Pro" w:hAnsi="Avenir Next LT Pro" w:cstheme="minorHAnsi"/>
          <w:bCs/>
          <w:sz w:val="20"/>
          <w:szCs w:val="20"/>
        </w:rPr>
        <w:t xml:space="preserve"> o dobu trvání opravy Zařízení</w:t>
      </w:r>
      <w:r w:rsidR="007E6191">
        <w:rPr>
          <w:rFonts w:ascii="Avenir Next LT Pro" w:hAnsi="Avenir Next LT Pro" w:cstheme="minorHAnsi"/>
          <w:bCs/>
          <w:sz w:val="20"/>
          <w:szCs w:val="20"/>
        </w:rPr>
        <w:t xml:space="preserve"> ani o případné prodlení s poskytováním služeb dle této smlouvy</w:t>
      </w:r>
      <w:r w:rsidRPr="00AD0159">
        <w:rPr>
          <w:rFonts w:ascii="Avenir Next LT Pro" w:hAnsi="Avenir Next LT Pro" w:cstheme="minorHAnsi"/>
          <w:bCs/>
          <w:sz w:val="20"/>
          <w:szCs w:val="20"/>
        </w:rPr>
        <w:t xml:space="preserve">. </w:t>
      </w:r>
      <w:r w:rsidR="00081437" w:rsidRPr="00AD0159">
        <w:rPr>
          <w:rFonts w:ascii="Avenir Next LT Pro" w:hAnsi="Avenir Next LT Pro" w:cstheme="minorHAnsi"/>
          <w:sz w:val="20"/>
          <w:szCs w:val="20"/>
        </w:rPr>
        <w:t xml:space="preserve">V případě vzájemné dohody může být </w:t>
      </w:r>
      <w:r w:rsidR="00FE1806" w:rsidRPr="00AD0159">
        <w:rPr>
          <w:rFonts w:ascii="Avenir Next LT Pro" w:hAnsi="Avenir Next LT Pro" w:cstheme="minorHAnsi"/>
          <w:sz w:val="20"/>
          <w:szCs w:val="20"/>
        </w:rPr>
        <w:t>smlouva</w:t>
      </w:r>
      <w:r w:rsidR="00081437" w:rsidRPr="00AD0159">
        <w:rPr>
          <w:rFonts w:ascii="Avenir Next LT Pro" w:hAnsi="Avenir Next LT Pro" w:cstheme="minorHAnsi"/>
          <w:sz w:val="20"/>
          <w:szCs w:val="20"/>
        </w:rPr>
        <w:t xml:space="preserve"> dále prodlužován</w:t>
      </w:r>
      <w:r w:rsidR="00FE1806" w:rsidRPr="00AD0159">
        <w:rPr>
          <w:rFonts w:ascii="Avenir Next LT Pro" w:hAnsi="Avenir Next LT Pro" w:cstheme="minorHAnsi"/>
          <w:sz w:val="20"/>
          <w:szCs w:val="20"/>
        </w:rPr>
        <w:t>a</w:t>
      </w:r>
      <w:r w:rsidR="00ED23E1" w:rsidRPr="00AD0159">
        <w:rPr>
          <w:rFonts w:ascii="Avenir Next LT Pro" w:hAnsi="Avenir Next LT Pro" w:cstheme="minorHAnsi"/>
          <w:sz w:val="20"/>
          <w:szCs w:val="20"/>
        </w:rPr>
        <w:t xml:space="preserve"> dodatkem k této smlouvě</w:t>
      </w:r>
      <w:r w:rsidR="007E6191">
        <w:rPr>
          <w:rFonts w:ascii="Avenir Next LT Pro" w:hAnsi="Avenir Next LT Pro" w:cstheme="minorHAnsi"/>
          <w:sz w:val="20"/>
          <w:szCs w:val="20"/>
        </w:rPr>
        <w:t xml:space="preserve">, za předpokladu, že k jeho </w:t>
      </w:r>
      <w:r w:rsidR="00ED23E1" w:rsidRPr="00AD0159">
        <w:rPr>
          <w:rFonts w:ascii="Avenir Next LT Pro" w:hAnsi="Avenir Next LT Pro" w:cstheme="minorHAnsi"/>
          <w:sz w:val="20"/>
          <w:szCs w:val="20"/>
        </w:rPr>
        <w:t>podp</w:t>
      </w:r>
      <w:r w:rsidR="007E6191">
        <w:rPr>
          <w:rFonts w:ascii="Avenir Next LT Pro" w:hAnsi="Avenir Next LT Pro" w:cstheme="minorHAnsi"/>
          <w:sz w:val="20"/>
          <w:szCs w:val="20"/>
        </w:rPr>
        <w:t xml:space="preserve">isu a uveřejnění v registru smluv dojde </w:t>
      </w:r>
      <w:r w:rsidR="00937416" w:rsidRPr="00AD0159">
        <w:rPr>
          <w:rFonts w:ascii="Avenir Next LT Pro" w:hAnsi="Avenir Next LT Pro" w:cstheme="minorHAnsi"/>
          <w:sz w:val="20"/>
          <w:szCs w:val="20"/>
        </w:rPr>
        <w:t>před uplynutím původní doby platnosti</w:t>
      </w:r>
      <w:r w:rsidR="007265E5" w:rsidRPr="00AD0159">
        <w:rPr>
          <w:rFonts w:ascii="Avenir Next LT Pro" w:hAnsi="Avenir Next LT Pro" w:cstheme="minorHAnsi"/>
          <w:sz w:val="20"/>
          <w:szCs w:val="20"/>
        </w:rPr>
        <w:t>.</w:t>
      </w:r>
    </w:p>
    <w:p w14:paraId="42E4E20D" w14:textId="4CE85298" w:rsidR="009D6296" w:rsidRPr="00AD0159" w:rsidRDefault="009D6296" w:rsidP="00FB3762">
      <w:pPr>
        <w:widowControl w:val="0"/>
        <w:ind w:left="426"/>
        <w:jc w:val="both"/>
        <w:rPr>
          <w:rFonts w:ascii="Avenir Next LT Pro" w:hAnsi="Avenir Next LT Pro"/>
          <w:sz w:val="20"/>
          <w:szCs w:val="20"/>
        </w:rPr>
      </w:pPr>
    </w:p>
    <w:p w14:paraId="250B1A79" w14:textId="7637EA26" w:rsidR="007E7164" w:rsidRPr="00AD0159" w:rsidRDefault="009A0166" w:rsidP="008D0F2F">
      <w:pPr>
        <w:widowControl w:val="0"/>
        <w:numPr>
          <w:ilvl w:val="0"/>
          <w:numId w:val="6"/>
        </w:numPr>
        <w:ind w:left="426" w:hanging="426"/>
        <w:jc w:val="both"/>
        <w:rPr>
          <w:rFonts w:ascii="Avenir Next LT Pro" w:hAnsi="Avenir Next LT Pro" w:cstheme="minorHAnsi"/>
          <w:sz w:val="20"/>
          <w:szCs w:val="20"/>
        </w:rPr>
      </w:pPr>
      <w:r w:rsidRPr="00AD0159">
        <w:rPr>
          <w:rFonts w:ascii="Avenir Next LT Pro" w:hAnsi="Avenir Next LT Pro" w:cstheme="minorHAnsi"/>
          <w:sz w:val="20"/>
          <w:szCs w:val="20"/>
        </w:rPr>
        <w:t xml:space="preserve">Nastanou-li u některé ze </w:t>
      </w:r>
      <w:r w:rsidR="00F303B6" w:rsidRPr="00AD0159">
        <w:rPr>
          <w:rFonts w:ascii="Avenir Next LT Pro" w:hAnsi="Avenir Next LT Pro" w:cstheme="minorHAnsi"/>
          <w:sz w:val="20"/>
          <w:szCs w:val="20"/>
        </w:rPr>
        <w:t xml:space="preserve">smluvních </w:t>
      </w:r>
      <w:r w:rsidRPr="00AD0159">
        <w:rPr>
          <w:rFonts w:ascii="Avenir Next LT Pro" w:hAnsi="Avenir Next LT Pro" w:cstheme="minorHAnsi"/>
          <w:sz w:val="20"/>
          <w:szCs w:val="20"/>
        </w:rPr>
        <w:t>stran skutečnosti bránící řádnému plnění smlouvy</w:t>
      </w:r>
      <w:r w:rsidR="007E6191">
        <w:rPr>
          <w:rFonts w:ascii="Avenir Next LT Pro" w:hAnsi="Avenir Next LT Pro" w:cstheme="minorHAnsi"/>
          <w:sz w:val="20"/>
          <w:szCs w:val="20"/>
        </w:rPr>
        <w:t>,</w:t>
      </w:r>
      <w:r w:rsidRPr="00AD0159">
        <w:rPr>
          <w:rFonts w:ascii="Avenir Next LT Pro" w:hAnsi="Avenir Next LT Pro" w:cstheme="minorHAnsi"/>
          <w:sz w:val="20"/>
          <w:szCs w:val="20"/>
        </w:rPr>
        <w:t xml:space="preserve"> je </w:t>
      </w:r>
      <w:r w:rsidR="007E6191">
        <w:rPr>
          <w:rFonts w:ascii="Avenir Next LT Pro" w:hAnsi="Avenir Next LT Pro" w:cstheme="minorHAnsi"/>
          <w:sz w:val="20"/>
          <w:szCs w:val="20"/>
        </w:rPr>
        <w:t xml:space="preserve">taková smluvní strana </w:t>
      </w:r>
      <w:r w:rsidRPr="00AD0159">
        <w:rPr>
          <w:rFonts w:ascii="Avenir Next LT Pro" w:hAnsi="Avenir Next LT Pro" w:cstheme="minorHAnsi"/>
          <w:sz w:val="20"/>
          <w:szCs w:val="20"/>
        </w:rPr>
        <w:t>povinna to ihned bez zbytečného odkladu oznámit druhé straně a vyvolat jednání zástupců oprávněných k podpisu smlouvy.</w:t>
      </w:r>
    </w:p>
    <w:p w14:paraId="3D32B9AC" w14:textId="77777777" w:rsidR="00081437" w:rsidRPr="00AD0159" w:rsidRDefault="00081437" w:rsidP="00937416">
      <w:pPr>
        <w:pStyle w:val="Odstavecseseznamem"/>
        <w:rPr>
          <w:rFonts w:ascii="Avenir Next LT Pro" w:hAnsi="Avenir Next LT Pro" w:cstheme="minorHAnsi"/>
          <w:sz w:val="20"/>
          <w:szCs w:val="20"/>
        </w:rPr>
      </w:pPr>
    </w:p>
    <w:p w14:paraId="17748E96" w14:textId="55E51753" w:rsidR="00081437" w:rsidRPr="00AD0159" w:rsidRDefault="00081437">
      <w:pPr>
        <w:widowControl w:val="0"/>
        <w:numPr>
          <w:ilvl w:val="0"/>
          <w:numId w:val="6"/>
        </w:numPr>
        <w:ind w:left="426" w:hanging="426"/>
        <w:jc w:val="both"/>
        <w:rPr>
          <w:rFonts w:ascii="Avenir Next LT Pro" w:hAnsi="Avenir Next LT Pro" w:cstheme="minorHAnsi"/>
          <w:sz w:val="20"/>
          <w:szCs w:val="20"/>
        </w:rPr>
      </w:pPr>
      <w:r w:rsidRPr="00AD0159">
        <w:rPr>
          <w:rFonts w:ascii="Avenir Next LT Pro" w:hAnsi="Avenir Next LT Pro" w:cstheme="minorHAnsi"/>
          <w:sz w:val="20"/>
          <w:szCs w:val="20"/>
        </w:rPr>
        <w:t>Tuto smlouvu je možné ukončit:</w:t>
      </w:r>
    </w:p>
    <w:p w14:paraId="6915891E" w14:textId="5BEFED70" w:rsidR="00081437" w:rsidRPr="00AD0159" w:rsidRDefault="00081437" w:rsidP="00937416">
      <w:pPr>
        <w:widowControl w:val="0"/>
        <w:numPr>
          <w:ilvl w:val="1"/>
          <w:numId w:val="6"/>
        </w:numPr>
        <w:ind w:left="851" w:hanging="425"/>
        <w:jc w:val="both"/>
        <w:rPr>
          <w:rFonts w:ascii="Avenir Next LT Pro" w:hAnsi="Avenir Next LT Pro" w:cstheme="minorHAnsi"/>
          <w:sz w:val="20"/>
          <w:szCs w:val="20"/>
        </w:rPr>
      </w:pPr>
      <w:r w:rsidRPr="00AD0159">
        <w:rPr>
          <w:rFonts w:ascii="Avenir Next LT Pro" w:hAnsi="Avenir Next LT Pro" w:cstheme="minorHAnsi"/>
          <w:sz w:val="20"/>
          <w:szCs w:val="20"/>
        </w:rPr>
        <w:t xml:space="preserve">odstoupením od smlouvy jednou </w:t>
      </w:r>
      <w:r w:rsidR="00103506" w:rsidRPr="00AD0159">
        <w:rPr>
          <w:rFonts w:ascii="Avenir Next LT Pro" w:hAnsi="Avenir Next LT Pro" w:cstheme="minorHAnsi"/>
          <w:sz w:val="20"/>
          <w:szCs w:val="20"/>
        </w:rPr>
        <w:t>z</w:t>
      </w:r>
      <w:r w:rsidRPr="00AD0159">
        <w:rPr>
          <w:rFonts w:ascii="Avenir Next LT Pro" w:hAnsi="Avenir Next LT Pro" w:cstheme="minorHAnsi"/>
          <w:sz w:val="20"/>
          <w:szCs w:val="20"/>
        </w:rPr>
        <w:t>e smluvních stran</w:t>
      </w:r>
      <w:r w:rsidR="00620353">
        <w:rPr>
          <w:rFonts w:ascii="Avenir Next LT Pro" w:hAnsi="Avenir Next LT Pro" w:cstheme="minorHAnsi"/>
          <w:sz w:val="20"/>
          <w:szCs w:val="20"/>
        </w:rPr>
        <w:t xml:space="preserve"> v souladu se zákonem č. 89/2012 Sb., občanským zákoníkem, ve znění pozdějších předpisů, přičemž některé z těchto důvodů jsou specifikovány níže v odst. 5 a 6 tohoto článku</w:t>
      </w:r>
      <w:r w:rsidR="007265E5" w:rsidRPr="00AD0159">
        <w:rPr>
          <w:rFonts w:ascii="Avenir Next LT Pro" w:hAnsi="Avenir Next LT Pro" w:cstheme="minorHAnsi"/>
          <w:sz w:val="20"/>
          <w:szCs w:val="20"/>
        </w:rPr>
        <w:t>,</w:t>
      </w:r>
    </w:p>
    <w:p w14:paraId="197613F8" w14:textId="65E95DBC" w:rsidR="00081437" w:rsidRPr="00AD0159" w:rsidRDefault="00081437" w:rsidP="007265E5">
      <w:pPr>
        <w:widowControl w:val="0"/>
        <w:numPr>
          <w:ilvl w:val="1"/>
          <w:numId w:val="6"/>
        </w:numPr>
        <w:ind w:left="851" w:hanging="425"/>
        <w:jc w:val="both"/>
        <w:rPr>
          <w:rFonts w:ascii="Avenir Next LT Pro" w:hAnsi="Avenir Next LT Pro" w:cstheme="minorHAnsi"/>
          <w:sz w:val="20"/>
          <w:szCs w:val="20"/>
        </w:rPr>
      </w:pPr>
      <w:r w:rsidRPr="00AD0159">
        <w:rPr>
          <w:rFonts w:ascii="Avenir Next LT Pro" w:hAnsi="Avenir Next LT Pro" w:cstheme="minorHAnsi"/>
          <w:sz w:val="20"/>
          <w:szCs w:val="20"/>
        </w:rPr>
        <w:t>výpovědí objednatele</w:t>
      </w:r>
      <w:r w:rsidR="00620353">
        <w:rPr>
          <w:rFonts w:ascii="Avenir Next LT Pro" w:hAnsi="Avenir Next LT Pro" w:cstheme="minorHAnsi"/>
          <w:sz w:val="20"/>
          <w:szCs w:val="20"/>
        </w:rPr>
        <w:t xml:space="preserve"> dle odst. 8 tohoto článku</w:t>
      </w:r>
      <w:r w:rsidR="00FE1806" w:rsidRPr="00AD0159">
        <w:rPr>
          <w:rFonts w:ascii="Avenir Next LT Pro" w:hAnsi="Avenir Next LT Pro" w:cstheme="minorHAnsi"/>
          <w:sz w:val="20"/>
          <w:szCs w:val="20"/>
        </w:rPr>
        <w:t>,</w:t>
      </w:r>
    </w:p>
    <w:p w14:paraId="5DE030D2" w14:textId="6C7E4170" w:rsidR="00FE1806" w:rsidRPr="00AD0159" w:rsidRDefault="00FE1806" w:rsidP="00937416">
      <w:pPr>
        <w:widowControl w:val="0"/>
        <w:numPr>
          <w:ilvl w:val="1"/>
          <w:numId w:val="6"/>
        </w:numPr>
        <w:ind w:left="851" w:hanging="425"/>
        <w:jc w:val="both"/>
        <w:rPr>
          <w:rFonts w:ascii="Avenir Next LT Pro" w:hAnsi="Avenir Next LT Pro" w:cstheme="minorHAnsi"/>
          <w:sz w:val="20"/>
          <w:szCs w:val="20"/>
        </w:rPr>
      </w:pPr>
      <w:r w:rsidRPr="00AD0159">
        <w:rPr>
          <w:rFonts w:ascii="Avenir Next LT Pro" w:hAnsi="Avenir Next LT Pro" w:cstheme="minorHAnsi"/>
          <w:sz w:val="20"/>
          <w:szCs w:val="20"/>
        </w:rPr>
        <w:t>zánikem nebo odprodejem zařízení.</w:t>
      </w:r>
    </w:p>
    <w:p w14:paraId="36035D3D" w14:textId="77777777" w:rsidR="007E7164" w:rsidRPr="00AD0159" w:rsidRDefault="007E7164" w:rsidP="00FB3762">
      <w:pPr>
        <w:widowControl w:val="0"/>
        <w:ind w:left="426"/>
        <w:jc w:val="both"/>
        <w:rPr>
          <w:rFonts w:ascii="Avenir Next LT Pro" w:hAnsi="Avenir Next LT Pro" w:cstheme="minorHAnsi"/>
          <w:sz w:val="20"/>
          <w:szCs w:val="20"/>
        </w:rPr>
      </w:pPr>
    </w:p>
    <w:p w14:paraId="3A1CC7C0" w14:textId="1A918BA3" w:rsidR="007E7164" w:rsidRPr="00AD0159" w:rsidRDefault="007E7164" w:rsidP="008D0F2F">
      <w:pPr>
        <w:widowControl w:val="0"/>
        <w:numPr>
          <w:ilvl w:val="0"/>
          <w:numId w:val="6"/>
        </w:numPr>
        <w:ind w:left="426" w:hanging="426"/>
        <w:jc w:val="both"/>
        <w:rPr>
          <w:rFonts w:ascii="Avenir Next LT Pro" w:hAnsi="Avenir Next LT Pro" w:cstheme="minorHAnsi"/>
          <w:sz w:val="20"/>
          <w:szCs w:val="20"/>
        </w:rPr>
      </w:pPr>
      <w:r w:rsidRPr="00AD0159">
        <w:rPr>
          <w:rFonts w:ascii="Avenir Next LT Pro" w:hAnsi="Avenir Next LT Pro" w:cstheme="minorHAnsi"/>
          <w:sz w:val="20"/>
          <w:szCs w:val="20"/>
        </w:rPr>
        <w:t xml:space="preserve">Objednatel je oprávněn od smlouvy odstoupit </w:t>
      </w:r>
      <w:r w:rsidR="00620353">
        <w:rPr>
          <w:rFonts w:ascii="Avenir Next LT Pro" w:hAnsi="Avenir Next LT Pro" w:cstheme="minorHAnsi"/>
          <w:sz w:val="20"/>
          <w:szCs w:val="20"/>
        </w:rPr>
        <w:t>z následujících důvodů:</w:t>
      </w:r>
      <w:r w:rsidRPr="00AD0159">
        <w:rPr>
          <w:rFonts w:ascii="Avenir Next LT Pro" w:hAnsi="Avenir Next LT Pro" w:cstheme="minorHAnsi"/>
          <w:sz w:val="20"/>
          <w:szCs w:val="20"/>
        </w:rPr>
        <w:t xml:space="preserve"> </w:t>
      </w:r>
    </w:p>
    <w:p w14:paraId="7D27DB60" w14:textId="77777777" w:rsidR="007E7164" w:rsidRPr="00AD0159" w:rsidRDefault="007E7164" w:rsidP="007B0514">
      <w:pPr>
        <w:widowControl w:val="0"/>
        <w:numPr>
          <w:ilvl w:val="1"/>
          <w:numId w:val="6"/>
        </w:numPr>
        <w:ind w:left="851" w:hanging="425"/>
        <w:jc w:val="both"/>
        <w:rPr>
          <w:rFonts w:ascii="Avenir Next LT Pro" w:hAnsi="Avenir Next LT Pro" w:cstheme="minorHAnsi"/>
          <w:sz w:val="20"/>
          <w:szCs w:val="20"/>
        </w:rPr>
      </w:pPr>
      <w:r w:rsidRPr="00AD0159">
        <w:rPr>
          <w:rFonts w:ascii="Avenir Next LT Pro" w:hAnsi="Avenir Next LT Pro" w:cstheme="minorHAnsi"/>
          <w:sz w:val="20"/>
          <w:szCs w:val="20"/>
        </w:rPr>
        <w:t xml:space="preserve">že dojde k podstatnému porušení povinností uložených dodavateli touto smlouvou, </w:t>
      </w:r>
    </w:p>
    <w:p w14:paraId="7D17EEC7" w14:textId="77777777" w:rsidR="007E7164" w:rsidRPr="00AD0159" w:rsidRDefault="007E7164" w:rsidP="007B0514">
      <w:pPr>
        <w:widowControl w:val="0"/>
        <w:numPr>
          <w:ilvl w:val="1"/>
          <w:numId w:val="6"/>
        </w:numPr>
        <w:ind w:left="851" w:hanging="425"/>
        <w:jc w:val="both"/>
        <w:rPr>
          <w:rFonts w:ascii="Avenir Next LT Pro" w:hAnsi="Avenir Next LT Pro" w:cstheme="minorHAnsi"/>
          <w:sz w:val="20"/>
          <w:szCs w:val="20"/>
        </w:rPr>
      </w:pPr>
      <w:r w:rsidRPr="00AD0159">
        <w:rPr>
          <w:rFonts w:ascii="Avenir Next LT Pro" w:hAnsi="Avenir Next LT Pro" w:cstheme="minorHAnsi"/>
          <w:sz w:val="20"/>
          <w:szCs w:val="20"/>
        </w:rPr>
        <w:t>že proti majetku dodavatele bude vedeno insolvenční řízení,</w:t>
      </w:r>
    </w:p>
    <w:p w14:paraId="1A3040B5" w14:textId="3E4DF2A0" w:rsidR="007E7164" w:rsidRPr="00AD0159" w:rsidRDefault="007E7164" w:rsidP="007B0514">
      <w:pPr>
        <w:widowControl w:val="0"/>
        <w:numPr>
          <w:ilvl w:val="1"/>
          <w:numId w:val="6"/>
        </w:numPr>
        <w:ind w:left="851" w:hanging="425"/>
        <w:jc w:val="both"/>
        <w:rPr>
          <w:rFonts w:ascii="Avenir Next LT Pro" w:hAnsi="Avenir Next LT Pro" w:cstheme="minorHAnsi"/>
          <w:sz w:val="20"/>
          <w:szCs w:val="20"/>
        </w:rPr>
      </w:pPr>
      <w:r w:rsidRPr="00AD0159">
        <w:rPr>
          <w:rFonts w:ascii="Avenir Next LT Pro" w:hAnsi="Avenir Next LT Pro" w:cstheme="minorHAnsi"/>
          <w:sz w:val="20"/>
          <w:szCs w:val="20"/>
        </w:rPr>
        <w:t xml:space="preserve">že dojde k porušení </w:t>
      </w:r>
      <w:r w:rsidR="00F4474F" w:rsidRPr="00AD0159">
        <w:rPr>
          <w:rFonts w:ascii="Avenir Next LT Pro" w:hAnsi="Avenir Next LT Pro" w:cstheme="minorHAnsi"/>
          <w:sz w:val="20"/>
          <w:szCs w:val="20"/>
        </w:rPr>
        <w:t xml:space="preserve">méně podstatných </w:t>
      </w:r>
      <w:r w:rsidRPr="00AD0159">
        <w:rPr>
          <w:rFonts w:ascii="Avenir Next LT Pro" w:hAnsi="Avenir Next LT Pro" w:cstheme="minorHAnsi"/>
          <w:sz w:val="20"/>
          <w:szCs w:val="20"/>
        </w:rPr>
        <w:t xml:space="preserve">povinností uložených dodavateli </w:t>
      </w:r>
      <w:r w:rsidR="00F4474F" w:rsidRPr="00AD0159">
        <w:rPr>
          <w:rFonts w:ascii="Avenir Next LT Pro" w:hAnsi="Avenir Next LT Pro" w:cstheme="minorHAnsi"/>
          <w:sz w:val="20"/>
          <w:szCs w:val="20"/>
        </w:rPr>
        <w:t xml:space="preserve">touto </w:t>
      </w:r>
      <w:r w:rsidRPr="00AD0159">
        <w:rPr>
          <w:rFonts w:ascii="Avenir Next LT Pro" w:hAnsi="Avenir Next LT Pro" w:cstheme="minorHAnsi"/>
          <w:sz w:val="20"/>
          <w:szCs w:val="20"/>
        </w:rPr>
        <w:t>s</w:t>
      </w:r>
      <w:r w:rsidR="00F4474F" w:rsidRPr="00AD0159">
        <w:rPr>
          <w:rFonts w:ascii="Avenir Next LT Pro" w:hAnsi="Avenir Next LT Pro" w:cstheme="minorHAnsi"/>
          <w:sz w:val="20"/>
          <w:szCs w:val="20"/>
        </w:rPr>
        <w:t>mlouvou a</w:t>
      </w:r>
      <w:r w:rsidRPr="00AD0159">
        <w:rPr>
          <w:rFonts w:ascii="Avenir Next LT Pro" w:hAnsi="Avenir Next LT Pro" w:cstheme="minorHAnsi"/>
          <w:sz w:val="20"/>
          <w:szCs w:val="20"/>
        </w:rPr>
        <w:t xml:space="preserve"> </w:t>
      </w:r>
      <w:r w:rsidR="00F4474F" w:rsidRPr="00AD0159">
        <w:rPr>
          <w:rFonts w:ascii="Avenir Next LT Pro" w:hAnsi="Avenir Next LT Pro" w:cstheme="minorHAnsi"/>
          <w:sz w:val="20"/>
          <w:szCs w:val="20"/>
        </w:rPr>
        <w:t>dodavatel</w:t>
      </w:r>
      <w:r w:rsidRPr="00AD0159">
        <w:rPr>
          <w:rFonts w:ascii="Avenir Next LT Pro" w:hAnsi="Avenir Next LT Pro" w:cstheme="minorHAnsi"/>
          <w:sz w:val="20"/>
          <w:szCs w:val="20"/>
        </w:rPr>
        <w:t xml:space="preserve"> </w:t>
      </w:r>
      <w:r w:rsidR="00F4474F" w:rsidRPr="00AD0159">
        <w:rPr>
          <w:rFonts w:ascii="Avenir Next LT Pro" w:hAnsi="Avenir Next LT Pro" w:cstheme="minorHAnsi"/>
          <w:sz w:val="20"/>
          <w:szCs w:val="20"/>
        </w:rPr>
        <w:t xml:space="preserve">je </w:t>
      </w:r>
      <w:r w:rsidRPr="00AD0159">
        <w:rPr>
          <w:rFonts w:ascii="Avenir Next LT Pro" w:hAnsi="Avenir Next LT Pro" w:cstheme="minorHAnsi"/>
          <w:sz w:val="20"/>
          <w:szCs w:val="20"/>
        </w:rPr>
        <w:t xml:space="preserve">dodatečně </w:t>
      </w:r>
      <w:r w:rsidR="00F4474F" w:rsidRPr="00AD0159">
        <w:rPr>
          <w:rFonts w:ascii="Avenir Next LT Pro" w:hAnsi="Avenir Next LT Pro" w:cstheme="minorHAnsi"/>
          <w:sz w:val="20"/>
          <w:szCs w:val="20"/>
        </w:rPr>
        <w:t>v</w:t>
      </w:r>
      <w:r w:rsidR="00620353">
        <w:rPr>
          <w:rFonts w:ascii="Avenir Next LT Pro" w:hAnsi="Avenir Next LT Pro" w:cstheme="minorHAnsi"/>
          <w:sz w:val="20"/>
          <w:szCs w:val="20"/>
        </w:rPr>
        <w:t xml:space="preserve"> objednatelem</w:t>
      </w:r>
      <w:r w:rsidR="00F4474F" w:rsidRPr="00AD0159">
        <w:rPr>
          <w:rFonts w:ascii="Avenir Next LT Pro" w:hAnsi="Avenir Next LT Pro" w:cstheme="minorHAnsi"/>
          <w:sz w:val="20"/>
          <w:szCs w:val="20"/>
        </w:rPr>
        <w:t xml:space="preserve"> </w:t>
      </w:r>
      <w:r w:rsidRPr="00AD0159">
        <w:rPr>
          <w:rFonts w:ascii="Avenir Next LT Pro" w:hAnsi="Avenir Next LT Pro" w:cstheme="minorHAnsi"/>
          <w:sz w:val="20"/>
          <w:szCs w:val="20"/>
        </w:rPr>
        <w:t>poskytnuté lhůtě neodstraní,</w:t>
      </w:r>
    </w:p>
    <w:p w14:paraId="482F0F55" w14:textId="17C1F54A" w:rsidR="007E7164" w:rsidRPr="00AD0159" w:rsidRDefault="007E7164" w:rsidP="007B0514">
      <w:pPr>
        <w:widowControl w:val="0"/>
        <w:numPr>
          <w:ilvl w:val="1"/>
          <w:numId w:val="6"/>
        </w:numPr>
        <w:ind w:left="851" w:hanging="425"/>
        <w:jc w:val="both"/>
        <w:rPr>
          <w:rFonts w:ascii="Avenir Next LT Pro" w:hAnsi="Avenir Next LT Pro" w:cstheme="minorHAnsi"/>
          <w:sz w:val="20"/>
          <w:szCs w:val="20"/>
        </w:rPr>
      </w:pPr>
      <w:r w:rsidRPr="00AD0159">
        <w:rPr>
          <w:rFonts w:ascii="Avenir Next LT Pro" w:hAnsi="Avenir Next LT Pro" w:cstheme="minorHAnsi"/>
          <w:sz w:val="20"/>
          <w:szCs w:val="20"/>
        </w:rPr>
        <w:t>že dodavatel nebude i přes písemnou výzvu objednatele respektovat pokyny objednatele</w:t>
      </w:r>
      <w:r w:rsidR="00FE1806" w:rsidRPr="00AD0159">
        <w:rPr>
          <w:rFonts w:ascii="Avenir Next LT Pro" w:hAnsi="Avenir Next LT Pro" w:cstheme="minorHAnsi"/>
          <w:sz w:val="20"/>
          <w:szCs w:val="20"/>
        </w:rPr>
        <w:t>,</w:t>
      </w:r>
      <w:r w:rsidR="00C835F5" w:rsidRPr="00AD0159">
        <w:rPr>
          <w:rFonts w:ascii="Avenir Next LT Pro" w:hAnsi="Avenir Next LT Pro" w:cstheme="minorHAnsi"/>
          <w:sz w:val="20"/>
          <w:szCs w:val="20"/>
        </w:rPr>
        <w:t xml:space="preserve"> které jsou v souladu se smluvními ujednáními,  </w:t>
      </w:r>
    </w:p>
    <w:p w14:paraId="506C16D4" w14:textId="77777777" w:rsidR="007E7164" w:rsidRPr="00AD0159" w:rsidRDefault="007E7164" w:rsidP="007B0514">
      <w:pPr>
        <w:widowControl w:val="0"/>
        <w:numPr>
          <w:ilvl w:val="1"/>
          <w:numId w:val="6"/>
        </w:numPr>
        <w:ind w:left="851" w:hanging="425"/>
        <w:jc w:val="both"/>
        <w:rPr>
          <w:rFonts w:ascii="Avenir Next LT Pro" w:hAnsi="Avenir Next LT Pro" w:cstheme="minorHAnsi"/>
          <w:sz w:val="20"/>
          <w:szCs w:val="20"/>
        </w:rPr>
      </w:pPr>
      <w:r w:rsidRPr="00AD0159">
        <w:rPr>
          <w:rFonts w:ascii="Avenir Next LT Pro" w:hAnsi="Avenir Next LT Pro" w:cstheme="minorHAnsi"/>
          <w:sz w:val="20"/>
          <w:szCs w:val="20"/>
        </w:rPr>
        <w:t xml:space="preserve">že dodavatel uvedl v nabídce informace nebo doklady, které neodpovídají skutečnosti a měly nebo mohly mít vliv na uzavření této smlouvy. </w:t>
      </w:r>
    </w:p>
    <w:p w14:paraId="5DB4B2E2" w14:textId="77777777" w:rsidR="007E7164" w:rsidRPr="00AD0159" w:rsidRDefault="007E7164" w:rsidP="008D0F2F">
      <w:pPr>
        <w:widowControl w:val="0"/>
        <w:jc w:val="both"/>
        <w:rPr>
          <w:rFonts w:ascii="Avenir Next LT Pro" w:hAnsi="Avenir Next LT Pro" w:cstheme="minorHAnsi"/>
          <w:sz w:val="20"/>
          <w:szCs w:val="20"/>
        </w:rPr>
      </w:pPr>
    </w:p>
    <w:p w14:paraId="783F6935" w14:textId="77777777" w:rsidR="00F4474F" w:rsidRPr="00AD0159" w:rsidRDefault="00F4474F" w:rsidP="008D0F2F">
      <w:pPr>
        <w:widowControl w:val="0"/>
        <w:numPr>
          <w:ilvl w:val="0"/>
          <w:numId w:val="6"/>
        </w:numPr>
        <w:ind w:left="426" w:hanging="426"/>
        <w:jc w:val="both"/>
        <w:rPr>
          <w:rFonts w:ascii="Avenir Next LT Pro" w:hAnsi="Avenir Next LT Pro" w:cstheme="minorHAnsi"/>
          <w:sz w:val="20"/>
          <w:szCs w:val="20"/>
        </w:rPr>
      </w:pPr>
      <w:r w:rsidRPr="00AD0159">
        <w:rPr>
          <w:rFonts w:ascii="Avenir Next LT Pro" w:hAnsi="Avenir Next LT Pro" w:cstheme="minorHAnsi"/>
          <w:sz w:val="20"/>
          <w:szCs w:val="20"/>
        </w:rPr>
        <w:t>Dodavatel může odstoupit od smlouvy v případě, že objednatel:</w:t>
      </w:r>
    </w:p>
    <w:p w14:paraId="33B3FFAE" w14:textId="34910A68" w:rsidR="00F4474F" w:rsidRPr="00AD0159" w:rsidRDefault="00F4474F" w:rsidP="007B0514">
      <w:pPr>
        <w:widowControl w:val="0"/>
        <w:numPr>
          <w:ilvl w:val="1"/>
          <w:numId w:val="6"/>
        </w:numPr>
        <w:ind w:left="851" w:hanging="425"/>
        <w:jc w:val="both"/>
        <w:rPr>
          <w:rFonts w:ascii="Avenir Next LT Pro" w:hAnsi="Avenir Next LT Pro" w:cstheme="minorHAnsi"/>
          <w:sz w:val="20"/>
          <w:szCs w:val="20"/>
        </w:rPr>
      </w:pPr>
      <w:r w:rsidRPr="00AD0159">
        <w:rPr>
          <w:rFonts w:ascii="Avenir Next LT Pro" w:hAnsi="Avenir Next LT Pro" w:cstheme="minorHAnsi"/>
          <w:sz w:val="20"/>
          <w:szCs w:val="20"/>
        </w:rPr>
        <w:t xml:space="preserve">bude v prodlení s platbou faktur o více než 30 </w:t>
      </w:r>
      <w:r w:rsidR="00FE1806" w:rsidRPr="00AD0159">
        <w:rPr>
          <w:rFonts w:ascii="Avenir Next LT Pro" w:hAnsi="Avenir Next LT Pro" w:cstheme="minorHAnsi"/>
          <w:sz w:val="20"/>
          <w:szCs w:val="20"/>
        </w:rPr>
        <w:t xml:space="preserve">(třicet) </w:t>
      </w:r>
      <w:r w:rsidRPr="00AD0159">
        <w:rPr>
          <w:rFonts w:ascii="Avenir Next LT Pro" w:hAnsi="Avenir Next LT Pro" w:cstheme="minorHAnsi"/>
          <w:sz w:val="20"/>
          <w:szCs w:val="20"/>
        </w:rPr>
        <w:t xml:space="preserve">dní po splatnosti a neuhradí je ani </w:t>
      </w:r>
      <w:r w:rsidR="005B1D56" w:rsidRPr="00AD0159">
        <w:rPr>
          <w:rFonts w:ascii="Avenir Next LT Pro" w:hAnsi="Avenir Next LT Pro" w:cstheme="minorHAnsi"/>
          <w:sz w:val="20"/>
          <w:szCs w:val="20"/>
        </w:rPr>
        <w:t xml:space="preserve">ve lhůtě </w:t>
      </w:r>
      <w:r w:rsidR="00FE1806" w:rsidRPr="00AD0159">
        <w:rPr>
          <w:rFonts w:ascii="Avenir Next LT Pro" w:hAnsi="Avenir Next LT Pro" w:cstheme="minorHAnsi"/>
          <w:sz w:val="20"/>
          <w:szCs w:val="20"/>
        </w:rPr>
        <w:t>10 (</w:t>
      </w:r>
      <w:r w:rsidR="005B1D56" w:rsidRPr="00AD0159">
        <w:rPr>
          <w:rFonts w:ascii="Avenir Next LT Pro" w:hAnsi="Avenir Next LT Pro" w:cstheme="minorHAnsi"/>
          <w:sz w:val="20"/>
          <w:szCs w:val="20"/>
        </w:rPr>
        <w:t>deseti</w:t>
      </w:r>
      <w:r w:rsidR="00FE1806" w:rsidRPr="00AD0159">
        <w:rPr>
          <w:rFonts w:ascii="Avenir Next LT Pro" w:hAnsi="Avenir Next LT Pro" w:cstheme="minorHAnsi"/>
          <w:sz w:val="20"/>
          <w:szCs w:val="20"/>
        </w:rPr>
        <w:t>)</w:t>
      </w:r>
      <w:r w:rsidR="005B1D56" w:rsidRPr="00AD0159">
        <w:rPr>
          <w:rFonts w:ascii="Avenir Next LT Pro" w:hAnsi="Avenir Next LT Pro" w:cstheme="minorHAnsi"/>
          <w:sz w:val="20"/>
          <w:szCs w:val="20"/>
        </w:rPr>
        <w:t xml:space="preserve"> kalendářních dnů </w:t>
      </w:r>
      <w:r w:rsidRPr="00AD0159">
        <w:rPr>
          <w:rFonts w:ascii="Avenir Next LT Pro" w:hAnsi="Avenir Next LT Pro" w:cstheme="minorHAnsi"/>
          <w:sz w:val="20"/>
          <w:szCs w:val="20"/>
        </w:rPr>
        <w:t>po doručení písemné výzvy dodavatele</w:t>
      </w:r>
      <w:r w:rsidR="00FE1806" w:rsidRPr="00AD0159">
        <w:rPr>
          <w:rFonts w:ascii="Avenir Next LT Pro" w:hAnsi="Avenir Next LT Pro" w:cstheme="minorHAnsi"/>
          <w:sz w:val="20"/>
          <w:szCs w:val="20"/>
        </w:rPr>
        <w:t>,</w:t>
      </w:r>
    </w:p>
    <w:p w14:paraId="1B647F91" w14:textId="6F1AE964" w:rsidR="00F4474F" w:rsidRPr="00AD0159" w:rsidRDefault="00F4474F" w:rsidP="007B0514">
      <w:pPr>
        <w:widowControl w:val="0"/>
        <w:numPr>
          <w:ilvl w:val="1"/>
          <w:numId w:val="6"/>
        </w:numPr>
        <w:ind w:left="851" w:hanging="425"/>
        <w:jc w:val="both"/>
        <w:rPr>
          <w:rFonts w:ascii="Avenir Next LT Pro" w:hAnsi="Avenir Next LT Pro" w:cstheme="minorHAnsi"/>
          <w:sz w:val="20"/>
          <w:szCs w:val="20"/>
        </w:rPr>
      </w:pPr>
      <w:r w:rsidRPr="00AD0159">
        <w:rPr>
          <w:rFonts w:ascii="Avenir Next LT Pro" w:hAnsi="Avenir Next LT Pro" w:cstheme="minorHAnsi"/>
          <w:sz w:val="20"/>
          <w:szCs w:val="20"/>
        </w:rPr>
        <w:t>nesplní některou ze svých povinností</w:t>
      </w:r>
      <w:r w:rsidR="00620353">
        <w:rPr>
          <w:rFonts w:ascii="Avenir Next LT Pro" w:hAnsi="Avenir Next LT Pro" w:cstheme="minorHAnsi"/>
          <w:sz w:val="20"/>
          <w:szCs w:val="20"/>
        </w:rPr>
        <w:t xml:space="preserve"> dle této smlouvy</w:t>
      </w:r>
      <w:r w:rsidRPr="00AD0159">
        <w:rPr>
          <w:rFonts w:ascii="Avenir Next LT Pro" w:hAnsi="Avenir Next LT Pro" w:cstheme="minorHAnsi"/>
          <w:sz w:val="20"/>
          <w:szCs w:val="20"/>
        </w:rPr>
        <w:t xml:space="preserve">, a to ani během </w:t>
      </w:r>
      <w:r w:rsidR="00FE1806" w:rsidRPr="00AD0159">
        <w:rPr>
          <w:rFonts w:ascii="Avenir Next LT Pro" w:hAnsi="Avenir Next LT Pro" w:cstheme="minorHAnsi"/>
          <w:sz w:val="20"/>
          <w:szCs w:val="20"/>
        </w:rPr>
        <w:t>10 (</w:t>
      </w:r>
      <w:r w:rsidRPr="00AD0159">
        <w:rPr>
          <w:rFonts w:ascii="Avenir Next LT Pro" w:hAnsi="Avenir Next LT Pro" w:cstheme="minorHAnsi"/>
          <w:sz w:val="20"/>
          <w:szCs w:val="20"/>
        </w:rPr>
        <w:t>deseti</w:t>
      </w:r>
      <w:r w:rsidR="00FE1806" w:rsidRPr="00AD0159">
        <w:rPr>
          <w:rFonts w:ascii="Avenir Next LT Pro" w:hAnsi="Avenir Next LT Pro" w:cstheme="minorHAnsi"/>
          <w:sz w:val="20"/>
          <w:szCs w:val="20"/>
        </w:rPr>
        <w:t>)</w:t>
      </w:r>
      <w:r w:rsidRPr="00AD0159">
        <w:rPr>
          <w:rFonts w:ascii="Avenir Next LT Pro" w:hAnsi="Avenir Next LT Pro" w:cstheme="minorHAnsi"/>
          <w:sz w:val="20"/>
          <w:szCs w:val="20"/>
        </w:rPr>
        <w:t xml:space="preserve"> kalendářních dnů následujících po doručení písemné výzvy, směřující k nápravě takových závazků</w:t>
      </w:r>
      <w:r w:rsidR="00FE1806" w:rsidRPr="00AD0159">
        <w:rPr>
          <w:rFonts w:ascii="Avenir Next LT Pro" w:hAnsi="Avenir Next LT Pro" w:cstheme="minorHAnsi"/>
          <w:sz w:val="20"/>
          <w:szCs w:val="20"/>
        </w:rPr>
        <w:t>.</w:t>
      </w:r>
    </w:p>
    <w:p w14:paraId="1F415046" w14:textId="709B4825" w:rsidR="0099076E" w:rsidRPr="00AD0159" w:rsidRDefault="0099076E" w:rsidP="0099076E">
      <w:pPr>
        <w:widowControl w:val="0"/>
        <w:numPr>
          <w:ilvl w:val="1"/>
          <w:numId w:val="6"/>
        </w:numPr>
        <w:ind w:left="851" w:hanging="425"/>
        <w:jc w:val="both"/>
        <w:rPr>
          <w:rFonts w:ascii="Avenir Next LT Pro" w:hAnsi="Avenir Next LT Pro" w:cstheme="minorHAnsi"/>
          <w:sz w:val="20"/>
          <w:szCs w:val="20"/>
        </w:rPr>
      </w:pPr>
      <w:r w:rsidRPr="00AD0159">
        <w:rPr>
          <w:rFonts w:ascii="Avenir Next LT Pro" w:hAnsi="Avenir Next LT Pro" w:cstheme="minorHAnsi"/>
          <w:sz w:val="20"/>
          <w:szCs w:val="20"/>
        </w:rPr>
        <w:t xml:space="preserve">Nebude používat reagencie </w:t>
      </w:r>
      <w:r w:rsidR="00AF7F67">
        <w:rPr>
          <w:rFonts w:ascii="Avenir Next LT Pro" w:hAnsi="Avenir Next LT Pro" w:cstheme="minorHAnsi"/>
          <w:sz w:val="20"/>
          <w:szCs w:val="20"/>
        </w:rPr>
        <w:t>od výrobce přístroje 10</w:t>
      </w:r>
      <w:r w:rsidR="00AF7F67" w:rsidRPr="00767AAD">
        <w:rPr>
          <w:rFonts w:ascii="Avenir Next LT Pro" w:hAnsi="Avenir Next LT Pro" w:cstheme="minorHAnsi"/>
          <w:sz w:val="20"/>
          <w:szCs w:val="20"/>
        </w:rPr>
        <w:t>×</w:t>
      </w:r>
      <w:r w:rsidR="00AF7F67">
        <w:rPr>
          <w:rFonts w:ascii="Avenir Next LT Pro" w:hAnsi="Avenir Next LT Pro" w:cstheme="minorHAnsi"/>
          <w:sz w:val="20"/>
          <w:szCs w:val="20"/>
        </w:rPr>
        <w:t xml:space="preserve"> Genomics, </w:t>
      </w:r>
      <w:r w:rsidR="00AF7F67" w:rsidRPr="00767AAD">
        <w:rPr>
          <w:rFonts w:ascii="Avenir Next LT Pro" w:hAnsi="Avenir Next LT Pro" w:cstheme="minorHAnsi"/>
          <w:sz w:val="20"/>
          <w:szCs w:val="20"/>
        </w:rPr>
        <w:t>Pleasanton, CA</w:t>
      </w:r>
      <w:r w:rsidR="00AF7F67">
        <w:rPr>
          <w:rFonts w:ascii="Avenir Next LT Pro" w:hAnsi="Avenir Next LT Pro" w:cstheme="minorHAnsi"/>
          <w:sz w:val="20"/>
          <w:szCs w:val="20"/>
        </w:rPr>
        <w:t>, USA</w:t>
      </w:r>
      <w:r w:rsidRPr="00AD0159">
        <w:rPr>
          <w:rFonts w:ascii="Avenir Next LT Pro" w:hAnsi="Avenir Next LT Pro" w:cstheme="minorHAnsi"/>
          <w:sz w:val="20"/>
          <w:szCs w:val="20"/>
        </w:rPr>
        <w:t>.</w:t>
      </w:r>
    </w:p>
    <w:p w14:paraId="797EB0D8" w14:textId="77777777" w:rsidR="00F4474F" w:rsidRPr="00AD0159" w:rsidRDefault="00F4474F" w:rsidP="008D0F2F">
      <w:pPr>
        <w:widowControl w:val="0"/>
        <w:ind w:left="851"/>
        <w:jc w:val="both"/>
        <w:rPr>
          <w:rFonts w:ascii="Avenir Next LT Pro" w:hAnsi="Avenir Next LT Pro" w:cstheme="minorHAnsi"/>
          <w:sz w:val="20"/>
          <w:szCs w:val="20"/>
        </w:rPr>
      </w:pPr>
    </w:p>
    <w:p w14:paraId="424C494C" w14:textId="06D6FD0C" w:rsidR="00227220" w:rsidRPr="00AD0159" w:rsidRDefault="009A0166" w:rsidP="00CC72F0">
      <w:pPr>
        <w:widowControl w:val="0"/>
        <w:numPr>
          <w:ilvl w:val="0"/>
          <w:numId w:val="6"/>
        </w:numPr>
        <w:ind w:left="426" w:hanging="426"/>
        <w:jc w:val="both"/>
        <w:rPr>
          <w:rFonts w:ascii="Avenir Next LT Pro" w:hAnsi="Avenir Next LT Pro" w:cstheme="minorHAnsi"/>
          <w:sz w:val="20"/>
          <w:szCs w:val="20"/>
        </w:rPr>
      </w:pPr>
      <w:r w:rsidRPr="00AD0159">
        <w:rPr>
          <w:rFonts w:ascii="Avenir Next LT Pro" w:hAnsi="Avenir Next LT Pro" w:cstheme="minorHAnsi"/>
          <w:sz w:val="20"/>
          <w:szCs w:val="20"/>
        </w:rPr>
        <w:t>Chce-li některá ze stran od smlouvy odstoupit na základě ujednání ze smlouvy vyplývajících</w:t>
      </w:r>
      <w:r w:rsidR="00620353">
        <w:rPr>
          <w:rFonts w:ascii="Avenir Next LT Pro" w:hAnsi="Avenir Next LT Pro" w:cstheme="minorHAnsi"/>
          <w:sz w:val="20"/>
          <w:szCs w:val="20"/>
        </w:rPr>
        <w:t>,</w:t>
      </w:r>
      <w:r w:rsidRPr="00AD0159">
        <w:rPr>
          <w:rFonts w:ascii="Avenir Next LT Pro" w:hAnsi="Avenir Next LT Pro" w:cstheme="minorHAnsi"/>
          <w:sz w:val="20"/>
          <w:szCs w:val="20"/>
        </w:rPr>
        <w:t xml:space="preserve"> je povinna svoje odstoupení písemně oznámit druhé straně. V odstoupení musí být dále uveden důvod, pro který strana od smlouvy odstupuje.</w:t>
      </w:r>
      <w:r w:rsidR="002579E3" w:rsidRPr="00AD0159">
        <w:rPr>
          <w:rFonts w:ascii="Avenir Next LT Pro" w:hAnsi="Avenir Next LT Pro" w:cstheme="minorHAnsi"/>
          <w:sz w:val="20"/>
          <w:szCs w:val="20"/>
        </w:rPr>
        <w:t xml:space="preserve"> </w:t>
      </w:r>
      <w:r w:rsidRPr="00AD0159">
        <w:rPr>
          <w:rFonts w:ascii="Avenir Next LT Pro" w:hAnsi="Avenir Next LT Pro" w:cstheme="minorHAnsi"/>
          <w:sz w:val="20"/>
          <w:szCs w:val="20"/>
        </w:rPr>
        <w:t>Odstoupení od smlouvy nastává dnem následujícím po dni, ve kterém bylo písemné oznámení o</w:t>
      </w:r>
      <w:r w:rsidR="00E1725E" w:rsidRPr="00AD0159">
        <w:rPr>
          <w:rFonts w:ascii="Avenir Next LT Pro" w:hAnsi="Avenir Next LT Pro" w:cstheme="minorHAnsi"/>
          <w:sz w:val="20"/>
          <w:szCs w:val="20"/>
        </w:rPr>
        <w:t> </w:t>
      </w:r>
      <w:r w:rsidRPr="00AD0159">
        <w:rPr>
          <w:rFonts w:ascii="Avenir Next LT Pro" w:hAnsi="Avenir Next LT Pro" w:cstheme="minorHAnsi"/>
          <w:sz w:val="20"/>
          <w:szCs w:val="20"/>
        </w:rPr>
        <w:t>odstoupení od smlouvy doručeno druhé straně</w:t>
      </w:r>
      <w:r w:rsidR="00FE1806" w:rsidRPr="00AD0159">
        <w:rPr>
          <w:rFonts w:ascii="Avenir Next LT Pro" w:hAnsi="Avenir Next LT Pro" w:cstheme="minorHAnsi"/>
          <w:sz w:val="20"/>
          <w:szCs w:val="20"/>
        </w:rPr>
        <w:t>.</w:t>
      </w:r>
      <w:r w:rsidRPr="00AD0159">
        <w:rPr>
          <w:rFonts w:ascii="Avenir Next LT Pro" w:hAnsi="Avenir Next LT Pro" w:cstheme="minorHAnsi"/>
          <w:sz w:val="20"/>
          <w:szCs w:val="20"/>
        </w:rPr>
        <w:t xml:space="preserve"> </w:t>
      </w:r>
    </w:p>
    <w:p w14:paraId="789D0DAE" w14:textId="77777777" w:rsidR="00921848" w:rsidRPr="00AD0159" w:rsidRDefault="00921848" w:rsidP="001F52F7">
      <w:pPr>
        <w:widowControl w:val="0"/>
        <w:rPr>
          <w:rFonts w:ascii="Avenir Next LT Pro" w:hAnsi="Avenir Next LT Pro" w:cstheme="minorHAnsi"/>
          <w:sz w:val="20"/>
          <w:szCs w:val="20"/>
        </w:rPr>
      </w:pPr>
    </w:p>
    <w:p w14:paraId="65748FDB" w14:textId="6005BA2A" w:rsidR="00227220" w:rsidRPr="00AD0159" w:rsidRDefault="00921848" w:rsidP="002579E3">
      <w:pPr>
        <w:widowControl w:val="0"/>
        <w:numPr>
          <w:ilvl w:val="0"/>
          <w:numId w:val="6"/>
        </w:numPr>
        <w:ind w:left="426" w:hanging="426"/>
        <w:jc w:val="both"/>
        <w:rPr>
          <w:rFonts w:ascii="Avenir Next LT Pro" w:hAnsi="Avenir Next LT Pro" w:cstheme="minorHAnsi"/>
          <w:sz w:val="20"/>
          <w:szCs w:val="20"/>
        </w:rPr>
      </w:pPr>
      <w:r w:rsidRPr="00AD0159">
        <w:rPr>
          <w:rFonts w:ascii="Avenir Next LT Pro" w:hAnsi="Avenir Next LT Pro" w:cstheme="minorHAnsi"/>
          <w:sz w:val="20"/>
          <w:szCs w:val="20"/>
        </w:rPr>
        <w:t>Objedn</w:t>
      </w:r>
      <w:r w:rsidR="00FE1806" w:rsidRPr="00AD0159">
        <w:rPr>
          <w:rFonts w:ascii="Avenir Next LT Pro" w:hAnsi="Avenir Next LT Pro" w:cstheme="minorHAnsi"/>
          <w:sz w:val="20"/>
          <w:szCs w:val="20"/>
        </w:rPr>
        <w:t>a</w:t>
      </w:r>
      <w:r w:rsidRPr="00AD0159">
        <w:rPr>
          <w:rFonts w:ascii="Avenir Next LT Pro" w:hAnsi="Avenir Next LT Pro" w:cstheme="minorHAnsi"/>
          <w:sz w:val="20"/>
          <w:szCs w:val="20"/>
        </w:rPr>
        <w:t>tel má právo tu</w:t>
      </w:r>
      <w:r w:rsidR="00C835F5" w:rsidRPr="00AD0159">
        <w:rPr>
          <w:rFonts w:ascii="Avenir Next LT Pro" w:hAnsi="Avenir Next LT Pro" w:cstheme="minorHAnsi"/>
          <w:sz w:val="20"/>
          <w:szCs w:val="20"/>
        </w:rPr>
        <w:t>to</w:t>
      </w:r>
      <w:r w:rsidRPr="00AD0159">
        <w:rPr>
          <w:rFonts w:ascii="Avenir Next LT Pro" w:hAnsi="Avenir Next LT Pro" w:cstheme="minorHAnsi"/>
          <w:sz w:val="20"/>
          <w:szCs w:val="20"/>
        </w:rPr>
        <w:t xml:space="preserve"> smlouvu písemně vypovědět </w:t>
      </w:r>
      <w:r w:rsidR="00C835F5" w:rsidRPr="00AD0159">
        <w:rPr>
          <w:rFonts w:ascii="Avenir Next LT Pro" w:hAnsi="Avenir Next LT Pro" w:cstheme="minorHAnsi"/>
          <w:sz w:val="20"/>
          <w:szCs w:val="20"/>
        </w:rPr>
        <w:t>i</w:t>
      </w:r>
      <w:r w:rsidRPr="00AD0159">
        <w:rPr>
          <w:rFonts w:ascii="Avenir Next LT Pro" w:hAnsi="Avenir Next LT Pro" w:cstheme="minorHAnsi"/>
          <w:sz w:val="20"/>
          <w:szCs w:val="20"/>
        </w:rPr>
        <w:t xml:space="preserve"> bez uvedení důvodu. Výpovědní lhůta je 1 </w:t>
      </w:r>
      <w:r w:rsidR="00FE1806" w:rsidRPr="00AD0159">
        <w:rPr>
          <w:rFonts w:ascii="Avenir Next LT Pro" w:hAnsi="Avenir Next LT Pro" w:cstheme="minorHAnsi"/>
          <w:sz w:val="20"/>
          <w:szCs w:val="20"/>
        </w:rPr>
        <w:t xml:space="preserve">(jeden) </w:t>
      </w:r>
      <w:r w:rsidRPr="00AD0159">
        <w:rPr>
          <w:rFonts w:ascii="Avenir Next LT Pro" w:hAnsi="Avenir Next LT Pro" w:cstheme="minorHAnsi"/>
          <w:sz w:val="20"/>
          <w:szCs w:val="20"/>
        </w:rPr>
        <w:t xml:space="preserve">kalendářní měsíc, přičemž začíná plynout </w:t>
      </w:r>
      <w:r w:rsidR="00017672" w:rsidRPr="00AD0159">
        <w:rPr>
          <w:rFonts w:ascii="Avenir Next LT Pro" w:hAnsi="Avenir Next LT Pro" w:cstheme="minorHAnsi"/>
          <w:sz w:val="20"/>
          <w:szCs w:val="20"/>
        </w:rPr>
        <w:t>1. (</w:t>
      </w:r>
      <w:r w:rsidRPr="00AD0159">
        <w:rPr>
          <w:rFonts w:ascii="Avenir Next LT Pro" w:hAnsi="Avenir Next LT Pro" w:cstheme="minorHAnsi"/>
          <w:sz w:val="20"/>
          <w:szCs w:val="20"/>
        </w:rPr>
        <w:t>prvním</w:t>
      </w:r>
      <w:r w:rsidR="00017672" w:rsidRPr="00AD0159">
        <w:rPr>
          <w:rFonts w:ascii="Avenir Next LT Pro" w:hAnsi="Avenir Next LT Pro" w:cstheme="minorHAnsi"/>
          <w:sz w:val="20"/>
          <w:szCs w:val="20"/>
        </w:rPr>
        <w:t>)</w:t>
      </w:r>
      <w:r w:rsidRPr="00AD0159">
        <w:rPr>
          <w:rFonts w:ascii="Avenir Next LT Pro" w:hAnsi="Avenir Next LT Pro" w:cstheme="minorHAnsi"/>
          <w:sz w:val="20"/>
          <w:szCs w:val="20"/>
        </w:rPr>
        <w:t xml:space="preserve"> dnem kalendářního měsíce </w:t>
      </w:r>
      <w:r w:rsidR="00620353">
        <w:rPr>
          <w:rFonts w:ascii="Avenir Next LT Pro" w:hAnsi="Avenir Next LT Pro" w:cstheme="minorHAnsi"/>
          <w:sz w:val="20"/>
          <w:szCs w:val="20"/>
        </w:rPr>
        <w:t xml:space="preserve">následujícího </w:t>
      </w:r>
      <w:r w:rsidRPr="00AD0159">
        <w:rPr>
          <w:rFonts w:ascii="Avenir Next LT Pro" w:hAnsi="Avenir Next LT Pro" w:cstheme="minorHAnsi"/>
          <w:sz w:val="20"/>
          <w:szCs w:val="20"/>
        </w:rPr>
        <w:t>po doručení výpovědi dodavateli.</w:t>
      </w:r>
    </w:p>
    <w:p w14:paraId="27A116FA" w14:textId="77777777" w:rsidR="0099076E" w:rsidRPr="00AD0159" w:rsidRDefault="0099076E" w:rsidP="00103506">
      <w:pPr>
        <w:pStyle w:val="Odstavecseseznamem"/>
        <w:rPr>
          <w:rFonts w:ascii="Avenir Next LT Pro" w:hAnsi="Avenir Next LT Pro" w:cstheme="minorHAnsi"/>
          <w:sz w:val="20"/>
          <w:szCs w:val="20"/>
        </w:rPr>
      </w:pPr>
    </w:p>
    <w:p w14:paraId="69FB3601" w14:textId="289DB31A" w:rsidR="0099076E" w:rsidRPr="00AD0159" w:rsidRDefault="00103506" w:rsidP="0099076E">
      <w:pPr>
        <w:widowControl w:val="0"/>
        <w:numPr>
          <w:ilvl w:val="0"/>
          <w:numId w:val="6"/>
        </w:numPr>
        <w:ind w:left="426" w:hanging="426"/>
        <w:jc w:val="both"/>
        <w:rPr>
          <w:rFonts w:ascii="Avenir Next LT Pro" w:hAnsi="Avenir Next LT Pro" w:cstheme="minorHAnsi"/>
          <w:sz w:val="20"/>
          <w:szCs w:val="20"/>
        </w:rPr>
      </w:pPr>
      <w:r w:rsidRPr="00AD0159">
        <w:rPr>
          <w:rFonts w:ascii="Avenir Next LT Pro" w:hAnsi="Avenir Next LT Pro" w:cstheme="minorHAnsi"/>
          <w:sz w:val="20"/>
          <w:szCs w:val="20"/>
        </w:rPr>
        <w:t xml:space="preserve">Při zániku smlouvy </w:t>
      </w:r>
      <w:r w:rsidR="0099076E" w:rsidRPr="00AD0159">
        <w:rPr>
          <w:rFonts w:ascii="Avenir Next LT Pro" w:hAnsi="Avenir Next LT Pro" w:cstheme="minorHAnsi"/>
          <w:sz w:val="20"/>
          <w:szCs w:val="20"/>
        </w:rPr>
        <w:t>z</w:t>
      </w:r>
      <w:r w:rsidR="00620353">
        <w:rPr>
          <w:rFonts w:ascii="Avenir Next LT Pro" w:hAnsi="Avenir Next LT Pro" w:cstheme="minorHAnsi"/>
          <w:sz w:val="20"/>
          <w:szCs w:val="20"/>
        </w:rPr>
        <w:t xml:space="preserve"> jiného </w:t>
      </w:r>
      <w:r w:rsidRPr="00AD0159">
        <w:rPr>
          <w:rFonts w:ascii="Avenir Next LT Pro" w:hAnsi="Avenir Next LT Pro" w:cstheme="minorHAnsi"/>
          <w:sz w:val="20"/>
          <w:szCs w:val="20"/>
        </w:rPr>
        <w:t>důvodu</w:t>
      </w:r>
      <w:r w:rsidR="00620353">
        <w:rPr>
          <w:rFonts w:ascii="Avenir Next LT Pro" w:hAnsi="Avenir Next LT Pro" w:cstheme="minorHAnsi"/>
          <w:sz w:val="20"/>
          <w:szCs w:val="20"/>
        </w:rPr>
        <w:t xml:space="preserve"> než odstoupení od smlouvy ze strany objednatele (čl. 4 písm. a) a čl. 5 této smlouvy)</w:t>
      </w:r>
      <w:r w:rsidRPr="00AD0159">
        <w:rPr>
          <w:rFonts w:ascii="Avenir Next LT Pro" w:hAnsi="Avenir Next LT Pro" w:cstheme="minorHAnsi"/>
          <w:sz w:val="20"/>
          <w:szCs w:val="20"/>
        </w:rPr>
        <w:t>,</w:t>
      </w:r>
      <w:r w:rsidR="0099076E" w:rsidRPr="00AD0159">
        <w:rPr>
          <w:rFonts w:ascii="Avenir Next LT Pro" w:hAnsi="Avenir Next LT Pro" w:cstheme="minorHAnsi"/>
          <w:sz w:val="20"/>
          <w:szCs w:val="20"/>
        </w:rPr>
        <w:t xml:space="preserve"> </w:t>
      </w:r>
      <w:r w:rsidRPr="00AD0159">
        <w:rPr>
          <w:rFonts w:ascii="Avenir Next LT Pro" w:hAnsi="Avenir Next LT Pro" w:cstheme="minorHAnsi"/>
          <w:sz w:val="20"/>
          <w:szCs w:val="20"/>
        </w:rPr>
        <w:t>nevzniká objednateli nárok na poměrnou kompenzaci z celkové ceny</w:t>
      </w:r>
      <w:r w:rsidR="00620353">
        <w:rPr>
          <w:rFonts w:ascii="Avenir Next LT Pro" w:hAnsi="Avenir Next LT Pro" w:cstheme="minorHAnsi"/>
          <w:sz w:val="20"/>
          <w:szCs w:val="20"/>
        </w:rPr>
        <w:t>,</w:t>
      </w:r>
      <w:r w:rsidRPr="00AD0159">
        <w:rPr>
          <w:rFonts w:ascii="Avenir Next LT Pro" w:hAnsi="Avenir Next LT Pro" w:cstheme="minorHAnsi"/>
          <w:sz w:val="20"/>
          <w:szCs w:val="20"/>
        </w:rPr>
        <w:t xml:space="preserve"> </w:t>
      </w:r>
      <w:r w:rsidR="0099076E" w:rsidRPr="00AD0159">
        <w:rPr>
          <w:rFonts w:ascii="Avenir Next LT Pro" w:hAnsi="Avenir Next LT Pro" w:cstheme="minorHAnsi"/>
          <w:sz w:val="20"/>
          <w:szCs w:val="20"/>
        </w:rPr>
        <w:t xml:space="preserve">na kterou </w:t>
      </w:r>
      <w:r w:rsidR="003E5681" w:rsidRPr="00AD0159">
        <w:rPr>
          <w:rFonts w:ascii="Avenir Next LT Pro" w:hAnsi="Avenir Next LT Pro" w:cstheme="minorHAnsi"/>
          <w:sz w:val="20"/>
          <w:szCs w:val="20"/>
        </w:rPr>
        <w:t xml:space="preserve">je tato </w:t>
      </w:r>
      <w:r w:rsidR="0099076E" w:rsidRPr="00AD0159">
        <w:rPr>
          <w:rFonts w:ascii="Avenir Next LT Pro" w:hAnsi="Avenir Next LT Pro" w:cstheme="minorHAnsi"/>
          <w:sz w:val="20"/>
          <w:szCs w:val="20"/>
        </w:rPr>
        <w:t>smlouva uzavřená</w:t>
      </w:r>
      <w:r w:rsidR="003E5681" w:rsidRPr="00AD0159">
        <w:rPr>
          <w:rFonts w:ascii="Avenir Next LT Pro" w:hAnsi="Avenir Next LT Pro" w:cstheme="minorHAnsi"/>
          <w:sz w:val="20"/>
          <w:szCs w:val="20"/>
        </w:rPr>
        <w:t>, uveden</w:t>
      </w:r>
      <w:r w:rsidRPr="00AD0159">
        <w:rPr>
          <w:rFonts w:ascii="Avenir Next LT Pro" w:hAnsi="Avenir Next LT Pro" w:cstheme="minorHAnsi"/>
          <w:sz w:val="20"/>
          <w:szCs w:val="20"/>
        </w:rPr>
        <w:t>é</w:t>
      </w:r>
      <w:r w:rsidR="003E5681" w:rsidRPr="00AD0159">
        <w:rPr>
          <w:rFonts w:ascii="Avenir Next LT Pro" w:hAnsi="Avenir Next LT Pro" w:cstheme="minorHAnsi"/>
          <w:sz w:val="20"/>
          <w:szCs w:val="20"/>
        </w:rPr>
        <w:t xml:space="preserve"> v článku IV, bod</w:t>
      </w:r>
      <w:r w:rsidRPr="00AD0159">
        <w:rPr>
          <w:rFonts w:ascii="Avenir Next LT Pro" w:hAnsi="Avenir Next LT Pro" w:cstheme="minorHAnsi"/>
          <w:sz w:val="20"/>
          <w:szCs w:val="20"/>
        </w:rPr>
        <w:t>ě</w:t>
      </w:r>
      <w:r w:rsidR="003E5681" w:rsidRPr="00AD0159">
        <w:rPr>
          <w:rFonts w:ascii="Avenir Next LT Pro" w:hAnsi="Avenir Next LT Pro" w:cstheme="minorHAnsi"/>
          <w:sz w:val="20"/>
          <w:szCs w:val="20"/>
        </w:rPr>
        <w:t xml:space="preserve"> 1</w:t>
      </w:r>
      <w:r w:rsidR="0099076E" w:rsidRPr="00AD0159">
        <w:rPr>
          <w:rFonts w:ascii="Avenir Next LT Pro" w:hAnsi="Avenir Next LT Pro" w:cstheme="minorHAnsi"/>
          <w:sz w:val="20"/>
          <w:szCs w:val="20"/>
        </w:rPr>
        <w:t>.</w:t>
      </w:r>
      <w:r w:rsidR="00620353">
        <w:rPr>
          <w:rFonts w:ascii="Avenir Next LT Pro" w:hAnsi="Avenir Next LT Pro" w:cstheme="minorHAnsi"/>
          <w:sz w:val="20"/>
          <w:szCs w:val="20"/>
        </w:rPr>
        <w:t xml:space="preserve"> V opačném případě má náhradu na kompenzaci v rozsahu odpovídajícím poměrnému počtu dnů zbývajících do ukončení trvání této smlouvy.</w:t>
      </w:r>
    </w:p>
    <w:p w14:paraId="5F5DAC1F" w14:textId="77777777" w:rsidR="0099076E" w:rsidRPr="00AD0159" w:rsidRDefault="0099076E" w:rsidP="00103506">
      <w:pPr>
        <w:widowControl w:val="0"/>
        <w:ind w:left="426"/>
        <w:jc w:val="both"/>
        <w:rPr>
          <w:rFonts w:ascii="Avenir Next LT Pro" w:hAnsi="Avenir Next LT Pro" w:cstheme="minorHAnsi"/>
          <w:sz w:val="20"/>
          <w:szCs w:val="20"/>
        </w:rPr>
      </w:pPr>
    </w:p>
    <w:p w14:paraId="2BB343A1" w14:textId="77777777" w:rsidR="00561A79" w:rsidRPr="00AD0159" w:rsidRDefault="00561A79" w:rsidP="008D0F2F">
      <w:pPr>
        <w:pStyle w:val="Zhlav"/>
        <w:widowControl w:val="0"/>
        <w:tabs>
          <w:tab w:val="clear" w:pos="4536"/>
          <w:tab w:val="clear" w:pos="9072"/>
        </w:tabs>
        <w:rPr>
          <w:rFonts w:ascii="Avenir Next LT Pro" w:hAnsi="Avenir Next LT Pro" w:cstheme="minorHAnsi"/>
          <w:b/>
          <w:bCs/>
          <w:sz w:val="20"/>
        </w:rPr>
      </w:pPr>
    </w:p>
    <w:p w14:paraId="17364A5D" w14:textId="7CF21E4F" w:rsidR="009A0166" w:rsidRPr="00AD0159" w:rsidRDefault="009A0166" w:rsidP="008D0F2F">
      <w:pPr>
        <w:pStyle w:val="Zhlav"/>
        <w:widowControl w:val="0"/>
        <w:tabs>
          <w:tab w:val="clear" w:pos="4536"/>
          <w:tab w:val="clear" w:pos="9072"/>
        </w:tabs>
        <w:jc w:val="center"/>
        <w:rPr>
          <w:rFonts w:ascii="Avenir Next LT Pro" w:hAnsi="Avenir Next LT Pro" w:cstheme="minorHAnsi"/>
          <w:b/>
          <w:bCs/>
          <w:sz w:val="20"/>
        </w:rPr>
      </w:pPr>
      <w:r w:rsidRPr="00AD0159">
        <w:rPr>
          <w:rFonts w:ascii="Avenir Next LT Pro" w:hAnsi="Avenir Next LT Pro" w:cstheme="minorHAnsi"/>
          <w:b/>
          <w:bCs/>
          <w:sz w:val="20"/>
        </w:rPr>
        <w:t>Čl. V</w:t>
      </w:r>
      <w:r w:rsidR="008F0FDB" w:rsidRPr="00AD0159">
        <w:rPr>
          <w:rFonts w:ascii="Avenir Next LT Pro" w:hAnsi="Avenir Next LT Pro" w:cstheme="minorHAnsi"/>
          <w:b/>
          <w:bCs/>
          <w:sz w:val="20"/>
        </w:rPr>
        <w:t>I</w:t>
      </w:r>
      <w:r w:rsidRPr="00AD0159">
        <w:rPr>
          <w:rFonts w:ascii="Avenir Next LT Pro" w:hAnsi="Avenir Next LT Pro" w:cstheme="minorHAnsi"/>
          <w:b/>
          <w:bCs/>
          <w:sz w:val="20"/>
        </w:rPr>
        <w:t>I</w:t>
      </w:r>
    </w:p>
    <w:p w14:paraId="18CF8138" w14:textId="77777777" w:rsidR="009A0166" w:rsidRPr="00AD0159" w:rsidRDefault="009A0166" w:rsidP="008D0F2F">
      <w:pPr>
        <w:widowControl w:val="0"/>
        <w:tabs>
          <w:tab w:val="left" w:pos="3828"/>
        </w:tabs>
        <w:jc w:val="center"/>
        <w:rPr>
          <w:rFonts w:ascii="Avenir Next LT Pro" w:hAnsi="Avenir Next LT Pro" w:cstheme="minorHAnsi"/>
          <w:b/>
          <w:sz w:val="20"/>
          <w:szCs w:val="20"/>
        </w:rPr>
      </w:pPr>
      <w:r w:rsidRPr="00AD0159">
        <w:rPr>
          <w:rFonts w:ascii="Avenir Next LT Pro" w:hAnsi="Avenir Next LT Pro" w:cstheme="minorHAnsi"/>
          <w:b/>
          <w:sz w:val="20"/>
          <w:szCs w:val="20"/>
        </w:rPr>
        <w:t>Závěrečná ustanovení</w:t>
      </w:r>
    </w:p>
    <w:p w14:paraId="6B9CF3FE" w14:textId="77777777" w:rsidR="009A0166" w:rsidRPr="00AD0159" w:rsidRDefault="009A0166" w:rsidP="008D0F2F">
      <w:pPr>
        <w:widowControl w:val="0"/>
        <w:tabs>
          <w:tab w:val="left" w:pos="3828"/>
        </w:tabs>
        <w:jc w:val="center"/>
        <w:rPr>
          <w:rFonts w:ascii="Avenir Next LT Pro" w:hAnsi="Avenir Next LT Pro" w:cstheme="minorHAnsi"/>
          <w:b/>
          <w:sz w:val="20"/>
          <w:szCs w:val="20"/>
        </w:rPr>
      </w:pPr>
    </w:p>
    <w:p w14:paraId="7F494F61" w14:textId="7CB8D5AF" w:rsidR="009A0166" w:rsidRPr="00AD0159" w:rsidRDefault="00FE1806" w:rsidP="008D0F2F">
      <w:pPr>
        <w:widowControl w:val="0"/>
        <w:numPr>
          <w:ilvl w:val="0"/>
          <w:numId w:val="14"/>
        </w:numPr>
        <w:ind w:left="426" w:hanging="426"/>
        <w:jc w:val="both"/>
        <w:rPr>
          <w:rFonts w:ascii="Avenir Next LT Pro" w:hAnsi="Avenir Next LT Pro" w:cstheme="minorHAnsi"/>
          <w:sz w:val="20"/>
          <w:szCs w:val="20"/>
        </w:rPr>
      </w:pPr>
      <w:r w:rsidRPr="00AD0159">
        <w:rPr>
          <w:rFonts w:ascii="Avenir Next LT Pro" w:hAnsi="Avenir Next LT Pro" w:cstheme="minorHAnsi"/>
          <w:sz w:val="20"/>
          <w:szCs w:val="20"/>
        </w:rPr>
        <w:t>Tato</w:t>
      </w:r>
      <w:r w:rsidR="009A0166" w:rsidRPr="00AD0159">
        <w:rPr>
          <w:rFonts w:ascii="Avenir Next LT Pro" w:hAnsi="Avenir Next LT Pro" w:cstheme="minorHAnsi"/>
          <w:sz w:val="20"/>
          <w:szCs w:val="20"/>
        </w:rPr>
        <w:t xml:space="preserve"> smlouv</w:t>
      </w:r>
      <w:r w:rsidRPr="00AD0159">
        <w:rPr>
          <w:rFonts w:ascii="Avenir Next LT Pro" w:hAnsi="Avenir Next LT Pro" w:cstheme="minorHAnsi"/>
          <w:sz w:val="20"/>
          <w:szCs w:val="20"/>
        </w:rPr>
        <w:t>a</w:t>
      </w:r>
      <w:r w:rsidR="009A0166" w:rsidRPr="00AD0159">
        <w:rPr>
          <w:rFonts w:ascii="Avenir Next LT Pro" w:hAnsi="Avenir Next LT Pro" w:cstheme="minorHAnsi"/>
          <w:sz w:val="20"/>
          <w:szCs w:val="20"/>
        </w:rPr>
        <w:t xml:space="preserve"> se</w:t>
      </w:r>
      <w:r w:rsidR="00561A79" w:rsidRPr="00AD0159">
        <w:rPr>
          <w:rFonts w:ascii="Avenir Next LT Pro" w:hAnsi="Avenir Next LT Pro" w:cstheme="minorHAnsi"/>
          <w:sz w:val="20"/>
          <w:szCs w:val="20"/>
        </w:rPr>
        <w:t xml:space="preserve"> řídí</w:t>
      </w:r>
      <w:r w:rsidR="002A2139" w:rsidRPr="00AD0159">
        <w:rPr>
          <w:rFonts w:ascii="Avenir Next LT Pro" w:hAnsi="Avenir Next LT Pro" w:cstheme="minorHAnsi"/>
          <w:sz w:val="20"/>
          <w:szCs w:val="20"/>
        </w:rPr>
        <w:t xml:space="preserve"> právním řádem </w:t>
      </w:r>
      <w:r w:rsidR="002579E3" w:rsidRPr="00AD0159">
        <w:rPr>
          <w:rFonts w:ascii="Avenir Next LT Pro" w:hAnsi="Avenir Next LT Pro" w:cstheme="minorHAnsi"/>
          <w:sz w:val="20"/>
          <w:szCs w:val="20"/>
        </w:rPr>
        <w:t>České republiky</w:t>
      </w:r>
      <w:r w:rsidR="002A2139" w:rsidRPr="00AD0159">
        <w:rPr>
          <w:rFonts w:ascii="Avenir Next LT Pro" w:hAnsi="Avenir Next LT Pro" w:cstheme="minorHAnsi"/>
          <w:sz w:val="20"/>
          <w:szCs w:val="20"/>
        </w:rPr>
        <w:t>, především</w:t>
      </w:r>
      <w:r w:rsidR="00561A79" w:rsidRPr="00AD0159">
        <w:rPr>
          <w:rFonts w:ascii="Avenir Next LT Pro" w:hAnsi="Avenir Next LT Pro" w:cstheme="minorHAnsi"/>
          <w:sz w:val="20"/>
          <w:szCs w:val="20"/>
        </w:rPr>
        <w:t xml:space="preserve"> </w:t>
      </w:r>
      <w:r w:rsidR="002579E3" w:rsidRPr="00AD0159">
        <w:rPr>
          <w:rFonts w:ascii="Avenir Next LT Pro" w:hAnsi="Avenir Next LT Pro" w:cstheme="minorHAnsi"/>
          <w:sz w:val="20"/>
          <w:szCs w:val="20"/>
        </w:rPr>
        <w:t xml:space="preserve">občanským zákoníkem </w:t>
      </w:r>
      <w:r w:rsidR="007265E5" w:rsidRPr="00AD0159">
        <w:rPr>
          <w:rFonts w:ascii="Avenir Next LT Pro" w:hAnsi="Avenir Next LT Pro" w:cstheme="minorHAnsi"/>
          <w:sz w:val="20"/>
          <w:szCs w:val="20"/>
        </w:rPr>
        <w:t>a dalšími příslušnými právními předpisy.</w:t>
      </w:r>
    </w:p>
    <w:p w14:paraId="3A774309" w14:textId="77777777" w:rsidR="009A0166" w:rsidRPr="00AD0159" w:rsidRDefault="009A0166" w:rsidP="008D0F2F">
      <w:pPr>
        <w:widowControl w:val="0"/>
        <w:ind w:left="426" w:hanging="426"/>
        <w:jc w:val="both"/>
        <w:rPr>
          <w:rFonts w:ascii="Avenir Next LT Pro" w:hAnsi="Avenir Next LT Pro" w:cstheme="minorHAnsi"/>
          <w:sz w:val="20"/>
          <w:szCs w:val="20"/>
        </w:rPr>
      </w:pPr>
    </w:p>
    <w:p w14:paraId="0C53816C" w14:textId="44ECB248" w:rsidR="009A0166" w:rsidRPr="00AD0159" w:rsidRDefault="009A0166" w:rsidP="008D0F2F">
      <w:pPr>
        <w:widowControl w:val="0"/>
        <w:numPr>
          <w:ilvl w:val="0"/>
          <w:numId w:val="14"/>
        </w:numPr>
        <w:ind w:left="426" w:hanging="426"/>
        <w:jc w:val="both"/>
        <w:rPr>
          <w:rFonts w:ascii="Avenir Next LT Pro" w:hAnsi="Avenir Next LT Pro" w:cstheme="minorHAnsi"/>
          <w:sz w:val="20"/>
          <w:szCs w:val="20"/>
        </w:rPr>
      </w:pPr>
      <w:r w:rsidRPr="00AD0159">
        <w:rPr>
          <w:rFonts w:ascii="Avenir Next LT Pro" w:hAnsi="Avenir Next LT Pro" w:cstheme="minorHAnsi"/>
          <w:sz w:val="20"/>
          <w:szCs w:val="20"/>
        </w:rPr>
        <w:t>Smluvní strany se dohodly, že případné sporné záležitosti vzniklé z této smlouvy budou řešit nejprve vzájemným jednáním na úrovni odpovědných zástupců s cílem zachování dobrých obchodních vztahů.</w:t>
      </w:r>
      <w:r w:rsidR="002A2139" w:rsidRPr="00AD0159">
        <w:rPr>
          <w:rFonts w:ascii="Avenir Next LT Pro" w:hAnsi="Avenir Next LT Pro" w:cstheme="minorHAnsi"/>
          <w:sz w:val="20"/>
          <w:szCs w:val="20"/>
        </w:rPr>
        <w:t xml:space="preserve"> </w:t>
      </w:r>
    </w:p>
    <w:p w14:paraId="7A98B4D8" w14:textId="77777777" w:rsidR="009A0166" w:rsidRPr="00AD0159" w:rsidRDefault="009A0166" w:rsidP="008D0F2F">
      <w:pPr>
        <w:widowControl w:val="0"/>
        <w:ind w:left="426" w:hanging="426"/>
        <w:jc w:val="both"/>
        <w:rPr>
          <w:rFonts w:ascii="Avenir Next LT Pro" w:hAnsi="Avenir Next LT Pro" w:cstheme="minorHAnsi"/>
          <w:sz w:val="20"/>
          <w:szCs w:val="20"/>
        </w:rPr>
      </w:pPr>
    </w:p>
    <w:p w14:paraId="4F5EAD8A" w14:textId="77777777" w:rsidR="009A0166" w:rsidRPr="00AD0159" w:rsidRDefault="009A0166" w:rsidP="008D0F2F">
      <w:pPr>
        <w:widowControl w:val="0"/>
        <w:numPr>
          <w:ilvl w:val="0"/>
          <w:numId w:val="14"/>
        </w:numPr>
        <w:ind w:left="426" w:hanging="426"/>
        <w:jc w:val="both"/>
        <w:rPr>
          <w:rFonts w:ascii="Avenir Next LT Pro" w:hAnsi="Avenir Next LT Pro" w:cstheme="minorHAnsi"/>
          <w:sz w:val="20"/>
          <w:szCs w:val="20"/>
        </w:rPr>
      </w:pPr>
      <w:r w:rsidRPr="00AD0159">
        <w:rPr>
          <w:rFonts w:ascii="Avenir Next LT Pro" w:hAnsi="Avenir Next LT Pro" w:cstheme="minorHAnsi"/>
          <w:sz w:val="20"/>
          <w:szCs w:val="20"/>
        </w:rPr>
        <w:t xml:space="preserve">Jakákoliv změna smlouvy musí mít písemnou formu a musí být podepsána osobami oprávněnými za objednatele a dodavatele jednat a podepisovat nebo osobami jimi zmocněnými. Změny smlouvy se sjednávají jako dodatek ke smlouvě s číselným označením podle pořadového čísla příslušné změny smlouvy. </w:t>
      </w:r>
    </w:p>
    <w:p w14:paraId="31EFA1FE" w14:textId="3391B5B8" w:rsidR="009A0166" w:rsidRPr="00AD0159" w:rsidRDefault="009A0166" w:rsidP="00FB3762">
      <w:pPr>
        <w:widowControl w:val="0"/>
        <w:jc w:val="both"/>
        <w:rPr>
          <w:rFonts w:ascii="Avenir Next LT Pro" w:hAnsi="Avenir Next LT Pro" w:cstheme="minorHAnsi"/>
          <w:sz w:val="20"/>
          <w:szCs w:val="20"/>
        </w:rPr>
      </w:pPr>
    </w:p>
    <w:p w14:paraId="51266264" w14:textId="2E9824E4" w:rsidR="009A0166" w:rsidRPr="00AD0159" w:rsidRDefault="009A0166" w:rsidP="008D0F2F">
      <w:pPr>
        <w:widowControl w:val="0"/>
        <w:numPr>
          <w:ilvl w:val="0"/>
          <w:numId w:val="14"/>
        </w:numPr>
        <w:ind w:left="426" w:hanging="426"/>
        <w:jc w:val="both"/>
        <w:rPr>
          <w:rFonts w:ascii="Avenir Next LT Pro" w:hAnsi="Avenir Next LT Pro" w:cstheme="minorHAnsi"/>
          <w:sz w:val="20"/>
          <w:szCs w:val="20"/>
        </w:rPr>
      </w:pPr>
      <w:r w:rsidRPr="00AD0159">
        <w:rPr>
          <w:rFonts w:ascii="Avenir Next LT Pro" w:hAnsi="Avenir Next LT Pro" w:cstheme="minorHAnsi"/>
          <w:sz w:val="20"/>
          <w:szCs w:val="20"/>
        </w:rPr>
        <w:t>Objednatel souhlasí s možností uvedení svého pracoviště jako reference ve prospěch dodavatele.</w:t>
      </w:r>
    </w:p>
    <w:p w14:paraId="48997D5B" w14:textId="77777777" w:rsidR="009A0166" w:rsidRPr="00AD0159" w:rsidRDefault="009A0166" w:rsidP="008D0F2F">
      <w:pPr>
        <w:widowControl w:val="0"/>
        <w:ind w:left="426" w:hanging="426"/>
        <w:jc w:val="both"/>
        <w:rPr>
          <w:rFonts w:ascii="Avenir Next LT Pro" w:hAnsi="Avenir Next LT Pro" w:cstheme="minorHAnsi"/>
          <w:sz w:val="20"/>
          <w:szCs w:val="20"/>
        </w:rPr>
      </w:pPr>
    </w:p>
    <w:p w14:paraId="436ADC88" w14:textId="4780411C" w:rsidR="009A0166" w:rsidRPr="00AD0159" w:rsidRDefault="009A0166" w:rsidP="008D0F2F">
      <w:pPr>
        <w:widowControl w:val="0"/>
        <w:numPr>
          <w:ilvl w:val="0"/>
          <w:numId w:val="14"/>
        </w:numPr>
        <w:ind w:left="426" w:hanging="426"/>
        <w:jc w:val="both"/>
        <w:rPr>
          <w:rFonts w:ascii="Avenir Next LT Pro" w:hAnsi="Avenir Next LT Pro" w:cstheme="minorHAnsi"/>
          <w:sz w:val="20"/>
          <w:szCs w:val="20"/>
        </w:rPr>
      </w:pPr>
      <w:r w:rsidRPr="00AD0159">
        <w:rPr>
          <w:rFonts w:ascii="Avenir Next LT Pro" w:hAnsi="Avenir Next LT Pro" w:cstheme="minorHAnsi"/>
          <w:sz w:val="20"/>
          <w:szCs w:val="20"/>
        </w:rPr>
        <w:t xml:space="preserve">Tato smlouva se pořizuje ve </w:t>
      </w:r>
      <w:r w:rsidR="007265E5" w:rsidRPr="00AD0159">
        <w:rPr>
          <w:rFonts w:ascii="Avenir Next LT Pro" w:hAnsi="Avenir Next LT Pro" w:cstheme="minorHAnsi"/>
          <w:sz w:val="20"/>
          <w:szCs w:val="20"/>
        </w:rPr>
        <w:t>2 (</w:t>
      </w:r>
      <w:r w:rsidR="008F0FDB" w:rsidRPr="00AD0159">
        <w:rPr>
          <w:rFonts w:ascii="Avenir Next LT Pro" w:hAnsi="Avenir Next LT Pro" w:cstheme="minorHAnsi"/>
          <w:sz w:val="20"/>
          <w:szCs w:val="20"/>
        </w:rPr>
        <w:t>dvou</w:t>
      </w:r>
      <w:r w:rsidR="007265E5" w:rsidRPr="00AD0159">
        <w:rPr>
          <w:rFonts w:ascii="Avenir Next LT Pro" w:hAnsi="Avenir Next LT Pro" w:cstheme="minorHAnsi"/>
          <w:sz w:val="20"/>
          <w:szCs w:val="20"/>
        </w:rPr>
        <w:t>)</w:t>
      </w:r>
      <w:r w:rsidR="008F0FDB" w:rsidRPr="00AD0159">
        <w:rPr>
          <w:rFonts w:ascii="Avenir Next LT Pro" w:hAnsi="Avenir Next LT Pro" w:cstheme="minorHAnsi"/>
          <w:sz w:val="20"/>
          <w:szCs w:val="20"/>
        </w:rPr>
        <w:t xml:space="preserve"> vyhotoveních </w:t>
      </w:r>
      <w:r w:rsidRPr="00AD0159">
        <w:rPr>
          <w:rFonts w:ascii="Avenir Next LT Pro" w:hAnsi="Avenir Next LT Pro" w:cstheme="minorHAnsi"/>
          <w:sz w:val="20"/>
          <w:szCs w:val="20"/>
        </w:rPr>
        <w:t xml:space="preserve">s povahou originálu, z nichž každá smluvní strana obdrží po </w:t>
      </w:r>
      <w:r w:rsidR="007265E5" w:rsidRPr="00AD0159">
        <w:rPr>
          <w:rFonts w:ascii="Avenir Next LT Pro" w:hAnsi="Avenir Next LT Pro" w:cstheme="minorHAnsi"/>
          <w:sz w:val="20"/>
          <w:szCs w:val="20"/>
        </w:rPr>
        <w:t>1 (</w:t>
      </w:r>
      <w:r w:rsidR="008F0FDB" w:rsidRPr="00AD0159">
        <w:rPr>
          <w:rFonts w:ascii="Avenir Next LT Pro" w:hAnsi="Avenir Next LT Pro" w:cstheme="minorHAnsi"/>
          <w:sz w:val="20"/>
          <w:szCs w:val="20"/>
        </w:rPr>
        <w:t>jednom</w:t>
      </w:r>
      <w:r w:rsidR="007265E5" w:rsidRPr="00AD0159">
        <w:rPr>
          <w:rFonts w:ascii="Avenir Next LT Pro" w:hAnsi="Avenir Next LT Pro" w:cstheme="minorHAnsi"/>
          <w:sz w:val="20"/>
          <w:szCs w:val="20"/>
        </w:rPr>
        <w:t>)</w:t>
      </w:r>
      <w:r w:rsidR="008F0FDB" w:rsidRPr="00AD0159">
        <w:rPr>
          <w:rFonts w:ascii="Avenir Next LT Pro" w:hAnsi="Avenir Next LT Pro" w:cstheme="minorHAnsi"/>
          <w:sz w:val="20"/>
          <w:szCs w:val="20"/>
        </w:rPr>
        <w:t xml:space="preserve"> vyhotovení</w:t>
      </w:r>
      <w:r w:rsidRPr="00AD0159">
        <w:rPr>
          <w:rFonts w:ascii="Avenir Next LT Pro" w:hAnsi="Avenir Next LT Pro" w:cstheme="minorHAnsi"/>
          <w:sz w:val="20"/>
          <w:szCs w:val="20"/>
        </w:rPr>
        <w:t>.</w:t>
      </w:r>
      <w:r w:rsidR="000E23D0" w:rsidRPr="00AD0159">
        <w:rPr>
          <w:rFonts w:ascii="Avenir Next LT Pro" w:hAnsi="Avenir Next LT Pro" w:cstheme="minorHAnsi"/>
          <w:sz w:val="20"/>
          <w:szCs w:val="20"/>
        </w:rPr>
        <w:t xml:space="preserve"> </w:t>
      </w:r>
      <w:r w:rsidR="0065278C">
        <w:rPr>
          <w:rFonts w:ascii="Avenir Next LT Pro" w:hAnsi="Avenir Next LT Pro" w:cstheme="minorHAnsi"/>
          <w:sz w:val="20"/>
          <w:szCs w:val="20"/>
        </w:rPr>
        <w:t xml:space="preserve">Případně může být tato smlouva vyhotovena v jednom originále, podepsaném kvalifikovanými elektronickými </w:t>
      </w:r>
      <w:r w:rsidR="000E23D0" w:rsidRPr="00AD0159">
        <w:rPr>
          <w:rFonts w:ascii="Avenir Next LT Pro" w:hAnsi="Avenir Next LT Pro" w:cstheme="minorHAnsi"/>
          <w:sz w:val="20"/>
          <w:szCs w:val="20"/>
        </w:rPr>
        <w:t>podpisy</w:t>
      </w:r>
      <w:r w:rsidR="0065278C">
        <w:rPr>
          <w:rFonts w:ascii="Avenir Next LT Pro" w:hAnsi="Avenir Next LT Pro" w:cstheme="minorHAnsi"/>
          <w:sz w:val="20"/>
          <w:szCs w:val="20"/>
        </w:rPr>
        <w:t xml:space="preserve"> zástupců obou smluvních stran</w:t>
      </w:r>
      <w:r w:rsidR="000E23D0" w:rsidRPr="00AD0159">
        <w:rPr>
          <w:rFonts w:ascii="Avenir Next LT Pro" w:hAnsi="Avenir Next LT Pro" w:cstheme="minorHAnsi"/>
          <w:sz w:val="20"/>
          <w:szCs w:val="20"/>
        </w:rPr>
        <w:t>.</w:t>
      </w:r>
    </w:p>
    <w:p w14:paraId="759B2A64" w14:textId="77777777" w:rsidR="008F0FDB" w:rsidRPr="00AD0159" w:rsidRDefault="008F0FDB" w:rsidP="008D0F2F">
      <w:pPr>
        <w:pStyle w:val="Odstavecseseznamem"/>
        <w:widowControl w:val="0"/>
        <w:ind w:left="426" w:hanging="426"/>
        <w:rPr>
          <w:rFonts w:ascii="Avenir Next LT Pro" w:hAnsi="Avenir Next LT Pro" w:cstheme="minorHAnsi"/>
          <w:sz w:val="20"/>
          <w:szCs w:val="20"/>
        </w:rPr>
      </w:pPr>
    </w:p>
    <w:p w14:paraId="5C72CDF7" w14:textId="77777777" w:rsidR="000E23D0" w:rsidRPr="00AD0159" w:rsidRDefault="008F0FDB" w:rsidP="008D0F2F">
      <w:pPr>
        <w:widowControl w:val="0"/>
        <w:numPr>
          <w:ilvl w:val="0"/>
          <w:numId w:val="14"/>
        </w:numPr>
        <w:ind w:left="426" w:hanging="426"/>
        <w:jc w:val="both"/>
        <w:rPr>
          <w:rFonts w:ascii="Avenir Next LT Pro" w:hAnsi="Avenir Next LT Pro" w:cstheme="minorHAnsi"/>
          <w:sz w:val="20"/>
          <w:szCs w:val="20"/>
        </w:rPr>
      </w:pPr>
      <w:r w:rsidRPr="00AD0159">
        <w:rPr>
          <w:rFonts w:ascii="Avenir Next LT Pro" w:hAnsi="Avenir Next LT Pro" w:cstheme="minorHAnsi"/>
          <w:sz w:val="20"/>
          <w:szCs w:val="20"/>
        </w:rPr>
        <w:t>Ned</w:t>
      </w:r>
      <w:r w:rsidR="000E23D0" w:rsidRPr="00AD0159">
        <w:rPr>
          <w:rFonts w:ascii="Avenir Next LT Pro" w:hAnsi="Avenir Next LT Pro" w:cstheme="minorHAnsi"/>
          <w:sz w:val="20"/>
          <w:szCs w:val="20"/>
        </w:rPr>
        <w:t>ílnou součástí této smlouvy je:</w:t>
      </w:r>
      <w:r w:rsidRPr="00AD0159">
        <w:rPr>
          <w:rFonts w:ascii="Avenir Next LT Pro" w:hAnsi="Avenir Next LT Pro" w:cstheme="minorHAnsi"/>
          <w:sz w:val="20"/>
          <w:szCs w:val="20"/>
        </w:rPr>
        <w:t xml:space="preserve"> Příloha č.</w:t>
      </w:r>
      <w:r w:rsidR="00214324" w:rsidRPr="00AD0159">
        <w:rPr>
          <w:rFonts w:ascii="Avenir Next LT Pro" w:hAnsi="Avenir Next LT Pro" w:cstheme="minorHAnsi"/>
          <w:sz w:val="20"/>
          <w:szCs w:val="20"/>
        </w:rPr>
        <w:t xml:space="preserve"> </w:t>
      </w:r>
      <w:r w:rsidRPr="00AD0159">
        <w:rPr>
          <w:rFonts w:ascii="Avenir Next LT Pro" w:hAnsi="Avenir Next LT Pro" w:cstheme="minorHAnsi"/>
          <w:sz w:val="20"/>
          <w:szCs w:val="20"/>
        </w:rPr>
        <w:t>1</w:t>
      </w:r>
      <w:r w:rsidR="00214324" w:rsidRPr="00AD0159">
        <w:rPr>
          <w:rFonts w:ascii="Avenir Next LT Pro" w:hAnsi="Avenir Next LT Pro" w:cstheme="minorHAnsi"/>
          <w:sz w:val="20"/>
          <w:szCs w:val="20"/>
        </w:rPr>
        <w:t xml:space="preserve"> – servisní podmínky</w:t>
      </w:r>
      <w:r w:rsidRPr="00AD0159">
        <w:rPr>
          <w:rFonts w:ascii="Avenir Next LT Pro" w:hAnsi="Avenir Next LT Pro" w:cstheme="minorHAnsi"/>
          <w:sz w:val="20"/>
          <w:szCs w:val="20"/>
        </w:rPr>
        <w:t xml:space="preserve">, </w:t>
      </w:r>
      <w:r w:rsidR="00C12636" w:rsidRPr="00AD0159">
        <w:rPr>
          <w:rFonts w:ascii="Avenir Next LT Pro" w:hAnsi="Avenir Next LT Pro" w:cstheme="minorHAnsi"/>
          <w:sz w:val="20"/>
          <w:szCs w:val="20"/>
        </w:rPr>
        <w:t xml:space="preserve">která detailně </w:t>
      </w:r>
      <w:r w:rsidRPr="00AD0159">
        <w:rPr>
          <w:rFonts w:ascii="Avenir Next LT Pro" w:hAnsi="Avenir Next LT Pro" w:cstheme="minorHAnsi"/>
          <w:sz w:val="20"/>
          <w:szCs w:val="20"/>
        </w:rPr>
        <w:t>definuj</w:t>
      </w:r>
      <w:r w:rsidR="00C12636" w:rsidRPr="00AD0159">
        <w:rPr>
          <w:rFonts w:ascii="Avenir Next LT Pro" w:hAnsi="Avenir Next LT Pro" w:cstheme="minorHAnsi"/>
          <w:sz w:val="20"/>
          <w:szCs w:val="20"/>
        </w:rPr>
        <w:t>e</w:t>
      </w:r>
      <w:r w:rsidR="002325A0" w:rsidRPr="00AD0159">
        <w:rPr>
          <w:rFonts w:ascii="Avenir Next LT Pro" w:hAnsi="Avenir Next LT Pro" w:cstheme="minorHAnsi"/>
          <w:sz w:val="20"/>
          <w:szCs w:val="20"/>
        </w:rPr>
        <w:t xml:space="preserve"> </w:t>
      </w:r>
      <w:r w:rsidR="007265E5" w:rsidRPr="00AD0159">
        <w:rPr>
          <w:rFonts w:ascii="Avenir Next LT Pro" w:hAnsi="Avenir Next LT Pro" w:cstheme="minorHAnsi"/>
          <w:sz w:val="20"/>
          <w:szCs w:val="20"/>
        </w:rPr>
        <w:t>r</w:t>
      </w:r>
      <w:r w:rsidRPr="00AD0159">
        <w:rPr>
          <w:rFonts w:ascii="Avenir Next LT Pro" w:hAnsi="Avenir Next LT Pro" w:cstheme="minorHAnsi"/>
          <w:sz w:val="20"/>
          <w:szCs w:val="20"/>
        </w:rPr>
        <w:t xml:space="preserve">ozsah </w:t>
      </w:r>
      <w:r w:rsidR="007265E5" w:rsidRPr="00AD0159">
        <w:rPr>
          <w:rFonts w:ascii="Avenir Next LT Pro" w:hAnsi="Avenir Next LT Pro" w:cstheme="minorHAnsi"/>
          <w:sz w:val="20"/>
          <w:szCs w:val="20"/>
        </w:rPr>
        <w:t>a podmínky servisních služeb.</w:t>
      </w:r>
    </w:p>
    <w:p w14:paraId="5CB62820" w14:textId="15854DC7" w:rsidR="008F0FDB" w:rsidRPr="00AD0159" w:rsidRDefault="000E23D0" w:rsidP="000E23D0">
      <w:pPr>
        <w:widowControl w:val="0"/>
        <w:jc w:val="both"/>
        <w:rPr>
          <w:rFonts w:ascii="Avenir Next LT Pro" w:hAnsi="Avenir Next LT Pro" w:cstheme="minorHAnsi"/>
          <w:sz w:val="20"/>
          <w:szCs w:val="20"/>
        </w:rPr>
      </w:pPr>
      <w:r w:rsidRPr="00AD0159">
        <w:rPr>
          <w:rFonts w:ascii="Avenir Next LT Pro" w:hAnsi="Avenir Next LT Pro" w:cstheme="minorHAnsi"/>
          <w:sz w:val="20"/>
          <w:szCs w:val="20"/>
        </w:rPr>
        <w:t xml:space="preserve"> </w:t>
      </w:r>
      <w:r w:rsidRPr="00AD0159">
        <w:rPr>
          <w:rFonts w:ascii="Avenir Next LT Pro" w:hAnsi="Avenir Next LT Pro" w:cstheme="minorHAnsi"/>
          <w:sz w:val="20"/>
          <w:szCs w:val="20"/>
        </w:rPr>
        <w:tab/>
      </w:r>
      <w:r w:rsidRPr="00AD0159">
        <w:rPr>
          <w:rFonts w:ascii="Avenir Next LT Pro" w:hAnsi="Avenir Next LT Pro" w:cstheme="minorHAnsi"/>
          <w:sz w:val="20"/>
          <w:szCs w:val="20"/>
        </w:rPr>
        <w:tab/>
      </w:r>
      <w:r w:rsidRPr="00AD0159">
        <w:rPr>
          <w:rFonts w:ascii="Avenir Next LT Pro" w:hAnsi="Avenir Next LT Pro" w:cstheme="minorHAnsi"/>
          <w:sz w:val="20"/>
          <w:szCs w:val="20"/>
        </w:rPr>
        <w:tab/>
      </w:r>
      <w:r w:rsidRPr="00AD0159">
        <w:rPr>
          <w:rFonts w:ascii="Avenir Next LT Pro" w:hAnsi="Avenir Next LT Pro" w:cstheme="minorHAnsi"/>
          <w:sz w:val="20"/>
          <w:szCs w:val="20"/>
        </w:rPr>
        <w:tab/>
        <w:t xml:space="preserve">              </w:t>
      </w:r>
    </w:p>
    <w:p w14:paraId="60343AFC" w14:textId="006EEA8D" w:rsidR="007A22C4" w:rsidRPr="00AD0159" w:rsidRDefault="007A22C4" w:rsidP="00017672">
      <w:pPr>
        <w:widowControl w:val="0"/>
        <w:jc w:val="both"/>
        <w:rPr>
          <w:rFonts w:ascii="Avenir Next LT Pro" w:hAnsi="Avenir Next LT Pro" w:cstheme="minorHAnsi"/>
          <w:i/>
          <w:sz w:val="20"/>
          <w:szCs w:val="20"/>
        </w:rPr>
      </w:pPr>
      <w:r w:rsidRPr="00AD0159">
        <w:rPr>
          <w:rFonts w:ascii="Avenir Next LT Pro" w:hAnsi="Avenir Next LT Pro" w:cstheme="minorHAnsi"/>
          <w:i/>
          <w:sz w:val="20"/>
          <w:szCs w:val="20"/>
        </w:rPr>
        <w:t xml:space="preserve">Smluvní strany </w:t>
      </w:r>
      <w:r w:rsidR="008A3F8B" w:rsidRPr="00AD0159">
        <w:rPr>
          <w:rFonts w:ascii="Avenir Next LT Pro" w:hAnsi="Avenir Next LT Pro" w:cstheme="minorHAnsi"/>
          <w:i/>
          <w:sz w:val="20"/>
          <w:szCs w:val="20"/>
        </w:rPr>
        <w:t>prohlašují</w:t>
      </w:r>
      <w:r w:rsidR="00103506" w:rsidRPr="00AD0159">
        <w:rPr>
          <w:rFonts w:ascii="Avenir Next LT Pro" w:hAnsi="Avenir Next LT Pro" w:cstheme="minorHAnsi"/>
          <w:i/>
          <w:sz w:val="20"/>
          <w:szCs w:val="20"/>
        </w:rPr>
        <w:t>, že si smlouvu pozorně přečetly</w:t>
      </w:r>
      <w:r w:rsidRPr="00AD0159">
        <w:rPr>
          <w:rFonts w:ascii="Avenir Next LT Pro" w:hAnsi="Avenir Next LT Pro" w:cstheme="minorHAnsi"/>
          <w:i/>
          <w:sz w:val="20"/>
          <w:szCs w:val="20"/>
        </w:rPr>
        <w:t>, jejímu obsahu porozuměl</w:t>
      </w:r>
      <w:r w:rsidR="00103506" w:rsidRPr="00AD0159">
        <w:rPr>
          <w:rFonts w:ascii="Avenir Next LT Pro" w:hAnsi="Avenir Next LT Pro" w:cstheme="minorHAnsi"/>
          <w:i/>
          <w:sz w:val="20"/>
          <w:szCs w:val="20"/>
        </w:rPr>
        <w:t>y</w:t>
      </w:r>
      <w:r w:rsidRPr="00AD0159">
        <w:rPr>
          <w:rFonts w:ascii="Avenir Next LT Pro" w:hAnsi="Avenir Next LT Pro" w:cstheme="minorHAnsi"/>
          <w:i/>
          <w:sz w:val="20"/>
          <w:szCs w:val="20"/>
        </w:rPr>
        <w:t xml:space="preserve"> a představ</w:t>
      </w:r>
      <w:r w:rsidR="00E41257" w:rsidRPr="00AD0159">
        <w:rPr>
          <w:rFonts w:ascii="Avenir Next LT Pro" w:hAnsi="Avenir Next LT Pro" w:cstheme="minorHAnsi"/>
          <w:i/>
          <w:sz w:val="20"/>
          <w:szCs w:val="20"/>
        </w:rPr>
        <w:t>uje</w:t>
      </w:r>
      <w:r w:rsidRPr="00AD0159">
        <w:rPr>
          <w:rFonts w:ascii="Avenir Next LT Pro" w:hAnsi="Avenir Next LT Pro" w:cstheme="minorHAnsi"/>
          <w:i/>
          <w:sz w:val="20"/>
          <w:szCs w:val="20"/>
        </w:rPr>
        <w:t xml:space="preserve"> jejich </w:t>
      </w:r>
      <w:r w:rsidR="00E41257" w:rsidRPr="00AD0159">
        <w:rPr>
          <w:rFonts w:ascii="Avenir Next LT Pro" w:hAnsi="Avenir Next LT Pro" w:cstheme="minorHAnsi"/>
          <w:i/>
          <w:sz w:val="20"/>
          <w:szCs w:val="20"/>
        </w:rPr>
        <w:t>s</w:t>
      </w:r>
      <w:r w:rsidRPr="00AD0159">
        <w:rPr>
          <w:rFonts w:ascii="Avenir Next LT Pro" w:hAnsi="Avenir Next LT Pro" w:cstheme="minorHAnsi"/>
          <w:i/>
          <w:sz w:val="20"/>
          <w:szCs w:val="20"/>
        </w:rPr>
        <w:t>kutečn</w:t>
      </w:r>
      <w:r w:rsidR="00E41257" w:rsidRPr="00AD0159">
        <w:rPr>
          <w:rFonts w:ascii="Avenir Next LT Pro" w:hAnsi="Avenir Next LT Pro" w:cstheme="minorHAnsi"/>
          <w:i/>
          <w:sz w:val="20"/>
          <w:szCs w:val="20"/>
        </w:rPr>
        <w:t>ou</w:t>
      </w:r>
      <w:r w:rsidRPr="00AD0159">
        <w:rPr>
          <w:rFonts w:ascii="Avenir Next LT Pro" w:hAnsi="Avenir Next LT Pro" w:cstheme="minorHAnsi"/>
          <w:i/>
          <w:sz w:val="20"/>
          <w:szCs w:val="20"/>
        </w:rPr>
        <w:t xml:space="preserve"> a svobodn</w:t>
      </w:r>
      <w:r w:rsidR="00E41257" w:rsidRPr="00AD0159">
        <w:rPr>
          <w:rFonts w:ascii="Avenir Next LT Pro" w:hAnsi="Avenir Next LT Pro" w:cstheme="minorHAnsi"/>
          <w:i/>
          <w:sz w:val="20"/>
          <w:szCs w:val="20"/>
        </w:rPr>
        <w:t>ou</w:t>
      </w:r>
      <w:r w:rsidRPr="00AD0159">
        <w:rPr>
          <w:rFonts w:ascii="Avenir Next LT Pro" w:hAnsi="Avenir Next LT Pro" w:cstheme="minorHAnsi"/>
          <w:i/>
          <w:sz w:val="20"/>
          <w:szCs w:val="20"/>
        </w:rPr>
        <w:t xml:space="preserve"> vůli zbavenou jakéhokoliv omylu. Své projevy vůle obsažen</w:t>
      </w:r>
      <w:r w:rsidR="00E41257" w:rsidRPr="00AD0159">
        <w:rPr>
          <w:rFonts w:ascii="Avenir Next LT Pro" w:hAnsi="Avenir Next LT Pro" w:cstheme="minorHAnsi"/>
          <w:i/>
          <w:sz w:val="20"/>
          <w:szCs w:val="20"/>
        </w:rPr>
        <w:t>é</w:t>
      </w:r>
      <w:r w:rsidRPr="00AD0159">
        <w:rPr>
          <w:rFonts w:ascii="Avenir Next LT Pro" w:hAnsi="Avenir Next LT Pro" w:cstheme="minorHAnsi"/>
          <w:i/>
          <w:sz w:val="20"/>
          <w:szCs w:val="20"/>
        </w:rPr>
        <w:t xml:space="preserve"> v této smlouvě</w:t>
      </w:r>
      <w:r w:rsidR="00E41257" w:rsidRPr="00AD0159">
        <w:rPr>
          <w:rFonts w:ascii="Avenir Next LT Pro" w:hAnsi="Avenir Next LT Pro" w:cstheme="minorHAnsi"/>
          <w:i/>
          <w:sz w:val="20"/>
          <w:szCs w:val="20"/>
        </w:rPr>
        <w:t xml:space="preserve"> považují</w:t>
      </w:r>
      <w:r w:rsidRPr="00AD0159">
        <w:rPr>
          <w:rFonts w:ascii="Avenir Next LT Pro" w:hAnsi="Avenir Next LT Pro" w:cstheme="minorHAnsi"/>
          <w:i/>
          <w:sz w:val="20"/>
          <w:szCs w:val="20"/>
        </w:rPr>
        <w:t xml:space="preserve"> smluvní strany za určité a srozumitelné</w:t>
      </w:r>
      <w:r w:rsidR="00E41257" w:rsidRPr="00AD0159">
        <w:rPr>
          <w:rFonts w:ascii="Avenir Next LT Pro" w:hAnsi="Avenir Next LT Pro" w:cstheme="minorHAnsi"/>
          <w:i/>
          <w:sz w:val="20"/>
          <w:szCs w:val="20"/>
        </w:rPr>
        <w:t xml:space="preserve"> a prohlašují, že nebyly vyjádřeny </w:t>
      </w:r>
      <w:r w:rsidRPr="00AD0159">
        <w:rPr>
          <w:rFonts w:ascii="Avenir Next LT Pro" w:hAnsi="Avenir Next LT Pro" w:cstheme="minorHAnsi"/>
          <w:i/>
          <w:sz w:val="20"/>
          <w:szCs w:val="20"/>
        </w:rPr>
        <w:t>v</w:t>
      </w:r>
      <w:r w:rsidR="00E41257" w:rsidRPr="00AD0159">
        <w:rPr>
          <w:rFonts w:ascii="Avenir Next LT Pro" w:hAnsi="Avenir Next LT Pro" w:cstheme="minorHAnsi"/>
          <w:i/>
          <w:sz w:val="20"/>
          <w:szCs w:val="20"/>
        </w:rPr>
        <w:t> </w:t>
      </w:r>
      <w:r w:rsidRPr="00AD0159">
        <w:rPr>
          <w:rFonts w:ascii="Avenir Next LT Pro" w:hAnsi="Avenir Next LT Pro" w:cstheme="minorHAnsi"/>
          <w:i/>
          <w:sz w:val="20"/>
          <w:szCs w:val="20"/>
        </w:rPr>
        <w:t>tísni</w:t>
      </w:r>
      <w:r w:rsidR="00E41257" w:rsidRPr="00AD0159">
        <w:rPr>
          <w:rFonts w:ascii="Avenir Next LT Pro" w:hAnsi="Avenir Next LT Pro" w:cstheme="minorHAnsi"/>
          <w:i/>
          <w:sz w:val="20"/>
          <w:szCs w:val="20"/>
        </w:rPr>
        <w:t>, či za nápadně</w:t>
      </w:r>
      <w:r w:rsidRPr="00AD0159">
        <w:rPr>
          <w:rFonts w:ascii="Avenir Next LT Pro" w:hAnsi="Avenir Next LT Pro" w:cstheme="minorHAnsi"/>
          <w:i/>
          <w:sz w:val="20"/>
          <w:szCs w:val="20"/>
        </w:rPr>
        <w:t xml:space="preserve"> nevýhodných podmínek. Smluvní strany na </w:t>
      </w:r>
      <w:r w:rsidR="00E41257" w:rsidRPr="00AD0159">
        <w:rPr>
          <w:rFonts w:ascii="Avenir Next LT Pro" w:hAnsi="Avenir Next LT Pro" w:cstheme="minorHAnsi"/>
          <w:i/>
          <w:sz w:val="20"/>
          <w:szCs w:val="20"/>
        </w:rPr>
        <w:t>důkaz</w:t>
      </w:r>
      <w:r w:rsidRPr="00AD0159">
        <w:rPr>
          <w:rFonts w:ascii="Avenir Next LT Pro" w:hAnsi="Avenir Next LT Pro" w:cstheme="minorHAnsi"/>
          <w:i/>
          <w:sz w:val="20"/>
          <w:szCs w:val="20"/>
        </w:rPr>
        <w:t xml:space="preserve"> svého souhlasu s obsahem Smlouvy tuto smlouvu vlastnoručně podepsal</w:t>
      </w:r>
      <w:r w:rsidR="00E41257" w:rsidRPr="00AD0159">
        <w:rPr>
          <w:rFonts w:ascii="Avenir Next LT Pro" w:hAnsi="Avenir Next LT Pro" w:cstheme="minorHAnsi"/>
          <w:i/>
          <w:sz w:val="20"/>
          <w:szCs w:val="20"/>
        </w:rPr>
        <w:t>y</w:t>
      </w:r>
      <w:r w:rsidRPr="00AD0159">
        <w:rPr>
          <w:rFonts w:ascii="Avenir Next LT Pro" w:hAnsi="Avenir Next LT Pro" w:cstheme="minorHAnsi"/>
          <w:i/>
          <w:sz w:val="20"/>
          <w:szCs w:val="20"/>
        </w:rPr>
        <w:t>:</w:t>
      </w:r>
    </w:p>
    <w:p w14:paraId="57E22560" w14:textId="77777777" w:rsidR="00E41257" w:rsidRPr="00AD0159" w:rsidRDefault="00E41257" w:rsidP="00017672">
      <w:pPr>
        <w:widowControl w:val="0"/>
        <w:jc w:val="both"/>
        <w:rPr>
          <w:rFonts w:ascii="Avenir Next LT Pro" w:hAnsi="Avenir Next LT Pro" w:cstheme="minorHAnsi"/>
          <w:i/>
          <w:sz w:val="20"/>
          <w:szCs w:val="20"/>
        </w:rPr>
      </w:pPr>
    </w:p>
    <w:p w14:paraId="14AAD5D3" w14:textId="77777777" w:rsidR="007F081E" w:rsidRPr="00AD0159" w:rsidRDefault="007F081E" w:rsidP="008D0F2F">
      <w:pPr>
        <w:widowControl w:val="0"/>
        <w:rPr>
          <w:rFonts w:ascii="Avenir Next LT Pro" w:hAnsi="Avenir Next LT Pro" w:cstheme="minorHAnsi"/>
          <w:sz w:val="20"/>
          <w:szCs w:val="20"/>
        </w:rPr>
      </w:pP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4433"/>
        <w:gridCol w:w="282"/>
        <w:gridCol w:w="4357"/>
      </w:tblGrid>
      <w:tr w:rsidR="00452401" w:rsidRPr="00AD0159" w14:paraId="4CF8121D" w14:textId="77777777" w:rsidTr="001F52F7">
        <w:tc>
          <w:tcPr>
            <w:tcW w:w="4433" w:type="dxa"/>
          </w:tcPr>
          <w:p w14:paraId="7F1DB0B3" w14:textId="0EC7EAD6" w:rsidR="00452401" w:rsidRPr="00AD0159" w:rsidRDefault="00452401">
            <w:pPr>
              <w:widowControl w:val="0"/>
              <w:tabs>
                <w:tab w:val="left" w:pos="567"/>
              </w:tabs>
              <w:spacing w:line="22" w:lineRule="atLeast"/>
              <w:jc w:val="center"/>
              <w:rPr>
                <w:rFonts w:ascii="Avenir Next LT Pro" w:hAnsi="Avenir Next LT Pro" w:cstheme="minorHAnsi"/>
                <w:sz w:val="20"/>
                <w:szCs w:val="20"/>
              </w:rPr>
            </w:pPr>
            <w:r w:rsidRPr="00AD0159">
              <w:rPr>
                <w:rFonts w:ascii="Avenir Next LT Pro" w:hAnsi="Avenir Next LT Pro" w:cstheme="minorHAnsi"/>
                <w:sz w:val="20"/>
                <w:szCs w:val="20"/>
              </w:rPr>
              <w:t>V</w:t>
            </w:r>
            <w:r w:rsidR="005B573B" w:rsidRPr="00AD0159">
              <w:rPr>
                <w:rFonts w:ascii="Avenir Next LT Pro" w:hAnsi="Avenir Next LT Pro" w:cstheme="minorHAnsi"/>
                <w:sz w:val="20"/>
                <w:szCs w:val="20"/>
              </w:rPr>
              <w:t> Praze,</w:t>
            </w:r>
            <w:r w:rsidR="00C82141" w:rsidRPr="00AD0159">
              <w:rPr>
                <w:rFonts w:ascii="Avenir Next LT Pro" w:hAnsi="Avenir Next LT Pro" w:cstheme="minorHAnsi"/>
                <w:sz w:val="20"/>
                <w:szCs w:val="20"/>
              </w:rPr>
              <w:t xml:space="preserve"> dne</w:t>
            </w:r>
            <w:r w:rsidR="000C5F3A" w:rsidRPr="00AD0159">
              <w:rPr>
                <w:rFonts w:ascii="Avenir Next LT Pro" w:hAnsi="Avenir Next LT Pro" w:cstheme="minorHAnsi"/>
                <w:sz w:val="20"/>
                <w:szCs w:val="20"/>
              </w:rPr>
              <w:t xml:space="preserve"> </w:t>
            </w:r>
            <w:r w:rsidR="00575590" w:rsidRPr="00AD0159">
              <w:rPr>
                <w:rFonts w:ascii="Avenir Next LT Pro" w:hAnsi="Avenir Next LT Pro" w:cstheme="minorHAnsi"/>
                <w:sz w:val="20"/>
                <w:szCs w:val="20"/>
              </w:rPr>
              <w:t>_____</w:t>
            </w:r>
            <w:r w:rsidR="002D5B5A">
              <w:rPr>
                <w:rFonts w:ascii="Avenir Next LT Pro" w:hAnsi="Avenir Next LT Pro" w:cstheme="minorHAnsi"/>
                <w:sz w:val="20"/>
                <w:szCs w:val="20"/>
              </w:rPr>
              <w:t>2025</w:t>
            </w:r>
          </w:p>
          <w:p w14:paraId="0DE64F2B" w14:textId="719F7827" w:rsidR="00AD3C2A" w:rsidRPr="00AD0159" w:rsidRDefault="00AD3C2A">
            <w:pPr>
              <w:widowControl w:val="0"/>
              <w:tabs>
                <w:tab w:val="left" w:pos="567"/>
              </w:tabs>
              <w:spacing w:line="22" w:lineRule="atLeast"/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  <w:p w14:paraId="0DD16044" w14:textId="77777777" w:rsidR="000C5F3A" w:rsidRPr="00AD0159" w:rsidRDefault="000C5F3A">
            <w:pPr>
              <w:widowControl w:val="0"/>
              <w:tabs>
                <w:tab w:val="left" w:pos="567"/>
              </w:tabs>
              <w:spacing w:line="22" w:lineRule="atLeast"/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  <w:p w14:paraId="3110C9AD" w14:textId="3915A1A0" w:rsidR="00452401" w:rsidRPr="00AD0159" w:rsidRDefault="00452401">
            <w:pPr>
              <w:widowControl w:val="0"/>
              <w:tabs>
                <w:tab w:val="left" w:pos="567"/>
              </w:tabs>
              <w:spacing w:line="22" w:lineRule="atLeast"/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  <w:r w:rsidRPr="00AD0159">
              <w:rPr>
                <w:rFonts w:ascii="Avenir Next LT Pro" w:hAnsi="Avenir Next LT Pro" w:cstheme="minorHAnsi"/>
                <w:b/>
                <w:sz w:val="20"/>
                <w:szCs w:val="20"/>
              </w:rPr>
              <w:t>objednatel:</w:t>
            </w:r>
          </w:p>
          <w:p w14:paraId="6C15B50E" w14:textId="77777777" w:rsidR="00452401" w:rsidRPr="00AD0159" w:rsidRDefault="00452401">
            <w:pPr>
              <w:widowControl w:val="0"/>
              <w:tabs>
                <w:tab w:val="left" w:pos="567"/>
              </w:tabs>
              <w:spacing w:line="22" w:lineRule="atLeast"/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  <w:p w14:paraId="17CFD7AB" w14:textId="15B501D8" w:rsidR="00452401" w:rsidRPr="00AD0159" w:rsidRDefault="001F52F7" w:rsidP="00017672">
            <w:pPr>
              <w:widowControl w:val="0"/>
              <w:tabs>
                <w:tab w:val="left" w:pos="567"/>
              </w:tabs>
              <w:spacing w:line="22" w:lineRule="atLeast"/>
              <w:jc w:val="center"/>
              <w:rPr>
                <w:rFonts w:ascii="Avenir Next LT Pro" w:hAnsi="Avenir Next LT Pro" w:cstheme="minorHAnsi"/>
                <w:sz w:val="20"/>
                <w:szCs w:val="20"/>
              </w:rPr>
            </w:pPr>
            <w:r w:rsidRPr="00AD0159">
              <w:rPr>
                <w:rFonts w:ascii="Avenir Next LT Pro" w:hAnsi="Avenir Next LT Pro"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620BB8" wp14:editId="60C5E801">
                      <wp:simplePos x="0" y="0"/>
                      <wp:positionH relativeFrom="column">
                        <wp:posOffset>519764</wp:posOffset>
                      </wp:positionH>
                      <wp:positionV relativeFrom="paragraph">
                        <wp:posOffset>549877</wp:posOffset>
                      </wp:positionV>
                      <wp:extent cx="1564072" cy="0"/>
                      <wp:effectExtent l="0" t="0" r="0" b="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6407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159782" id="Přímá spojnic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95pt,43.3pt" to="164.1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" strokecolor="black [3040]"/>
                  </w:pict>
                </mc:Fallback>
              </mc:AlternateContent>
            </w:r>
          </w:p>
        </w:tc>
        <w:tc>
          <w:tcPr>
            <w:tcW w:w="282" w:type="dxa"/>
          </w:tcPr>
          <w:p w14:paraId="1B917F15" w14:textId="77777777" w:rsidR="00452401" w:rsidRPr="00AD0159" w:rsidRDefault="00452401" w:rsidP="00017672">
            <w:pPr>
              <w:widowControl w:val="0"/>
              <w:tabs>
                <w:tab w:val="left" w:pos="567"/>
              </w:tabs>
              <w:spacing w:line="22" w:lineRule="atLeast"/>
              <w:jc w:val="center"/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  <w:tc>
          <w:tcPr>
            <w:tcW w:w="4357" w:type="dxa"/>
          </w:tcPr>
          <w:p w14:paraId="37C518CE" w14:textId="6A71A871" w:rsidR="00452401" w:rsidRPr="00AD0159" w:rsidRDefault="00452401" w:rsidP="00575590">
            <w:pPr>
              <w:widowControl w:val="0"/>
              <w:tabs>
                <w:tab w:val="left" w:pos="567"/>
              </w:tabs>
              <w:spacing w:line="22" w:lineRule="atLeast"/>
              <w:jc w:val="center"/>
              <w:rPr>
                <w:rFonts w:ascii="Avenir Next LT Pro" w:hAnsi="Avenir Next LT Pro" w:cstheme="minorHAnsi"/>
                <w:sz w:val="20"/>
                <w:szCs w:val="20"/>
              </w:rPr>
            </w:pPr>
            <w:r w:rsidRPr="00AD0159">
              <w:rPr>
                <w:rFonts w:ascii="Avenir Next LT Pro" w:hAnsi="Avenir Next LT Pro" w:cstheme="minorHAnsi"/>
                <w:sz w:val="20"/>
                <w:szCs w:val="20"/>
              </w:rPr>
              <w:t>V </w:t>
            </w:r>
            <w:r w:rsidR="00864552" w:rsidRPr="00AD0159">
              <w:rPr>
                <w:rFonts w:ascii="Avenir Next LT Pro" w:hAnsi="Avenir Next LT Pro" w:cstheme="minorHAnsi"/>
                <w:sz w:val="20"/>
                <w:szCs w:val="20"/>
              </w:rPr>
              <w:t>Pra</w:t>
            </w:r>
            <w:r w:rsidR="000C5F3A" w:rsidRPr="00AD0159">
              <w:rPr>
                <w:rFonts w:ascii="Avenir Next LT Pro" w:hAnsi="Avenir Next LT Pro" w:cstheme="minorHAnsi"/>
                <w:sz w:val="20"/>
                <w:szCs w:val="20"/>
              </w:rPr>
              <w:t>z</w:t>
            </w:r>
            <w:r w:rsidR="00864552" w:rsidRPr="00AD0159">
              <w:rPr>
                <w:rFonts w:ascii="Avenir Next LT Pro" w:hAnsi="Avenir Next LT Pro" w:cstheme="minorHAnsi"/>
                <w:sz w:val="20"/>
                <w:szCs w:val="20"/>
              </w:rPr>
              <w:t>e</w:t>
            </w:r>
            <w:r w:rsidR="00C82141" w:rsidRPr="00AD0159">
              <w:rPr>
                <w:rFonts w:ascii="Avenir Next LT Pro" w:hAnsi="Avenir Next LT Pro" w:cstheme="minorHAnsi"/>
                <w:sz w:val="20"/>
                <w:szCs w:val="20"/>
              </w:rPr>
              <w:t>,</w:t>
            </w:r>
            <w:r w:rsidR="00864552" w:rsidRPr="00AD0159">
              <w:rPr>
                <w:rFonts w:ascii="Avenir Next LT Pro" w:hAnsi="Avenir Next LT Pro" w:cstheme="minorHAnsi"/>
                <w:sz w:val="20"/>
                <w:szCs w:val="20"/>
              </w:rPr>
              <w:t xml:space="preserve"> </w:t>
            </w:r>
            <w:r w:rsidRPr="00AD0159">
              <w:rPr>
                <w:rFonts w:ascii="Avenir Next LT Pro" w:hAnsi="Avenir Next LT Pro" w:cstheme="minorHAnsi"/>
                <w:sz w:val="20"/>
                <w:szCs w:val="20"/>
              </w:rPr>
              <w:t>dne</w:t>
            </w:r>
            <w:r w:rsidR="00575590" w:rsidRPr="00AD0159">
              <w:rPr>
                <w:rFonts w:ascii="Avenir Next LT Pro" w:hAnsi="Avenir Next LT Pro" w:cstheme="minorHAnsi"/>
                <w:sz w:val="20"/>
                <w:szCs w:val="20"/>
              </w:rPr>
              <w:t xml:space="preserve"> ______20</w:t>
            </w:r>
            <w:r w:rsidR="00864552" w:rsidRPr="00AD0159">
              <w:rPr>
                <w:rFonts w:ascii="Avenir Next LT Pro" w:hAnsi="Avenir Next LT Pro" w:cstheme="minorHAnsi"/>
                <w:sz w:val="20"/>
                <w:szCs w:val="20"/>
              </w:rPr>
              <w:t>2</w:t>
            </w:r>
            <w:r w:rsidR="002D5B5A">
              <w:rPr>
                <w:rFonts w:ascii="Avenir Next LT Pro" w:hAnsi="Avenir Next LT Pro" w:cstheme="minorHAnsi"/>
                <w:sz w:val="20"/>
                <w:szCs w:val="20"/>
              </w:rPr>
              <w:t>5</w:t>
            </w:r>
          </w:p>
          <w:p w14:paraId="1F5557F3" w14:textId="63D87933" w:rsidR="00452401" w:rsidRPr="00AD0159" w:rsidRDefault="00452401">
            <w:pPr>
              <w:widowControl w:val="0"/>
              <w:tabs>
                <w:tab w:val="left" w:pos="567"/>
              </w:tabs>
              <w:spacing w:line="22" w:lineRule="atLeast"/>
              <w:jc w:val="center"/>
              <w:rPr>
                <w:rFonts w:ascii="Avenir Next LT Pro" w:hAnsi="Avenir Next LT Pro" w:cstheme="minorHAnsi"/>
                <w:sz w:val="20"/>
                <w:szCs w:val="20"/>
              </w:rPr>
            </w:pPr>
          </w:p>
          <w:p w14:paraId="02AE8128" w14:textId="77777777" w:rsidR="000C5F3A" w:rsidRPr="00AD0159" w:rsidRDefault="000C5F3A">
            <w:pPr>
              <w:widowControl w:val="0"/>
              <w:tabs>
                <w:tab w:val="left" w:pos="567"/>
              </w:tabs>
              <w:spacing w:line="22" w:lineRule="atLeast"/>
              <w:jc w:val="center"/>
              <w:rPr>
                <w:rFonts w:ascii="Avenir Next LT Pro" w:hAnsi="Avenir Next LT Pro" w:cstheme="minorHAnsi"/>
                <w:sz w:val="20"/>
                <w:szCs w:val="20"/>
              </w:rPr>
            </w:pPr>
          </w:p>
          <w:p w14:paraId="281BD933" w14:textId="675FC644" w:rsidR="00452401" w:rsidRPr="00AD0159" w:rsidRDefault="00452401">
            <w:pPr>
              <w:widowControl w:val="0"/>
              <w:tabs>
                <w:tab w:val="left" w:pos="567"/>
              </w:tabs>
              <w:spacing w:line="22" w:lineRule="atLeast"/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  <w:r w:rsidRPr="00AD0159">
              <w:rPr>
                <w:rFonts w:ascii="Avenir Next LT Pro" w:hAnsi="Avenir Next LT Pro" w:cstheme="minorHAnsi"/>
                <w:b/>
                <w:sz w:val="20"/>
                <w:szCs w:val="20"/>
              </w:rPr>
              <w:t>dodavatel:</w:t>
            </w:r>
          </w:p>
          <w:p w14:paraId="4F683DC9" w14:textId="77777777" w:rsidR="00452401" w:rsidRPr="00AD0159" w:rsidRDefault="00452401">
            <w:pPr>
              <w:widowControl w:val="0"/>
              <w:tabs>
                <w:tab w:val="left" w:pos="567"/>
              </w:tabs>
              <w:spacing w:line="22" w:lineRule="atLeast"/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  <w:p w14:paraId="6D173410" w14:textId="5777E881" w:rsidR="00452401" w:rsidRPr="00AD0159" w:rsidRDefault="00452401">
            <w:pPr>
              <w:widowControl w:val="0"/>
              <w:tabs>
                <w:tab w:val="left" w:pos="567"/>
              </w:tabs>
              <w:spacing w:line="22" w:lineRule="atLeast"/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  <w:p w14:paraId="473B987F" w14:textId="77777777" w:rsidR="00AD3C2A" w:rsidRPr="00AD0159" w:rsidRDefault="00AD3C2A" w:rsidP="0030784F">
            <w:pPr>
              <w:widowControl w:val="0"/>
              <w:tabs>
                <w:tab w:val="left" w:pos="567"/>
              </w:tabs>
              <w:spacing w:line="22" w:lineRule="atLeast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  <w:p w14:paraId="6F274F6C" w14:textId="77777777" w:rsidR="0030784F" w:rsidRPr="00AD0159" w:rsidRDefault="0030784F" w:rsidP="0030784F">
            <w:pPr>
              <w:widowControl w:val="0"/>
              <w:tabs>
                <w:tab w:val="left" w:pos="567"/>
              </w:tabs>
              <w:spacing w:line="22" w:lineRule="atLeast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  <w:p w14:paraId="2E35472B" w14:textId="59DA6023" w:rsidR="00452401" w:rsidRPr="00AD0159" w:rsidRDefault="001F52F7">
            <w:pPr>
              <w:widowControl w:val="0"/>
              <w:tabs>
                <w:tab w:val="left" w:pos="567"/>
              </w:tabs>
              <w:spacing w:line="22" w:lineRule="atLeast"/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  <w:r w:rsidRPr="00AD0159">
              <w:rPr>
                <w:rFonts w:ascii="Avenir Next LT Pro" w:hAnsi="Avenir Next LT Pro"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A704C5" wp14:editId="1A99C86D">
                      <wp:simplePos x="0" y="0"/>
                      <wp:positionH relativeFrom="column">
                        <wp:posOffset>509739</wp:posOffset>
                      </wp:positionH>
                      <wp:positionV relativeFrom="paragraph">
                        <wp:posOffset>81848</wp:posOffset>
                      </wp:positionV>
                      <wp:extent cx="1564072" cy="0"/>
                      <wp:effectExtent l="0" t="0" r="0" b="0"/>
                      <wp:wrapNone/>
                      <wp:docPr id="2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6407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6821D8" id="Přímá spojnic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15pt,6.45pt" to="163.3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" strokecolor="black [3040]"/>
                  </w:pict>
                </mc:Fallback>
              </mc:AlternateContent>
            </w:r>
          </w:p>
        </w:tc>
      </w:tr>
      <w:tr w:rsidR="00452401" w:rsidRPr="00AD0159" w14:paraId="2502DFF2" w14:textId="77777777" w:rsidTr="001F52F7">
        <w:trPr>
          <w:trHeight w:val="1244"/>
        </w:trPr>
        <w:tc>
          <w:tcPr>
            <w:tcW w:w="4433" w:type="dxa"/>
          </w:tcPr>
          <w:p w14:paraId="102CB924" w14:textId="77777777" w:rsidR="000E23D0" w:rsidRDefault="0065278C" w:rsidP="000E5C23">
            <w:pPr>
              <w:widowControl w:val="0"/>
              <w:spacing w:line="22" w:lineRule="atLeast"/>
              <w:jc w:val="center"/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 xml:space="preserve">Ústav molekulární genetiky AV ČR, v. v. i. </w:t>
            </w:r>
          </w:p>
          <w:p w14:paraId="7229CCD8" w14:textId="699B434D" w:rsidR="0065278C" w:rsidRDefault="0065278C" w:rsidP="000E5C23">
            <w:pPr>
              <w:widowControl w:val="0"/>
              <w:spacing w:line="22" w:lineRule="atLeast"/>
              <w:jc w:val="center"/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RNDr. Petr Dráber, DrSc.</w:t>
            </w:r>
          </w:p>
          <w:p w14:paraId="7489B024" w14:textId="729B3BE2" w:rsidR="0065278C" w:rsidRPr="00AD0159" w:rsidRDefault="0065278C" w:rsidP="000E5C23">
            <w:pPr>
              <w:widowControl w:val="0"/>
              <w:spacing w:line="22" w:lineRule="atLeast"/>
              <w:jc w:val="center"/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ředitel</w:t>
            </w:r>
          </w:p>
        </w:tc>
        <w:tc>
          <w:tcPr>
            <w:tcW w:w="282" w:type="dxa"/>
          </w:tcPr>
          <w:p w14:paraId="613753A2" w14:textId="77777777" w:rsidR="00452401" w:rsidRPr="00AD0159" w:rsidRDefault="00452401" w:rsidP="00017672">
            <w:pPr>
              <w:widowControl w:val="0"/>
              <w:tabs>
                <w:tab w:val="left" w:pos="567"/>
              </w:tabs>
              <w:spacing w:line="22" w:lineRule="atLeast"/>
              <w:jc w:val="center"/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  <w:tc>
          <w:tcPr>
            <w:tcW w:w="4357" w:type="dxa"/>
          </w:tcPr>
          <w:p w14:paraId="2842A913" w14:textId="7C969AEF" w:rsidR="00452401" w:rsidRPr="00AD0159" w:rsidRDefault="00864552" w:rsidP="00017672">
            <w:pPr>
              <w:widowControl w:val="0"/>
              <w:jc w:val="center"/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</w:pPr>
            <w:r w:rsidRPr="00AD0159"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  <w:t>GeneTiCA</w:t>
            </w:r>
            <w:r w:rsidR="00452401" w:rsidRPr="00AD0159"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  <w:t xml:space="preserve"> s.r.o.</w:t>
            </w:r>
          </w:p>
          <w:p w14:paraId="3C32F3CA" w14:textId="25036C5C" w:rsidR="00452401" w:rsidRPr="00AD0159" w:rsidRDefault="00435B16" w:rsidP="00017672">
            <w:pPr>
              <w:widowControl w:val="0"/>
              <w:tabs>
                <w:tab w:val="left" w:pos="567"/>
              </w:tabs>
              <w:spacing w:line="22" w:lineRule="atLeast"/>
              <w:jc w:val="center"/>
              <w:rPr>
                <w:rFonts w:ascii="Avenir Next LT Pro" w:hAnsi="Avenir Next LT Pro" w:cstheme="minorHAnsi"/>
                <w:bCs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bCs/>
                <w:sz w:val="20"/>
                <w:szCs w:val="20"/>
              </w:rPr>
              <w:t>xxx</w:t>
            </w:r>
          </w:p>
          <w:p w14:paraId="100EDB61" w14:textId="66087A3E" w:rsidR="000C5F3A" w:rsidRPr="00AD0159" w:rsidRDefault="001F52F7">
            <w:pPr>
              <w:widowControl w:val="0"/>
              <w:tabs>
                <w:tab w:val="left" w:pos="567"/>
              </w:tabs>
              <w:spacing w:line="22" w:lineRule="atLeast"/>
              <w:jc w:val="center"/>
              <w:rPr>
                <w:rFonts w:ascii="Avenir Next LT Pro" w:hAnsi="Avenir Next LT Pro" w:cstheme="minorHAnsi"/>
                <w:bCs/>
                <w:sz w:val="20"/>
                <w:szCs w:val="20"/>
              </w:rPr>
            </w:pPr>
            <w:r w:rsidRPr="00AD0159">
              <w:rPr>
                <w:rFonts w:ascii="Avenir Next LT Pro" w:hAnsi="Avenir Next LT Pro" w:cstheme="minorHAnsi"/>
                <w:bCs/>
                <w:sz w:val="20"/>
                <w:szCs w:val="20"/>
              </w:rPr>
              <w:t>j</w:t>
            </w:r>
            <w:r w:rsidR="000C5F3A" w:rsidRPr="00AD0159">
              <w:rPr>
                <w:rFonts w:ascii="Avenir Next LT Pro" w:hAnsi="Avenir Next LT Pro" w:cstheme="minorHAnsi"/>
                <w:bCs/>
                <w:sz w:val="20"/>
                <w:szCs w:val="20"/>
              </w:rPr>
              <w:t>ednatel</w:t>
            </w:r>
            <w:r w:rsidRPr="00AD0159">
              <w:rPr>
                <w:rFonts w:ascii="Avenir Next LT Pro" w:hAnsi="Avenir Next LT Pro" w:cstheme="minorHAnsi"/>
                <w:bCs/>
                <w:sz w:val="20"/>
                <w:szCs w:val="20"/>
              </w:rPr>
              <w:t xml:space="preserve"> společnosti GeneTiCA s.r.o.</w:t>
            </w:r>
          </w:p>
        </w:tc>
      </w:tr>
    </w:tbl>
    <w:p w14:paraId="0DADEA97" w14:textId="1372FFBE" w:rsidR="00EB6F44" w:rsidRPr="00AD0159" w:rsidRDefault="00EB6F44">
      <w:pPr>
        <w:widowControl w:val="0"/>
        <w:rPr>
          <w:rFonts w:ascii="Avenir Next LT Pro" w:hAnsi="Avenir Next LT Pro" w:cstheme="minorHAnsi"/>
          <w:sz w:val="20"/>
          <w:szCs w:val="20"/>
        </w:rPr>
      </w:pPr>
    </w:p>
    <w:p w14:paraId="2AEC535B" w14:textId="47469F7A" w:rsidR="007F39C0" w:rsidRPr="00AD0159" w:rsidRDefault="007F39C0">
      <w:pPr>
        <w:widowControl w:val="0"/>
        <w:rPr>
          <w:rFonts w:ascii="Avenir Next LT Pro" w:hAnsi="Avenir Next LT Pro" w:cstheme="minorHAnsi"/>
          <w:sz w:val="20"/>
          <w:szCs w:val="20"/>
        </w:rPr>
      </w:pPr>
    </w:p>
    <w:p w14:paraId="04318379" w14:textId="7A8D75B8" w:rsidR="007F39C0" w:rsidRPr="00AD0159" w:rsidRDefault="007F39C0">
      <w:pPr>
        <w:widowControl w:val="0"/>
        <w:rPr>
          <w:rFonts w:ascii="Avenir Next LT Pro" w:hAnsi="Avenir Next LT Pro" w:cstheme="minorHAnsi"/>
          <w:sz w:val="20"/>
          <w:szCs w:val="20"/>
        </w:rPr>
      </w:pPr>
    </w:p>
    <w:sectPr w:rsidR="007F39C0" w:rsidRPr="00AD0159" w:rsidSect="00557C7D">
      <w:footerReference w:type="default" r:id="rId12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4D296" w14:textId="77777777" w:rsidR="00A21B81" w:rsidRDefault="00A21B81" w:rsidP="001D6225">
      <w:r>
        <w:separator/>
      </w:r>
    </w:p>
  </w:endnote>
  <w:endnote w:type="continuationSeparator" w:id="0">
    <w:p w14:paraId="39A733F7" w14:textId="77777777" w:rsidR="00A21B81" w:rsidRDefault="00A21B81" w:rsidP="001D6225">
      <w:r>
        <w:continuationSeparator/>
      </w:r>
    </w:p>
  </w:endnote>
  <w:endnote w:type="continuationNotice" w:id="1">
    <w:p w14:paraId="21DFCA89" w14:textId="77777777" w:rsidR="00A21B81" w:rsidRDefault="00A21B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E">
    <w:altName w:val="Times New Roma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B833D" w14:textId="4C3CB046" w:rsidR="007774C3" w:rsidRPr="001D6225" w:rsidRDefault="007774C3">
    <w:pPr>
      <w:pStyle w:val="Zpat"/>
      <w:jc w:val="center"/>
      <w:rPr>
        <w:rFonts w:ascii="Calibri" w:hAnsi="Calibri"/>
      </w:rPr>
    </w:pPr>
    <w:r w:rsidRPr="001D6225">
      <w:rPr>
        <w:rFonts w:ascii="Calibri" w:hAnsi="Calibri"/>
      </w:rPr>
      <w:fldChar w:fldCharType="begin"/>
    </w:r>
    <w:r w:rsidRPr="001D6225">
      <w:rPr>
        <w:rFonts w:ascii="Calibri" w:hAnsi="Calibri"/>
      </w:rPr>
      <w:instrText xml:space="preserve"> PAGE   \* MERGEFORMAT </w:instrText>
    </w:r>
    <w:r w:rsidRPr="001D6225">
      <w:rPr>
        <w:rFonts w:ascii="Calibri" w:hAnsi="Calibri"/>
      </w:rPr>
      <w:fldChar w:fldCharType="separate"/>
    </w:r>
    <w:r w:rsidR="000E23D0">
      <w:rPr>
        <w:rFonts w:ascii="Calibri" w:hAnsi="Calibri"/>
        <w:noProof/>
      </w:rPr>
      <w:t>4</w:t>
    </w:r>
    <w:r w:rsidRPr="001D6225">
      <w:rPr>
        <w:rFonts w:ascii="Calibri" w:hAnsi="Calibri"/>
      </w:rPr>
      <w:fldChar w:fldCharType="end"/>
    </w:r>
  </w:p>
  <w:p w14:paraId="21B69946" w14:textId="77777777" w:rsidR="007774C3" w:rsidRDefault="007774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F9E3E" w14:textId="77777777" w:rsidR="00A21B81" w:rsidRDefault="00A21B81" w:rsidP="001D6225">
      <w:r>
        <w:separator/>
      </w:r>
    </w:p>
  </w:footnote>
  <w:footnote w:type="continuationSeparator" w:id="0">
    <w:p w14:paraId="13580194" w14:textId="77777777" w:rsidR="00A21B81" w:rsidRDefault="00A21B81" w:rsidP="001D6225">
      <w:r>
        <w:continuationSeparator/>
      </w:r>
    </w:p>
  </w:footnote>
  <w:footnote w:type="continuationNotice" w:id="1">
    <w:p w14:paraId="0B17AC8B" w14:textId="77777777" w:rsidR="00A21B81" w:rsidRDefault="00A21B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968E78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F4C384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7090849"/>
    <w:multiLevelType w:val="hybridMultilevel"/>
    <w:tmpl w:val="6DCA6BBE"/>
    <w:lvl w:ilvl="0" w:tplc="B164F7B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BF86AF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CF72DBF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6FE1D0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4" w:tplc="972879E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5" w:tplc="BB58B0A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6BB2280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7" w:tplc="F36AB78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8" w:tplc="7B225FDE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EC836AB"/>
    <w:multiLevelType w:val="hybridMultilevel"/>
    <w:tmpl w:val="FFE481CE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1CA3882"/>
    <w:multiLevelType w:val="hybridMultilevel"/>
    <w:tmpl w:val="075CA5E4"/>
    <w:lvl w:ilvl="0" w:tplc="B3D43B92">
      <w:start w:val="1"/>
      <w:numFmt w:val="decimal"/>
      <w:lvlText w:val="%1."/>
      <w:lvlJc w:val="left"/>
      <w:pPr>
        <w:ind w:left="720" w:hanging="360"/>
      </w:pPr>
      <w:rPr>
        <w:rFonts w:ascii="Avenir Next LT Pro" w:hAnsi="Avenir Next LT Pro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D5B7E"/>
    <w:multiLevelType w:val="hybridMultilevel"/>
    <w:tmpl w:val="54A0EF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106615"/>
    <w:multiLevelType w:val="hybridMultilevel"/>
    <w:tmpl w:val="6438258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BD872C3"/>
    <w:multiLevelType w:val="hybridMultilevel"/>
    <w:tmpl w:val="147C1C4C"/>
    <w:lvl w:ilvl="0" w:tplc="37EA9C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D951594"/>
    <w:multiLevelType w:val="hybridMultilevel"/>
    <w:tmpl w:val="A24EF9F6"/>
    <w:lvl w:ilvl="0" w:tplc="3952705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462871"/>
    <w:multiLevelType w:val="hybridMultilevel"/>
    <w:tmpl w:val="4800BF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D0066"/>
    <w:multiLevelType w:val="hybridMultilevel"/>
    <w:tmpl w:val="C7441A3E"/>
    <w:lvl w:ilvl="0" w:tplc="9210D60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44BC1"/>
    <w:multiLevelType w:val="hybridMultilevel"/>
    <w:tmpl w:val="A0F6A7E0"/>
    <w:lvl w:ilvl="0" w:tplc="CD7E15F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0508A"/>
    <w:multiLevelType w:val="hybridMultilevel"/>
    <w:tmpl w:val="278EE5BA"/>
    <w:lvl w:ilvl="0" w:tplc="0405000F">
      <w:start w:val="1"/>
      <w:numFmt w:val="decimal"/>
      <w:lvlText w:val="%1."/>
      <w:lvlJc w:val="left"/>
      <w:pPr>
        <w:ind w:left="1220" w:hanging="360"/>
      </w:pPr>
    </w:lvl>
    <w:lvl w:ilvl="1" w:tplc="04050019" w:tentative="1">
      <w:start w:val="1"/>
      <w:numFmt w:val="lowerLetter"/>
      <w:lvlText w:val="%2."/>
      <w:lvlJc w:val="left"/>
      <w:pPr>
        <w:ind w:left="1940" w:hanging="360"/>
      </w:pPr>
    </w:lvl>
    <w:lvl w:ilvl="2" w:tplc="0405001B" w:tentative="1">
      <w:start w:val="1"/>
      <w:numFmt w:val="lowerRoman"/>
      <w:lvlText w:val="%3."/>
      <w:lvlJc w:val="right"/>
      <w:pPr>
        <w:ind w:left="2660" w:hanging="180"/>
      </w:pPr>
    </w:lvl>
    <w:lvl w:ilvl="3" w:tplc="0405000F" w:tentative="1">
      <w:start w:val="1"/>
      <w:numFmt w:val="decimal"/>
      <w:lvlText w:val="%4."/>
      <w:lvlJc w:val="left"/>
      <w:pPr>
        <w:ind w:left="3380" w:hanging="360"/>
      </w:pPr>
    </w:lvl>
    <w:lvl w:ilvl="4" w:tplc="04050019" w:tentative="1">
      <w:start w:val="1"/>
      <w:numFmt w:val="lowerLetter"/>
      <w:lvlText w:val="%5."/>
      <w:lvlJc w:val="left"/>
      <w:pPr>
        <w:ind w:left="4100" w:hanging="360"/>
      </w:pPr>
    </w:lvl>
    <w:lvl w:ilvl="5" w:tplc="0405001B" w:tentative="1">
      <w:start w:val="1"/>
      <w:numFmt w:val="lowerRoman"/>
      <w:lvlText w:val="%6."/>
      <w:lvlJc w:val="right"/>
      <w:pPr>
        <w:ind w:left="4820" w:hanging="180"/>
      </w:pPr>
    </w:lvl>
    <w:lvl w:ilvl="6" w:tplc="0405000F" w:tentative="1">
      <w:start w:val="1"/>
      <w:numFmt w:val="decimal"/>
      <w:lvlText w:val="%7."/>
      <w:lvlJc w:val="left"/>
      <w:pPr>
        <w:ind w:left="5540" w:hanging="360"/>
      </w:pPr>
    </w:lvl>
    <w:lvl w:ilvl="7" w:tplc="04050019" w:tentative="1">
      <w:start w:val="1"/>
      <w:numFmt w:val="lowerLetter"/>
      <w:lvlText w:val="%8."/>
      <w:lvlJc w:val="left"/>
      <w:pPr>
        <w:ind w:left="6260" w:hanging="360"/>
      </w:pPr>
    </w:lvl>
    <w:lvl w:ilvl="8" w:tplc="040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3" w15:restartNumberingAfterBreak="0">
    <w:nsid w:val="3F9B5DFA"/>
    <w:multiLevelType w:val="hybridMultilevel"/>
    <w:tmpl w:val="7952E1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A6208"/>
    <w:multiLevelType w:val="hybridMultilevel"/>
    <w:tmpl w:val="0C5A28F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04AB2"/>
    <w:multiLevelType w:val="hybridMultilevel"/>
    <w:tmpl w:val="A0C08B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E704A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7FF3904"/>
    <w:multiLevelType w:val="hybridMultilevel"/>
    <w:tmpl w:val="E5E076FC"/>
    <w:lvl w:ilvl="0" w:tplc="28406920">
      <w:start w:val="1"/>
      <w:numFmt w:val="decimal"/>
      <w:lvlText w:val="%1."/>
      <w:lvlJc w:val="left"/>
      <w:pPr>
        <w:ind w:left="720" w:hanging="360"/>
      </w:pPr>
      <w:rPr>
        <w:rFonts w:ascii="Avenir Next LT Pro" w:hAnsi="Avenir Next LT Pro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A5198"/>
    <w:multiLevelType w:val="hybridMultilevel"/>
    <w:tmpl w:val="F55C64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97B1B"/>
    <w:multiLevelType w:val="hybridMultilevel"/>
    <w:tmpl w:val="EF32FBA2"/>
    <w:lvl w:ilvl="0" w:tplc="05D2A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E458F"/>
    <w:multiLevelType w:val="hybridMultilevel"/>
    <w:tmpl w:val="C3923C2E"/>
    <w:lvl w:ilvl="0" w:tplc="6B30AAB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D554EE"/>
    <w:multiLevelType w:val="hybridMultilevel"/>
    <w:tmpl w:val="4B9061C0"/>
    <w:lvl w:ilvl="0" w:tplc="8A5A44F8">
      <w:start w:val="5"/>
      <w:numFmt w:val="bullet"/>
      <w:lvlText w:val="-"/>
      <w:lvlJc w:val="left"/>
      <w:pPr>
        <w:ind w:left="717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5CA60892"/>
    <w:multiLevelType w:val="hybridMultilevel"/>
    <w:tmpl w:val="147C1C4C"/>
    <w:lvl w:ilvl="0" w:tplc="37EA9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9736AD"/>
    <w:multiLevelType w:val="hybridMultilevel"/>
    <w:tmpl w:val="132CEC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860BD2"/>
    <w:multiLevelType w:val="hybridMultilevel"/>
    <w:tmpl w:val="B9AA2548"/>
    <w:lvl w:ilvl="0" w:tplc="28CC83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643C6F"/>
    <w:multiLevelType w:val="hybridMultilevel"/>
    <w:tmpl w:val="2C422A4A"/>
    <w:lvl w:ilvl="0" w:tplc="CF489B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venir Next LT Pro" w:hAnsi="Avenir Next LT Pro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9E0038"/>
    <w:multiLevelType w:val="hybridMultilevel"/>
    <w:tmpl w:val="B68E131A"/>
    <w:lvl w:ilvl="0" w:tplc="33D2687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054CEE"/>
    <w:multiLevelType w:val="hybridMultilevel"/>
    <w:tmpl w:val="63CC0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336048"/>
    <w:multiLevelType w:val="hybridMultilevel"/>
    <w:tmpl w:val="CC66FFAA"/>
    <w:lvl w:ilvl="0" w:tplc="37EA9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5684">
    <w:abstractNumId w:val="26"/>
  </w:num>
  <w:num w:numId="2" w16cid:durableId="440880934">
    <w:abstractNumId w:val="7"/>
  </w:num>
  <w:num w:numId="3" w16cid:durableId="129250886">
    <w:abstractNumId w:val="1"/>
  </w:num>
  <w:num w:numId="4" w16cid:durableId="757752053">
    <w:abstractNumId w:val="0"/>
  </w:num>
  <w:num w:numId="5" w16cid:durableId="2058312078">
    <w:abstractNumId w:val="25"/>
  </w:num>
  <w:num w:numId="6" w16cid:durableId="569534653">
    <w:abstractNumId w:val="17"/>
  </w:num>
  <w:num w:numId="7" w16cid:durableId="115491249">
    <w:abstractNumId w:val="8"/>
  </w:num>
  <w:num w:numId="8" w16cid:durableId="372459137">
    <w:abstractNumId w:val="14"/>
  </w:num>
  <w:num w:numId="9" w16cid:durableId="612711315">
    <w:abstractNumId w:val="5"/>
  </w:num>
  <w:num w:numId="10" w16cid:durableId="329062510">
    <w:abstractNumId w:val="15"/>
  </w:num>
  <w:num w:numId="11" w16cid:durableId="785192923">
    <w:abstractNumId w:val="21"/>
  </w:num>
  <w:num w:numId="12" w16cid:durableId="657078007">
    <w:abstractNumId w:val="22"/>
  </w:num>
  <w:num w:numId="13" w16cid:durableId="776408713">
    <w:abstractNumId w:val="11"/>
  </w:num>
  <w:num w:numId="14" w16cid:durableId="1950577797">
    <w:abstractNumId w:val="4"/>
  </w:num>
  <w:num w:numId="15" w16cid:durableId="1447964954">
    <w:abstractNumId w:val="28"/>
  </w:num>
  <w:num w:numId="16" w16cid:durableId="310983105">
    <w:abstractNumId w:val="16"/>
  </w:num>
  <w:num w:numId="17" w16cid:durableId="2102487142">
    <w:abstractNumId w:val="18"/>
  </w:num>
  <w:num w:numId="18" w16cid:durableId="523519764">
    <w:abstractNumId w:val="6"/>
  </w:num>
  <w:num w:numId="19" w16cid:durableId="1583637302">
    <w:abstractNumId w:val="3"/>
  </w:num>
  <w:num w:numId="20" w16cid:durableId="565722752">
    <w:abstractNumId w:val="2"/>
  </w:num>
  <w:num w:numId="21" w16cid:durableId="1457522143">
    <w:abstractNumId w:val="12"/>
  </w:num>
  <w:num w:numId="22" w16cid:durableId="744257191">
    <w:abstractNumId w:val="13"/>
  </w:num>
  <w:num w:numId="23" w16cid:durableId="1312632718">
    <w:abstractNumId w:val="23"/>
  </w:num>
  <w:num w:numId="24" w16cid:durableId="1453943078">
    <w:abstractNumId w:val="9"/>
  </w:num>
  <w:num w:numId="25" w16cid:durableId="235364974">
    <w:abstractNumId w:val="27"/>
  </w:num>
  <w:num w:numId="26" w16cid:durableId="1399131464">
    <w:abstractNumId w:val="20"/>
  </w:num>
  <w:num w:numId="27" w16cid:durableId="1632665558">
    <w:abstractNumId w:val="19"/>
  </w:num>
  <w:num w:numId="28" w16cid:durableId="1768576961">
    <w:abstractNumId w:val="10"/>
  </w:num>
  <w:num w:numId="29" w16cid:durableId="677856427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2MLQ0N7AwNjQxNTBQ0lEKTi0uzszPAykwqgUAkh4fKSwAAAA="/>
  </w:docVars>
  <w:rsids>
    <w:rsidRoot w:val="00957DEB"/>
    <w:rsid w:val="00012175"/>
    <w:rsid w:val="00017672"/>
    <w:rsid w:val="00025D6F"/>
    <w:rsid w:val="0003282A"/>
    <w:rsid w:val="000375ED"/>
    <w:rsid w:val="000504CE"/>
    <w:rsid w:val="00052BE3"/>
    <w:rsid w:val="000604B3"/>
    <w:rsid w:val="00061A36"/>
    <w:rsid w:val="000661AC"/>
    <w:rsid w:val="0007734E"/>
    <w:rsid w:val="00081437"/>
    <w:rsid w:val="00085C96"/>
    <w:rsid w:val="00091656"/>
    <w:rsid w:val="000921F6"/>
    <w:rsid w:val="00094D22"/>
    <w:rsid w:val="00095DA9"/>
    <w:rsid w:val="00097D2F"/>
    <w:rsid w:val="000C5F3A"/>
    <w:rsid w:val="000C73B4"/>
    <w:rsid w:val="000D5B2A"/>
    <w:rsid w:val="000E23D0"/>
    <w:rsid w:val="000E432C"/>
    <w:rsid w:val="000E5C23"/>
    <w:rsid w:val="000E7129"/>
    <w:rsid w:val="000F363B"/>
    <w:rsid w:val="0010244B"/>
    <w:rsid w:val="00103506"/>
    <w:rsid w:val="001037C6"/>
    <w:rsid w:val="00104741"/>
    <w:rsid w:val="00110AD0"/>
    <w:rsid w:val="0012789E"/>
    <w:rsid w:val="00130378"/>
    <w:rsid w:val="0014022C"/>
    <w:rsid w:val="00142354"/>
    <w:rsid w:val="0014272B"/>
    <w:rsid w:val="00157291"/>
    <w:rsid w:val="0016160C"/>
    <w:rsid w:val="0016717F"/>
    <w:rsid w:val="00181789"/>
    <w:rsid w:val="00183A72"/>
    <w:rsid w:val="00186A51"/>
    <w:rsid w:val="00194A47"/>
    <w:rsid w:val="001971DE"/>
    <w:rsid w:val="001A3D0A"/>
    <w:rsid w:val="001B41E4"/>
    <w:rsid w:val="001B57E2"/>
    <w:rsid w:val="001C231D"/>
    <w:rsid w:val="001C23ED"/>
    <w:rsid w:val="001D00AB"/>
    <w:rsid w:val="001D482F"/>
    <w:rsid w:val="001D6225"/>
    <w:rsid w:val="001D7C08"/>
    <w:rsid w:val="001E0C19"/>
    <w:rsid w:val="001F2A2D"/>
    <w:rsid w:val="001F52F7"/>
    <w:rsid w:val="001F6323"/>
    <w:rsid w:val="00201D92"/>
    <w:rsid w:val="00214324"/>
    <w:rsid w:val="00227220"/>
    <w:rsid w:val="002325A0"/>
    <w:rsid w:val="00234605"/>
    <w:rsid w:val="00235D09"/>
    <w:rsid w:val="0024335B"/>
    <w:rsid w:val="002579E3"/>
    <w:rsid w:val="00257F31"/>
    <w:rsid w:val="00260A6A"/>
    <w:rsid w:val="00261E72"/>
    <w:rsid w:val="0026243F"/>
    <w:rsid w:val="00274A4F"/>
    <w:rsid w:val="00282AA1"/>
    <w:rsid w:val="00283640"/>
    <w:rsid w:val="00286C0E"/>
    <w:rsid w:val="0029315A"/>
    <w:rsid w:val="00294FEF"/>
    <w:rsid w:val="002A0AB5"/>
    <w:rsid w:val="002A2139"/>
    <w:rsid w:val="002A3BEF"/>
    <w:rsid w:val="002A506F"/>
    <w:rsid w:val="002A5A3D"/>
    <w:rsid w:val="002D1D51"/>
    <w:rsid w:val="002D5B5A"/>
    <w:rsid w:val="002E1FD3"/>
    <w:rsid w:val="002E383A"/>
    <w:rsid w:val="002E3ABF"/>
    <w:rsid w:val="0030784F"/>
    <w:rsid w:val="0031021D"/>
    <w:rsid w:val="00313FA4"/>
    <w:rsid w:val="00315673"/>
    <w:rsid w:val="00321E6E"/>
    <w:rsid w:val="00325196"/>
    <w:rsid w:val="003357B0"/>
    <w:rsid w:val="00340C46"/>
    <w:rsid w:val="00345B56"/>
    <w:rsid w:val="00346A29"/>
    <w:rsid w:val="0035021D"/>
    <w:rsid w:val="00351213"/>
    <w:rsid w:val="00355BCE"/>
    <w:rsid w:val="00362F01"/>
    <w:rsid w:val="00371E2D"/>
    <w:rsid w:val="00376F62"/>
    <w:rsid w:val="00391DFC"/>
    <w:rsid w:val="00391FE6"/>
    <w:rsid w:val="003922D2"/>
    <w:rsid w:val="00392A70"/>
    <w:rsid w:val="00395033"/>
    <w:rsid w:val="003A499B"/>
    <w:rsid w:val="003B0B6A"/>
    <w:rsid w:val="003B6A92"/>
    <w:rsid w:val="003C1E8D"/>
    <w:rsid w:val="003D0E42"/>
    <w:rsid w:val="003D3B77"/>
    <w:rsid w:val="003E253C"/>
    <w:rsid w:val="003E2804"/>
    <w:rsid w:val="003E5681"/>
    <w:rsid w:val="003E6964"/>
    <w:rsid w:val="003F5C44"/>
    <w:rsid w:val="00410EF5"/>
    <w:rsid w:val="00413731"/>
    <w:rsid w:val="00417EF3"/>
    <w:rsid w:val="00422348"/>
    <w:rsid w:val="00430322"/>
    <w:rsid w:val="00433691"/>
    <w:rsid w:val="0043377B"/>
    <w:rsid w:val="00435698"/>
    <w:rsid w:val="00435B16"/>
    <w:rsid w:val="00436E95"/>
    <w:rsid w:val="00440767"/>
    <w:rsid w:val="00450A02"/>
    <w:rsid w:val="00452401"/>
    <w:rsid w:val="004534F0"/>
    <w:rsid w:val="00455E47"/>
    <w:rsid w:val="0046435B"/>
    <w:rsid w:val="00465BBA"/>
    <w:rsid w:val="00477DD9"/>
    <w:rsid w:val="004A03BF"/>
    <w:rsid w:val="004A07B4"/>
    <w:rsid w:val="004C42C6"/>
    <w:rsid w:val="004C664A"/>
    <w:rsid w:val="004E7AFF"/>
    <w:rsid w:val="004F0C26"/>
    <w:rsid w:val="004F5A56"/>
    <w:rsid w:val="00535EFE"/>
    <w:rsid w:val="005378E9"/>
    <w:rsid w:val="00551380"/>
    <w:rsid w:val="00553D2B"/>
    <w:rsid w:val="00557C7D"/>
    <w:rsid w:val="00560804"/>
    <w:rsid w:val="00561A79"/>
    <w:rsid w:val="005666FA"/>
    <w:rsid w:val="00571D85"/>
    <w:rsid w:val="00572BDB"/>
    <w:rsid w:val="00575590"/>
    <w:rsid w:val="00580695"/>
    <w:rsid w:val="005840D5"/>
    <w:rsid w:val="005918B1"/>
    <w:rsid w:val="005B1D56"/>
    <w:rsid w:val="005B573B"/>
    <w:rsid w:val="005C5652"/>
    <w:rsid w:val="005D573F"/>
    <w:rsid w:val="005E442F"/>
    <w:rsid w:val="005F1E05"/>
    <w:rsid w:val="005F299F"/>
    <w:rsid w:val="0060797B"/>
    <w:rsid w:val="00610D28"/>
    <w:rsid w:val="0061754F"/>
    <w:rsid w:val="00620353"/>
    <w:rsid w:val="00631F46"/>
    <w:rsid w:val="00635D7F"/>
    <w:rsid w:val="00646F5D"/>
    <w:rsid w:val="0065278C"/>
    <w:rsid w:val="006537C3"/>
    <w:rsid w:val="0066304D"/>
    <w:rsid w:val="00664348"/>
    <w:rsid w:val="0067260C"/>
    <w:rsid w:val="00676B46"/>
    <w:rsid w:val="006863AE"/>
    <w:rsid w:val="006A7D3B"/>
    <w:rsid w:val="006B1799"/>
    <w:rsid w:val="006B46A2"/>
    <w:rsid w:val="006C28A2"/>
    <w:rsid w:val="006C7F9F"/>
    <w:rsid w:val="006D2819"/>
    <w:rsid w:val="006D6FDC"/>
    <w:rsid w:val="006E5C39"/>
    <w:rsid w:val="006E6B07"/>
    <w:rsid w:val="006F069E"/>
    <w:rsid w:val="006F14AF"/>
    <w:rsid w:val="006F25E6"/>
    <w:rsid w:val="006F6687"/>
    <w:rsid w:val="00700592"/>
    <w:rsid w:val="0070314F"/>
    <w:rsid w:val="00720775"/>
    <w:rsid w:val="007232A0"/>
    <w:rsid w:val="007265E5"/>
    <w:rsid w:val="00727366"/>
    <w:rsid w:val="00740991"/>
    <w:rsid w:val="0074290F"/>
    <w:rsid w:val="00755E84"/>
    <w:rsid w:val="007618CD"/>
    <w:rsid w:val="00762EDB"/>
    <w:rsid w:val="00767AAD"/>
    <w:rsid w:val="00770285"/>
    <w:rsid w:val="00771D23"/>
    <w:rsid w:val="00773264"/>
    <w:rsid w:val="007774C3"/>
    <w:rsid w:val="00780CFE"/>
    <w:rsid w:val="00784CBD"/>
    <w:rsid w:val="00791E28"/>
    <w:rsid w:val="007963CD"/>
    <w:rsid w:val="007A20D5"/>
    <w:rsid w:val="007A22C4"/>
    <w:rsid w:val="007A3283"/>
    <w:rsid w:val="007A3710"/>
    <w:rsid w:val="007A38AC"/>
    <w:rsid w:val="007A4020"/>
    <w:rsid w:val="007A613D"/>
    <w:rsid w:val="007B0514"/>
    <w:rsid w:val="007B2C5A"/>
    <w:rsid w:val="007B4D67"/>
    <w:rsid w:val="007E0D8A"/>
    <w:rsid w:val="007E3FE7"/>
    <w:rsid w:val="007E6191"/>
    <w:rsid w:val="007E7164"/>
    <w:rsid w:val="007F081E"/>
    <w:rsid w:val="007F1F7A"/>
    <w:rsid w:val="007F39C0"/>
    <w:rsid w:val="007F7B78"/>
    <w:rsid w:val="00800339"/>
    <w:rsid w:val="00802098"/>
    <w:rsid w:val="0080614C"/>
    <w:rsid w:val="00806D65"/>
    <w:rsid w:val="00807CFA"/>
    <w:rsid w:val="00823DF2"/>
    <w:rsid w:val="0082438C"/>
    <w:rsid w:val="00832815"/>
    <w:rsid w:val="00836141"/>
    <w:rsid w:val="00836E38"/>
    <w:rsid w:val="00837153"/>
    <w:rsid w:val="0084104B"/>
    <w:rsid w:val="008477B2"/>
    <w:rsid w:val="0085133E"/>
    <w:rsid w:val="0085165E"/>
    <w:rsid w:val="00855D91"/>
    <w:rsid w:val="00864552"/>
    <w:rsid w:val="00865D42"/>
    <w:rsid w:val="00871878"/>
    <w:rsid w:val="00873E81"/>
    <w:rsid w:val="008778F2"/>
    <w:rsid w:val="0089672A"/>
    <w:rsid w:val="00897200"/>
    <w:rsid w:val="00897678"/>
    <w:rsid w:val="008A3F8B"/>
    <w:rsid w:val="008A4876"/>
    <w:rsid w:val="008A6D23"/>
    <w:rsid w:val="008A79DB"/>
    <w:rsid w:val="008B29E4"/>
    <w:rsid w:val="008C3BE9"/>
    <w:rsid w:val="008C5249"/>
    <w:rsid w:val="008D0117"/>
    <w:rsid w:val="008D0F2F"/>
    <w:rsid w:val="008D7CE6"/>
    <w:rsid w:val="008F038A"/>
    <w:rsid w:val="008F0FDB"/>
    <w:rsid w:val="008F3009"/>
    <w:rsid w:val="00900847"/>
    <w:rsid w:val="00905FD5"/>
    <w:rsid w:val="00920DE0"/>
    <w:rsid w:val="00921848"/>
    <w:rsid w:val="00924956"/>
    <w:rsid w:val="009348D8"/>
    <w:rsid w:val="00935404"/>
    <w:rsid w:val="00937416"/>
    <w:rsid w:val="00953306"/>
    <w:rsid w:val="009539DA"/>
    <w:rsid w:val="00957DEB"/>
    <w:rsid w:val="00970740"/>
    <w:rsid w:val="00972E88"/>
    <w:rsid w:val="00974830"/>
    <w:rsid w:val="009836E2"/>
    <w:rsid w:val="0098641C"/>
    <w:rsid w:val="0099076E"/>
    <w:rsid w:val="00990ADF"/>
    <w:rsid w:val="009939D3"/>
    <w:rsid w:val="009A0166"/>
    <w:rsid w:val="009A2FE0"/>
    <w:rsid w:val="009A3477"/>
    <w:rsid w:val="009B28FA"/>
    <w:rsid w:val="009B4212"/>
    <w:rsid w:val="009B528A"/>
    <w:rsid w:val="009C051C"/>
    <w:rsid w:val="009C3231"/>
    <w:rsid w:val="009C4919"/>
    <w:rsid w:val="009D4E66"/>
    <w:rsid w:val="009D6296"/>
    <w:rsid w:val="009E11D6"/>
    <w:rsid w:val="009E17E7"/>
    <w:rsid w:val="009F1395"/>
    <w:rsid w:val="009F5C73"/>
    <w:rsid w:val="00A059E7"/>
    <w:rsid w:val="00A1132E"/>
    <w:rsid w:val="00A179B6"/>
    <w:rsid w:val="00A21B81"/>
    <w:rsid w:val="00A23F02"/>
    <w:rsid w:val="00A25D6D"/>
    <w:rsid w:val="00A27C87"/>
    <w:rsid w:val="00A31F08"/>
    <w:rsid w:val="00A34C11"/>
    <w:rsid w:val="00A44E83"/>
    <w:rsid w:val="00A52B27"/>
    <w:rsid w:val="00A8385D"/>
    <w:rsid w:val="00A86A06"/>
    <w:rsid w:val="00A92400"/>
    <w:rsid w:val="00A968BE"/>
    <w:rsid w:val="00AA0844"/>
    <w:rsid w:val="00AA5878"/>
    <w:rsid w:val="00AB0587"/>
    <w:rsid w:val="00AB715D"/>
    <w:rsid w:val="00AC54A3"/>
    <w:rsid w:val="00AD0159"/>
    <w:rsid w:val="00AD0C1E"/>
    <w:rsid w:val="00AD28E6"/>
    <w:rsid w:val="00AD3C2A"/>
    <w:rsid w:val="00AE4890"/>
    <w:rsid w:val="00AF7F67"/>
    <w:rsid w:val="00B003AE"/>
    <w:rsid w:val="00B069BD"/>
    <w:rsid w:val="00B10C5B"/>
    <w:rsid w:val="00B1248F"/>
    <w:rsid w:val="00B15042"/>
    <w:rsid w:val="00B241B0"/>
    <w:rsid w:val="00B414D6"/>
    <w:rsid w:val="00B518C0"/>
    <w:rsid w:val="00B533A0"/>
    <w:rsid w:val="00B54CBA"/>
    <w:rsid w:val="00B66AA7"/>
    <w:rsid w:val="00B84377"/>
    <w:rsid w:val="00B8720C"/>
    <w:rsid w:val="00B927FF"/>
    <w:rsid w:val="00B97770"/>
    <w:rsid w:val="00B97942"/>
    <w:rsid w:val="00BA457B"/>
    <w:rsid w:val="00BB4CF9"/>
    <w:rsid w:val="00BB6B5C"/>
    <w:rsid w:val="00BC3A09"/>
    <w:rsid w:val="00BC648A"/>
    <w:rsid w:val="00BD014E"/>
    <w:rsid w:val="00BD10D7"/>
    <w:rsid w:val="00BD4A67"/>
    <w:rsid w:val="00BE3A16"/>
    <w:rsid w:val="00C03B21"/>
    <w:rsid w:val="00C12636"/>
    <w:rsid w:val="00C144E7"/>
    <w:rsid w:val="00C2093C"/>
    <w:rsid w:val="00C238FB"/>
    <w:rsid w:val="00C24E73"/>
    <w:rsid w:val="00C24F21"/>
    <w:rsid w:val="00C40E60"/>
    <w:rsid w:val="00C5685C"/>
    <w:rsid w:val="00C65B34"/>
    <w:rsid w:val="00C71DFA"/>
    <w:rsid w:val="00C76965"/>
    <w:rsid w:val="00C8189A"/>
    <w:rsid w:val="00C82141"/>
    <w:rsid w:val="00C835F5"/>
    <w:rsid w:val="00C8577D"/>
    <w:rsid w:val="00C9152C"/>
    <w:rsid w:val="00C93D5E"/>
    <w:rsid w:val="00C96050"/>
    <w:rsid w:val="00CA0E9E"/>
    <w:rsid w:val="00CA51A1"/>
    <w:rsid w:val="00CA52B1"/>
    <w:rsid w:val="00CB3849"/>
    <w:rsid w:val="00CB75E2"/>
    <w:rsid w:val="00CC1B50"/>
    <w:rsid w:val="00CD1B7B"/>
    <w:rsid w:val="00CD2251"/>
    <w:rsid w:val="00CF7EF6"/>
    <w:rsid w:val="00D00A0B"/>
    <w:rsid w:val="00D017B8"/>
    <w:rsid w:val="00D02D9B"/>
    <w:rsid w:val="00D15637"/>
    <w:rsid w:val="00D15D3E"/>
    <w:rsid w:val="00D15FAD"/>
    <w:rsid w:val="00D22BCB"/>
    <w:rsid w:val="00D237E4"/>
    <w:rsid w:val="00D301EE"/>
    <w:rsid w:val="00D34B54"/>
    <w:rsid w:val="00D35393"/>
    <w:rsid w:val="00D420FC"/>
    <w:rsid w:val="00D43B00"/>
    <w:rsid w:val="00D503F1"/>
    <w:rsid w:val="00D50944"/>
    <w:rsid w:val="00D56B28"/>
    <w:rsid w:val="00D67137"/>
    <w:rsid w:val="00D74174"/>
    <w:rsid w:val="00D767F6"/>
    <w:rsid w:val="00D77E5E"/>
    <w:rsid w:val="00D875AC"/>
    <w:rsid w:val="00D90063"/>
    <w:rsid w:val="00D92738"/>
    <w:rsid w:val="00D9478F"/>
    <w:rsid w:val="00D9610F"/>
    <w:rsid w:val="00D9631A"/>
    <w:rsid w:val="00DA6F56"/>
    <w:rsid w:val="00DB075B"/>
    <w:rsid w:val="00DB7155"/>
    <w:rsid w:val="00DB7976"/>
    <w:rsid w:val="00DC1C13"/>
    <w:rsid w:val="00DD2DFC"/>
    <w:rsid w:val="00DD639D"/>
    <w:rsid w:val="00DD70CD"/>
    <w:rsid w:val="00DF0490"/>
    <w:rsid w:val="00DF0DCB"/>
    <w:rsid w:val="00E04F6F"/>
    <w:rsid w:val="00E1725E"/>
    <w:rsid w:val="00E41257"/>
    <w:rsid w:val="00E422B0"/>
    <w:rsid w:val="00E43C41"/>
    <w:rsid w:val="00E542FE"/>
    <w:rsid w:val="00E54931"/>
    <w:rsid w:val="00E62222"/>
    <w:rsid w:val="00E65DF0"/>
    <w:rsid w:val="00E70909"/>
    <w:rsid w:val="00E7100D"/>
    <w:rsid w:val="00E828FE"/>
    <w:rsid w:val="00E856C9"/>
    <w:rsid w:val="00E87323"/>
    <w:rsid w:val="00EA0B5A"/>
    <w:rsid w:val="00EA2971"/>
    <w:rsid w:val="00EA744A"/>
    <w:rsid w:val="00EB3E62"/>
    <w:rsid w:val="00EB6F44"/>
    <w:rsid w:val="00ED09DF"/>
    <w:rsid w:val="00ED23E1"/>
    <w:rsid w:val="00ED23EE"/>
    <w:rsid w:val="00ED36BF"/>
    <w:rsid w:val="00EE451B"/>
    <w:rsid w:val="00EE76D1"/>
    <w:rsid w:val="00EE7A7A"/>
    <w:rsid w:val="00EF289D"/>
    <w:rsid w:val="00EF4AF4"/>
    <w:rsid w:val="00EF4DD6"/>
    <w:rsid w:val="00F009CE"/>
    <w:rsid w:val="00F14BD9"/>
    <w:rsid w:val="00F14E61"/>
    <w:rsid w:val="00F229BA"/>
    <w:rsid w:val="00F23364"/>
    <w:rsid w:val="00F303B6"/>
    <w:rsid w:val="00F4474F"/>
    <w:rsid w:val="00F47533"/>
    <w:rsid w:val="00F50687"/>
    <w:rsid w:val="00F51541"/>
    <w:rsid w:val="00F53A68"/>
    <w:rsid w:val="00F57C81"/>
    <w:rsid w:val="00F61004"/>
    <w:rsid w:val="00F62E98"/>
    <w:rsid w:val="00F71BDB"/>
    <w:rsid w:val="00F71DB0"/>
    <w:rsid w:val="00F72E00"/>
    <w:rsid w:val="00F7686E"/>
    <w:rsid w:val="00F80447"/>
    <w:rsid w:val="00F84263"/>
    <w:rsid w:val="00FA157E"/>
    <w:rsid w:val="00FA2639"/>
    <w:rsid w:val="00FB0657"/>
    <w:rsid w:val="00FB154C"/>
    <w:rsid w:val="00FB3762"/>
    <w:rsid w:val="00FB466C"/>
    <w:rsid w:val="00FC715A"/>
    <w:rsid w:val="00FD041F"/>
    <w:rsid w:val="00FD5968"/>
    <w:rsid w:val="00FE1806"/>
    <w:rsid w:val="00FE34F5"/>
    <w:rsid w:val="00FF4CB6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2CA779"/>
  <w15:docId w15:val="{40915E05-DD99-42CE-8C20-3DAE6DCF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533A0"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rsid w:val="00B533A0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rsid w:val="00B533A0"/>
    <w:pPr>
      <w:keepNext/>
      <w:spacing w:before="240" w:after="60"/>
      <w:outlineLvl w:val="1"/>
    </w:pPr>
    <w:rPr>
      <w:rFonts w:ascii="Arial" w:hAnsi="Arial"/>
      <w:b/>
      <w:i/>
      <w:sz w:val="22"/>
      <w:szCs w:val="20"/>
    </w:rPr>
  </w:style>
  <w:style w:type="paragraph" w:styleId="Nadpis3">
    <w:name w:val="heading 3"/>
    <w:basedOn w:val="Normln"/>
    <w:next w:val="Normln"/>
    <w:qFormat/>
    <w:rsid w:val="00B533A0"/>
    <w:pPr>
      <w:keepNext/>
      <w:spacing w:before="240" w:after="60"/>
      <w:outlineLvl w:val="2"/>
    </w:pPr>
    <w:rPr>
      <w:rFonts w:ascii="Arial" w:hAnsi="Arial"/>
      <w:b/>
      <w:sz w:val="22"/>
      <w:szCs w:val="20"/>
    </w:rPr>
  </w:style>
  <w:style w:type="paragraph" w:styleId="Nadpis4">
    <w:name w:val="heading 4"/>
    <w:basedOn w:val="Normln"/>
    <w:next w:val="Normln"/>
    <w:qFormat/>
    <w:rsid w:val="00B533A0"/>
    <w:pPr>
      <w:keepNext/>
      <w:outlineLvl w:val="3"/>
    </w:pPr>
    <w:rPr>
      <w:rFonts w:ascii="Arial" w:hAnsi="Arial"/>
      <w:b/>
      <w:sz w:val="20"/>
      <w:szCs w:val="20"/>
      <w:lang w:val="en-US"/>
    </w:rPr>
  </w:style>
  <w:style w:type="paragraph" w:styleId="Nadpis5">
    <w:name w:val="heading 5"/>
    <w:basedOn w:val="Normln"/>
    <w:next w:val="Normln"/>
    <w:qFormat/>
    <w:rsid w:val="00B533A0"/>
    <w:pPr>
      <w:keepNext/>
      <w:jc w:val="right"/>
      <w:outlineLvl w:val="4"/>
    </w:pPr>
    <w:rPr>
      <w:rFonts w:ascii="Arial" w:hAnsi="Arial"/>
      <w:b/>
      <w:sz w:val="20"/>
      <w:szCs w:val="20"/>
      <w:lang w:val="en-US"/>
    </w:rPr>
  </w:style>
  <w:style w:type="paragraph" w:styleId="Nadpis6">
    <w:name w:val="heading 6"/>
    <w:basedOn w:val="Normln"/>
    <w:next w:val="Normln"/>
    <w:qFormat/>
    <w:rsid w:val="00B533A0"/>
    <w:pPr>
      <w:keepNext/>
      <w:jc w:val="center"/>
      <w:outlineLvl w:val="5"/>
    </w:pPr>
    <w:rPr>
      <w:rFonts w:ascii="Arial" w:hAnsi="Arial"/>
      <w:b/>
      <w:sz w:val="20"/>
      <w:szCs w:val="20"/>
      <w:lang w:val="en-US"/>
    </w:rPr>
  </w:style>
  <w:style w:type="paragraph" w:styleId="Nadpis7">
    <w:name w:val="heading 7"/>
    <w:basedOn w:val="Normln"/>
    <w:next w:val="Normln"/>
    <w:qFormat/>
    <w:rsid w:val="00B533A0"/>
    <w:pPr>
      <w:keepNext/>
      <w:tabs>
        <w:tab w:val="left" w:pos="2268"/>
      </w:tabs>
      <w:ind w:left="2268" w:hanging="2268"/>
      <w:outlineLvl w:val="6"/>
    </w:pPr>
    <w:rPr>
      <w:rFonts w:ascii="Arial" w:hAnsi="Arial"/>
      <w:b/>
      <w:i/>
      <w:szCs w:val="20"/>
    </w:rPr>
  </w:style>
  <w:style w:type="paragraph" w:styleId="Nadpis8">
    <w:name w:val="heading 8"/>
    <w:basedOn w:val="Normln"/>
    <w:next w:val="Normln"/>
    <w:qFormat/>
    <w:rsid w:val="00B533A0"/>
    <w:pPr>
      <w:keepNext/>
      <w:tabs>
        <w:tab w:val="left" w:pos="-72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22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ind w:left="1080" w:hanging="1080"/>
      <w:outlineLvl w:val="7"/>
    </w:pPr>
    <w:rPr>
      <w:rFonts w:ascii="Arial" w:hAnsi="Arial"/>
      <w:b/>
      <w:sz w:val="20"/>
      <w:szCs w:val="20"/>
    </w:rPr>
  </w:style>
  <w:style w:type="paragraph" w:styleId="Nadpis9">
    <w:name w:val="heading 9"/>
    <w:basedOn w:val="Normln"/>
    <w:next w:val="Normln"/>
    <w:qFormat/>
    <w:rsid w:val="00B533A0"/>
    <w:pPr>
      <w:keepNext/>
      <w:tabs>
        <w:tab w:val="left" w:pos="0"/>
      </w:tabs>
      <w:ind w:left="851" w:hanging="2268"/>
      <w:jc w:val="both"/>
      <w:outlineLvl w:val="8"/>
    </w:pPr>
    <w:rPr>
      <w:rFonts w:ascii="Arial" w:hAnsi="Arial"/>
      <w:i/>
      <w:iCs/>
      <w:sz w:val="28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B533A0"/>
    <w:pPr>
      <w:tabs>
        <w:tab w:val="left" w:pos="-72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ind w:right="1728"/>
    </w:pPr>
    <w:rPr>
      <w:rFonts w:ascii="Arial" w:hAnsi="Arial"/>
      <w:sz w:val="22"/>
      <w:szCs w:val="20"/>
      <w:lang w:val="en-US"/>
    </w:rPr>
  </w:style>
  <w:style w:type="paragraph" w:styleId="Seznam">
    <w:name w:val="List"/>
    <w:basedOn w:val="Normln"/>
    <w:rsid w:val="00B533A0"/>
    <w:pPr>
      <w:ind w:left="283" w:hanging="283"/>
    </w:pPr>
    <w:rPr>
      <w:sz w:val="20"/>
      <w:szCs w:val="20"/>
      <w:lang w:val="en-US"/>
    </w:rPr>
  </w:style>
  <w:style w:type="paragraph" w:styleId="Zhlav">
    <w:name w:val="header"/>
    <w:basedOn w:val="Normln"/>
    <w:rsid w:val="00B533A0"/>
    <w:pPr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styleId="Zpat">
    <w:name w:val="footer"/>
    <w:basedOn w:val="Normln"/>
    <w:link w:val="ZpatChar"/>
    <w:uiPriority w:val="99"/>
    <w:rsid w:val="00B533A0"/>
    <w:pPr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styleId="Zkladntext">
    <w:name w:val="Body Text"/>
    <w:basedOn w:val="Normln"/>
    <w:rsid w:val="00B533A0"/>
    <w:pPr>
      <w:spacing w:after="120"/>
    </w:pPr>
    <w:rPr>
      <w:rFonts w:ascii="Arial" w:hAnsi="Arial"/>
      <w:sz w:val="20"/>
      <w:szCs w:val="20"/>
      <w:lang w:val="en-US"/>
    </w:rPr>
  </w:style>
  <w:style w:type="paragraph" w:styleId="Textvbloku">
    <w:name w:val="Block Text"/>
    <w:basedOn w:val="Normln"/>
    <w:rsid w:val="00B533A0"/>
    <w:pPr>
      <w:ind w:left="1418" w:right="1786"/>
    </w:pPr>
    <w:rPr>
      <w:rFonts w:ascii="Arial" w:hAnsi="Arial"/>
      <w:snapToGrid w:val="0"/>
      <w:sz w:val="20"/>
      <w:szCs w:val="20"/>
      <w:lang w:val="de-DE"/>
    </w:rPr>
  </w:style>
  <w:style w:type="paragraph" w:styleId="Zkladntext3">
    <w:name w:val="Body Text 3"/>
    <w:basedOn w:val="Normln"/>
    <w:rsid w:val="00B533A0"/>
    <w:pPr>
      <w:tabs>
        <w:tab w:val="left" w:pos="-72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7200"/>
        <w:tab w:val="left" w:pos="7920"/>
        <w:tab w:val="left" w:pos="8307"/>
        <w:tab w:val="left" w:pos="8364"/>
        <w:tab w:val="left" w:pos="8640"/>
        <w:tab w:val="left" w:pos="9360"/>
        <w:tab w:val="left" w:pos="10080"/>
        <w:tab w:val="left" w:pos="10800"/>
      </w:tabs>
      <w:suppressAutoHyphens/>
      <w:ind w:right="204"/>
    </w:pPr>
    <w:rPr>
      <w:rFonts w:ascii="Arial" w:hAnsi="Arial"/>
      <w:b/>
      <w:sz w:val="22"/>
      <w:szCs w:val="20"/>
      <w:lang w:val="en-US"/>
    </w:rPr>
  </w:style>
  <w:style w:type="paragraph" w:styleId="Zkladntextodsazen">
    <w:name w:val="Body Text Indent"/>
    <w:basedOn w:val="Normln"/>
    <w:rsid w:val="00B533A0"/>
    <w:pPr>
      <w:ind w:left="123"/>
    </w:pPr>
    <w:rPr>
      <w:rFonts w:ascii="Arial" w:hAnsi="Arial"/>
      <w:bCs/>
      <w:snapToGrid w:val="0"/>
      <w:sz w:val="20"/>
      <w:szCs w:val="20"/>
      <w:lang w:val="en-US"/>
    </w:rPr>
  </w:style>
  <w:style w:type="paragraph" w:styleId="Rejstk1">
    <w:name w:val="index 1"/>
    <w:basedOn w:val="Normln"/>
    <w:next w:val="Normln"/>
    <w:autoRedefine/>
    <w:semiHidden/>
    <w:rsid w:val="00B533A0"/>
    <w:pPr>
      <w:ind w:left="220" w:hanging="220"/>
    </w:pPr>
    <w:rPr>
      <w:rFonts w:ascii="Arial" w:hAnsi="Arial"/>
      <w:sz w:val="22"/>
      <w:szCs w:val="20"/>
    </w:rPr>
  </w:style>
  <w:style w:type="paragraph" w:styleId="Zkladntextodsazen2">
    <w:name w:val="Body Text Indent 2"/>
    <w:basedOn w:val="Normln"/>
    <w:rsid w:val="00B533A0"/>
    <w:pPr>
      <w:ind w:left="284"/>
    </w:pPr>
    <w:rPr>
      <w:rFonts w:ascii="Arial" w:hAnsi="Arial"/>
      <w:sz w:val="20"/>
      <w:szCs w:val="20"/>
    </w:rPr>
  </w:style>
  <w:style w:type="paragraph" w:customStyle="1" w:styleId="dka">
    <w:name w:val="Řádka"/>
    <w:rsid w:val="00B533A0"/>
    <w:pPr>
      <w:widowControl w:val="0"/>
      <w:autoSpaceDE w:val="0"/>
      <w:autoSpaceDN w:val="0"/>
      <w:adjustRightInd w:val="0"/>
    </w:pPr>
    <w:rPr>
      <w:rFonts w:ascii="TimesE" w:hAnsi="TimesE" w:cs="TimesE"/>
      <w:color w:val="000000"/>
      <w:sz w:val="24"/>
      <w:szCs w:val="24"/>
      <w:lang w:val="cs-CZ" w:eastAsia="cs-CZ"/>
    </w:rPr>
  </w:style>
  <w:style w:type="paragraph" w:styleId="Nzev">
    <w:name w:val="Title"/>
    <w:basedOn w:val="Normln"/>
    <w:link w:val="NzevChar"/>
    <w:qFormat/>
    <w:rsid w:val="00B533A0"/>
    <w:pPr>
      <w:jc w:val="center"/>
    </w:pPr>
    <w:rPr>
      <w:b/>
      <w:bCs/>
      <w:sz w:val="28"/>
    </w:rPr>
  </w:style>
  <w:style w:type="paragraph" w:styleId="Seznam2">
    <w:name w:val="List 2"/>
    <w:basedOn w:val="Normln"/>
    <w:rsid w:val="00B533A0"/>
    <w:pPr>
      <w:ind w:left="566" w:hanging="283"/>
    </w:pPr>
  </w:style>
  <w:style w:type="paragraph" w:styleId="Seznamsodrkami2">
    <w:name w:val="List Bullet 2"/>
    <w:basedOn w:val="Normln"/>
    <w:rsid w:val="00B533A0"/>
    <w:pPr>
      <w:numPr>
        <w:numId w:val="3"/>
      </w:numPr>
    </w:pPr>
  </w:style>
  <w:style w:type="paragraph" w:styleId="Seznamsodrkami3">
    <w:name w:val="List Bullet 3"/>
    <w:basedOn w:val="Normln"/>
    <w:rsid w:val="00B533A0"/>
    <w:pPr>
      <w:numPr>
        <w:numId w:val="4"/>
      </w:numPr>
    </w:pPr>
  </w:style>
  <w:style w:type="paragraph" w:styleId="Textbubliny">
    <w:name w:val="Balloon Text"/>
    <w:basedOn w:val="Normln"/>
    <w:semiHidden/>
    <w:rsid w:val="00B533A0"/>
    <w:rPr>
      <w:rFonts w:ascii="Tahoma" w:hAnsi="Tahoma" w:cs="Tahoma"/>
      <w:sz w:val="16"/>
      <w:szCs w:val="16"/>
    </w:rPr>
  </w:style>
  <w:style w:type="paragraph" w:customStyle="1" w:styleId="Stednmka1zvraznn21">
    <w:name w:val="Střední mřížka 1 – zvýraznění 21"/>
    <w:basedOn w:val="Normln"/>
    <w:qFormat/>
    <w:rsid w:val="00B533A0"/>
    <w:pPr>
      <w:ind w:left="708"/>
    </w:pPr>
  </w:style>
  <w:style w:type="paragraph" w:styleId="Rozloendokumentu">
    <w:name w:val="Document Map"/>
    <w:basedOn w:val="Normln"/>
    <w:semiHidden/>
    <w:rsid w:val="00B533A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B533A0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rsid w:val="00B533A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533A0"/>
    <w:rPr>
      <w:b/>
      <w:bCs/>
    </w:rPr>
  </w:style>
  <w:style w:type="character" w:customStyle="1" w:styleId="ZpatChar">
    <w:name w:val="Zápatí Char"/>
    <w:link w:val="Zpat"/>
    <w:uiPriority w:val="99"/>
    <w:rsid w:val="001D6225"/>
    <w:rPr>
      <w:rFonts w:ascii="Arial" w:hAnsi="Arial"/>
      <w:sz w:val="22"/>
      <w:lang w:val="cs-CZ" w:eastAsia="cs-CZ"/>
    </w:rPr>
  </w:style>
  <w:style w:type="paragraph" w:styleId="Odstavecseseznamem">
    <w:name w:val="List Paragraph"/>
    <w:basedOn w:val="Normln"/>
    <w:uiPriority w:val="34"/>
    <w:qFormat/>
    <w:rsid w:val="00C9152C"/>
    <w:pPr>
      <w:ind w:left="720"/>
    </w:pPr>
  </w:style>
  <w:style w:type="table" w:styleId="Mkatabulky">
    <w:name w:val="Table Grid"/>
    <w:basedOn w:val="Normlntabulka"/>
    <w:uiPriority w:val="39"/>
    <w:rsid w:val="00E42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95033"/>
    <w:rPr>
      <w:sz w:val="24"/>
      <w:lang w:val="sk-SK" w:eastAsia="sk-SK"/>
    </w:rPr>
  </w:style>
  <w:style w:type="character" w:styleId="Odkaznakoment">
    <w:name w:val="annotation reference"/>
    <w:basedOn w:val="Standardnpsmoodstavce"/>
    <w:uiPriority w:val="99"/>
    <w:rsid w:val="00395033"/>
    <w:rPr>
      <w:sz w:val="16"/>
      <w:szCs w:val="16"/>
    </w:rPr>
  </w:style>
  <w:style w:type="character" w:styleId="Sledovanodkaz">
    <w:name w:val="FollowedHyperlink"/>
    <w:basedOn w:val="Standardnpsmoodstavce"/>
    <w:semiHidden/>
    <w:unhideWhenUsed/>
    <w:rsid w:val="00553D2B"/>
    <w:rPr>
      <w:color w:val="800080" w:themeColor="followedHyperlink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452401"/>
    <w:rPr>
      <w:b/>
      <w:bCs/>
      <w:sz w:val="28"/>
      <w:szCs w:val="24"/>
      <w:lang w:val="cs-CZ" w:eastAsia="cs-CZ"/>
    </w:rPr>
  </w:style>
  <w:style w:type="paragraph" w:styleId="Revize">
    <w:name w:val="Revision"/>
    <w:hidden/>
    <w:uiPriority w:val="99"/>
    <w:semiHidden/>
    <w:rsid w:val="00FB3762"/>
    <w:rPr>
      <w:sz w:val="24"/>
      <w:szCs w:val="24"/>
      <w:lang w:val="cs-CZ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A157E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518C0"/>
    <w:rPr>
      <w:color w:val="605E5C"/>
      <w:shd w:val="clear" w:color="auto" w:fill="E1DFDD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159"/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ojedatovaschranka.cz/sds/detail.do?dbid=5h4nxm4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E170C4A6D3924EAEC71E8E43386749" ma:contentTypeVersion="10" ma:contentTypeDescription="Vytvoří nový dokument" ma:contentTypeScope="" ma:versionID="d94477f825e750e2fbc297418f717fe9">
  <xsd:schema xmlns:xsd="http://www.w3.org/2001/XMLSchema" xmlns:xs="http://www.w3.org/2001/XMLSchema" xmlns:p="http://schemas.microsoft.com/office/2006/metadata/properties" xmlns:ns3="c19ead0d-6969-4ee6-81b9-264bca3982e1" targetNamespace="http://schemas.microsoft.com/office/2006/metadata/properties" ma:root="true" ma:fieldsID="30a8f55da62bffaf25543f41912f4069" ns3:_="">
    <xsd:import namespace="c19ead0d-6969-4ee6-81b9-264bca3982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ead0d-6969-4ee6-81b9-264bca3982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EC1C4-42D6-4009-8CC2-7DE6577ADB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A130BC-09B2-4066-9A7A-688591064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C49524-6A2E-4153-BC19-B9EE05917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ead0d-6969-4ee6-81b9-264bca398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AFFB89-8609-4E3F-8C40-26CE57661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1561</Words>
  <Characters>9377</Characters>
  <Application>Microsoft Office Word</Application>
  <DocSecurity>0</DocSecurity>
  <Lines>78</Lines>
  <Paragraphs>21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>K U P N Í   S M L O U V A</vt:lpstr>
      <vt:lpstr>K U P N Í   S M L O U V A</vt:lpstr>
      <vt:lpstr>K U P N Í   S M L O U V A</vt:lpstr>
    </vt:vector>
  </TitlesOfParts>
  <Company>Scientific Instruments Brno</Company>
  <LinksUpToDate>false</LinksUpToDate>
  <CharactersWithSpaces>10917</CharactersWithSpaces>
  <SharedDoc>false</SharedDoc>
  <HLinks>
    <vt:vector size="6" baseType="variant">
      <vt:variant>
        <vt:i4>6684784</vt:i4>
      </vt:variant>
      <vt:variant>
        <vt:i4>0</vt:i4>
      </vt:variant>
      <vt:variant>
        <vt:i4>0</vt:i4>
      </vt:variant>
      <vt:variant>
        <vt:i4>5</vt:i4>
      </vt:variant>
      <vt:variant>
        <vt:lpwstr>http://www.bruker-sro.cz/servis-a-podpora-formular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S M L O U V A</dc:title>
  <dc:creator>bartos@genetica.cz</dc:creator>
  <cp:lastModifiedBy>Vladimira Hladka</cp:lastModifiedBy>
  <cp:revision>3</cp:revision>
  <cp:lastPrinted>2020-09-18T12:06:00Z</cp:lastPrinted>
  <dcterms:created xsi:type="dcterms:W3CDTF">2025-11-03T13:23:00Z</dcterms:created>
  <dcterms:modified xsi:type="dcterms:W3CDTF">2025-11-03T13:24:00Z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0x0101006BE170C4A6D3924EAEC71E8E43386749</vt:lpwstr>
  </property>
</Properties>
</file>