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D97C68" w14:textId="77777777" w:rsidR="005C1A5E" w:rsidRDefault="00000000">
      <w:pPr>
        <w:pStyle w:val="LO-normal"/>
        <w:spacing w:line="240" w:lineRule="auto"/>
        <w:jc w:val="center"/>
      </w:pPr>
      <w:r>
        <w:rPr>
          <w:b/>
          <w:sz w:val="36"/>
          <w:szCs w:val="36"/>
        </w:rPr>
        <w:t>Kupní smlouva o prodeji motorového vozidla</w:t>
      </w:r>
    </w:p>
    <w:p w14:paraId="5B86783F" w14:textId="77777777" w:rsidR="005C1A5E" w:rsidRDefault="005C1A5E">
      <w:pPr>
        <w:pStyle w:val="LO-normal"/>
        <w:spacing w:line="240" w:lineRule="auto"/>
      </w:pPr>
    </w:p>
    <w:p w14:paraId="50BFFA41" w14:textId="77777777" w:rsidR="005C1A5E" w:rsidRDefault="005C1A5E">
      <w:pPr>
        <w:pStyle w:val="LO-normal"/>
        <w:spacing w:line="240" w:lineRule="auto"/>
      </w:pPr>
    </w:p>
    <w:p w14:paraId="6FF062A2" w14:textId="77777777" w:rsidR="005C1A5E" w:rsidRDefault="00000000">
      <w:pPr>
        <w:pStyle w:val="LO-normal"/>
        <w:spacing w:line="240" w:lineRule="auto"/>
        <w:jc w:val="center"/>
      </w:pPr>
      <w:r>
        <w:rPr>
          <w:b/>
          <w:sz w:val="20"/>
          <w:szCs w:val="20"/>
        </w:rPr>
        <w:t>Čl. I.</w:t>
      </w:r>
    </w:p>
    <w:p w14:paraId="7404C494" w14:textId="77777777" w:rsidR="005C1A5E" w:rsidRDefault="00000000">
      <w:pPr>
        <w:pStyle w:val="LO-normal"/>
        <w:spacing w:after="200" w:line="240" w:lineRule="auto"/>
        <w:jc w:val="center"/>
      </w:pPr>
      <w:r>
        <w:rPr>
          <w:b/>
          <w:sz w:val="20"/>
          <w:szCs w:val="20"/>
        </w:rPr>
        <w:t>Smluvní strany.</w:t>
      </w:r>
    </w:p>
    <w:p w14:paraId="75F658F9" w14:textId="77777777" w:rsidR="005C1A5E" w:rsidRDefault="005C1A5E">
      <w:pPr>
        <w:pStyle w:val="LO-normal"/>
        <w:spacing w:line="240" w:lineRule="auto"/>
      </w:pPr>
    </w:p>
    <w:p w14:paraId="06C0485D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Jméno a příjmení  </w:t>
      </w:r>
      <w:r>
        <w:rPr>
          <w:sz w:val="20"/>
          <w:szCs w:val="20"/>
        </w:rPr>
        <w:tab/>
      </w:r>
      <w:r w:rsidRPr="006362D3">
        <w:rPr>
          <w:b/>
          <w:bCs/>
        </w:rPr>
        <w:t>Radka Farská</w:t>
      </w:r>
    </w:p>
    <w:p w14:paraId="19A4CDA9" w14:textId="77777777" w:rsidR="005C1A5E" w:rsidRDefault="00000000">
      <w:pPr>
        <w:pStyle w:val="LO-normal"/>
        <w:tabs>
          <w:tab w:val="left" w:pos="1560"/>
        </w:tabs>
        <w:spacing w:line="360" w:lineRule="auto"/>
      </w:pPr>
      <w:r>
        <w:rPr>
          <w:sz w:val="20"/>
          <w:szCs w:val="20"/>
        </w:rPr>
        <w:t xml:space="preserve">Trvale bytem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Jiřího z Poděbrad 1431, 27401 Slaný</w:t>
      </w:r>
    </w:p>
    <w:p w14:paraId="627296DF" w14:textId="346CD5E9" w:rsidR="005C1A5E" w:rsidRDefault="00000000">
      <w:pPr>
        <w:pStyle w:val="LO-normal"/>
        <w:tabs>
          <w:tab w:val="left" w:pos="1560"/>
        </w:tabs>
        <w:spacing w:line="360" w:lineRule="auto"/>
      </w:pPr>
      <w:r>
        <w:rPr>
          <w:sz w:val="20"/>
          <w:szCs w:val="20"/>
        </w:rPr>
        <w:t xml:space="preserve">Rodné číslo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112D7FB" w14:textId="77777777" w:rsidR="005C1A5E" w:rsidRDefault="00000000">
      <w:pPr>
        <w:pStyle w:val="LO-normal"/>
        <w:spacing w:after="200"/>
        <w:jc w:val="both"/>
      </w:pPr>
      <w:r>
        <w:rPr>
          <w:i/>
          <w:sz w:val="18"/>
          <w:szCs w:val="18"/>
        </w:rPr>
        <w:t>dále jen „prodávající“</w:t>
      </w:r>
    </w:p>
    <w:p w14:paraId="2AF49266" w14:textId="77777777" w:rsidR="005C1A5E" w:rsidRDefault="00000000">
      <w:pPr>
        <w:pStyle w:val="LO-normal"/>
        <w:spacing w:after="200"/>
        <w:jc w:val="both"/>
      </w:pPr>
      <w:r>
        <w:rPr>
          <w:sz w:val="20"/>
          <w:szCs w:val="20"/>
        </w:rPr>
        <w:t>a</w:t>
      </w:r>
    </w:p>
    <w:p w14:paraId="077E5351" w14:textId="3BA5176B" w:rsidR="006362D3" w:rsidRPr="0036187B" w:rsidRDefault="006362D3" w:rsidP="006362D3">
      <w:r>
        <w:rPr>
          <w:b/>
        </w:rPr>
        <w:t>Dětský domov a Mateřská škola Ledce, příspěvková organizace</w:t>
      </w:r>
    </w:p>
    <w:p w14:paraId="144EF2AA" w14:textId="77777777" w:rsidR="006362D3" w:rsidRPr="0036187B" w:rsidRDefault="006362D3" w:rsidP="006362D3">
      <w:r w:rsidRPr="0036187B">
        <w:t xml:space="preserve">se sídlem: </w:t>
      </w:r>
      <w:r>
        <w:t>Ledce 55, 273 05 Smečno</w:t>
      </w:r>
    </w:p>
    <w:p w14:paraId="33C02BFD" w14:textId="77777777" w:rsidR="006362D3" w:rsidRPr="0036187B" w:rsidRDefault="006362D3" w:rsidP="006362D3">
      <w:r w:rsidRPr="0036187B">
        <w:t xml:space="preserve">jednající </w:t>
      </w:r>
      <w:r>
        <w:t>Mgr</w:t>
      </w:r>
      <w:r w:rsidRPr="0036187B">
        <w:t>.</w:t>
      </w:r>
      <w:r>
        <w:t xml:space="preserve"> Roman Pejša</w:t>
      </w:r>
      <w:r w:rsidRPr="0036187B">
        <w:t>, ředitel příspěvkové organizace</w:t>
      </w:r>
    </w:p>
    <w:p w14:paraId="6E6466A5" w14:textId="77777777" w:rsidR="006362D3" w:rsidRPr="0036187B" w:rsidRDefault="006362D3" w:rsidP="006362D3">
      <w:r w:rsidRPr="0036187B">
        <w:t xml:space="preserve">IČ: </w:t>
      </w:r>
      <w:r>
        <w:t>48706302</w:t>
      </w:r>
      <w:r w:rsidRPr="0036187B">
        <w:t xml:space="preserve">  DIČ: </w:t>
      </w:r>
      <w:r>
        <w:t>CZ48706302</w:t>
      </w:r>
    </w:p>
    <w:p w14:paraId="1CC2AAB3" w14:textId="77777777" w:rsidR="006362D3" w:rsidRDefault="006362D3" w:rsidP="006362D3">
      <w:r w:rsidRPr="0036187B">
        <w:t xml:space="preserve">bankovní spojení: </w:t>
      </w:r>
      <w:r>
        <w:t>ČSOB,</w:t>
      </w:r>
      <w:r w:rsidRPr="0036187B">
        <w:t xml:space="preserve"> </w:t>
      </w:r>
      <w:proofErr w:type="spellStart"/>
      <w:r w:rsidRPr="0036187B">
        <w:t>č.ú</w:t>
      </w:r>
      <w:proofErr w:type="spellEnd"/>
      <w:r w:rsidRPr="0036187B">
        <w:t xml:space="preserve">.: </w:t>
      </w:r>
      <w:r>
        <w:t>2816409/0300</w:t>
      </w:r>
    </w:p>
    <w:p w14:paraId="0DA42472" w14:textId="77777777" w:rsidR="005C1A5E" w:rsidRDefault="00000000">
      <w:pPr>
        <w:pStyle w:val="LO-normal"/>
        <w:spacing w:after="200"/>
        <w:jc w:val="both"/>
      </w:pPr>
      <w:r>
        <w:rPr>
          <w:i/>
          <w:sz w:val="18"/>
          <w:szCs w:val="18"/>
        </w:rPr>
        <w:t>dále jen „kupující“</w:t>
      </w:r>
    </w:p>
    <w:p w14:paraId="6D16DB17" w14:textId="77777777" w:rsidR="005C1A5E" w:rsidRDefault="00000000">
      <w:pPr>
        <w:pStyle w:val="LO-normal"/>
        <w:spacing w:line="240" w:lineRule="auto"/>
      </w:pPr>
      <w:r>
        <w:rPr>
          <w:sz w:val="20"/>
          <w:szCs w:val="20"/>
        </w:rPr>
        <w:t>uzavřely k níže uvedenému datu tuto kupní smlouvu o prodeji motorového vozidla.</w:t>
      </w:r>
    </w:p>
    <w:p w14:paraId="20DFEB9B" w14:textId="77777777" w:rsidR="005C1A5E" w:rsidRDefault="005C1A5E">
      <w:pPr>
        <w:pStyle w:val="LO-normal"/>
        <w:spacing w:line="240" w:lineRule="auto"/>
      </w:pPr>
    </w:p>
    <w:p w14:paraId="495E62AA" w14:textId="77777777" w:rsidR="005C1A5E" w:rsidRDefault="00000000">
      <w:pPr>
        <w:pStyle w:val="LO-normal"/>
        <w:spacing w:line="240" w:lineRule="auto"/>
        <w:jc w:val="center"/>
      </w:pPr>
      <w:r>
        <w:rPr>
          <w:b/>
          <w:sz w:val="20"/>
          <w:szCs w:val="20"/>
        </w:rPr>
        <w:t>Čl. II.</w:t>
      </w:r>
    </w:p>
    <w:p w14:paraId="44FBE6EE" w14:textId="77777777" w:rsidR="005C1A5E" w:rsidRDefault="00000000">
      <w:pPr>
        <w:pStyle w:val="LO-normal"/>
        <w:spacing w:line="240" w:lineRule="auto"/>
        <w:jc w:val="center"/>
      </w:pPr>
      <w:r>
        <w:rPr>
          <w:b/>
          <w:sz w:val="20"/>
          <w:szCs w:val="20"/>
        </w:rPr>
        <w:t>Prohlášení prodávajícího</w:t>
      </w:r>
    </w:p>
    <w:p w14:paraId="0ED703C4" w14:textId="77777777" w:rsidR="005C1A5E" w:rsidRDefault="005C1A5E">
      <w:pPr>
        <w:pStyle w:val="LO-normal"/>
        <w:spacing w:line="240" w:lineRule="auto"/>
        <w:jc w:val="both"/>
      </w:pPr>
    </w:p>
    <w:p w14:paraId="69B83EBB" w14:textId="77777777" w:rsidR="005C1A5E" w:rsidRDefault="00000000">
      <w:pPr>
        <w:pStyle w:val="LO-normal"/>
        <w:spacing w:line="240" w:lineRule="auto"/>
        <w:jc w:val="both"/>
      </w:pPr>
      <w:r>
        <w:rPr>
          <w:sz w:val="20"/>
          <w:szCs w:val="20"/>
        </w:rPr>
        <w:t>Prodávající tímto prohlašuje, že je výhradním vlastníkem prodávaného motorového vozidla uvedeného v čl. III této smlouvy, a že mu nejsou známy žádné okolnosti, které by bránily převodu tohoto vozidla.</w:t>
      </w:r>
    </w:p>
    <w:p w14:paraId="5C4B858A" w14:textId="77777777" w:rsidR="005C1A5E" w:rsidRDefault="005C1A5E">
      <w:pPr>
        <w:pStyle w:val="LO-normal"/>
        <w:spacing w:line="240" w:lineRule="auto"/>
      </w:pPr>
    </w:p>
    <w:p w14:paraId="584EF7C4" w14:textId="77777777" w:rsidR="005C1A5E" w:rsidRDefault="00000000">
      <w:pPr>
        <w:pStyle w:val="LO-normal"/>
        <w:spacing w:line="240" w:lineRule="auto"/>
        <w:jc w:val="center"/>
      </w:pPr>
      <w:r>
        <w:rPr>
          <w:b/>
          <w:sz w:val="20"/>
          <w:szCs w:val="20"/>
        </w:rPr>
        <w:t>Čl. III.</w:t>
      </w:r>
    </w:p>
    <w:p w14:paraId="688404F9" w14:textId="77777777" w:rsidR="005C1A5E" w:rsidRDefault="00000000">
      <w:pPr>
        <w:pStyle w:val="LO-normal"/>
        <w:spacing w:after="200" w:line="240" w:lineRule="auto"/>
        <w:jc w:val="center"/>
      </w:pPr>
      <w:r>
        <w:rPr>
          <w:b/>
          <w:sz w:val="20"/>
          <w:szCs w:val="20"/>
        </w:rPr>
        <w:t>Předmět smlouvy</w:t>
      </w:r>
    </w:p>
    <w:p w14:paraId="2BBFBE71" w14:textId="77777777" w:rsidR="005C1A5E" w:rsidRDefault="00000000">
      <w:pPr>
        <w:pStyle w:val="LO-normal"/>
        <w:spacing w:after="200" w:line="240" w:lineRule="auto"/>
      </w:pPr>
      <w:r>
        <w:rPr>
          <w:sz w:val="20"/>
          <w:szCs w:val="20"/>
        </w:rPr>
        <w:t>Předmětem této smlouvy je prodej a koupě níže uvedeného motorového vozidla:</w:t>
      </w:r>
    </w:p>
    <w:p w14:paraId="75F9C3CC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Tovární značka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Škoda</w:t>
      </w:r>
      <w:r>
        <w:rPr>
          <w:sz w:val="20"/>
          <w:szCs w:val="20"/>
        </w:rPr>
        <w:t xml:space="preserve"> </w:t>
      </w:r>
    </w:p>
    <w:p w14:paraId="09D965A5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Typ model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Roomster</w:t>
      </w:r>
    </w:p>
    <w:p w14:paraId="741D1A38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Barva vozidla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šedá-metal</w:t>
      </w:r>
    </w:p>
    <w:p w14:paraId="1B83C7CA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Rok výroby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2011</w:t>
      </w:r>
    </w:p>
    <w:p w14:paraId="29944429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Identifikační číslo vozidla (VIN)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TMBNC25J3B7018500</w:t>
      </w:r>
    </w:p>
    <w:p w14:paraId="3807A014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Zdvihový objem motoru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1390</w:t>
      </w:r>
    </w:p>
    <w:p w14:paraId="1794E82C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Registrační značka vozidla (SPZ)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1SF 9304</w:t>
      </w:r>
    </w:p>
    <w:p w14:paraId="469BAFB5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Číslo velkého technického průkazu </w:t>
      </w:r>
      <w:r>
        <w:rPr>
          <w:sz w:val="20"/>
          <w:szCs w:val="20"/>
        </w:rPr>
        <w:tab/>
      </w:r>
    </w:p>
    <w:p w14:paraId="5DB096C8" w14:textId="77777777" w:rsidR="005C1A5E" w:rsidRDefault="00000000">
      <w:pPr>
        <w:pStyle w:val="LO-normal"/>
        <w:spacing w:line="240" w:lineRule="auto"/>
      </w:pPr>
      <w:r>
        <w:rPr>
          <w:sz w:val="20"/>
          <w:szCs w:val="20"/>
        </w:rPr>
        <w:t xml:space="preserve">Číslo ověření o registraci vozidla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UBG 403800</w:t>
      </w:r>
    </w:p>
    <w:p w14:paraId="5A95634D" w14:textId="77777777" w:rsidR="005C1A5E" w:rsidRDefault="00000000">
      <w:pPr>
        <w:pStyle w:val="LO-normal"/>
        <w:spacing w:line="360" w:lineRule="auto"/>
      </w:pPr>
      <w:r>
        <w:rPr>
          <w:i/>
          <w:sz w:val="20"/>
          <w:szCs w:val="20"/>
        </w:rPr>
        <w:t>(malý technický průkaz)</w:t>
      </w:r>
    </w:p>
    <w:p w14:paraId="300F6959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STK platná do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9. 5. 2027</w:t>
      </w:r>
    </w:p>
    <w:p w14:paraId="5A495625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Počet ujetých kilometrů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285327</w:t>
      </w:r>
    </w:p>
    <w:p w14:paraId="4A7AA8FA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Počet klíčů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2</w:t>
      </w:r>
    </w:p>
    <w:p w14:paraId="5EB148FF" w14:textId="77777777" w:rsidR="005C1A5E" w:rsidRDefault="005C1A5E">
      <w:pPr>
        <w:pStyle w:val="LO-normal"/>
        <w:spacing w:line="240" w:lineRule="auto"/>
        <w:rPr>
          <w:sz w:val="20"/>
          <w:szCs w:val="20"/>
        </w:rPr>
      </w:pPr>
    </w:p>
    <w:p w14:paraId="524A5818" w14:textId="77777777" w:rsidR="005C1A5E" w:rsidRDefault="005C1A5E">
      <w:pPr>
        <w:pStyle w:val="LO-normal"/>
        <w:spacing w:line="240" w:lineRule="auto"/>
        <w:rPr>
          <w:sz w:val="20"/>
          <w:szCs w:val="20"/>
        </w:rPr>
      </w:pPr>
    </w:p>
    <w:p w14:paraId="09227B6C" w14:textId="77777777" w:rsidR="005C1A5E" w:rsidRDefault="005C1A5E">
      <w:pPr>
        <w:pStyle w:val="LO-normal"/>
        <w:spacing w:line="240" w:lineRule="auto"/>
        <w:rPr>
          <w:sz w:val="20"/>
          <w:szCs w:val="20"/>
        </w:rPr>
      </w:pPr>
    </w:p>
    <w:p w14:paraId="0AE58487" w14:textId="77777777" w:rsidR="005C1A5E" w:rsidRDefault="005C1A5E">
      <w:pPr>
        <w:pStyle w:val="LO-normal"/>
        <w:spacing w:line="240" w:lineRule="auto"/>
        <w:rPr>
          <w:sz w:val="20"/>
          <w:szCs w:val="20"/>
        </w:rPr>
      </w:pPr>
    </w:p>
    <w:p w14:paraId="2219DB8D" w14:textId="77777777" w:rsidR="005C1A5E" w:rsidRDefault="005C1A5E">
      <w:pPr>
        <w:pStyle w:val="LO-normal"/>
        <w:spacing w:line="240" w:lineRule="auto"/>
        <w:rPr>
          <w:sz w:val="20"/>
          <w:szCs w:val="20"/>
        </w:rPr>
      </w:pPr>
    </w:p>
    <w:p w14:paraId="55088604" w14:textId="77777777" w:rsidR="005C1A5E" w:rsidRDefault="005C1A5E">
      <w:pPr>
        <w:pStyle w:val="LO-normal"/>
        <w:spacing w:line="240" w:lineRule="auto"/>
        <w:rPr>
          <w:sz w:val="20"/>
          <w:szCs w:val="20"/>
        </w:rPr>
      </w:pPr>
    </w:p>
    <w:p w14:paraId="430A2078" w14:textId="77777777" w:rsidR="005C1A5E" w:rsidRDefault="00000000">
      <w:pPr>
        <w:pStyle w:val="LO-normal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Automobil se prodává, jak stojí leží.</w:t>
      </w:r>
    </w:p>
    <w:p w14:paraId="768C6D56" w14:textId="77777777" w:rsidR="005C1A5E" w:rsidRDefault="005C1A5E">
      <w:pPr>
        <w:pStyle w:val="LO-normal"/>
        <w:spacing w:line="240" w:lineRule="auto"/>
        <w:rPr>
          <w:sz w:val="20"/>
          <w:szCs w:val="20"/>
        </w:rPr>
      </w:pPr>
    </w:p>
    <w:p w14:paraId="044B82F8" w14:textId="1C575EF6" w:rsidR="005C1A5E" w:rsidRDefault="00000000">
      <w:pPr>
        <w:pStyle w:val="LO-normal"/>
        <w:spacing w:line="240" w:lineRule="auto"/>
      </w:pPr>
      <w:r>
        <w:rPr>
          <w:sz w:val="20"/>
          <w:szCs w:val="20"/>
        </w:rPr>
        <w:t xml:space="preserve">Stav karoserie vozidla </w:t>
      </w:r>
      <w:r w:rsidR="006362D3">
        <w:rPr>
          <w:sz w:val="20"/>
          <w:szCs w:val="20"/>
        </w:rPr>
        <w:t>odpovídá stáří vozu</w:t>
      </w:r>
      <w:r w:rsidR="005C7346">
        <w:rPr>
          <w:sz w:val="20"/>
          <w:szCs w:val="20"/>
        </w:rPr>
        <w:t>.</w:t>
      </w:r>
    </w:p>
    <w:p w14:paraId="5FEC07FC" w14:textId="77777777" w:rsidR="005C1A5E" w:rsidRDefault="005C1A5E">
      <w:pPr>
        <w:pStyle w:val="LO-normal"/>
        <w:spacing w:line="240" w:lineRule="auto"/>
      </w:pPr>
    </w:p>
    <w:p w14:paraId="7CFB289B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Další podrobnosti o prodávaném vozidle (parametry, výbava, příslušenství):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...................................................................................................................................  </w:t>
      </w:r>
    </w:p>
    <w:p w14:paraId="4A51CF40" w14:textId="77777777" w:rsidR="005C1A5E" w:rsidRDefault="005C1A5E">
      <w:pPr>
        <w:pStyle w:val="LO-normal"/>
        <w:spacing w:line="240" w:lineRule="auto"/>
      </w:pPr>
    </w:p>
    <w:p w14:paraId="3F88975A" w14:textId="77777777" w:rsidR="005C1A5E" w:rsidRDefault="005C1A5E">
      <w:pPr>
        <w:pStyle w:val="LO-normal"/>
        <w:spacing w:line="240" w:lineRule="auto"/>
      </w:pPr>
    </w:p>
    <w:p w14:paraId="76232E02" w14:textId="77777777" w:rsidR="005C1A5E" w:rsidRDefault="00000000">
      <w:pPr>
        <w:pStyle w:val="LO-normal"/>
        <w:spacing w:line="240" w:lineRule="auto"/>
        <w:jc w:val="center"/>
      </w:pPr>
      <w:r>
        <w:rPr>
          <w:b/>
          <w:sz w:val="20"/>
          <w:szCs w:val="20"/>
        </w:rPr>
        <w:t>Čl. IV.</w:t>
      </w:r>
    </w:p>
    <w:p w14:paraId="3EA90C85" w14:textId="77777777" w:rsidR="005C1A5E" w:rsidRDefault="00000000">
      <w:pPr>
        <w:pStyle w:val="LO-normal"/>
        <w:spacing w:after="200" w:line="240" w:lineRule="auto"/>
        <w:jc w:val="center"/>
      </w:pPr>
      <w:r>
        <w:rPr>
          <w:b/>
          <w:sz w:val="20"/>
          <w:szCs w:val="20"/>
        </w:rPr>
        <w:t>Kupní cena</w:t>
      </w:r>
    </w:p>
    <w:p w14:paraId="765225A7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Dohodnutá cena prodávaného motorového vozidla včetně příslušenství činí </w:t>
      </w:r>
      <w:r>
        <w:rPr>
          <w:b/>
          <w:bCs/>
          <w:sz w:val="20"/>
          <w:szCs w:val="20"/>
        </w:rPr>
        <w:t>60.000,- Kč</w:t>
      </w:r>
    </w:p>
    <w:p w14:paraId="487B619E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(slovy </w:t>
      </w:r>
      <w:proofErr w:type="spellStart"/>
      <w:r>
        <w:rPr>
          <w:b/>
          <w:bCs/>
          <w:sz w:val="20"/>
          <w:szCs w:val="20"/>
        </w:rPr>
        <w:t>Šedesáttisíckorunčeských</w:t>
      </w:r>
      <w:proofErr w:type="spellEnd"/>
      <w:r>
        <w:rPr>
          <w:sz w:val="20"/>
          <w:szCs w:val="20"/>
        </w:rPr>
        <w:t>). Kupní cenu kupující zaplatí:</w:t>
      </w:r>
    </w:p>
    <w:p w14:paraId="405CBE3E" w14:textId="77777777" w:rsidR="005C1A5E" w:rsidRDefault="00000000">
      <w:pPr>
        <w:pStyle w:val="LO-normal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převodem na bankovní účet prodávajícího </w:t>
      </w:r>
    </w:p>
    <w:p w14:paraId="40FB342E" w14:textId="77777777" w:rsidR="005C1A5E" w:rsidRDefault="005C1A5E">
      <w:pPr>
        <w:pStyle w:val="LO-normal"/>
        <w:spacing w:line="240" w:lineRule="auto"/>
        <w:rPr>
          <w:sz w:val="20"/>
          <w:szCs w:val="20"/>
        </w:rPr>
      </w:pPr>
    </w:p>
    <w:p w14:paraId="000D9285" w14:textId="7AF10663" w:rsidR="005C1A5E" w:rsidRDefault="00000000">
      <w:pPr>
        <w:pStyle w:val="LO-normal"/>
        <w:spacing w:line="240" w:lineRule="auto"/>
      </w:pPr>
      <w:r>
        <w:rPr>
          <w:sz w:val="20"/>
          <w:szCs w:val="20"/>
        </w:rPr>
        <w:t xml:space="preserve">č: </w:t>
      </w:r>
      <w:r>
        <w:rPr>
          <w:b/>
          <w:bCs/>
          <w:sz w:val="20"/>
          <w:szCs w:val="20"/>
        </w:rPr>
        <w:t>644233053/0800</w:t>
      </w:r>
      <w:r>
        <w:rPr>
          <w:sz w:val="20"/>
          <w:szCs w:val="20"/>
        </w:rPr>
        <w:t xml:space="preserve"> do </w:t>
      </w:r>
      <w:r w:rsidR="00800DAA">
        <w:rPr>
          <w:sz w:val="20"/>
          <w:szCs w:val="20"/>
        </w:rPr>
        <w:t>5</w:t>
      </w:r>
      <w:r>
        <w:rPr>
          <w:sz w:val="20"/>
          <w:szCs w:val="20"/>
        </w:rPr>
        <w:t xml:space="preserve"> dnů od podpisu smlouvy.</w:t>
      </w:r>
    </w:p>
    <w:p w14:paraId="23BAA893" w14:textId="77777777" w:rsidR="005C1A5E" w:rsidRDefault="00000000">
      <w:pPr>
        <w:pStyle w:val="LO-normal"/>
        <w:spacing w:line="240" w:lineRule="auto"/>
      </w:pPr>
      <w:r>
        <w:rPr>
          <w:sz w:val="20"/>
          <w:szCs w:val="20"/>
        </w:rPr>
        <w:t>.</w:t>
      </w:r>
    </w:p>
    <w:p w14:paraId="4AE1C1FB" w14:textId="77777777" w:rsidR="005C1A5E" w:rsidRDefault="005C1A5E">
      <w:pPr>
        <w:pStyle w:val="LO-normal"/>
        <w:spacing w:line="240" w:lineRule="auto"/>
      </w:pPr>
    </w:p>
    <w:p w14:paraId="51DB9299" w14:textId="77777777" w:rsidR="005C1A5E" w:rsidRDefault="00000000">
      <w:pPr>
        <w:pStyle w:val="LO-normal"/>
        <w:spacing w:line="240" w:lineRule="auto"/>
        <w:jc w:val="center"/>
      </w:pPr>
      <w:r>
        <w:rPr>
          <w:b/>
          <w:sz w:val="20"/>
          <w:szCs w:val="20"/>
        </w:rPr>
        <w:t>Čl. V.</w:t>
      </w:r>
    </w:p>
    <w:p w14:paraId="6F93DE4E" w14:textId="77777777" w:rsidR="005C1A5E" w:rsidRDefault="00000000">
      <w:pPr>
        <w:pStyle w:val="LO-normal"/>
        <w:spacing w:after="200" w:line="240" w:lineRule="auto"/>
        <w:jc w:val="center"/>
      </w:pPr>
      <w:r>
        <w:rPr>
          <w:b/>
          <w:sz w:val="20"/>
          <w:szCs w:val="20"/>
        </w:rPr>
        <w:t>Prohlášení kupujícího</w:t>
      </w:r>
    </w:p>
    <w:p w14:paraId="16C457AA" w14:textId="77777777" w:rsidR="005C1A5E" w:rsidRDefault="00000000">
      <w:pPr>
        <w:pStyle w:val="LO-normal"/>
        <w:spacing w:line="240" w:lineRule="auto"/>
      </w:pPr>
      <w:r>
        <w:rPr>
          <w:sz w:val="20"/>
          <w:szCs w:val="20"/>
        </w:rPr>
        <w:t xml:space="preserve">Kupující je srozuměn se skutečností, že kupuje věc již užívanou a prohlašuje, že se podrobně a pečlivě seznámil s technickým stavem vozidla, jeho obsluhou a že s ním byla provedena zkušební jízda. Kupující prohlašuje, že byl prodávajícím zřetelně seznámen s níže uvedenými závadami vozidla a bere je na vědomí. Prodávající prohlašuje, že žádnou závadu, která je mu známa, kupujícímu nezatajil. </w:t>
      </w:r>
    </w:p>
    <w:p w14:paraId="0563DC05" w14:textId="77777777" w:rsidR="005C1A5E" w:rsidRDefault="005C1A5E">
      <w:pPr>
        <w:pStyle w:val="LO-normal"/>
        <w:spacing w:line="240" w:lineRule="auto"/>
      </w:pPr>
    </w:p>
    <w:p w14:paraId="62FC5553" w14:textId="77777777" w:rsidR="005C1A5E" w:rsidRDefault="00000000">
      <w:pPr>
        <w:pStyle w:val="LO-normal"/>
        <w:spacing w:line="360" w:lineRule="auto"/>
      </w:pPr>
      <w:r>
        <w:rPr>
          <w:sz w:val="20"/>
          <w:szCs w:val="20"/>
        </w:rPr>
        <w:t xml:space="preserve">Závady vozidla: </w:t>
      </w:r>
      <w:r>
        <w:rPr>
          <w:b/>
          <w:bCs/>
          <w:sz w:val="20"/>
          <w:szCs w:val="20"/>
        </w:rPr>
        <w:t>žádné</w:t>
      </w:r>
      <w:r>
        <w:rPr>
          <w:sz w:val="20"/>
          <w:szCs w:val="20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62431F" w14:textId="77777777" w:rsidR="005C1A5E" w:rsidRDefault="005C1A5E">
      <w:pPr>
        <w:pStyle w:val="LO-normal"/>
        <w:spacing w:line="240" w:lineRule="auto"/>
      </w:pPr>
    </w:p>
    <w:p w14:paraId="25B5BA4E" w14:textId="77777777" w:rsidR="005C1A5E" w:rsidRDefault="00000000">
      <w:pPr>
        <w:pStyle w:val="LO-normal"/>
        <w:spacing w:line="240" w:lineRule="auto"/>
        <w:jc w:val="center"/>
      </w:pPr>
      <w:r>
        <w:rPr>
          <w:b/>
          <w:sz w:val="20"/>
          <w:szCs w:val="20"/>
        </w:rPr>
        <w:t xml:space="preserve">Čl. VI. </w:t>
      </w:r>
    </w:p>
    <w:p w14:paraId="47B90519" w14:textId="77777777" w:rsidR="005C1A5E" w:rsidRDefault="00000000">
      <w:pPr>
        <w:pStyle w:val="LO-normal"/>
        <w:spacing w:before="200" w:line="240" w:lineRule="auto"/>
        <w:jc w:val="center"/>
      </w:pPr>
      <w:r>
        <w:rPr>
          <w:b/>
          <w:sz w:val="20"/>
          <w:szCs w:val="20"/>
        </w:rPr>
        <w:t>Povinnosti kupujícího</w:t>
      </w:r>
    </w:p>
    <w:p w14:paraId="200563DB" w14:textId="4CD55684" w:rsidR="005C1A5E" w:rsidRDefault="00000000">
      <w:pPr>
        <w:pStyle w:val="LO-normal"/>
        <w:spacing w:before="200" w:line="240" w:lineRule="auto"/>
      </w:pPr>
      <w:r>
        <w:rPr>
          <w:sz w:val="20"/>
          <w:szCs w:val="20"/>
        </w:rPr>
        <w:t>Nahlášení změn v evidenci držitelů motorových vozidel zajistí kupující</w:t>
      </w:r>
      <w:r w:rsidR="001E52B8">
        <w:rPr>
          <w:sz w:val="20"/>
          <w:szCs w:val="20"/>
        </w:rPr>
        <w:t>,</w:t>
      </w:r>
      <w:r>
        <w:rPr>
          <w:sz w:val="20"/>
          <w:szCs w:val="20"/>
        </w:rPr>
        <w:t xml:space="preserve"> a to na svůj náklad.</w:t>
      </w:r>
    </w:p>
    <w:p w14:paraId="09D47EE3" w14:textId="77777777" w:rsidR="005C1A5E" w:rsidRDefault="00000000">
      <w:pPr>
        <w:pStyle w:val="LO-normal"/>
        <w:spacing w:before="200" w:line="240" w:lineRule="auto"/>
      </w:pPr>
      <w:r>
        <w:rPr>
          <w:sz w:val="20"/>
          <w:szCs w:val="20"/>
        </w:rPr>
        <w:t>Kupující bere na vědomí, že prodávající bezprostředně po podpisu smlouvy zruší pojištění odpovědnosti za škodu způsobenou provozem motorového vozidla a kupující je tedy povinen bezodkladně vozidlo pojistit.</w:t>
      </w:r>
    </w:p>
    <w:p w14:paraId="38147207" w14:textId="77777777" w:rsidR="005C1A5E" w:rsidRDefault="00000000">
      <w:pPr>
        <w:pStyle w:val="LO-normal"/>
        <w:spacing w:before="257" w:after="57" w:line="240" w:lineRule="auto"/>
      </w:pPr>
      <w:r>
        <w:rPr>
          <w:sz w:val="20"/>
          <w:szCs w:val="20"/>
        </w:rPr>
        <w:lastRenderedPageBreak/>
        <w:t>U starších vozidel, jejichž skutečný stav je velmi obtížně zjistitelný kvůli počtu najetých km apod. se pro prodávajícího může doporučit alternativní ustanovení podle § 1916 NOZ:</w:t>
      </w:r>
    </w:p>
    <w:p w14:paraId="03674CCA" w14:textId="77777777" w:rsidR="005C1A5E" w:rsidRDefault="00000000">
      <w:pPr>
        <w:pStyle w:val="LO-normal"/>
      </w:pPr>
      <w:r>
        <w:rPr>
          <w:sz w:val="20"/>
          <w:szCs w:val="20"/>
        </w:rPr>
        <w:t>Kupující výslovně prohlašuje, že se vzdává svých práv z vad zboží.</w:t>
      </w:r>
    </w:p>
    <w:p w14:paraId="2CF9977C" w14:textId="77777777" w:rsidR="005C1A5E" w:rsidRDefault="005C1A5E">
      <w:pPr>
        <w:pStyle w:val="LO-normal"/>
        <w:spacing w:line="240" w:lineRule="auto"/>
      </w:pPr>
    </w:p>
    <w:p w14:paraId="7E352910" w14:textId="77777777" w:rsidR="005C1A5E" w:rsidRDefault="005C1A5E">
      <w:pPr>
        <w:pStyle w:val="LO-normal"/>
        <w:spacing w:line="240" w:lineRule="auto"/>
      </w:pPr>
    </w:p>
    <w:p w14:paraId="587553C8" w14:textId="77777777" w:rsidR="005C1A5E" w:rsidRDefault="005C1A5E">
      <w:pPr>
        <w:pStyle w:val="LO-normal"/>
        <w:spacing w:line="240" w:lineRule="auto"/>
      </w:pPr>
    </w:p>
    <w:p w14:paraId="281BFAFF" w14:textId="77777777" w:rsidR="005C1A5E" w:rsidRDefault="005C1A5E">
      <w:pPr>
        <w:pStyle w:val="LO-normal"/>
        <w:spacing w:line="240" w:lineRule="auto"/>
      </w:pPr>
    </w:p>
    <w:p w14:paraId="5478CC39" w14:textId="77777777" w:rsidR="005C1A5E" w:rsidRDefault="00000000">
      <w:pPr>
        <w:pStyle w:val="LO-normal"/>
        <w:spacing w:line="240" w:lineRule="auto"/>
        <w:jc w:val="center"/>
      </w:pPr>
      <w:r>
        <w:rPr>
          <w:b/>
          <w:sz w:val="20"/>
          <w:szCs w:val="20"/>
        </w:rPr>
        <w:t>Čl. VI.</w:t>
      </w:r>
    </w:p>
    <w:p w14:paraId="393F7A67" w14:textId="77777777" w:rsidR="005C1A5E" w:rsidRDefault="00000000">
      <w:pPr>
        <w:pStyle w:val="LO-normal"/>
        <w:spacing w:after="200" w:line="240" w:lineRule="auto"/>
        <w:jc w:val="center"/>
      </w:pPr>
      <w:r>
        <w:rPr>
          <w:b/>
          <w:sz w:val="20"/>
          <w:szCs w:val="20"/>
        </w:rPr>
        <w:t>Závěrečná ustanovení</w:t>
      </w:r>
    </w:p>
    <w:p w14:paraId="53479723" w14:textId="77777777" w:rsidR="005C1A5E" w:rsidRDefault="00000000">
      <w:pPr>
        <w:pStyle w:val="LO-normal"/>
        <w:spacing w:line="240" w:lineRule="auto"/>
      </w:pPr>
      <w:r>
        <w:rPr>
          <w:sz w:val="20"/>
          <w:szCs w:val="20"/>
        </w:rPr>
        <w:t>Zaplacením kupní ceny uvedené v Čl. IV této smlouvy, přechází na kupujícího vlastnické právo prodávaného motorového vozidla.</w:t>
      </w:r>
    </w:p>
    <w:p w14:paraId="7C7DEBC2" w14:textId="77777777" w:rsidR="005C1A5E" w:rsidRDefault="005C1A5E">
      <w:pPr>
        <w:pStyle w:val="LO-normal"/>
        <w:spacing w:line="240" w:lineRule="auto"/>
      </w:pPr>
    </w:p>
    <w:p w14:paraId="05CA6DB6" w14:textId="77777777" w:rsidR="005C1A5E" w:rsidRDefault="00000000">
      <w:pPr>
        <w:pStyle w:val="LO-normal"/>
        <w:spacing w:line="480" w:lineRule="auto"/>
      </w:pPr>
      <w:r>
        <w:rPr>
          <w:sz w:val="20"/>
          <w:szCs w:val="20"/>
        </w:rPr>
        <w:t>Tato smlouva se uzavírá ve dvou vyhotoveních, z nichž každá smluvní strana obdrží jedno.</w:t>
      </w:r>
    </w:p>
    <w:p w14:paraId="41DF98E3" w14:textId="77777777" w:rsidR="005C1A5E" w:rsidRDefault="005C1A5E">
      <w:pPr>
        <w:pStyle w:val="LO-normal"/>
        <w:spacing w:line="480" w:lineRule="auto"/>
      </w:pPr>
    </w:p>
    <w:tbl>
      <w:tblPr>
        <w:tblW w:w="9826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4200"/>
        <w:gridCol w:w="236"/>
        <w:gridCol w:w="1074"/>
        <w:gridCol w:w="4316"/>
      </w:tblGrid>
      <w:tr w:rsidR="005C1A5E" w14:paraId="05DC3FDE" w14:textId="77777777">
        <w:trPr>
          <w:trHeight w:val="1872"/>
        </w:trPr>
        <w:tc>
          <w:tcPr>
            <w:tcW w:w="4275" w:type="dxa"/>
            <w:vAlign w:val="center"/>
          </w:tcPr>
          <w:p w14:paraId="39F91807" w14:textId="15B73B4B" w:rsidR="005C1A5E" w:rsidRDefault="00000000">
            <w:pPr>
              <w:pStyle w:val="LO-normal"/>
              <w:widowControl w:val="0"/>
              <w:spacing w:before="240" w:line="480" w:lineRule="auto"/>
            </w:pPr>
            <w:r>
              <w:rPr>
                <w:sz w:val="20"/>
                <w:szCs w:val="20"/>
              </w:rPr>
              <w:t>V</w:t>
            </w:r>
            <w:r w:rsidR="008C6706">
              <w:rPr>
                <w:sz w:val="20"/>
                <w:szCs w:val="20"/>
              </w:rPr>
              <w:t xml:space="preserve"> Ledcích </w:t>
            </w: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66" w:type="dxa"/>
            <w:vAlign w:val="center"/>
          </w:tcPr>
          <w:p w14:paraId="241B9D09" w14:textId="77777777" w:rsidR="005C1A5E" w:rsidRDefault="005C1A5E">
            <w:pPr>
              <w:pStyle w:val="LO-normal"/>
              <w:widowControl w:val="0"/>
              <w:spacing w:before="240" w:line="480" w:lineRule="auto"/>
            </w:pPr>
          </w:p>
        </w:tc>
        <w:tc>
          <w:tcPr>
            <w:tcW w:w="1090" w:type="dxa"/>
            <w:vAlign w:val="center"/>
          </w:tcPr>
          <w:p w14:paraId="5264299A" w14:textId="77777777" w:rsidR="005C1A5E" w:rsidRDefault="005C1A5E">
            <w:pPr>
              <w:pStyle w:val="LO-normal"/>
              <w:widowControl w:val="0"/>
              <w:spacing w:before="240" w:line="480" w:lineRule="auto"/>
            </w:pPr>
          </w:p>
        </w:tc>
        <w:tc>
          <w:tcPr>
            <w:tcW w:w="4394" w:type="dxa"/>
            <w:vAlign w:val="center"/>
          </w:tcPr>
          <w:p w14:paraId="679CCFC9" w14:textId="29AA3370" w:rsidR="005C1A5E" w:rsidRDefault="00000000">
            <w:pPr>
              <w:pStyle w:val="LO-normal"/>
              <w:widowControl w:val="0"/>
              <w:tabs>
                <w:tab w:val="left" w:pos="633"/>
              </w:tabs>
              <w:spacing w:before="240" w:line="480" w:lineRule="auto"/>
            </w:pPr>
            <w:r>
              <w:rPr>
                <w:sz w:val="20"/>
                <w:szCs w:val="20"/>
              </w:rPr>
              <w:t xml:space="preserve">dne </w:t>
            </w:r>
            <w:r w:rsidR="008C6706">
              <w:rPr>
                <w:sz w:val="20"/>
                <w:szCs w:val="20"/>
              </w:rPr>
              <w:t xml:space="preserve">3.11.2025 </w:t>
            </w:r>
            <w:r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5C1A5E" w14:paraId="2895E7B3" w14:textId="77777777">
        <w:tc>
          <w:tcPr>
            <w:tcW w:w="4275" w:type="dxa"/>
            <w:vAlign w:val="center"/>
          </w:tcPr>
          <w:p w14:paraId="6D8AE610" w14:textId="77777777" w:rsidR="005C1A5E" w:rsidRDefault="00000000">
            <w:pPr>
              <w:pStyle w:val="LO-normal"/>
              <w:widowControl w:val="0"/>
              <w:spacing w:line="216" w:lineRule="auto"/>
            </w:pPr>
            <w:r>
              <w:rPr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66" w:type="dxa"/>
            <w:vAlign w:val="center"/>
          </w:tcPr>
          <w:p w14:paraId="04A8D96B" w14:textId="77777777" w:rsidR="005C1A5E" w:rsidRDefault="005C1A5E">
            <w:pPr>
              <w:pStyle w:val="LO-normal"/>
              <w:widowControl w:val="0"/>
              <w:spacing w:line="216" w:lineRule="auto"/>
            </w:pPr>
          </w:p>
        </w:tc>
        <w:tc>
          <w:tcPr>
            <w:tcW w:w="1090" w:type="dxa"/>
            <w:vAlign w:val="center"/>
          </w:tcPr>
          <w:p w14:paraId="5CA99D09" w14:textId="77777777" w:rsidR="005C1A5E" w:rsidRDefault="005C1A5E">
            <w:pPr>
              <w:pStyle w:val="LO-normal"/>
              <w:widowControl w:val="0"/>
              <w:spacing w:line="216" w:lineRule="auto"/>
            </w:pPr>
          </w:p>
        </w:tc>
        <w:tc>
          <w:tcPr>
            <w:tcW w:w="4394" w:type="dxa"/>
            <w:vAlign w:val="center"/>
          </w:tcPr>
          <w:p w14:paraId="71FA40D4" w14:textId="77777777" w:rsidR="005C1A5E" w:rsidRDefault="00000000">
            <w:pPr>
              <w:pStyle w:val="LO-normal"/>
              <w:widowControl w:val="0"/>
              <w:tabs>
                <w:tab w:val="left" w:pos="633"/>
              </w:tabs>
              <w:spacing w:line="216" w:lineRule="auto"/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5C1A5E" w14:paraId="7961C814" w14:textId="77777777">
        <w:tc>
          <w:tcPr>
            <w:tcW w:w="4275" w:type="dxa"/>
            <w:vAlign w:val="center"/>
          </w:tcPr>
          <w:p w14:paraId="19E67A0C" w14:textId="77777777" w:rsidR="005C1A5E" w:rsidRDefault="00000000">
            <w:pPr>
              <w:pStyle w:val="LO-normal"/>
              <w:widowControl w:val="0"/>
              <w:spacing w:line="216" w:lineRule="auto"/>
            </w:pPr>
            <w:r>
              <w:rPr>
                <w:i/>
                <w:sz w:val="20"/>
                <w:szCs w:val="20"/>
              </w:rPr>
              <w:t>podpis prodávajícího</w:t>
            </w:r>
          </w:p>
        </w:tc>
        <w:tc>
          <w:tcPr>
            <w:tcW w:w="66" w:type="dxa"/>
            <w:vAlign w:val="center"/>
          </w:tcPr>
          <w:p w14:paraId="39E4E4CB" w14:textId="77777777" w:rsidR="005C1A5E" w:rsidRDefault="005C1A5E">
            <w:pPr>
              <w:pStyle w:val="LO-normal"/>
              <w:widowControl w:val="0"/>
              <w:spacing w:line="216" w:lineRule="auto"/>
            </w:pPr>
          </w:p>
        </w:tc>
        <w:tc>
          <w:tcPr>
            <w:tcW w:w="1090" w:type="dxa"/>
            <w:vAlign w:val="center"/>
          </w:tcPr>
          <w:p w14:paraId="1D2A0FB2" w14:textId="77777777" w:rsidR="005C1A5E" w:rsidRDefault="005C1A5E">
            <w:pPr>
              <w:pStyle w:val="LO-normal"/>
              <w:widowControl w:val="0"/>
              <w:spacing w:line="216" w:lineRule="auto"/>
            </w:pPr>
          </w:p>
        </w:tc>
        <w:tc>
          <w:tcPr>
            <w:tcW w:w="4394" w:type="dxa"/>
            <w:vAlign w:val="center"/>
          </w:tcPr>
          <w:p w14:paraId="71A8F23B" w14:textId="77777777" w:rsidR="005C1A5E" w:rsidRDefault="00000000">
            <w:pPr>
              <w:pStyle w:val="LO-normal"/>
              <w:widowControl w:val="0"/>
              <w:tabs>
                <w:tab w:val="left" w:pos="633"/>
              </w:tabs>
              <w:spacing w:line="216" w:lineRule="auto"/>
            </w:pPr>
            <w:r>
              <w:rPr>
                <w:i/>
                <w:sz w:val="20"/>
                <w:szCs w:val="20"/>
              </w:rPr>
              <w:t>podpis kupujícího</w:t>
            </w:r>
          </w:p>
        </w:tc>
      </w:tr>
    </w:tbl>
    <w:p w14:paraId="374590D7" w14:textId="77777777" w:rsidR="005C1A5E" w:rsidRDefault="005C1A5E">
      <w:pPr>
        <w:pStyle w:val="LO-normal"/>
        <w:spacing w:after="200"/>
      </w:pPr>
    </w:p>
    <w:p w14:paraId="02D25F67" w14:textId="77777777" w:rsidR="005C1A5E" w:rsidRDefault="005C1A5E">
      <w:pPr>
        <w:pStyle w:val="LO-normal"/>
        <w:spacing w:after="200"/>
      </w:pPr>
    </w:p>
    <w:p w14:paraId="5BA296FB" w14:textId="77777777" w:rsidR="005C1A5E" w:rsidRDefault="005C1A5E">
      <w:pPr>
        <w:pStyle w:val="LO-normal"/>
        <w:spacing w:after="200"/>
      </w:pPr>
    </w:p>
    <w:p w14:paraId="07870D9B" w14:textId="77777777" w:rsidR="005C1A5E" w:rsidRDefault="005C1A5E">
      <w:pPr>
        <w:pStyle w:val="LO-normal"/>
        <w:spacing w:after="200"/>
      </w:pPr>
    </w:p>
    <w:p w14:paraId="6321A56F" w14:textId="77777777" w:rsidR="005C1A5E" w:rsidRDefault="005C1A5E">
      <w:pPr>
        <w:pStyle w:val="LO-normal"/>
        <w:spacing w:after="200"/>
      </w:pPr>
    </w:p>
    <w:p w14:paraId="1CD48106" w14:textId="77777777" w:rsidR="005C1A5E" w:rsidRDefault="005C1A5E">
      <w:pPr>
        <w:pStyle w:val="LO-normal"/>
        <w:spacing w:after="200"/>
      </w:pPr>
    </w:p>
    <w:p w14:paraId="1F6673A9" w14:textId="77777777" w:rsidR="005C1A5E" w:rsidRDefault="005C1A5E">
      <w:pPr>
        <w:pStyle w:val="LO-normal"/>
        <w:spacing w:after="200"/>
      </w:pPr>
    </w:p>
    <w:p w14:paraId="386FE1E0" w14:textId="77777777" w:rsidR="005C1A5E" w:rsidRDefault="005C1A5E">
      <w:pPr>
        <w:pStyle w:val="LO-normal"/>
        <w:spacing w:after="200"/>
      </w:pPr>
    </w:p>
    <w:p w14:paraId="37393328" w14:textId="77777777" w:rsidR="005C1A5E" w:rsidRDefault="005C1A5E">
      <w:pPr>
        <w:pStyle w:val="LO-normal"/>
        <w:spacing w:after="200"/>
      </w:pPr>
    </w:p>
    <w:p w14:paraId="286C44C6" w14:textId="77777777" w:rsidR="005C1A5E" w:rsidRDefault="00000000">
      <w:pPr>
        <w:pStyle w:val="LO-normal"/>
        <w:spacing w:after="200"/>
      </w:pPr>
      <w:r>
        <w:t>* nehodící se škrtněte</w:t>
      </w:r>
    </w:p>
    <w:sectPr w:rsidR="005C1A5E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0" w:footer="72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AC7F" w14:textId="77777777" w:rsidR="00CE2E6F" w:rsidRDefault="00CE2E6F">
      <w:pPr>
        <w:spacing w:line="240" w:lineRule="auto"/>
      </w:pPr>
      <w:r>
        <w:separator/>
      </w:r>
    </w:p>
  </w:endnote>
  <w:endnote w:type="continuationSeparator" w:id="0">
    <w:p w14:paraId="117318E8" w14:textId="77777777" w:rsidR="00CE2E6F" w:rsidRDefault="00CE2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88C6" w14:textId="77777777" w:rsidR="005C1A5E" w:rsidRDefault="005C1A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8D18" w14:textId="77777777" w:rsidR="005C1A5E" w:rsidRDefault="00000000">
    <w:pPr>
      <w:pStyle w:val="LO-normal"/>
      <w:spacing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D6DE" w14:textId="77777777" w:rsidR="005C1A5E" w:rsidRDefault="00000000">
    <w:pPr>
      <w:pStyle w:val="LO-normal"/>
      <w:spacing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2303" w14:textId="77777777" w:rsidR="00CE2E6F" w:rsidRDefault="00CE2E6F">
      <w:pPr>
        <w:spacing w:line="240" w:lineRule="auto"/>
      </w:pPr>
      <w:r>
        <w:separator/>
      </w:r>
    </w:p>
  </w:footnote>
  <w:footnote w:type="continuationSeparator" w:id="0">
    <w:p w14:paraId="1C41B21E" w14:textId="77777777" w:rsidR="00CE2E6F" w:rsidRDefault="00CE2E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A5E"/>
    <w:rsid w:val="00147ACE"/>
    <w:rsid w:val="001E52B8"/>
    <w:rsid w:val="002A1935"/>
    <w:rsid w:val="003F6F5A"/>
    <w:rsid w:val="005C1A5E"/>
    <w:rsid w:val="005C7346"/>
    <w:rsid w:val="006362D3"/>
    <w:rsid w:val="00800DAA"/>
    <w:rsid w:val="008B1A9B"/>
    <w:rsid w:val="008C6706"/>
    <w:rsid w:val="00AE43C4"/>
    <w:rsid w:val="00CE2E6F"/>
    <w:rsid w:val="00D379B1"/>
    <w:rsid w:val="00D6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26DD"/>
  <w15:docId w15:val="{A22CBA66-B660-44AB-871A-89B5C3D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</w:rPr>
  </w:style>
  <w:style w:type="paragraph" w:styleId="Nadpis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lang w:val="zh-CN" w:bidi="zh-CN"/>
    </w:rPr>
  </w:style>
  <w:style w:type="paragraph" w:customStyle="1" w:styleId="LO-normal">
    <w:name w:val="LO-normal"/>
    <w:qFormat/>
    <w:pPr>
      <w:spacing w:line="276" w:lineRule="auto"/>
    </w:pPr>
    <w:rPr>
      <w:color w:val="000000"/>
      <w:sz w:val="22"/>
      <w:szCs w:val="22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user"/>
  </w:style>
  <w:style w:type="paragraph" w:styleId="Podnadpis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ev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720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hruskova</cp:lastModifiedBy>
  <cp:revision>14</cp:revision>
  <cp:lastPrinted>2025-10-29T13:02:00Z</cp:lastPrinted>
  <dcterms:created xsi:type="dcterms:W3CDTF">2025-10-06T11:19:00Z</dcterms:created>
  <dcterms:modified xsi:type="dcterms:W3CDTF">2025-11-03T12:46:00Z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AE639768F1EE4A0A83E636FB6E5DEDFF_12</vt:lpwstr>
  </property>
  <property fmtid="{D5CDD505-2E9C-101B-9397-08002B2CF9AE}" pid="3" name="KSOProductBuildVer">
    <vt:lpwstr>1033-12.2.0.22549</vt:lpwstr>
  </property>
</Properties>
</file>