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492E6F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492E6F" w:rsidRPr="00983E96" w:rsidRDefault="00492E6F" w:rsidP="00510328">
            <w:pPr>
              <w:spacing w:before="20"/>
              <w:rPr>
                <w:sz w:val="20"/>
                <w:szCs w:val="20"/>
              </w:rPr>
            </w:pPr>
            <w:r w:rsidRPr="00D35B21">
              <w:rPr>
                <w:rFonts w:ascii="Arial" w:hAnsi="Arial" w:cs="Arial"/>
                <w:bCs/>
                <w:noProof/>
                <w:sz w:val="20"/>
                <w:szCs w:val="20"/>
              </w:rPr>
              <w:t>1. Pokládka PVC, Benešova 636, byt č. 1</w:t>
            </w:r>
          </w:p>
        </w:tc>
        <w:tc>
          <w:tcPr>
            <w:tcW w:w="1133" w:type="dxa"/>
            <w:shd w:val="clear" w:color="auto" w:fill="auto"/>
          </w:tcPr>
          <w:p w:rsidR="00492E6F" w:rsidRPr="00726B9A" w:rsidRDefault="00492E6F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5B21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492E6F" w:rsidRPr="00726B9A" w:rsidRDefault="00492E6F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35B21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492E6F" w:rsidRPr="00726B9A" w:rsidRDefault="00492E6F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84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082,00</w:t>
            </w:r>
          </w:p>
        </w:tc>
        <w:tc>
          <w:tcPr>
            <w:tcW w:w="1837" w:type="dxa"/>
            <w:shd w:val="clear" w:color="auto" w:fill="auto"/>
          </w:tcPr>
          <w:p w:rsidR="00492E6F" w:rsidRPr="00726B9A" w:rsidRDefault="00492E6F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84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082,00</w:t>
            </w:r>
          </w:p>
        </w:tc>
      </w:tr>
    </w:tbl>
    <w:p w:rsidR="00492E6F" w:rsidRPr="00726B9A" w:rsidRDefault="00492E6F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492E6F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2E6F" w:rsidRPr="00726B9A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492E6F" w:rsidRPr="00726B9A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492E6F" w:rsidRPr="00726B9A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492E6F" w:rsidRPr="00726B9A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92E6F" w:rsidRPr="00726B9A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84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082,00</w:t>
            </w:r>
          </w:p>
        </w:tc>
      </w:tr>
      <w:tr w:rsidR="00492E6F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92E6F" w:rsidRPr="008A3041" w:rsidRDefault="00492E6F" w:rsidP="00492E6F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>DPH v režimu RCh, Kód CZ-CPA 41-43</w:t>
            </w:r>
          </w:p>
          <w:p w:rsidR="00492E6F" w:rsidRDefault="00492E6F" w:rsidP="00492E6F">
            <w:pPr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 xml:space="preserve">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                               termín dodání do 12</w:t>
            </w:r>
            <w:r w:rsidRPr="008A304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12</w:t>
            </w:r>
            <w:r w:rsidRPr="008A3041">
              <w:rPr>
                <w:noProof/>
                <w:sz w:val="18"/>
                <w:szCs w:val="18"/>
              </w:rPr>
              <w:t>.2025</w:t>
            </w:r>
          </w:p>
          <w:p w:rsidR="00492E6F" w:rsidRDefault="00492E6F" w:rsidP="00492E6F">
            <w:pPr>
              <w:rPr>
                <w:noProof/>
                <w:sz w:val="18"/>
                <w:szCs w:val="18"/>
              </w:rPr>
            </w:pPr>
          </w:p>
          <w:p w:rsidR="00492E6F" w:rsidRDefault="00492E6F" w:rsidP="00492E6F">
            <w:pPr>
              <w:rPr>
                <w:noProof/>
                <w:sz w:val="18"/>
                <w:szCs w:val="18"/>
              </w:rPr>
            </w:pPr>
          </w:p>
          <w:p w:rsidR="00492E6F" w:rsidRDefault="00492E6F" w:rsidP="00492E6F">
            <w:r>
              <w:rPr>
                <w:noProof/>
                <w:sz w:val="22"/>
                <w:szCs w:val="22"/>
              </w:rPr>
              <w:t>Vyjádření místostarosty Města Kutná Hora  …………………………………………………………..</w:t>
            </w:r>
          </w:p>
          <w:p w:rsidR="00492E6F" w:rsidRPr="00F526B8" w:rsidRDefault="00492E6F" w:rsidP="00492E6F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492E6F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F526B8" w:rsidRDefault="00492E6F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35B21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492E6F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F526B8" w:rsidRDefault="00492E6F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35B21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236 24 36 12 51 71 2998 0         0   0     0    0  0  0     851 49240901 0</w:t>
            </w:r>
          </w:p>
        </w:tc>
      </w:tr>
      <w:tr w:rsidR="00492E6F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492E6F" w:rsidRPr="00F526B8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492E6F" w:rsidRPr="00F526B8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5D502C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5D502C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5D502C" w:rsidRDefault="00492E6F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5D502C" w:rsidRDefault="00492E6F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5D502C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5D502C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F526B8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5D502C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726B9A" w:rsidRDefault="00492E6F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483FC0" w:rsidRDefault="00492E6F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Objednatel tímto prohlašuje, že předmět objednávky bude realizován v objektu, který slouží k ekonomické činnosti, a pro tuto dodávku bude uplatněn režim přenesené daňové povinnosti podle § 92a zákona o dani z přidané hodnoty (DPH). Dodavatel je povinen vystavit doklad s náležitostmi dle § 92a odst. 2 zákona o DPH za podmínek stanovených v daném ustanovení.</w:t>
            </w:r>
          </w:p>
        </w:tc>
      </w:tr>
      <w:tr w:rsidR="00492E6F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726B9A" w:rsidRDefault="00492E6F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492E6F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492E6F" w:rsidRPr="00483FC0" w:rsidRDefault="00492E6F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492E6F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726B9A" w:rsidRDefault="00492E6F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92E6F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492E6F" w:rsidRPr="00726B9A" w:rsidRDefault="00492E6F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492E6F" w:rsidRPr="00F526B8" w:rsidRDefault="00492E6F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492E6F" w:rsidRPr="00F526B8" w:rsidRDefault="00492E6F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492E6F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E9" w:rsidRDefault="00717CE9">
      <w:r>
        <w:separator/>
      </w:r>
    </w:p>
  </w:endnote>
  <w:endnote w:type="continuationSeparator" w:id="0">
    <w:p w:rsidR="00717CE9" w:rsidRDefault="0071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6F" w:rsidRDefault="00492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6F" w:rsidRDefault="00492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E9" w:rsidRDefault="00717CE9">
      <w:r>
        <w:separator/>
      </w:r>
    </w:p>
  </w:footnote>
  <w:footnote w:type="continuationSeparator" w:id="0">
    <w:p w:rsidR="00717CE9" w:rsidRDefault="0071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6F" w:rsidRDefault="00492E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6F" w:rsidRDefault="00492E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F2720E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</w:t>
          </w:r>
          <w:r w:rsidRPr="00D35B21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492E6F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F2720E" w:rsidRPr="00D35B21">
            <w:rPr>
              <w:rFonts w:ascii="Arial" w:hAnsi="Arial" w:cs="Arial"/>
              <w:b/>
              <w:bCs/>
              <w:noProof/>
              <w:sz w:val="36"/>
              <w:szCs w:val="36"/>
            </w:rPr>
            <w:t>1680/25/2998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Kaňkovský Petr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Na Studních 70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Pavel Procházka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noProof/>
              <w:sz w:val="20"/>
              <w:szCs w:val="20"/>
            </w:rPr>
            <w:t>66494362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606 616 309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2720E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noProof/>
              <w:sz w:val="20"/>
              <w:szCs w:val="20"/>
            </w:rPr>
            <w:t>CZ6110032005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F2720E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prochazkap@mu.kutnahora.cz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771AC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F2720E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30.10.2025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771AC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</w:t>
          </w:r>
          <w:bookmarkStart w:id="0" w:name="_GoBack"/>
          <w:bookmarkEnd w:id="0"/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F2720E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35B21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  <w:r w:rsidR="00F2720E" w:rsidRPr="00D35B21">
            <w:rPr>
              <w:rFonts w:ascii="Arial" w:hAnsi="Arial" w:cs="Arial"/>
              <w:bCs/>
              <w:noProof/>
              <w:sz w:val="20"/>
              <w:szCs w:val="20"/>
            </w:rPr>
            <w:t>nivelační stěrka, PVC, sokl PVC, přechodová lišta, pokládka, broušení, vysávání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0E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2E6F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17CE9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1ACA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20E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CC5ED"/>
  <w15:chartTrackingRefBased/>
  <w15:docId w15:val="{9D831D09-F3C8-4D93-9FC5-2162266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92E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92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3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2456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2</cp:revision>
  <cp:lastPrinted>2025-10-31T08:32:00Z</cp:lastPrinted>
  <dcterms:created xsi:type="dcterms:W3CDTF">2025-10-31T08:31:00Z</dcterms:created>
  <dcterms:modified xsi:type="dcterms:W3CDTF">2025-11-03T11:54:00Z</dcterms:modified>
</cp:coreProperties>
</file>