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2E95" w14:textId="77777777" w:rsidR="00481DBE" w:rsidRDefault="00067CC7" w:rsidP="00E55CAE">
      <w:pPr>
        <w:jc w:val="center"/>
        <w:rPr>
          <w:rFonts w:ascii="Arial" w:hAnsi="Arial" w:cs="Arial"/>
          <w:b/>
          <w:sz w:val="28"/>
          <w:szCs w:val="28"/>
        </w:rPr>
      </w:pPr>
      <w:r w:rsidRPr="00750BA4">
        <w:rPr>
          <w:rFonts w:ascii="Arial" w:hAnsi="Arial" w:cs="Arial"/>
          <w:b/>
          <w:sz w:val="28"/>
          <w:szCs w:val="28"/>
        </w:rPr>
        <w:t xml:space="preserve">SMLOUVA O NÁJMU </w:t>
      </w:r>
      <w:r w:rsidR="00481DBE">
        <w:rPr>
          <w:rFonts w:ascii="Arial" w:hAnsi="Arial" w:cs="Arial"/>
          <w:b/>
          <w:sz w:val="28"/>
          <w:szCs w:val="28"/>
        </w:rPr>
        <w:t>ČÁSTI NEMOVITÉ VĚCI</w:t>
      </w:r>
    </w:p>
    <w:p w14:paraId="23CCEBD6" w14:textId="66284965" w:rsidR="00ED08BD" w:rsidRDefault="00ED08BD" w:rsidP="00E55CAE">
      <w:pPr>
        <w:jc w:val="center"/>
        <w:rPr>
          <w:rFonts w:ascii="Arial" w:hAnsi="Arial" w:cs="Arial"/>
          <w:b/>
          <w:sz w:val="28"/>
          <w:szCs w:val="28"/>
        </w:rPr>
      </w:pPr>
      <w:r>
        <w:rPr>
          <w:rFonts w:ascii="Arial" w:hAnsi="Arial" w:cs="Arial"/>
          <w:b/>
          <w:sz w:val="28"/>
          <w:szCs w:val="28"/>
        </w:rPr>
        <w:t>Č. 218/N/</w:t>
      </w:r>
      <w:r w:rsidR="00BF458D">
        <w:rPr>
          <w:rFonts w:ascii="Arial" w:hAnsi="Arial" w:cs="Arial"/>
          <w:b/>
          <w:sz w:val="28"/>
          <w:szCs w:val="28"/>
        </w:rPr>
        <w:t>965</w:t>
      </w:r>
      <w:r w:rsidR="00AD7516">
        <w:rPr>
          <w:rFonts w:ascii="Arial" w:hAnsi="Arial" w:cs="Arial"/>
          <w:b/>
          <w:sz w:val="28"/>
          <w:szCs w:val="28"/>
        </w:rPr>
        <w:t>/202</w:t>
      </w:r>
      <w:r w:rsidR="00BF458D">
        <w:rPr>
          <w:rFonts w:ascii="Arial" w:hAnsi="Arial" w:cs="Arial"/>
          <w:b/>
          <w:sz w:val="28"/>
          <w:szCs w:val="28"/>
        </w:rPr>
        <w:t>5</w:t>
      </w:r>
    </w:p>
    <w:p w14:paraId="07804531" w14:textId="77777777" w:rsidR="00E55CAE" w:rsidRPr="00E55CAE" w:rsidRDefault="00E55CAE" w:rsidP="00E55CAE">
      <w:pPr>
        <w:jc w:val="center"/>
        <w:rPr>
          <w:rFonts w:ascii="Arial" w:hAnsi="Arial" w:cs="Arial"/>
          <w:sz w:val="22"/>
          <w:szCs w:val="22"/>
          <w:u w:val="single"/>
        </w:rPr>
      </w:pPr>
    </w:p>
    <w:p w14:paraId="5EEB111C" w14:textId="77777777" w:rsidR="008C07BA" w:rsidRPr="00031424" w:rsidRDefault="008C07BA" w:rsidP="008C07BA">
      <w:pPr>
        <w:rPr>
          <w:rFonts w:ascii="Arial" w:hAnsi="Arial" w:cs="Arial"/>
          <w:b/>
          <w:sz w:val="22"/>
          <w:szCs w:val="22"/>
        </w:rPr>
      </w:pPr>
      <w:r w:rsidRPr="00031424">
        <w:rPr>
          <w:rFonts w:ascii="Arial" w:hAnsi="Arial" w:cs="Arial"/>
          <w:b/>
          <w:sz w:val="22"/>
          <w:szCs w:val="22"/>
        </w:rPr>
        <w:t>VÍTKOVICE, a.s.</w:t>
      </w:r>
    </w:p>
    <w:p w14:paraId="7AFC54BB" w14:textId="77777777" w:rsidR="008C07BA" w:rsidRPr="00031424" w:rsidRDefault="008C07BA" w:rsidP="008C07BA">
      <w:pPr>
        <w:autoSpaceDE w:val="0"/>
        <w:autoSpaceDN w:val="0"/>
        <w:adjustRightInd w:val="0"/>
        <w:rPr>
          <w:rFonts w:ascii="Arial" w:hAnsi="Arial" w:cs="Arial"/>
          <w:color w:val="000000"/>
          <w:sz w:val="22"/>
          <w:szCs w:val="22"/>
        </w:rPr>
      </w:pPr>
      <w:r w:rsidRPr="00031424">
        <w:rPr>
          <w:rFonts w:ascii="Arial" w:hAnsi="Arial" w:cs="Arial"/>
          <w:color w:val="000000"/>
          <w:sz w:val="22"/>
          <w:szCs w:val="22"/>
        </w:rPr>
        <w:t xml:space="preserve">zapsaná v obchodním rejstříku vedeného </w:t>
      </w:r>
      <w:r w:rsidRPr="00031424">
        <w:rPr>
          <w:rFonts w:ascii="Arial" w:hAnsi="Arial" w:cs="Arial"/>
          <w:sz w:val="22"/>
          <w:szCs w:val="22"/>
        </w:rPr>
        <w:t>Krajským soudem v Ostravě, oddíl B, vložka 302</w:t>
      </w:r>
    </w:p>
    <w:p w14:paraId="3D4B89E9" w14:textId="77777777" w:rsidR="008C07BA" w:rsidRPr="00031424" w:rsidRDefault="008C07BA" w:rsidP="008C07BA">
      <w:pPr>
        <w:autoSpaceDE w:val="0"/>
        <w:autoSpaceDN w:val="0"/>
        <w:adjustRightInd w:val="0"/>
        <w:rPr>
          <w:rFonts w:ascii="Arial" w:hAnsi="Arial" w:cs="Arial"/>
          <w:color w:val="000000"/>
          <w:sz w:val="22"/>
          <w:szCs w:val="22"/>
        </w:rPr>
      </w:pPr>
      <w:r w:rsidRPr="00031424">
        <w:rPr>
          <w:rFonts w:ascii="Arial" w:hAnsi="Arial" w:cs="Arial"/>
          <w:color w:val="000000"/>
          <w:sz w:val="22"/>
          <w:szCs w:val="22"/>
        </w:rPr>
        <w:t xml:space="preserve">se sídlem </w:t>
      </w:r>
      <w:r w:rsidRPr="00031424">
        <w:rPr>
          <w:rFonts w:ascii="Arial" w:hAnsi="Arial" w:cs="Arial"/>
          <w:bCs/>
          <w:sz w:val="22"/>
          <w:szCs w:val="22"/>
        </w:rPr>
        <w:t>Vítkovice 3020, 703 00 Ostrava</w:t>
      </w:r>
    </w:p>
    <w:p w14:paraId="15F692C7" w14:textId="77777777" w:rsidR="008C07BA" w:rsidRPr="00031424" w:rsidRDefault="008C07BA" w:rsidP="008C07BA">
      <w:pPr>
        <w:autoSpaceDE w:val="0"/>
        <w:autoSpaceDN w:val="0"/>
        <w:adjustRightInd w:val="0"/>
        <w:rPr>
          <w:rFonts w:ascii="Arial" w:hAnsi="Arial" w:cs="Arial"/>
          <w:color w:val="000000"/>
          <w:sz w:val="22"/>
          <w:szCs w:val="22"/>
        </w:rPr>
      </w:pPr>
      <w:r w:rsidRPr="00031424">
        <w:rPr>
          <w:rFonts w:ascii="Arial" w:hAnsi="Arial" w:cs="Arial"/>
          <w:color w:val="000000"/>
          <w:sz w:val="22"/>
          <w:szCs w:val="22"/>
        </w:rPr>
        <w:t>IČ</w:t>
      </w:r>
      <w:r w:rsidR="00AD7516">
        <w:rPr>
          <w:rFonts w:ascii="Arial" w:hAnsi="Arial" w:cs="Arial"/>
          <w:color w:val="000000"/>
          <w:sz w:val="22"/>
          <w:szCs w:val="22"/>
        </w:rPr>
        <w:t>O</w:t>
      </w:r>
      <w:r w:rsidRPr="00031424">
        <w:rPr>
          <w:rFonts w:ascii="Arial" w:hAnsi="Arial" w:cs="Arial"/>
          <w:color w:val="000000"/>
          <w:sz w:val="22"/>
          <w:szCs w:val="22"/>
        </w:rPr>
        <w:t>: 45193070</w:t>
      </w:r>
    </w:p>
    <w:p w14:paraId="2F699BAF" w14:textId="77777777" w:rsidR="008C07BA" w:rsidRPr="00031424" w:rsidRDefault="008C07BA" w:rsidP="008C07BA">
      <w:pPr>
        <w:autoSpaceDE w:val="0"/>
        <w:autoSpaceDN w:val="0"/>
        <w:adjustRightInd w:val="0"/>
        <w:rPr>
          <w:rFonts w:ascii="Arial" w:hAnsi="Arial" w:cs="Arial"/>
          <w:color w:val="000000"/>
          <w:sz w:val="22"/>
          <w:szCs w:val="22"/>
        </w:rPr>
      </w:pPr>
      <w:r w:rsidRPr="00031424">
        <w:rPr>
          <w:rFonts w:ascii="Arial" w:hAnsi="Arial" w:cs="Arial"/>
          <w:color w:val="000000"/>
          <w:sz w:val="22"/>
          <w:szCs w:val="22"/>
        </w:rPr>
        <w:t>DIČ: CZ45193070</w:t>
      </w:r>
    </w:p>
    <w:p w14:paraId="2164CF4C" w14:textId="77777777" w:rsidR="00BF458D" w:rsidRDefault="008C07BA" w:rsidP="008C07BA">
      <w:pPr>
        <w:autoSpaceDE w:val="0"/>
        <w:autoSpaceDN w:val="0"/>
        <w:adjustRightInd w:val="0"/>
        <w:rPr>
          <w:rFonts w:ascii="Arial" w:hAnsi="Arial" w:cs="Arial"/>
          <w:color w:val="000000"/>
          <w:sz w:val="22"/>
          <w:szCs w:val="22"/>
        </w:rPr>
      </w:pPr>
      <w:r>
        <w:rPr>
          <w:rFonts w:ascii="Arial" w:hAnsi="Arial" w:cs="Arial"/>
          <w:color w:val="000000"/>
          <w:sz w:val="22"/>
          <w:szCs w:val="22"/>
        </w:rPr>
        <w:t>z</w:t>
      </w:r>
      <w:r w:rsidRPr="00031424">
        <w:rPr>
          <w:rFonts w:ascii="Arial" w:hAnsi="Arial" w:cs="Arial"/>
          <w:color w:val="000000"/>
          <w:sz w:val="22"/>
          <w:szCs w:val="22"/>
        </w:rPr>
        <w:t>astoupena</w:t>
      </w:r>
      <w:r>
        <w:rPr>
          <w:rFonts w:ascii="Arial" w:hAnsi="Arial" w:cs="Arial"/>
          <w:color w:val="000000"/>
          <w:sz w:val="22"/>
          <w:szCs w:val="22"/>
        </w:rPr>
        <w:t xml:space="preserve"> </w:t>
      </w:r>
      <w:r w:rsidR="00BF458D">
        <w:rPr>
          <w:rFonts w:ascii="Arial" w:hAnsi="Arial" w:cs="Arial"/>
          <w:color w:val="000000"/>
          <w:sz w:val="22"/>
          <w:szCs w:val="22"/>
        </w:rPr>
        <w:t xml:space="preserve">Ing. Světlanou </w:t>
      </w:r>
      <w:proofErr w:type="spellStart"/>
      <w:r w:rsidR="00BF458D">
        <w:rPr>
          <w:rFonts w:ascii="Arial" w:hAnsi="Arial" w:cs="Arial"/>
          <w:color w:val="000000"/>
          <w:sz w:val="22"/>
          <w:szCs w:val="22"/>
        </w:rPr>
        <w:t>Krettkovou</w:t>
      </w:r>
      <w:proofErr w:type="spellEnd"/>
      <w:r w:rsidRPr="00031424">
        <w:rPr>
          <w:rFonts w:ascii="Arial" w:hAnsi="Arial" w:cs="Arial"/>
          <w:color w:val="000000"/>
          <w:sz w:val="22"/>
          <w:szCs w:val="22"/>
        </w:rPr>
        <w:t xml:space="preserve">, </w:t>
      </w:r>
      <w:r w:rsidR="00BF458D">
        <w:rPr>
          <w:rFonts w:ascii="Arial" w:hAnsi="Arial" w:cs="Arial"/>
          <w:color w:val="000000"/>
          <w:sz w:val="22"/>
          <w:szCs w:val="22"/>
        </w:rPr>
        <w:t>místo</w:t>
      </w:r>
      <w:r w:rsidRPr="00031424">
        <w:rPr>
          <w:rFonts w:ascii="Arial" w:hAnsi="Arial" w:cs="Arial"/>
          <w:color w:val="000000"/>
          <w:sz w:val="22"/>
          <w:szCs w:val="22"/>
        </w:rPr>
        <w:t>předsedou představenstva</w:t>
      </w:r>
      <w:r w:rsidRPr="00031424">
        <w:rPr>
          <w:rFonts w:ascii="Arial" w:hAnsi="Arial" w:cs="Arial"/>
          <w:color w:val="000000"/>
          <w:sz w:val="22"/>
          <w:szCs w:val="22"/>
        </w:rPr>
        <w:tab/>
      </w:r>
    </w:p>
    <w:p w14:paraId="0353C2B1" w14:textId="58ED445F" w:rsidR="008C07BA" w:rsidRPr="00031424" w:rsidRDefault="008C07BA" w:rsidP="008C07BA">
      <w:pPr>
        <w:autoSpaceDE w:val="0"/>
        <w:autoSpaceDN w:val="0"/>
        <w:adjustRightInd w:val="0"/>
        <w:rPr>
          <w:rFonts w:ascii="Arial" w:hAnsi="Arial" w:cs="Arial"/>
          <w:color w:val="000000"/>
          <w:sz w:val="22"/>
          <w:szCs w:val="22"/>
        </w:rPr>
      </w:pPr>
      <w:r w:rsidRPr="00031424">
        <w:rPr>
          <w:rFonts w:ascii="Arial" w:hAnsi="Arial" w:cs="Arial"/>
          <w:color w:val="000000"/>
          <w:sz w:val="22"/>
          <w:szCs w:val="22"/>
        </w:rPr>
        <w:t>je plátcem DPH</w:t>
      </w:r>
    </w:p>
    <w:p w14:paraId="3F60C0B4" w14:textId="77777777" w:rsidR="008C07BA" w:rsidRPr="00B75D49" w:rsidRDefault="008C07BA" w:rsidP="008C07BA">
      <w:pPr>
        <w:rPr>
          <w:rFonts w:ascii="Arial" w:hAnsi="Arial" w:cs="Arial"/>
          <w:sz w:val="22"/>
          <w:szCs w:val="22"/>
        </w:rPr>
      </w:pPr>
    </w:p>
    <w:p w14:paraId="7DCD84A8" w14:textId="77777777" w:rsidR="008C07BA" w:rsidRPr="00DC5467" w:rsidRDefault="008C07BA" w:rsidP="008C07BA">
      <w:pPr>
        <w:rPr>
          <w:rFonts w:ascii="Arial" w:hAnsi="Arial" w:cs="Arial"/>
          <w:sz w:val="22"/>
          <w:szCs w:val="22"/>
        </w:rPr>
      </w:pPr>
      <w:r w:rsidRPr="00DC5467">
        <w:rPr>
          <w:rFonts w:ascii="Arial" w:hAnsi="Arial" w:cs="Arial"/>
          <w:sz w:val="22"/>
          <w:szCs w:val="22"/>
        </w:rPr>
        <w:t>(dále jen „pronajímatel“)</w:t>
      </w:r>
    </w:p>
    <w:p w14:paraId="50671039" w14:textId="77777777" w:rsidR="00851E62" w:rsidRPr="00DE0C97" w:rsidRDefault="00851E62" w:rsidP="00851E62">
      <w:pPr>
        <w:autoSpaceDE w:val="0"/>
        <w:autoSpaceDN w:val="0"/>
        <w:adjustRightInd w:val="0"/>
        <w:spacing w:line="240" w:lineRule="atLeast"/>
        <w:rPr>
          <w:rFonts w:ascii="Arial" w:hAnsi="Arial" w:cs="Arial"/>
          <w:color w:val="000000"/>
          <w:sz w:val="22"/>
          <w:szCs w:val="22"/>
        </w:rPr>
      </w:pPr>
    </w:p>
    <w:p w14:paraId="1CE649D4" w14:textId="77777777" w:rsidR="00851E62" w:rsidRPr="00851E62" w:rsidRDefault="00851E62" w:rsidP="00851E62">
      <w:pPr>
        <w:autoSpaceDE w:val="0"/>
        <w:autoSpaceDN w:val="0"/>
        <w:adjustRightInd w:val="0"/>
        <w:spacing w:line="240" w:lineRule="atLeast"/>
        <w:rPr>
          <w:rFonts w:ascii="Arial" w:hAnsi="Arial" w:cs="Arial"/>
          <w:color w:val="000000"/>
          <w:sz w:val="22"/>
          <w:szCs w:val="22"/>
        </w:rPr>
      </w:pPr>
      <w:r w:rsidRPr="00851E62">
        <w:rPr>
          <w:rFonts w:ascii="Arial" w:hAnsi="Arial" w:cs="Arial"/>
          <w:color w:val="000000"/>
          <w:sz w:val="22"/>
          <w:szCs w:val="22"/>
        </w:rPr>
        <w:t>a</w:t>
      </w:r>
    </w:p>
    <w:p w14:paraId="49AB0BCD" w14:textId="77777777" w:rsidR="00851E62" w:rsidRPr="00D968DD" w:rsidRDefault="00851E62" w:rsidP="00851E62">
      <w:pPr>
        <w:autoSpaceDE w:val="0"/>
        <w:autoSpaceDN w:val="0"/>
        <w:adjustRightInd w:val="0"/>
        <w:spacing w:line="240" w:lineRule="atLeast"/>
        <w:rPr>
          <w:rFonts w:ascii="Arial" w:hAnsi="Arial" w:cs="Arial"/>
          <w:b/>
          <w:color w:val="000000"/>
          <w:sz w:val="22"/>
          <w:szCs w:val="22"/>
        </w:rPr>
      </w:pPr>
    </w:p>
    <w:p w14:paraId="41F0A3BF" w14:textId="77777777" w:rsidR="008E2FEC" w:rsidRDefault="008E2FEC" w:rsidP="00AD7516">
      <w:pPr>
        <w:autoSpaceDE w:val="0"/>
        <w:autoSpaceDN w:val="0"/>
        <w:adjustRightInd w:val="0"/>
        <w:rPr>
          <w:rFonts w:ascii="Arial" w:hAnsi="Arial" w:cs="Arial"/>
          <w:b/>
          <w:sz w:val="22"/>
          <w:szCs w:val="22"/>
        </w:rPr>
      </w:pPr>
      <w:r w:rsidRPr="008E2FEC">
        <w:rPr>
          <w:rFonts w:ascii="Arial" w:hAnsi="Arial" w:cs="Arial"/>
          <w:b/>
          <w:sz w:val="22"/>
          <w:szCs w:val="22"/>
        </w:rPr>
        <w:t xml:space="preserve">Národní zemědělské muzeum, </w:t>
      </w:r>
      <w:proofErr w:type="spellStart"/>
      <w:r w:rsidRPr="008E2FEC">
        <w:rPr>
          <w:rFonts w:ascii="Arial" w:hAnsi="Arial" w:cs="Arial"/>
          <w:b/>
          <w:sz w:val="22"/>
          <w:szCs w:val="22"/>
        </w:rPr>
        <w:t>s.p.o</w:t>
      </w:r>
      <w:proofErr w:type="spellEnd"/>
      <w:r w:rsidRPr="008E2FEC">
        <w:rPr>
          <w:rFonts w:ascii="Arial" w:hAnsi="Arial" w:cs="Arial"/>
          <w:b/>
          <w:sz w:val="22"/>
          <w:szCs w:val="22"/>
        </w:rPr>
        <w:t>.</w:t>
      </w:r>
    </w:p>
    <w:p w14:paraId="47C69BEC" w14:textId="77777777" w:rsidR="00AD7516" w:rsidRPr="008C69D7" w:rsidRDefault="008E2FEC" w:rsidP="00AD7516">
      <w:pPr>
        <w:autoSpaceDE w:val="0"/>
        <w:autoSpaceDN w:val="0"/>
        <w:adjustRightInd w:val="0"/>
        <w:rPr>
          <w:rFonts w:ascii="Arial" w:eastAsia="Calibri" w:hAnsi="Arial" w:cs="Arial"/>
          <w:color w:val="000000"/>
          <w:sz w:val="22"/>
          <w:szCs w:val="22"/>
          <w:lang w:eastAsia="en-US"/>
        </w:rPr>
      </w:pPr>
      <w:r>
        <w:rPr>
          <w:rFonts w:ascii="Arial" w:eastAsia="Calibri" w:hAnsi="Arial" w:cs="Arial"/>
          <w:color w:val="000000"/>
          <w:sz w:val="22"/>
          <w:szCs w:val="22"/>
          <w:lang w:eastAsia="en-US"/>
        </w:rPr>
        <w:t>státní příspěvková organizace zřízená Ministerstvem zemědělství</w:t>
      </w:r>
    </w:p>
    <w:p w14:paraId="295875CB" w14:textId="77777777" w:rsidR="008E2FEC" w:rsidRPr="008E2FEC" w:rsidRDefault="00AD7516" w:rsidP="008E2FEC">
      <w:pPr>
        <w:autoSpaceDE w:val="0"/>
        <w:autoSpaceDN w:val="0"/>
        <w:adjustRightInd w:val="0"/>
        <w:rPr>
          <w:rFonts w:ascii="Arial" w:hAnsi="Arial" w:cs="Arial"/>
          <w:sz w:val="22"/>
          <w:szCs w:val="22"/>
        </w:rPr>
      </w:pPr>
      <w:r w:rsidRPr="008C69D7">
        <w:rPr>
          <w:rFonts w:ascii="Arial" w:eastAsia="Calibri" w:hAnsi="Arial" w:cs="Arial"/>
          <w:color w:val="000000"/>
          <w:sz w:val="22"/>
          <w:szCs w:val="22"/>
          <w:lang w:eastAsia="en-US"/>
        </w:rPr>
        <w:t xml:space="preserve">se sídlem </w:t>
      </w:r>
      <w:r w:rsidR="008E2FEC" w:rsidRPr="008E2FEC">
        <w:rPr>
          <w:rFonts w:ascii="Arial" w:hAnsi="Arial" w:cs="Arial"/>
          <w:sz w:val="22"/>
          <w:szCs w:val="22"/>
        </w:rPr>
        <w:t>Kostelní 1300/44, 170 00 Praha 7 –</w:t>
      </w:r>
      <w:r w:rsidR="008E2FEC">
        <w:rPr>
          <w:rFonts w:ascii="Arial" w:hAnsi="Arial" w:cs="Arial"/>
          <w:sz w:val="22"/>
          <w:szCs w:val="22"/>
        </w:rPr>
        <w:t xml:space="preserve"> </w:t>
      </w:r>
      <w:r w:rsidR="008E2FEC" w:rsidRPr="008E2FEC">
        <w:rPr>
          <w:rFonts w:ascii="Arial" w:hAnsi="Arial" w:cs="Arial"/>
          <w:sz w:val="22"/>
          <w:szCs w:val="22"/>
        </w:rPr>
        <w:t>Holešovice</w:t>
      </w:r>
    </w:p>
    <w:p w14:paraId="41ABA40B" w14:textId="77777777" w:rsidR="006A55FC" w:rsidRDefault="00AD7516" w:rsidP="00AD7516">
      <w:pPr>
        <w:autoSpaceDE w:val="0"/>
        <w:autoSpaceDN w:val="0"/>
        <w:adjustRightInd w:val="0"/>
        <w:rPr>
          <w:rFonts w:ascii="Arial" w:eastAsia="Calibri" w:hAnsi="Arial" w:cs="Arial"/>
          <w:color w:val="000000"/>
          <w:sz w:val="22"/>
          <w:szCs w:val="22"/>
          <w:lang w:eastAsia="en-US"/>
        </w:rPr>
      </w:pPr>
      <w:r w:rsidRPr="008C69D7">
        <w:rPr>
          <w:rFonts w:ascii="Arial" w:eastAsia="Calibri" w:hAnsi="Arial" w:cs="Arial"/>
          <w:color w:val="000000"/>
          <w:sz w:val="22"/>
          <w:szCs w:val="22"/>
          <w:lang w:eastAsia="en-US"/>
        </w:rPr>
        <w:t>IČ</w:t>
      </w:r>
      <w:r>
        <w:rPr>
          <w:rFonts w:ascii="Arial" w:eastAsia="Calibri" w:hAnsi="Arial" w:cs="Arial"/>
          <w:color w:val="000000"/>
          <w:sz w:val="22"/>
          <w:szCs w:val="22"/>
          <w:lang w:eastAsia="en-US"/>
        </w:rPr>
        <w:t>O</w:t>
      </w:r>
      <w:r w:rsidRPr="008C69D7">
        <w:rPr>
          <w:rFonts w:ascii="Arial" w:eastAsia="Calibri" w:hAnsi="Arial" w:cs="Arial"/>
          <w:color w:val="000000"/>
          <w:sz w:val="22"/>
          <w:szCs w:val="22"/>
          <w:lang w:eastAsia="en-US"/>
        </w:rPr>
        <w:t xml:space="preserve">: </w:t>
      </w:r>
      <w:r w:rsidR="008E2FEC" w:rsidRPr="008E2FEC">
        <w:rPr>
          <w:rFonts w:ascii="Arial" w:eastAsia="Calibri" w:hAnsi="Arial" w:cs="Arial"/>
          <w:color w:val="000000"/>
          <w:sz w:val="22"/>
          <w:szCs w:val="22"/>
          <w:lang w:eastAsia="en-US"/>
        </w:rPr>
        <w:t>75075741</w:t>
      </w:r>
      <w:r w:rsidR="00D968DD" w:rsidRPr="00D968DD">
        <w:rPr>
          <w:rFonts w:ascii="Arial" w:eastAsia="Calibri" w:hAnsi="Arial" w:cs="Arial"/>
          <w:color w:val="000000"/>
          <w:sz w:val="22"/>
          <w:szCs w:val="22"/>
          <w:lang w:eastAsia="en-US"/>
        </w:rPr>
        <w:t xml:space="preserve"> </w:t>
      </w:r>
      <w:r w:rsidR="006A55FC" w:rsidRPr="006A55FC">
        <w:rPr>
          <w:rFonts w:ascii="Arial" w:eastAsia="Calibri" w:hAnsi="Arial" w:cs="Arial"/>
          <w:color w:val="000000"/>
          <w:sz w:val="22"/>
          <w:szCs w:val="22"/>
          <w:lang w:eastAsia="en-US"/>
        </w:rPr>
        <w:t xml:space="preserve"> </w:t>
      </w:r>
    </w:p>
    <w:p w14:paraId="70C115C8" w14:textId="77777777" w:rsidR="00AD7516" w:rsidRPr="008C69D7" w:rsidRDefault="00AD7516" w:rsidP="00AD7516">
      <w:pPr>
        <w:autoSpaceDE w:val="0"/>
        <w:autoSpaceDN w:val="0"/>
        <w:adjustRightInd w:val="0"/>
        <w:rPr>
          <w:rFonts w:ascii="Arial" w:eastAsia="Calibri" w:hAnsi="Arial" w:cs="Arial"/>
          <w:color w:val="000000"/>
          <w:sz w:val="22"/>
          <w:szCs w:val="22"/>
          <w:lang w:eastAsia="en-US"/>
        </w:rPr>
      </w:pPr>
      <w:r w:rsidRPr="008C69D7">
        <w:rPr>
          <w:rFonts w:ascii="Arial" w:eastAsia="Calibri" w:hAnsi="Arial" w:cs="Arial"/>
          <w:color w:val="000000"/>
          <w:sz w:val="22"/>
          <w:szCs w:val="22"/>
          <w:lang w:eastAsia="en-US"/>
        </w:rPr>
        <w:t>DIČ: CZ</w:t>
      </w:r>
      <w:r w:rsidR="008E2FEC" w:rsidRPr="008E2FEC">
        <w:rPr>
          <w:rFonts w:ascii="Arial" w:eastAsia="Calibri" w:hAnsi="Arial" w:cs="Arial"/>
          <w:color w:val="000000"/>
          <w:sz w:val="22"/>
          <w:szCs w:val="22"/>
          <w:lang w:eastAsia="en-US"/>
        </w:rPr>
        <w:t>75075741</w:t>
      </w:r>
    </w:p>
    <w:p w14:paraId="3A6D870D" w14:textId="77777777" w:rsidR="00AD7516" w:rsidRDefault="003F5394" w:rsidP="00AD7516">
      <w:pPr>
        <w:autoSpaceDE w:val="0"/>
        <w:autoSpaceDN w:val="0"/>
        <w:adjustRightInd w:val="0"/>
        <w:rPr>
          <w:rFonts w:ascii="Arial" w:eastAsia="Calibri" w:hAnsi="Arial" w:cs="Arial"/>
          <w:color w:val="000000"/>
          <w:sz w:val="22"/>
          <w:szCs w:val="22"/>
          <w:lang w:eastAsia="en-US"/>
        </w:rPr>
      </w:pPr>
      <w:r>
        <w:rPr>
          <w:rFonts w:ascii="Arial" w:eastAsia="Calibri" w:hAnsi="Arial" w:cs="Arial"/>
          <w:color w:val="000000"/>
          <w:sz w:val="22"/>
          <w:szCs w:val="22"/>
          <w:lang w:eastAsia="en-US"/>
        </w:rPr>
        <w:t>z</w:t>
      </w:r>
      <w:r w:rsidR="00AD7516" w:rsidRPr="00AE26C8">
        <w:rPr>
          <w:rFonts w:ascii="Arial" w:eastAsia="Calibri" w:hAnsi="Arial" w:cs="Arial"/>
          <w:color w:val="000000"/>
          <w:sz w:val="22"/>
          <w:szCs w:val="22"/>
          <w:lang w:eastAsia="en-US"/>
        </w:rPr>
        <w:t>astoupena</w:t>
      </w:r>
      <w:r w:rsidR="00B93CA3">
        <w:rPr>
          <w:rFonts w:ascii="Arial" w:eastAsia="Calibri" w:hAnsi="Arial" w:cs="Arial"/>
          <w:color w:val="000000"/>
          <w:sz w:val="22"/>
          <w:szCs w:val="22"/>
          <w:lang w:eastAsia="en-US"/>
        </w:rPr>
        <w:t xml:space="preserve"> Ing. Zdeňkem Novákem</w:t>
      </w:r>
      <w:r w:rsidR="00F31A9F">
        <w:rPr>
          <w:rFonts w:ascii="Arial" w:eastAsia="Calibri" w:hAnsi="Arial" w:cs="Arial"/>
          <w:color w:val="000000"/>
          <w:sz w:val="22"/>
          <w:szCs w:val="22"/>
          <w:lang w:eastAsia="en-US"/>
        </w:rPr>
        <w:t>, generálním ředitelem</w:t>
      </w:r>
    </w:p>
    <w:p w14:paraId="16E2DF0F" w14:textId="77777777" w:rsidR="00AD7516" w:rsidRPr="008C69D7" w:rsidRDefault="00AD7516" w:rsidP="00AD7516">
      <w:pPr>
        <w:autoSpaceDE w:val="0"/>
        <w:autoSpaceDN w:val="0"/>
        <w:adjustRightInd w:val="0"/>
        <w:rPr>
          <w:rFonts w:ascii="Arial" w:eastAsia="Calibri" w:hAnsi="Arial" w:cs="Arial"/>
          <w:color w:val="000000"/>
          <w:sz w:val="22"/>
          <w:szCs w:val="22"/>
          <w:lang w:eastAsia="en-US"/>
        </w:rPr>
      </w:pPr>
      <w:r w:rsidRPr="008C69D7">
        <w:rPr>
          <w:rFonts w:ascii="Arial" w:eastAsia="Calibri" w:hAnsi="Arial" w:cs="Arial"/>
          <w:color w:val="000000"/>
          <w:sz w:val="22"/>
          <w:szCs w:val="22"/>
          <w:lang w:eastAsia="en-US"/>
        </w:rPr>
        <w:t>je plátcem DPH</w:t>
      </w:r>
    </w:p>
    <w:p w14:paraId="1893F40E" w14:textId="77777777" w:rsidR="00E35B4D" w:rsidRDefault="00E35B4D" w:rsidP="00851E62">
      <w:pPr>
        <w:autoSpaceDE w:val="0"/>
        <w:autoSpaceDN w:val="0"/>
        <w:adjustRightInd w:val="0"/>
        <w:spacing w:line="240" w:lineRule="atLeast"/>
        <w:rPr>
          <w:rFonts w:ascii="Arial" w:hAnsi="Arial" w:cs="Arial"/>
          <w:color w:val="000000"/>
          <w:sz w:val="22"/>
          <w:szCs w:val="22"/>
        </w:rPr>
      </w:pPr>
    </w:p>
    <w:p w14:paraId="7F067A00" w14:textId="31454EFF" w:rsidR="00E35B4D" w:rsidRPr="00D968DD" w:rsidRDefault="00E35B4D" w:rsidP="00851E62">
      <w:pPr>
        <w:autoSpaceDE w:val="0"/>
        <w:autoSpaceDN w:val="0"/>
        <w:adjustRightInd w:val="0"/>
        <w:spacing w:line="240" w:lineRule="atLeast"/>
        <w:rPr>
          <w:rFonts w:ascii="Arial" w:hAnsi="Arial" w:cs="Arial"/>
          <w:bCs/>
          <w:sz w:val="22"/>
          <w:szCs w:val="22"/>
        </w:rPr>
      </w:pPr>
      <w:r w:rsidRPr="00E35B4D">
        <w:rPr>
          <w:rFonts w:ascii="Arial" w:hAnsi="Arial" w:cs="Arial"/>
          <w:b/>
          <w:bCs/>
          <w:color w:val="000000"/>
          <w:sz w:val="22"/>
          <w:szCs w:val="22"/>
        </w:rPr>
        <w:t>E-mail pro zasílání f</w:t>
      </w:r>
      <w:r w:rsidRPr="003F5394">
        <w:rPr>
          <w:rFonts w:ascii="Arial" w:hAnsi="Arial" w:cs="Arial"/>
          <w:b/>
          <w:bCs/>
          <w:sz w:val="22"/>
          <w:szCs w:val="22"/>
        </w:rPr>
        <w:t>aktur: </w:t>
      </w:r>
      <w:hyperlink r:id="rId8" w:history="1">
        <w:r w:rsidR="003F5394" w:rsidRPr="003F5394">
          <w:rPr>
            <w:rStyle w:val="Hypertextovodkaz"/>
            <w:rFonts w:ascii="Arial" w:hAnsi="Arial" w:cs="Arial"/>
            <w:bCs/>
            <w:color w:val="auto"/>
            <w:sz w:val="22"/>
            <w:szCs w:val="22"/>
            <w:u w:val="none"/>
          </w:rPr>
          <w:t>fakturace@nzm.cz</w:t>
        </w:r>
      </w:hyperlink>
      <w:r w:rsidR="00E93D14">
        <w:rPr>
          <w:rStyle w:val="Hypertextovodkaz"/>
          <w:rFonts w:ascii="Arial" w:hAnsi="Arial" w:cs="Arial"/>
          <w:bCs/>
          <w:color w:val="auto"/>
          <w:sz w:val="22"/>
          <w:szCs w:val="22"/>
          <w:u w:val="none"/>
        </w:rPr>
        <w:t xml:space="preserve">, </w:t>
      </w:r>
    </w:p>
    <w:p w14:paraId="368345B1" w14:textId="25053463" w:rsidR="00D968DD" w:rsidRDefault="00D968DD" w:rsidP="00851E62">
      <w:pPr>
        <w:autoSpaceDE w:val="0"/>
        <w:autoSpaceDN w:val="0"/>
        <w:adjustRightInd w:val="0"/>
        <w:spacing w:line="240" w:lineRule="atLeast"/>
        <w:rPr>
          <w:rFonts w:ascii="Arial" w:hAnsi="Arial" w:cs="Arial"/>
          <w:color w:val="000000"/>
          <w:sz w:val="22"/>
          <w:szCs w:val="22"/>
        </w:rPr>
      </w:pPr>
    </w:p>
    <w:p w14:paraId="418C1B97" w14:textId="77777777" w:rsidR="008760A8" w:rsidRPr="00851E62" w:rsidRDefault="008760A8" w:rsidP="008760A8">
      <w:pPr>
        <w:autoSpaceDE w:val="0"/>
        <w:autoSpaceDN w:val="0"/>
        <w:adjustRightInd w:val="0"/>
        <w:spacing w:line="240" w:lineRule="atLeast"/>
        <w:rPr>
          <w:rFonts w:ascii="Arial" w:hAnsi="Arial" w:cs="Arial"/>
          <w:color w:val="000000"/>
          <w:sz w:val="22"/>
          <w:szCs w:val="22"/>
        </w:rPr>
      </w:pPr>
      <w:r w:rsidRPr="00E76BAF">
        <w:rPr>
          <w:rFonts w:ascii="Arial" w:hAnsi="Arial" w:cs="Arial"/>
          <w:b/>
          <w:bCs/>
          <w:color w:val="000000"/>
          <w:sz w:val="22"/>
          <w:szCs w:val="22"/>
        </w:rPr>
        <w:t>Čísla smlouvy NZM</w:t>
      </w:r>
      <w:r>
        <w:rPr>
          <w:rFonts w:ascii="Arial" w:hAnsi="Arial" w:cs="Arial"/>
          <w:color w:val="000000"/>
          <w:sz w:val="22"/>
          <w:szCs w:val="22"/>
        </w:rPr>
        <w:t>: SML387/012/2025, č.j.: NZM/2025/1611</w:t>
      </w:r>
    </w:p>
    <w:p w14:paraId="53B77EE6" w14:textId="77777777" w:rsidR="008760A8" w:rsidRPr="00851E62" w:rsidRDefault="008760A8" w:rsidP="00851E62">
      <w:pPr>
        <w:autoSpaceDE w:val="0"/>
        <w:autoSpaceDN w:val="0"/>
        <w:adjustRightInd w:val="0"/>
        <w:spacing w:line="240" w:lineRule="atLeast"/>
        <w:rPr>
          <w:rFonts w:ascii="Arial" w:hAnsi="Arial" w:cs="Arial"/>
          <w:color w:val="000000"/>
          <w:sz w:val="22"/>
          <w:szCs w:val="22"/>
        </w:rPr>
      </w:pPr>
    </w:p>
    <w:p w14:paraId="65155C28" w14:textId="77777777" w:rsidR="00851E62" w:rsidRDefault="00851E62" w:rsidP="00851E62">
      <w:pPr>
        <w:autoSpaceDE w:val="0"/>
        <w:autoSpaceDN w:val="0"/>
        <w:adjustRightInd w:val="0"/>
        <w:rPr>
          <w:rFonts w:ascii="Arial" w:hAnsi="Arial" w:cs="Arial"/>
          <w:color w:val="000000"/>
          <w:sz w:val="22"/>
          <w:szCs w:val="22"/>
        </w:rPr>
      </w:pPr>
      <w:r w:rsidRPr="00851E62">
        <w:rPr>
          <w:rFonts w:ascii="Arial" w:hAnsi="Arial" w:cs="Arial"/>
          <w:color w:val="000000"/>
          <w:sz w:val="22"/>
          <w:szCs w:val="22"/>
        </w:rPr>
        <w:t>(dále jen „nájemce“)</w:t>
      </w:r>
    </w:p>
    <w:p w14:paraId="7F7D67F5" w14:textId="77777777" w:rsidR="00EB6FC0" w:rsidRPr="0095042F" w:rsidRDefault="00EB6FC0" w:rsidP="0095042F">
      <w:pPr>
        <w:autoSpaceDE w:val="0"/>
        <w:autoSpaceDN w:val="0"/>
        <w:adjustRightInd w:val="0"/>
        <w:jc w:val="both"/>
        <w:rPr>
          <w:rFonts w:ascii="Arial" w:hAnsi="Arial" w:cs="Arial"/>
          <w:color w:val="000000"/>
          <w:sz w:val="22"/>
          <w:szCs w:val="22"/>
        </w:rPr>
      </w:pPr>
    </w:p>
    <w:p w14:paraId="090A24C2" w14:textId="77777777" w:rsidR="00460BAE" w:rsidRPr="006758D7" w:rsidRDefault="00460BAE" w:rsidP="00460BAE">
      <w:pPr>
        <w:autoSpaceDE w:val="0"/>
        <w:autoSpaceDN w:val="0"/>
        <w:adjustRightInd w:val="0"/>
        <w:rPr>
          <w:rFonts w:ascii="Arial" w:hAnsi="Arial" w:cs="Arial"/>
          <w:sz w:val="22"/>
          <w:szCs w:val="22"/>
        </w:rPr>
      </w:pPr>
      <w:r w:rsidRPr="003C14EA">
        <w:rPr>
          <w:rFonts w:ascii="Arial" w:hAnsi="Arial" w:cs="Arial"/>
          <w:sz w:val="22"/>
          <w:szCs w:val="22"/>
        </w:rPr>
        <w:t>uzavírají dle zákona č. 89/2012 Sb., Občanského zákoníku</w:t>
      </w:r>
      <w:r>
        <w:rPr>
          <w:rFonts w:ascii="Arial" w:hAnsi="Arial" w:cs="Arial"/>
          <w:sz w:val="22"/>
          <w:szCs w:val="22"/>
        </w:rPr>
        <w:t>, ve znění pozdějších předpisů</w:t>
      </w:r>
      <w:r w:rsidRPr="003C14EA">
        <w:rPr>
          <w:rFonts w:ascii="Arial" w:hAnsi="Arial" w:cs="Arial"/>
          <w:sz w:val="22"/>
          <w:szCs w:val="22"/>
        </w:rPr>
        <w:t xml:space="preserve"> (dále jen „OZ“) </w:t>
      </w:r>
      <w:r w:rsidRPr="006758D7">
        <w:rPr>
          <w:rFonts w:ascii="Arial" w:hAnsi="Arial" w:cs="Arial"/>
          <w:sz w:val="22"/>
          <w:szCs w:val="22"/>
        </w:rPr>
        <w:t xml:space="preserve">smlouvu o nájmu </w:t>
      </w:r>
      <w:r>
        <w:rPr>
          <w:rFonts w:ascii="Arial" w:hAnsi="Arial" w:cs="Arial"/>
          <w:sz w:val="22"/>
          <w:szCs w:val="22"/>
        </w:rPr>
        <w:t>části nemovité věci</w:t>
      </w:r>
      <w:r w:rsidRPr="006758D7">
        <w:rPr>
          <w:rFonts w:ascii="Arial" w:hAnsi="Arial" w:cs="Arial"/>
          <w:sz w:val="22"/>
          <w:szCs w:val="22"/>
        </w:rPr>
        <w:t xml:space="preserve"> (dále jen „smlouva“).</w:t>
      </w:r>
    </w:p>
    <w:p w14:paraId="6530D89A" w14:textId="77777777" w:rsidR="00F94118" w:rsidRDefault="00F94118" w:rsidP="0095042F">
      <w:pPr>
        <w:autoSpaceDE w:val="0"/>
        <w:autoSpaceDN w:val="0"/>
        <w:adjustRightInd w:val="0"/>
        <w:spacing w:line="240" w:lineRule="atLeast"/>
        <w:rPr>
          <w:rFonts w:ascii="Arial" w:hAnsi="Arial" w:cs="Arial"/>
          <w:b/>
          <w:color w:val="000000"/>
          <w:sz w:val="22"/>
          <w:szCs w:val="22"/>
        </w:rPr>
      </w:pPr>
    </w:p>
    <w:p w14:paraId="1DF279A5" w14:textId="77777777" w:rsidR="0095042F" w:rsidRPr="0095042F" w:rsidRDefault="0095042F" w:rsidP="0095042F">
      <w:pPr>
        <w:autoSpaceDE w:val="0"/>
        <w:autoSpaceDN w:val="0"/>
        <w:adjustRightInd w:val="0"/>
        <w:jc w:val="center"/>
        <w:rPr>
          <w:rFonts w:ascii="Arial" w:hAnsi="Arial" w:cs="Arial"/>
          <w:b/>
          <w:color w:val="000000"/>
          <w:sz w:val="22"/>
          <w:szCs w:val="22"/>
        </w:rPr>
      </w:pPr>
      <w:r w:rsidRPr="0095042F">
        <w:rPr>
          <w:rFonts w:ascii="Arial" w:hAnsi="Arial" w:cs="Arial"/>
          <w:b/>
          <w:color w:val="000000"/>
          <w:sz w:val="22"/>
          <w:szCs w:val="22"/>
        </w:rPr>
        <w:t>I.</w:t>
      </w:r>
    </w:p>
    <w:p w14:paraId="7A315F6B" w14:textId="77777777" w:rsidR="0095042F" w:rsidRPr="0095042F" w:rsidRDefault="0095042F" w:rsidP="0095042F">
      <w:pPr>
        <w:autoSpaceDE w:val="0"/>
        <w:autoSpaceDN w:val="0"/>
        <w:adjustRightInd w:val="0"/>
        <w:jc w:val="center"/>
        <w:rPr>
          <w:rFonts w:ascii="Arial" w:hAnsi="Arial" w:cs="Arial"/>
          <w:b/>
          <w:color w:val="000000"/>
          <w:sz w:val="22"/>
          <w:szCs w:val="22"/>
        </w:rPr>
      </w:pPr>
      <w:r w:rsidRPr="0095042F">
        <w:rPr>
          <w:rFonts w:ascii="Arial" w:hAnsi="Arial" w:cs="Arial"/>
          <w:b/>
          <w:color w:val="000000"/>
          <w:sz w:val="22"/>
          <w:szCs w:val="22"/>
        </w:rPr>
        <w:t>Předmět nájmu</w:t>
      </w:r>
    </w:p>
    <w:p w14:paraId="532679B7" w14:textId="77777777" w:rsidR="0095042F" w:rsidRPr="0095042F" w:rsidRDefault="0095042F" w:rsidP="0095042F">
      <w:pPr>
        <w:autoSpaceDE w:val="0"/>
        <w:autoSpaceDN w:val="0"/>
        <w:adjustRightInd w:val="0"/>
        <w:spacing w:line="240" w:lineRule="atLeast"/>
        <w:jc w:val="center"/>
        <w:rPr>
          <w:rFonts w:ascii="Arial" w:hAnsi="Arial" w:cs="Arial"/>
          <w:color w:val="000000"/>
          <w:sz w:val="22"/>
          <w:szCs w:val="22"/>
        </w:rPr>
      </w:pPr>
    </w:p>
    <w:p w14:paraId="6A547B40" w14:textId="17EFC8A3" w:rsidR="00513C72" w:rsidRDefault="0095042F" w:rsidP="003567ED">
      <w:pPr>
        <w:autoSpaceDE w:val="0"/>
        <w:autoSpaceDN w:val="0"/>
        <w:adjustRightInd w:val="0"/>
        <w:spacing w:line="240" w:lineRule="atLeast"/>
        <w:ind w:left="567" w:hanging="567"/>
        <w:jc w:val="both"/>
        <w:rPr>
          <w:rFonts w:ascii="Arial" w:hAnsi="Arial" w:cs="Arial"/>
          <w:color w:val="000000"/>
          <w:sz w:val="22"/>
          <w:szCs w:val="22"/>
        </w:rPr>
      </w:pPr>
      <w:r w:rsidRPr="00513C72">
        <w:rPr>
          <w:rFonts w:ascii="Arial" w:hAnsi="Arial" w:cs="Arial"/>
          <w:color w:val="000000"/>
          <w:sz w:val="22"/>
          <w:szCs w:val="22"/>
        </w:rPr>
        <w:t xml:space="preserve">1. </w:t>
      </w:r>
      <w:r w:rsidRPr="00513C72">
        <w:rPr>
          <w:rFonts w:ascii="Arial" w:hAnsi="Arial" w:cs="Arial"/>
          <w:color w:val="000000"/>
          <w:sz w:val="22"/>
          <w:szCs w:val="22"/>
        </w:rPr>
        <w:tab/>
        <w:t>Pronajímatel je výlučným v</w:t>
      </w:r>
      <w:r w:rsidR="003567ED" w:rsidRPr="00513C72">
        <w:rPr>
          <w:rFonts w:ascii="Arial" w:hAnsi="Arial" w:cs="Arial"/>
          <w:color w:val="000000"/>
          <w:sz w:val="22"/>
          <w:szCs w:val="22"/>
        </w:rPr>
        <w:t>lastníkem nemovit</w:t>
      </w:r>
      <w:r w:rsidR="00513C72" w:rsidRPr="00513C72">
        <w:rPr>
          <w:rFonts w:ascii="Arial" w:hAnsi="Arial" w:cs="Arial"/>
          <w:color w:val="000000"/>
          <w:sz w:val="22"/>
          <w:szCs w:val="22"/>
        </w:rPr>
        <w:t xml:space="preserve">ých </w:t>
      </w:r>
      <w:r w:rsidR="003567ED" w:rsidRPr="00513C72">
        <w:rPr>
          <w:rFonts w:ascii="Arial" w:hAnsi="Arial" w:cs="Arial"/>
          <w:color w:val="000000"/>
          <w:sz w:val="22"/>
          <w:szCs w:val="22"/>
        </w:rPr>
        <w:t>věc</w:t>
      </w:r>
      <w:r w:rsidR="00513C72" w:rsidRPr="00513C72">
        <w:rPr>
          <w:rFonts w:ascii="Arial" w:hAnsi="Arial" w:cs="Arial"/>
          <w:color w:val="000000"/>
          <w:sz w:val="22"/>
          <w:szCs w:val="22"/>
        </w:rPr>
        <w:t>í</w:t>
      </w:r>
      <w:r w:rsidR="003567ED" w:rsidRPr="00513C72">
        <w:rPr>
          <w:rFonts w:ascii="Arial" w:hAnsi="Arial" w:cs="Arial"/>
          <w:color w:val="000000"/>
          <w:sz w:val="22"/>
          <w:szCs w:val="22"/>
        </w:rPr>
        <w:t>, a to</w:t>
      </w:r>
      <w:r w:rsidR="00513C72" w:rsidRPr="00513C72">
        <w:rPr>
          <w:rFonts w:ascii="Arial" w:hAnsi="Arial" w:cs="Arial"/>
          <w:color w:val="000000"/>
          <w:sz w:val="22"/>
          <w:szCs w:val="22"/>
        </w:rPr>
        <w:t>:</w:t>
      </w:r>
    </w:p>
    <w:p w14:paraId="09AC1FF0" w14:textId="77777777" w:rsidR="00161D5D" w:rsidRPr="00513C72" w:rsidRDefault="00161D5D" w:rsidP="003567ED">
      <w:pPr>
        <w:autoSpaceDE w:val="0"/>
        <w:autoSpaceDN w:val="0"/>
        <w:adjustRightInd w:val="0"/>
        <w:spacing w:line="240" w:lineRule="atLeast"/>
        <w:ind w:left="567" w:hanging="567"/>
        <w:jc w:val="both"/>
        <w:rPr>
          <w:rFonts w:ascii="Arial" w:hAnsi="Arial" w:cs="Arial"/>
          <w:color w:val="000000"/>
          <w:sz w:val="22"/>
          <w:szCs w:val="22"/>
        </w:rPr>
      </w:pPr>
    </w:p>
    <w:p w14:paraId="5B8C4963" w14:textId="35E365CF" w:rsidR="00513C72" w:rsidRPr="004B51E9" w:rsidRDefault="0028618F" w:rsidP="00513C72">
      <w:pPr>
        <w:pStyle w:val="Odstavecseseznamem"/>
        <w:numPr>
          <w:ilvl w:val="0"/>
          <w:numId w:val="42"/>
        </w:numPr>
        <w:autoSpaceDE w:val="0"/>
        <w:autoSpaceDN w:val="0"/>
        <w:adjustRightInd w:val="0"/>
        <w:spacing w:line="240" w:lineRule="atLeast"/>
        <w:ind w:left="851" w:hanging="284"/>
        <w:rPr>
          <w:rFonts w:ascii="Arial" w:hAnsi="Arial" w:cs="Arial"/>
        </w:rPr>
      </w:pPr>
      <w:r w:rsidRPr="004B51E9">
        <w:rPr>
          <w:rFonts w:ascii="Arial" w:hAnsi="Arial" w:cs="Arial"/>
          <w:color w:val="000000"/>
        </w:rPr>
        <w:t xml:space="preserve">pozemku parcela č. </w:t>
      </w:r>
      <w:r w:rsidR="00C76EE5" w:rsidRPr="004B51E9">
        <w:rPr>
          <w:rFonts w:ascii="Arial" w:hAnsi="Arial" w:cs="Arial"/>
          <w:color w:val="000000"/>
        </w:rPr>
        <w:t>1</w:t>
      </w:r>
      <w:r w:rsidR="00F31A9F" w:rsidRPr="004B51E9">
        <w:rPr>
          <w:rFonts w:ascii="Arial" w:hAnsi="Arial" w:cs="Arial"/>
          <w:color w:val="000000"/>
        </w:rPr>
        <w:t>051</w:t>
      </w:r>
      <w:r w:rsidR="00C76EE5" w:rsidRPr="004B51E9">
        <w:rPr>
          <w:rFonts w:ascii="Arial" w:hAnsi="Arial" w:cs="Arial"/>
          <w:color w:val="000000"/>
        </w:rPr>
        <w:t>/</w:t>
      </w:r>
      <w:r w:rsidR="00513C72" w:rsidRPr="004B51E9">
        <w:rPr>
          <w:rFonts w:ascii="Arial" w:hAnsi="Arial" w:cs="Arial"/>
          <w:color w:val="000000"/>
        </w:rPr>
        <w:t>48</w:t>
      </w:r>
      <w:r w:rsidRPr="004B51E9">
        <w:rPr>
          <w:rFonts w:ascii="Arial" w:hAnsi="Arial" w:cs="Arial"/>
          <w:color w:val="000000"/>
        </w:rPr>
        <w:t xml:space="preserve"> – </w:t>
      </w:r>
      <w:r w:rsidR="003F0348" w:rsidRPr="004B51E9">
        <w:rPr>
          <w:rFonts w:ascii="Arial" w:hAnsi="Arial" w:cs="Arial"/>
          <w:color w:val="000000"/>
        </w:rPr>
        <w:t>ostatní plocha</w:t>
      </w:r>
      <w:r w:rsidR="003567ED" w:rsidRPr="004B51E9">
        <w:rPr>
          <w:rFonts w:ascii="Arial" w:hAnsi="Arial" w:cs="Arial"/>
        </w:rPr>
        <w:t>,</w:t>
      </w:r>
      <w:r w:rsidR="00513C72" w:rsidRPr="004B51E9">
        <w:rPr>
          <w:rFonts w:ascii="Arial" w:hAnsi="Arial" w:cs="Arial"/>
        </w:rPr>
        <w:t xml:space="preserve"> o výměře</w:t>
      </w:r>
      <w:r w:rsidR="0061616E">
        <w:rPr>
          <w:rFonts w:ascii="Arial" w:hAnsi="Arial" w:cs="Arial"/>
        </w:rPr>
        <w:tab/>
      </w:r>
      <w:r w:rsidR="0061616E">
        <w:rPr>
          <w:rFonts w:ascii="Arial" w:hAnsi="Arial" w:cs="Arial"/>
        </w:rPr>
        <w:tab/>
        <w:t xml:space="preserve">   </w:t>
      </w:r>
      <w:r w:rsidR="00513C72" w:rsidRPr="004B51E9">
        <w:rPr>
          <w:rFonts w:ascii="Arial" w:hAnsi="Arial" w:cs="Arial"/>
        </w:rPr>
        <w:t>329,00 m2</w:t>
      </w:r>
    </w:p>
    <w:p w14:paraId="36140A5D" w14:textId="5C29EC16" w:rsidR="00513C72" w:rsidRPr="004B51E9" w:rsidRDefault="00513C72" w:rsidP="00513C72">
      <w:pPr>
        <w:pStyle w:val="Odstavecseseznamem"/>
        <w:numPr>
          <w:ilvl w:val="0"/>
          <w:numId w:val="42"/>
        </w:numPr>
        <w:autoSpaceDE w:val="0"/>
        <w:autoSpaceDN w:val="0"/>
        <w:adjustRightInd w:val="0"/>
        <w:spacing w:line="240" w:lineRule="atLeast"/>
        <w:ind w:left="851" w:hanging="284"/>
        <w:rPr>
          <w:rFonts w:ascii="Arial" w:hAnsi="Arial" w:cs="Arial"/>
        </w:rPr>
      </w:pPr>
      <w:r w:rsidRPr="004B51E9">
        <w:rPr>
          <w:rFonts w:ascii="Arial" w:hAnsi="Arial" w:cs="Arial"/>
          <w:color w:val="000000"/>
        </w:rPr>
        <w:t>pozemku parcela č. 1051/49 – ostatní plocha</w:t>
      </w:r>
      <w:r w:rsidRPr="004B51E9">
        <w:rPr>
          <w:rFonts w:ascii="Arial" w:hAnsi="Arial" w:cs="Arial"/>
        </w:rPr>
        <w:t>, o výměře</w:t>
      </w:r>
      <w:r w:rsidR="0061616E">
        <w:rPr>
          <w:rFonts w:ascii="Arial" w:hAnsi="Arial" w:cs="Arial"/>
        </w:rPr>
        <w:tab/>
      </w:r>
      <w:r w:rsidR="0061616E">
        <w:rPr>
          <w:rFonts w:ascii="Arial" w:hAnsi="Arial" w:cs="Arial"/>
        </w:rPr>
        <w:tab/>
        <w:t xml:space="preserve">   </w:t>
      </w:r>
      <w:r w:rsidR="004B51E9" w:rsidRPr="004B51E9">
        <w:rPr>
          <w:rFonts w:ascii="Arial" w:hAnsi="Arial" w:cs="Arial"/>
        </w:rPr>
        <w:t>172</w:t>
      </w:r>
      <w:r w:rsidRPr="004B51E9">
        <w:rPr>
          <w:rFonts w:ascii="Arial" w:hAnsi="Arial" w:cs="Arial"/>
        </w:rPr>
        <w:t>,00 m2</w:t>
      </w:r>
    </w:p>
    <w:p w14:paraId="39DE5D3D" w14:textId="020F374A" w:rsidR="00513C72" w:rsidRDefault="00513C72" w:rsidP="00513C72">
      <w:pPr>
        <w:pStyle w:val="Odstavecseseznamem"/>
        <w:numPr>
          <w:ilvl w:val="0"/>
          <w:numId w:val="42"/>
        </w:numPr>
        <w:autoSpaceDE w:val="0"/>
        <w:autoSpaceDN w:val="0"/>
        <w:adjustRightInd w:val="0"/>
        <w:spacing w:line="240" w:lineRule="atLeast"/>
        <w:ind w:left="851" w:hanging="284"/>
        <w:rPr>
          <w:rFonts w:ascii="Arial" w:hAnsi="Arial" w:cs="Arial"/>
        </w:rPr>
      </w:pPr>
      <w:r w:rsidRPr="004B51E9">
        <w:rPr>
          <w:rFonts w:ascii="Arial" w:hAnsi="Arial" w:cs="Arial"/>
          <w:color w:val="000000"/>
        </w:rPr>
        <w:t>pozemku parcela č. 1051/189 – ostatní plocha</w:t>
      </w:r>
      <w:r w:rsidRPr="004B51E9">
        <w:rPr>
          <w:rFonts w:ascii="Arial" w:hAnsi="Arial" w:cs="Arial"/>
        </w:rPr>
        <w:t xml:space="preserve">, o výměře </w:t>
      </w:r>
      <w:r w:rsidR="0061616E">
        <w:rPr>
          <w:rFonts w:ascii="Arial" w:hAnsi="Arial" w:cs="Arial"/>
        </w:rPr>
        <w:tab/>
      </w:r>
      <w:r w:rsidR="004B51E9" w:rsidRPr="004B51E9">
        <w:rPr>
          <w:rFonts w:ascii="Arial" w:hAnsi="Arial" w:cs="Arial"/>
        </w:rPr>
        <w:t>8 026,</w:t>
      </w:r>
      <w:r w:rsidRPr="004B51E9">
        <w:rPr>
          <w:rFonts w:ascii="Arial" w:hAnsi="Arial" w:cs="Arial"/>
        </w:rPr>
        <w:t>00 m2</w:t>
      </w:r>
    </w:p>
    <w:p w14:paraId="038168A1" w14:textId="77777777" w:rsidR="00161D5D" w:rsidRPr="004B51E9" w:rsidRDefault="00161D5D" w:rsidP="00161D5D">
      <w:pPr>
        <w:pStyle w:val="Odstavecseseznamem"/>
        <w:autoSpaceDE w:val="0"/>
        <w:autoSpaceDN w:val="0"/>
        <w:adjustRightInd w:val="0"/>
        <w:spacing w:line="240" w:lineRule="atLeast"/>
        <w:ind w:left="851" w:firstLine="0"/>
        <w:rPr>
          <w:rFonts w:ascii="Arial" w:hAnsi="Arial" w:cs="Arial"/>
        </w:rPr>
      </w:pPr>
    </w:p>
    <w:p w14:paraId="0618466A" w14:textId="6B28A1DA" w:rsidR="003567ED" w:rsidRPr="004B51E9" w:rsidRDefault="0028618F" w:rsidP="00513C72">
      <w:pPr>
        <w:autoSpaceDE w:val="0"/>
        <w:autoSpaceDN w:val="0"/>
        <w:adjustRightInd w:val="0"/>
        <w:spacing w:line="240" w:lineRule="atLeast"/>
        <w:ind w:left="567"/>
        <w:jc w:val="both"/>
        <w:rPr>
          <w:rFonts w:ascii="Arial" w:hAnsi="Arial" w:cs="Arial"/>
          <w:sz w:val="22"/>
          <w:szCs w:val="22"/>
        </w:rPr>
      </w:pPr>
      <w:r w:rsidRPr="004B51E9">
        <w:rPr>
          <w:rFonts w:ascii="Arial" w:hAnsi="Arial" w:cs="Arial"/>
          <w:sz w:val="22"/>
          <w:szCs w:val="22"/>
        </w:rPr>
        <w:t xml:space="preserve">vše </w:t>
      </w:r>
      <w:r w:rsidR="0095042F" w:rsidRPr="004B51E9">
        <w:rPr>
          <w:rFonts w:ascii="Arial" w:hAnsi="Arial" w:cs="Arial"/>
          <w:sz w:val="22"/>
          <w:szCs w:val="22"/>
        </w:rPr>
        <w:t>zapsáno na listu vlastnictví č. 1</w:t>
      </w:r>
      <w:r w:rsidRPr="004B51E9">
        <w:rPr>
          <w:rFonts w:ascii="Arial" w:hAnsi="Arial" w:cs="Arial"/>
          <w:sz w:val="22"/>
          <w:szCs w:val="22"/>
        </w:rPr>
        <w:t>4</w:t>
      </w:r>
      <w:r w:rsidR="0095042F" w:rsidRPr="004B51E9">
        <w:rPr>
          <w:rFonts w:ascii="Arial" w:hAnsi="Arial" w:cs="Arial"/>
          <w:sz w:val="22"/>
          <w:szCs w:val="22"/>
        </w:rPr>
        <w:t xml:space="preserve">, pro kat. území </w:t>
      </w:r>
      <w:r w:rsidRPr="004B51E9">
        <w:rPr>
          <w:rFonts w:ascii="Arial" w:hAnsi="Arial" w:cs="Arial"/>
          <w:sz w:val="22"/>
          <w:szCs w:val="22"/>
        </w:rPr>
        <w:t>Vítkovice</w:t>
      </w:r>
      <w:r w:rsidR="0095042F" w:rsidRPr="004B51E9">
        <w:rPr>
          <w:rFonts w:ascii="Arial" w:hAnsi="Arial" w:cs="Arial"/>
          <w:sz w:val="22"/>
          <w:szCs w:val="22"/>
        </w:rPr>
        <w:t xml:space="preserve">, obec </w:t>
      </w:r>
      <w:r w:rsidR="00CB3AF5" w:rsidRPr="004B51E9">
        <w:rPr>
          <w:rFonts w:ascii="Arial" w:hAnsi="Arial" w:cs="Arial"/>
          <w:sz w:val="22"/>
          <w:szCs w:val="22"/>
        </w:rPr>
        <w:t>Ostrava</w:t>
      </w:r>
      <w:r w:rsidR="0095042F" w:rsidRPr="004B51E9">
        <w:rPr>
          <w:rFonts w:ascii="Arial" w:hAnsi="Arial" w:cs="Arial"/>
          <w:sz w:val="22"/>
          <w:szCs w:val="22"/>
        </w:rPr>
        <w:t xml:space="preserve">, ve veřejném seznamu vedeném Katastrálním úřadem pro Moravskoslezský kraj, Katastrálním pracovištěm </w:t>
      </w:r>
      <w:r w:rsidR="0074577E" w:rsidRPr="004B51E9">
        <w:rPr>
          <w:rFonts w:ascii="Arial" w:hAnsi="Arial" w:cs="Arial"/>
          <w:sz w:val="22"/>
          <w:szCs w:val="22"/>
        </w:rPr>
        <w:t>Ostrava</w:t>
      </w:r>
      <w:r w:rsidR="0095042F" w:rsidRPr="004B51E9">
        <w:rPr>
          <w:rFonts w:ascii="Arial" w:hAnsi="Arial" w:cs="Arial"/>
          <w:sz w:val="22"/>
          <w:szCs w:val="22"/>
        </w:rPr>
        <w:t>.</w:t>
      </w:r>
      <w:r w:rsidR="00F132C7" w:rsidRPr="004B51E9">
        <w:rPr>
          <w:rFonts w:ascii="Arial" w:hAnsi="Arial" w:cs="Arial"/>
          <w:sz w:val="22"/>
          <w:szCs w:val="22"/>
        </w:rPr>
        <w:tab/>
      </w:r>
      <w:r w:rsidR="00F132C7" w:rsidRPr="004B51E9">
        <w:rPr>
          <w:rFonts w:ascii="Arial" w:hAnsi="Arial" w:cs="Arial"/>
          <w:sz w:val="22"/>
          <w:szCs w:val="22"/>
        </w:rPr>
        <w:tab/>
      </w:r>
      <w:r w:rsidR="00F132C7" w:rsidRPr="004B51E9">
        <w:rPr>
          <w:rFonts w:ascii="Arial" w:hAnsi="Arial" w:cs="Arial"/>
          <w:sz w:val="22"/>
          <w:szCs w:val="22"/>
        </w:rPr>
        <w:tab/>
      </w:r>
      <w:r w:rsidR="00F132C7" w:rsidRPr="004B51E9">
        <w:rPr>
          <w:rFonts w:ascii="Arial" w:hAnsi="Arial" w:cs="Arial"/>
          <w:sz w:val="22"/>
          <w:szCs w:val="22"/>
        </w:rPr>
        <w:tab/>
      </w:r>
      <w:r w:rsidR="00F132C7" w:rsidRPr="004B51E9">
        <w:rPr>
          <w:rFonts w:ascii="Arial" w:hAnsi="Arial" w:cs="Arial"/>
          <w:sz w:val="22"/>
          <w:szCs w:val="22"/>
        </w:rPr>
        <w:tab/>
      </w:r>
      <w:r w:rsidR="00C65474" w:rsidRPr="004B51E9">
        <w:rPr>
          <w:rFonts w:ascii="Arial" w:hAnsi="Arial" w:cs="Arial"/>
          <w:sz w:val="22"/>
          <w:szCs w:val="22"/>
        </w:rPr>
        <w:tab/>
      </w:r>
      <w:r w:rsidR="005363EF" w:rsidRPr="004B51E9">
        <w:rPr>
          <w:rFonts w:ascii="Arial" w:hAnsi="Arial" w:cs="Arial"/>
          <w:sz w:val="22"/>
          <w:szCs w:val="22"/>
        </w:rPr>
        <w:tab/>
      </w:r>
      <w:r w:rsidR="005363EF" w:rsidRPr="004B51E9">
        <w:rPr>
          <w:rFonts w:ascii="Arial" w:hAnsi="Arial" w:cs="Arial"/>
          <w:sz w:val="22"/>
          <w:szCs w:val="22"/>
        </w:rPr>
        <w:tab/>
        <w:t xml:space="preserve">        </w:t>
      </w:r>
      <w:r w:rsidR="004B51E9">
        <w:rPr>
          <w:rFonts w:ascii="Arial" w:hAnsi="Arial" w:cs="Arial"/>
          <w:sz w:val="22"/>
          <w:szCs w:val="22"/>
        </w:rPr>
        <w:tab/>
      </w:r>
      <w:r w:rsidR="004B51E9">
        <w:rPr>
          <w:rFonts w:ascii="Arial" w:hAnsi="Arial" w:cs="Arial"/>
          <w:sz w:val="22"/>
          <w:szCs w:val="22"/>
        </w:rPr>
        <w:tab/>
        <w:t xml:space="preserve">          </w:t>
      </w:r>
      <w:r w:rsidR="00F132C7" w:rsidRPr="004B51E9">
        <w:rPr>
          <w:rFonts w:ascii="Arial" w:hAnsi="Arial" w:cs="Arial"/>
          <w:b/>
          <w:sz w:val="22"/>
          <w:szCs w:val="22"/>
        </w:rPr>
        <w:t>(N</w:t>
      </w:r>
      <w:r w:rsidR="00C65474" w:rsidRPr="004B51E9">
        <w:rPr>
          <w:rFonts w:ascii="Arial" w:hAnsi="Arial" w:cs="Arial"/>
          <w:b/>
          <w:sz w:val="22"/>
          <w:szCs w:val="22"/>
        </w:rPr>
        <w:t>M</w:t>
      </w:r>
      <w:r w:rsidR="00F132C7" w:rsidRPr="004B51E9">
        <w:rPr>
          <w:rFonts w:ascii="Arial" w:hAnsi="Arial" w:cs="Arial"/>
          <w:b/>
          <w:sz w:val="22"/>
          <w:szCs w:val="22"/>
        </w:rPr>
        <w:t xml:space="preserve"> </w:t>
      </w:r>
      <w:r w:rsidR="007C7320" w:rsidRPr="004B51E9">
        <w:rPr>
          <w:rFonts w:ascii="Arial" w:hAnsi="Arial" w:cs="Arial"/>
          <w:b/>
          <w:sz w:val="22"/>
          <w:szCs w:val="22"/>
        </w:rPr>
        <w:t>133.32</w:t>
      </w:r>
      <w:r w:rsidR="00F132C7" w:rsidRPr="004B51E9">
        <w:rPr>
          <w:rFonts w:ascii="Arial" w:hAnsi="Arial" w:cs="Arial"/>
          <w:b/>
          <w:sz w:val="22"/>
          <w:szCs w:val="22"/>
        </w:rPr>
        <w:t>)</w:t>
      </w:r>
    </w:p>
    <w:p w14:paraId="6C51F751" w14:textId="77777777" w:rsidR="00054FE3" w:rsidRPr="0050104F" w:rsidRDefault="00054FE3" w:rsidP="004669C9">
      <w:pPr>
        <w:autoSpaceDE w:val="0"/>
        <w:autoSpaceDN w:val="0"/>
        <w:adjustRightInd w:val="0"/>
        <w:spacing w:line="240" w:lineRule="atLeast"/>
        <w:ind w:left="567" w:hanging="567"/>
        <w:jc w:val="both"/>
        <w:rPr>
          <w:rFonts w:ascii="Arial" w:hAnsi="Arial" w:cs="Arial"/>
          <w:color w:val="000000"/>
          <w:sz w:val="22"/>
          <w:szCs w:val="22"/>
          <w:highlight w:val="yellow"/>
        </w:rPr>
      </w:pPr>
    </w:p>
    <w:p w14:paraId="6F3E7920" w14:textId="48C29BF9" w:rsidR="00513C72" w:rsidRDefault="0095042F" w:rsidP="00BB29F1">
      <w:pPr>
        <w:autoSpaceDE w:val="0"/>
        <w:autoSpaceDN w:val="0"/>
        <w:adjustRightInd w:val="0"/>
        <w:spacing w:line="240" w:lineRule="atLeast"/>
        <w:ind w:left="567" w:hanging="567"/>
        <w:jc w:val="both"/>
        <w:rPr>
          <w:rFonts w:ascii="Arial" w:hAnsi="Arial" w:cs="Arial"/>
          <w:color w:val="000000"/>
          <w:sz w:val="22"/>
          <w:szCs w:val="22"/>
        </w:rPr>
      </w:pPr>
      <w:r w:rsidRPr="00161D5D">
        <w:rPr>
          <w:rFonts w:ascii="Arial" w:hAnsi="Arial" w:cs="Arial"/>
          <w:color w:val="000000"/>
          <w:sz w:val="22"/>
          <w:szCs w:val="22"/>
        </w:rPr>
        <w:t xml:space="preserve">2. </w:t>
      </w:r>
      <w:r w:rsidRPr="00161D5D">
        <w:rPr>
          <w:rFonts w:ascii="Arial" w:hAnsi="Arial" w:cs="Arial"/>
          <w:color w:val="000000"/>
          <w:sz w:val="22"/>
          <w:szCs w:val="22"/>
        </w:rPr>
        <w:tab/>
      </w:r>
      <w:r w:rsidR="00633C3A" w:rsidRPr="00161D5D">
        <w:rPr>
          <w:rFonts w:ascii="Arial" w:hAnsi="Arial" w:cs="Arial"/>
          <w:sz w:val="22"/>
          <w:szCs w:val="22"/>
        </w:rPr>
        <w:t xml:space="preserve">Pronajímatel se touto </w:t>
      </w:r>
      <w:r w:rsidR="00633C3A" w:rsidRPr="00161D5D">
        <w:rPr>
          <w:rFonts w:ascii="Arial" w:hAnsi="Arial" w:cs="Arial"/>
          <w:color w:val="000000"/>
          <w:sz w:val="22"/>
          <w:szCs w:val="22"/>
        </w:rPr>
        <w:t xml:space="preserve">smlouvou zavazuje přenechat nájemci k dočasnému užívání (nájmu) </w:t>
      </w:r>
      <w:r w:rsidR="00513C72" w:rsidRPr="00161D5D">
        <w:rPr>
          <w:rFonts w:ascii="Arial" w:hAnsi="Arial" w:cs="Arial"/>
          <w:color w:val="000000"/>
          <w:sz w:val="22"/>
          <w:szCs w:val="22"/>
        </w:rPr>
        <w:t xml:space="preserve">níže uvedené </w:t>
      </w:r>
      <w:r w:rsidR="00DD68E7" w:rsidRPr="00161D5D">
        <w:rPr>
          <w:rFonts w:ascii="Arial" w:hAnsi="Arial" w:cs="Arial"/>
          <w:color w:val="000000"/>
          <w:sz w:val="22"/>
          <w:szCs w:val="22"/>
        </w:rPr>
        <w:t>plochy pozemk</w:t>
      </w:r>
      <w:r w:rsidR="00513C72" w:rsidRPr="00161D5D">
        <w:rPr>
          <w:rFonts w:ascii="Arial" w:hAnsi="Arial" w:cs="Arial"/>
          <w:color w:val="000000"/>
          <w:sz w:val="22"/>
          <w:szCs w:val="22"/>
        </w:rPr>
        <w:t>ů</w:t>
      </w:r>
      <w:r w:rsidR="00BB29F1">
        <w:rPr>
          <w:rFonts w:ascii="Arial" w:hAnsi="Arial" w:cs="Arial"/>
          <w:color w:val="000000"/>
          <w:sz w:val="22"/>
          <w:szCs w:val="22"/>
        </w:rPr>
        <w:t xml:space="preserve"> o celkové výměře 1 089,00 m2</w:t>
      </w:r>
      <w:r w:rsidR="00513C72" w:rsidRPr="00161D5D">
        <w:rPr>
          <w:rFonts w:ascii="Arial" w:hAnsi="Arial" w:cs="Arial"/>
          <w:color w:val="000000"/>
          <w:sz w:val="22"/>
          <w:szCs w:val="22"/>
        </w:rPr>
        <w:t xml:space="preserve">, </w:t>
      </w:r>
      <w:r w:rsidR="00DD68E7" w:rsidRPr="00161D5D">
        <w:rPr>
          <w:rFonts w:ascii="Arial" w:hAnsi="Arial" w:cs="Arial"/>
          <w:color w:val="000000"/>
          <w:sz w:val="22"/>
          <w:szCs w:val="22"/>
        </w:rPr>
        <w:t>blíže specifikované v čl. I. odst. 1. této smlouvy</w:t>
      </w:r>
      <w:r w:rsidR="008C62E3" w:rsidRPr="00161D5D">
        <w:rPr>
          <w:rFonts w:ascii="Arial" w:hAnsi="Arial" w:cs="Arial"/>
          <w:color w:val="000000"/>
          <w:sz w:val="22"/>
          <w:szCs w:val="22"/>
        </w:rPr>
        <w:t>,</w:t>
      </w:r>
      <w:r w:rsidR="00E710E1" w:rsidRPr="00161D5D">
        <w:rPr>
          <w:rFonts w:ascii="Arial" w:hAnsi="Arial" w:cs="Arial"/>
          <w:color w:val="000000"/>
          <w:sz w:val="22"/>
          <w:szCs w:val="22"/>
        </w:rPr>
        <w:t xml:space="preserve"> </w:t>
      </w:r>
      <w:r w:rsidR="00513C72" w:rsidRPr="00161D5D">
        <w:rPr>
          <w:rFonts w:ascii="Arial" w:hAnsi="Arial" w:cs="Arial"/>
          <w:color w:val="000000"/>
          <w:sz w:val="22"/>
          <w:szCs w:val="22"/>
        </w:rPr>
        <w:t>a to:</w:t>
      </w:r>
    </w:p>
    <w:p w14:paraId="14DE2E01" w14:textId="77777777" w:rsidR="00161D5D" w:rsidRPr="00161D5D" w:rsidRDefault="00161D5D" w:rsidP="00BB29F1">
      <w:pPr>
        <w:autoSpaceDE w:val="0"/>
        <w:autoSpaceDN w:val="0"/>
        <w:adjustRightInd w:val="0"/>
        <w:spacing w:line="240" w:lineRule="atLeast"/>
        <w:ind w:left="567" w:hanging="567"/>
        <w:jc w:val="both"/>
        <w:rPr>
          <w:rFonts w:ascii="Arial" w:hAnsi="Arial" w:cs="Arial"/>
          <w:color w:val="000000"/>
          <w:sz w:val="22"/>
          <w:szCs w:val="22"/>
        </w:rPr>
      </w:pPr>
    </w:p>
    <w:p w14:paraId="7A6D4EE8" w14:textId="737E41CD" w:rsidR="00513C72" w:rsidRPr="00161D5D" w:rsidRDefault="00513C72" w:rsidP="00161D5D">
      <w:pPr>
        <w:pStyle w:val="Odstavecseseznamem"/>
        <w:numPr>
          <w:ilvl w:val="0"/>
          <w:numId w:val="44"/>
        </w:numPr>
        <w:autoSpaceDE w:val="0"/>
        <w:autoSpaceDN w:val="0"/>
        <w:adjustRightInd w:val="0"/>
        <w:spacing w:line="240" w:lineRule="atLeast"/>
        <w:ind w:left="851" w:hanging="284"/>
        <w:rPr>
          <w:rFonts w:ascii="Arial" w:hAnsi="Arial" w:cs="Arial"/>
        </w:rPr>
      </w:pPr>
      <w:r w:rsidRPr="00161D5D">
        <w:rPr>
          <w:rFonts w:ascii="Arial" w:hAnsi="Arial" w:cs="Arial"/>
          <w:color w:val="000000"/>
        </w:rPr>
        <w:t>pozemek parcela č. 1051/48 – ostatní plocha</w:t>
      </w:r>
      <w:r w:rsidRPr="00161D5D">
        <w:rPr>
          <w:rFonts w:ascii="Arial" w:hAnsi="Arial" w:cs="Arial"/>
        </w:rPr>
        <w:t>, o výměře</w:t>
      </w:r>
      <w:r w:rsidR="0061616E">
        <w:rPr>
          <w:rFonts w:ascii="Arial" w:hAnsi="Arial" w:cs="Arial"/>
        </w:rPr>
        <w:tab/>
      </w:r>
      <w:r w:rsidR="0061616E">
        <w:rPr>
          <w:rFonts w:ascii="Arial" w:hAnsi="Arial" w:cs="Arial"/>
        </w:rPr>
        <w:tab/>
      </w:r>
      <w:r w:rsidRPr="00161D5D">
        <w:rPr>
          <w:rFonts w:ascii="Arial" w:hAnsi="Arial" w:cs="Arial"/>
        </w:rPr>
        <w:t>329,00 m2</w:t>
      </w:r>
    </w:p>
    <w:p w14:paraId="4E790DD2" w14:textId="2C2569E9" w:rsidR="00513C72" w:rsidRPr="00161D5D" w:rsidRDefault="00161D5D" w:rsidP="00161D5D">
      <w:pPr>
        <w:pStyle w:val="Odstavecseseznamem"/>
        <w:numPr>
          <w:ilvl w:val="0"/>
          <w:numId w:val="44"/>
        </w:numPr>
        <w:autoSpaceDE w:val="0"/>
        <w:autoSpaceDN w:val="0"/>
        <w:adjustRightInd w:val="0"/>
        <w:spacing w:line="240" w:lineRule="atLeast"/>
        <w:ind w:left="851" w:hanging="284"/>
        <w:rPr>
          <w:rFonts w:ascii="Arial" w:hAnsi="Arial" w:cs="Arial"/>
        </w:rPr>
      </w:pPr>
      <w:r w:rsidRPr="00161D5D">
        <w:rPr>
          <w:rFonts w:ascii="Arial" w:hAnsi="Arial" w:cs="Arial"/>
          <w:color w:val="000000"/>
        </w:rPr>
        <w:t xml:space="preserve">část </w:t>
      </w:r>
      <w:r w:rsidR="00513C72" w:rsidRPr="00161D5D">
        <w:rPr>
          <w:rFonts w:ascii="Arial" w:hAnsi="Arial" w:cs="Arial"/>
          <w:color w:val="000000"/>
        </w:rPr>
        <w:t>pozemku parcela č. 1051/49 – ostatní plocha</w:t>
      </w:r>
      <w:r w:rsidR="00513C72" w:rsidRPr="00161D5D">
        <w:rPr>
          <w:rFonts w:ascii="Arial" w:hAnsi="Arial" w:cs="Arial"/>
        </w:rPr>
        <w:t>, o výměře</w:t>
      </w:r>
      <w:proofErr w:type="gramStart"/>
      <w:r w:rsidR="0061616E">
        <w:rPr>
          <w:rFonts w:ascii="Arial" w:hAnsi="Arial" w:cs="Arial"/>
        </w:rPr>
        <w:tab/>
        <w:t xml:space="preserve">  </w:t>
      </w:r>
      <w:r w:rsidR="00513C72" w:rsidRPr="00161D5D">
        <w:rPr>
          <w:rFonts w:ascii="Arial" w:hAnsi="Arial" w:cs="Arial"/>
        </w:rPr>
        <w:t>95</w:t>
      </w:r>
      <w:proofErr w:type="gramEnd"/>
      <w:r w:rsidR="00513C72" w:rsidRPr="00161D5D">
        <w:rPr>
          <w:rFonts w:ascii="Arial" w:hAnsi="Arial" w:cs="Arial"/>
        </w:rPr>
        <w:t>,00 m2</w:t>
      </w:r>
    </w:p>
    <w:p w14:paraId="15140EBA" w14:textId="174B04A4" w:rsidR="00513C72" w:rsidRPr="00161D5D" w:rsidRDefault="00161D5D" w:rsidP="00161D5D">
      <w:pPr>
        <w:pStyle w:val="Odstavecseseznamem"/>
        <w:numPr>
          <w:ilvl w:val="0"/>
          <w:numId w:val="44"/>
        </w:numPr>
        <w:autoSpaceDE w:val="0"/>
        <w:autoSpaceDN w:val="0"/>
        <w:adjustRightInd w:val="0"/>
        <w:spacing w:line="240" w:lineRule="atLeast"/>
        <w:ind w:left="851" w:hanging="284"/>
        <w:rPr>
          <w:rFonts w:ascii="Arial" w:hAnsi="Arial" w:cs="Arial"/>
        </w:rPr>
      </w:pPr>
      <w:r w:rsidRPr="00161D5D">
        <w:rPr>
          <w:rFonts w:ascii="Arial" w:hAnsi="Arial" w:cs="Arial"/>
          <w:color w:val="000000"/>
        </w:rPr>
        <w:t>část p</w:t>
      </w:r>
      <w:r w:rsidR="00513C72" w:rsidRPr="00161D5D">
        <w:rPr>
          <w:rFonts w:ascii="Arial" w:hAnsi="Arial" w:cs="Arial"/>
          <w:color w:val="000000"/>
        </w:rPr>
        <w:t>ozemku parcela č. 1051/189 – ostatní plocha</w:t>
      </w:r>
      <w:r w:rsidR="00513C72" w:rsidRPr="00161D5D">
        <w:rPr>
          <w:rFonts w:ascii="Arial" w:hAnsi="Arial" w:cs="Arial"/>
        </w:rPr>
        <w:t>, o výměře</w:t>
      </w:r>
      <w:r w:rsidR="0061616E">
        <w:rPr>
          <w:rFonts w:ascii="Arial" w:hAnsi="Arial" w:cs="Arial"/>
        </w:rPr>
        <w:tab/>
      </w:r>
      <w:r w:rsidR="00513C72" w:rsidRPr="00161D5D">
        <w:rPr>
          <w:rFonts w:ascii="Arial" w:hAnsi="Arial" w:cs="Arial"/>
        </w:rPr>
        <w:t>665,00 m2</w:t>
      </w:r>
    </w:p>
    <w:p w14:paraId="48BFAA61" w14:textId="77777777" w:rsidR="00513C72" w:rsidRPr="00EA5134" w:rsidRDefault="00513C72" w:rsidP="00DD68E7">
      <w:pPr>
        <w:tabs>
          <w:tab w:val="left" w:pos="6379"/>
        </w:tabs>
        <w:ind w:left="567" w:hanging="567"/>
        <w:jc w:val="both"/>
        <w:rPr>
          <w:rFonts w:ascii="Arial" w:hAnsi="Arial" w:cs="Arial"/>
          <w:szCs w:val="22"/>
        </w:rPr>
      </w:pPr>
    </w:p>
    <w:p w14:paraId="723A1D1F" w14:textId="33290D80" w:rsidR="00CB3AF5" w:rsidRDefault="00CB3AF5" w:rsidP="00A1511D">
      <w:pPr>
        <w:pStyle w:val="Odstavecseseznamem"/>
        <w:autoSpaceDE w:val="0"/>
        <w:autoSpaceDN w:val="0"/>
        <w:adjustRightInd w:val="0"/>
        <w:ind w:left="567" w:firstLine="0"/>
        <w:rPr>
          <w:rFonts w:ascii="Arial" w:hAnsi="Arial" w:cs="Arial"/>
          <w:color w:val="000000"/>
        </w:rPr>
      </w:pPr>
      <w:r w:rsidRPr="00A1511D">
        <w:rPr>
          <w:rFonts w:ascii="Arial" w:hAnsi="Arial" w:cs="Arial"/>
          <w:color w:val="000000"/>
        </w:rPr>
        <w:t xml:space="preserve">(dále </w:t>
      </w:r>
      <w:r w:rsidR="00302B9E">
        <w:rPr>
          <w:rFonts w:ascii="Arial" w:hAnsi="Arial" w:cs="Arial"/>
          <w:color w:val="000000"/>
        </w:rPr>
        <w:t xml:space="preserve">vše </w:t>
      </w:r>
      <w:r w:rsidR="00D83A65" w:rsidRPr="00A1511D">
        <w:rPr>
          <w:rFonts w:ascii="Arial" w:hAnsi="Arial" w:cs="Arial"/>
          <w:color w:val="000000"/>
        </w:rPr>
        <w:t xml:space="preserve">jen </w:t>
      </w:r>
      <w:r w:rsidRPr="00A1511D">
        <w:rPr>
          <w:rFonts w:ascii="Arial" w:hAnsi="Arial" w:cs="Arial"/>
          <w:color w:val="000000"/>
        </w:rPr>
        <w:t>„předmět nájmu“).</w:t>
      </w:r>
    </w:p>
    <w:p w14:paraId="3A7C2FF7" w14:textId="77777777" w:rsidR="003F0D29" w:rsidRPr="00A1511D" w:rsidRDefault="003F0D29" w:rsidP="00A1511D">
      <w:pPr>
        <w:pStyle w:val="Odstavecseseznamem"/>
        <w:autoSpaceDE w:val="0"/>
        <w:autoSpaceDN w:val="0"/>
        <w:adjustRightInd w:val="0"/>
        <w:ind w:left="567" w:firstLine="0"/>
        <w:rPr>
          <w:rFonts w:ascii="Arial" w:hAnsi="Arial" w:cs="Arial"/>
          <w:color w:val="000000"/>
        </w:rPr>
      </w:pPr>
    </w:p>
    <w:p w14:paraId="4948DA64" w14:textId="77777777" w:rsidR="00CB3AF5" w:rsidRDefault="00CB3AF5" w:rsidP="00CB3AF5">
      <w:pPr>
        <w:autoSpaceDE w:val="0"/>
        <w:autoSpaceDN w:val="0"/>
        <w:adjustRightInd w:val="0"/>
        <w:ind w:left="567" w:hanging="567"/>
        <w:jc w:val="both"/>
        <w:rPr>
          <w:rFonts w:ascii="Arial" w:hAnsi="Arial" w:cs="Arial"/>
          <w:sz w:val="22"/>
          <w:szCs w:val="22"/>
        </w:rPr>
      </w:pPr>
      <w:r w:rsidRPr="0095042F">
        <w:rPr>
          <w:rFonts w:ascii="Arial" w:hAnsi="Arial" w:cs="Arial"/>
          <w:sz w:val="22"/>
          <w:szCs w:val="22"/>
        </w:rPr>
        <w:lastRenderedPageBreak/>
        <w:t>3.</w:t>
      </w:r>
      <w:r w:rsidRPr="0095042F">
        <w:rPr>
          <w:rFonts w:ascii="Arial" w:hAnsi="Arial" w:cs="Arial"/>
          <w:sz w:val="22"/>
          <w:szCs w:val="22"/>
        </w:rPr>
        <w:tab/>
        <w:t xml:space="preserve">Umístění </w:t>
      </w:r>
      <w:r w:rsidR="00950558">
        <w:rPr>
          <w:rFonts w:ascii="Arial" w:hAnsi="Arial" w:cs="Arial"/>
          <w:sz w:val="22"/>
          <w:szCs w:val="22"/>
        </w:rPr>
        <w:t xml:space="preserve">a vyznačení </w:t>
      </w:r>
      <w:r w:rsidR="00C44071">
        <w:rPr>
          <w:rFonts w:ascii="Arial" w:hAnsi="Arial" w:cs="Arial"/>
          <w:sz w:val="22"/>
          <w:szCs w:val="22"/>
        </w:rPr>
        <w:t xml:space="preserve">předmětu nájmu </w:t>
      </w:r>
      <w:r w:rsidRPr="0095042F">
        <w:rPr>
          <w:rFonts w:ascii="Arial" w:hAnsi="Arial" w:cs="Arial"/>
          <w:sz w:val="22"/>
          <w:szCs w:val="22"/>
        </w:rPr>
        <w:t xml:space="preserve">je patrné ze situačního plánku jako </w:t>
      </w:r>
      <w:r w:rsidRPr="0095042F">
        <w:rPr>
          <w:rFonts w:ascii="Arial" w:hAnsi="Arial" w:cs="Arial"/>
          <w:b/>
          <w:sz w:val="22"/>
          <w:szCs w:val="22"/>
        </w:rPr>
        <w:t>příloha č. 1</w:t>
      </w:r>
      <w:r w:rsidR="00950558">
        <w:rPr>
          <w:rFonts w:ascii="Arial" w:hAnsi="Arial" w:cs="Arial"/>
          <w:b/>
          <w:sz w:val="22"/>
          <w:szCs w:val="22"/>
        </w:rPr>
        <w:t>,</w:t>
      </w:r>
      <w:r w:rsidR="00950558">
        <w:rPr>
          <w:rFonts w:ascii="Arial" w:hAnsi="Arial" w:cs="Arial"/>
          <w:sz w:val="22"/>
          <w:szCs w:val="22"/>
        </w:rPr>
        <w:t xml:space="preserve"> j</w:t>
      </w:r>
      <w:r w:rsidRPr="0095042F">
        <w:rPr>
          <w:rFonts w:ascii="Arial" w:hAnsi="Arial" w:cs="Arial"/>
          <w:sz w:val="22"/>
          <w:szCs w:val="22"/>
        </w:rPr>
        <w:t xml:space="preserve">ež </w:t>
      </w:r>
      <w:r w:rsidR="00E135E5">
        <w:rPr>
          <w:rFonts w:ascii="Arial" w:hAnsi="Arial" w:cs="Arial"/>
          <w:sz w:val="22"/>
          <w:szCs w:val="22"/>
        </w:rPr>
        <w:br/>
      </w:r>
      <w:r w:rsidRPr="0095042F">
        <w:rPr>
          <w:rFonts w:ascii="Arial" w:hAnsi="Arial" w:cs="Arial"/>
          <w:sz w:val="22"/>
          <w:szCs w:val="22"/>
        </w:rPr>
        <w:t>j</w:t>
      </w:r>
      <w:r w:rsidR="00950558">
        <w:rPr>
          <w:rFonts w:ascii="Arial" w:hAnsi="Arial" w:cs="Arial"/>
          <w:sz w:val="22"/>
          <w:szCs w:val="22"/>
        </w:rPr>
        <w:t>e</w:t>
      </w:r>
      <w:r w:rsidRPr="0095042F">
        <w:rPr>
          <w:rFonts w:ascii="Arial" w:hAnsi="Arial" w:cs="Arial"/>
          <w:sz w:val="22"/>
          <w:szCs w:val="22"/>
        </w:rPr>
        <w:t xml:space="preserve"> nedílnou součástí této smlouvy.</w:t>
      </w:r>
    </w:p>
    <w:p w14:paraId="0AEF08FF" w14:textId="77777777" w:rsidR="00E34B2E" w:rsidRDefault="00E34B2E" w:rsidP="00CB3AF5">
      <w:pPr>
        <w:autoSpaceDE w:val="0"/>
        <w:autoSpaceDN w:val="0"/>
        <w:adjustRightInd w:val="0"/>
        <w:ind w:left="567" w:hanging="567"/>
        <w:jc w:val="both"/>
        <w:rPr>
          <w:rFonts w:ascii="Arial" w:hAnsi="Arial" w:cs="Arial"/>
          <w:sz w:val="22"/>
          <w:szCs w:val="22"/>
        </w:rPr>
      </w:pPr>
    </w:p>
    <w:p w14:paraId="0F38C9E0" w14:textId="77777777" w:rsidR="0001184A" w:rsidRDefault="0001184A" w:rsidP="0001184A">
      <w:pPr>
        <w:ind w:left="567" w:hanging="567"/>
        <w:jc w:val="both"/>
        <w:rPr>
          <w:rFonts w:ascii="Arial" w:hAnsi="Arial" w:cs="Arial"/>
          <w:sz w:val="22"/>
          <w:szCs w:val="22"/>
        </w:rPr>
      </w:pPr>
      <w:r w:rsidRPr="0001184A">
        <w:rPr>
          <w:rFonts w:ascii="Arial" w:hAnsi="Arial" w:cs="Arial"/>
          <w:sz w:val="22"/>
          <w:szCs w:val="22"/>
        </w:rPr>
        <w:t>4.</w:t>
      </w:r>
      <w:r w:rsidRPr="0001184A">
        <w:rPr>
          <w:rFonts w:ascii="Arial" w:hAnsi="Arial" w:cs="Arial"/>
          <w:sz w:val="22"/>
          <w:szCs w:val="22"/>
        </w:rPr>
        <w:tab/>
        <w:t xml:space="preserve">Předmět nájmu bude nájemci předán na základě písemného protokolu o předání předmětu nájmu do užívání. Předávací protokol bude podepsán oprávněnými zástupci obou smluvních stran. </w:t>
      </w:r>
    </w:p>
    <w:p w14:paraId="10A54270" w14:textId="664EE59F" w:rsidR="0095042F" w:rsidRPr="00036C6C" w:rsidRDefault="0095042F" w:rsidP="0095042F">
      <w:pPr>
        <w:autoSpaceDE w:val="0"/>
        <w:autoSpaceDN w:val="0"/>
        <w:adjustRightInd w:val="0"/>
        <w:jc w:val="center"/>
        <w:rPr>
          <w:rFonts w:ascii="Arial" w:hAnsi="Arial" w:cs="Arial"/>
          <w:b/>
          <w:color w:val="000000"/>
          <w:sz w:val="22"/>
          <w:szCs w:val="22"/>
        </w:rPr>
      </w:pPr>
      <w:r w:rsidRPr="00036C6C">
        <w:rPr>
          <w:rFonts w:ascii="Arial" w:hAnsi="Arial" w:cs="Arial"/>
          <w:b/>
          <w:color w:val="000000"/>
          <w:sz w:val="22"/>
          <w:szCs w:val="22"/>
        </w:rPr>
        <w:t>II.</w:t>
      </w:r>
    </w:p>
    <w:p w14:paraId="2EF26EAC" w14:textId="77777777" w:rsidR="0095042F" w:rsidRDefault="0095042F" w:rsidP="0095042F">
      <w:pPr>
        <w:autoSpaceDE w:val="0"/>
        <w:autoSpaceDN w:val="0"/>
        <w:adjustRightInd w:val="0"/>
        <w:jc w:val="center"/>
        <w:rPr>
          <w:rFonts w:ascii="Arial" w:hAnsi="Arial" w:cs="Arial"/>
          <w:b/>
          <w:color w:val="000000"/>
          <w:sz w:val="22"/>
          <w:szCs w:val="22"/>
        </w:rPr>
      </w:pPr>
      <w:r w:rsidRPr="00036C6C">
        <w:rPr>
          <w:rFonts w:ascii="Arial" w:hAnsi="Arial" w:cs="Arial"/>
          <w:b/>
          <w:color w:val="000000"/>
          <w:sz w:val="22"/>
          <w:szCs w:val="22"/>
        </w:rPr>
        <w:t>Účel nájmu</w:t>
      </w:r>
    </w:p>
    <w:p w14:paraId="258C87DD" w14:textId="77777777" w:rsidR="00C33C70" w:rsidRDefault="00C33C70" w:rsidP="0095042F">
      <w:pPr>
        <w:autoSpaceDE w:val="0"/>
        <w:autoSpaceDN w:val="0"/>
        <w:adjustRightInd w:val="0"/>
        <w:jc w:val="center"/>
        <w:rPr>
          <w:rFonts w:ascii="Arial" w:hAnsi="Arial" w:cs="Arial"/>
          <w:b/>
          <w:color w:val="000000"/>
          <w:sz w:val="22"/>
          <w:szCs w:val="22"/>
        </w:rPr>
      </w:pPr>
    </w:p>
    <w:p w14:paraId="7254467F" w14:textId="02525D90" w:rsidR="00082E98" w:rsidRDefault="00082E98" w:rsidP="005538DE">
      <w:pPr>
        <w:autoSpaceDE w:val="0"/>
        <w:autoSpaceDN w:val="0"/>
        <w:adjustRightInd w:val="0"/>
        <w:spacing w:line="240" w:lineRule="atLeast"/>
        <w:ind w:left="567" w:hanging="567"/>
        <w:jc w:val="both"/>
        <w:rPr>
          <w:rFonts w:ascii="Arial" w:eastAsia="Calibri" w:hAnsi="Arial" w:cs="Arial"/>
          <w:sz w:val="22"/>
          <w:szCs w:val="22"/>
          <w:lang w:eastAsia="en-US"/>
        </w:rPr>
      </w:pPr>
      <w:r>
        <w:rPr>
          <w:rFonts w:ascii="Arial" w:eastAsia="Calibri" w:hAnsi="Arial" w:cs="Arial"/>
          <w:sz w:val="22"/>
          <w:szCs w:val="22"/>
          <w:lang w:eastAsia="en-US"/>
        </w:rPr>
        <w:t>1.</w:t>
      </w:r>
      <w:r>
        <w:rPr>
          <w:rFonts w:ascii="Arial" w:eastAsia="Calibri" w:hAnsi="Arial" w:cs="Arial"/>
          <w:sz w:val="22"/>
          <w:szCs w:val="22"/>
          <w:lang w:eastAsia="en-US"/>
        </w:rPr>
        <w:tab/>
      </w:r>
      <w:r w:rsidR="005538DE" w:rsidRPr="005538DE">
        <w:rPr>
          <w:rFonts w:ascii="Arial" w:eastAsia="Calibri" w:hAnsi="Arial" w:cs="Arial"/>
          <w:sz w:val="22"/>
          <w:szCs w:val="22"/>
          <w:lang w:eastAsia="en-US"/>
        </w:rPr>
        <w:t xml:space="preserve">Účelem nájmu je využívání </w:t>
      </w:r>
      <w:r w:rsidR="005538DE">
        <w:rPr>
          <w:rFonts w:ascii="Arial" w:eastAsia="Calibri" w:hAnsi="Arial" w:cs="Arial"/>
          <w:sz w:val="22"/>
          <w:szCs w:val="22"/>
          <w:lang w:eastAsia="en-US"/>
        </w:rPr>
        <w:t>p</w:t>
      </w:r>
      <w:r w:rsidR="005538DE" w:rsidRPr="005538DE">
        <w:rPr>
          <w:rFonts w:ascii="Arial" w:eastAsia="Calibri" w:hAnsi="Arial" w:cs="Arial"/>
          <w:sz w:val="22"/>
          <w:szCs w:val="22"/>
          <w:lang w:eastAsia="en-US"/>
        </w:rPr>
        <w:t xml:space="preserve">ředmětu nájmu k realizaci projektu s názvem </w:t>
      </w:r>
      <w:r w:rsidR="005538DE" w:rsidRPr="005538DE">
        <w:rPr>
          <w:rFonts w:ascii="Arial" w:eastAsia="Calibri" w:hAnsi="Arial" w:cs="Arial"/>
          <w:b/>
          <w:bCs/>
          <w:sz w:val="22"/>
          <w:szCs w:val="22"/>
          <w:lang w:eastAsia="en-US"/>
        </w:rPr>
        <w:t>„Tradice a inovace v zemědělství – zvýšení atraktivity expozic a studijních depozitářů Národního zemědělského muzea v Ostravě“</w:t>
      </w:r>
      <w:r w:rsidR="005538DE" w:rsidRPr="005538DE">
        <w:rPr>
          <w:rFonts w:ascii="Arial" w:eastAsia="Calibri" w:hAnsi="Arial" w:cs="Arial"/>
          <w:sz w:val="22"/>
          <w:szCs w:val="22"/>
          <w:lang w:eastAsia="en-US"/>
        </w:rPr>
        <w:t xml:space="preserve"> v rámci Integrovaného regionální operačního programu (dále jen „IROP“), výzvy č. 50 „Muzea“, specifického cíle 4.4 </w:t>
      </w:r>
      <w:r w:rsidR="005538DE">
        <w:rPr>
          <w:rFonts w:ascii="Arial" w:eastAsia="Calibri" w:hAnsi="Arial" w:cs="Arial"/>
          <w:sz w:val="22"/>
          <w:szCs w:val="22"/>
          <w:lang w:eastAsia="en-US"/>
        </w:rPr>
        <w:t>„</w:t>
      </w:r>
      <w:r w:rsidR="005538DE" w:rsidRPr="005538DE">
        <w:rPr>
          <w:rFonts w:ascii="Arial" w:eastAsia="Calibri" w:hAnsi="Arial" w:cs="Arial"/>
          <w:sz w:val="22"/>
          <w:szCs w:val="22"/>
          <w:lang w:eastAsia="en-US"/>
        </w:rPr>
        <w:t>Posilování úlohy kultury a udržitelného cestovního ruchu v hospodářském rozvoji, sociálním začleňování a sociálních inovací</w:t>
      </w:r>
      <w:r w:rsidR="005538DE">
        <w:rPr>
          <w:rFonts w:ascii="Arial" w:eastAsia="Calibri" w:hAnsi="Arial" w:cs="Arial"/>
          <w:sz w:val="22"/>
          <w:szCs w:val="22"/>
          <w:lang w:eastAsia="en-US"/>
        </w:rPr>
        <w:t>“</w:t>
      </w:r>
      <w:r w:rsidR="005538DE" w:rsidRPr="005538DE">
        <w:rPr>
          <w:rFonts w:ascii="Arial" w:eastAsia="Calibri" w:hAnsi="Arial" w:cs="Arial"/>
          <w:sz w:val="22"/>
          <w:szCs w:val="22"/>
          <w:lang w:eastAsia="en-US"/>
        </w:rPr>
        <w:t>. Projektový záměr je v souladu s Integrovanou územní strategií Ostravské metropolitní oblasti 2021–2027. Předmět nájmu není určen k</w:t>
      </w:r>
      <w:r w:rsidR="005538DE">
        <w:rPr>
          <w:rFonts w:ascii="Arial" w:eastAsia="Calibri" w:hAnsi="Arial" w:cs="Arial"/>
          <w:sz w:val="22"/>
          <w:szCs w:val="22"/>
          <w:lang w:eastAsia="en-US"/>
        </w:rPr>
        <w:t> </w:t>
      </w:r>
      <w:r w:rsidR="005538DE" w:rsidRPr="005538DE">
        <w:rPr>
          <w:rFonts w:ascii="Arial" w:eastAsia="Calibri" w:hAnsi="Arial" w:cs="Arial"/>
          <w:sz w:val="22"/>
          <w:szCs w:val="22"/>
          <w:lang w:eastAsia="en-US"/>
        </w:rPr>
        <w:t>podnikání</w:t>
      </w:r>
      <w:r w:rsidR="005538DE">
        <w:rPr>
          <w:rFonts w:ascii="Arial" w:eastAsia="Calibri" w:hAnsi="Arial" w:cs="Arial"/>
          <w:sz w:val="22"/>
          <w:szCs w:val="22"/>
          <w:lang w:eastAsia="en-US"/>
        </w:rPr>
        <w:t>.</w:t>
      </w:r>
    </w:p>
    <w:p w14:paraId="0E2FEA3D" w14:textId="77777777" w:rsidR="005538DE" w:rsidRDefault="005538DE" w:rsidP="005538DE">
      <w:pPr>
        <w:autoSpaceDE w:val="0"/>
        <w:autoSpaceDN w:val="0"/>
        <w:adjustRightInd w:val="0"/>
        <w:spacing w:line="240" w:lineRule="atLeast"/>
        <w:ind w:left="567" w:hanging="567"/>
        <w:jc w:val="both"/>
        <w:rPr>
          <w:rFonts w:ascii="Arial" w:eastAsia="Calibri" w:hAnsi="Arial" w:cs="Arial"/>
          <w:color w:val="000000"/>
          <w:sz w:val="22"/>
          <w:szCs w:val="22"/>
          <w:lang w:eastAsia="en-US"/>
        </w:rPr>
      </w:pPr>
    </w:p>
    <w:p w14:paraId="032B488B" w14:textId="114369A6" w:rsidR="00E135E5" w:rsidRDefault="005538DE" w:rsidP="00E135E5">
      <w:pPr>
        <w:autoSpaceDE w:val="0"/>
        <w:autoSpaceDN w:val="0"/>
        <w:adjustRightInd w:val="0"/>
        <w:spacing w:line="240" w:lineRule="atLeast"/>
        <w:ind w:left="567" w:hanging="567"/>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2</w:t>
      </w:r>
      <w:r w:rsidR="00E135E5" w:rsidRPr="00E135E5">
        <w:rPr>
          <w:rFonts w:ascii="Arial" w:eastAsia="Calibri" w:hAnsi="Arial" w:cs="Arial"/>
          <w:color w:val="000000"/>
          <w:sz w:val="22"/>
          <w:szCs w:val="22"/>
          <w:lang w:eastAsia="en-US"/>
        </w:rPr>
        <w:t xml:space="preserve">. </w:t>
      </w:r>
      <w:r w:rsidR="00E135E5" w:rsidRPr="00E135E5">
        <w:rPr>
          <w:rFonts w:ascii="Arial" w:eastAsia="Calibri" w:hAnsi="Arial" w:cs="Arial"/>
          <w:color w:val="000000"/>
          <w:sz w:val="22"/>
          <w:szCs w:val="22"/>
          <w:lang w:eastAsia="en-US"/>
        </w:rPr>
        <w:tab/>
        <w:t>Nájemce nemá právo v předmětu nájmu provozovat jinou činnost nebo změnit způsob či</w:t>
      </w:r>
      <w:r w:rsidR="00E135E5" w:rsidRPr="00E135E5">
        <w:rPr>
          <w:rFonts w:ascii="Arial" w:eastAsia="Calibri" w:hAnsi="Arial" w:cs="Arial"/>
          <w:sz w:val="22"/>
          <w:szCs w:val="22"/>
          <w:lang w:eastAsia="en-US"/>
        </w:rPr>
        <w:t> </w:t>
      </w:r>
      <w:r w:rsidR="00E135E5" w:rsidRPr="00E135E5">
        <w:rPr>
          <w:rFonts w:ascii="Arial" w:eastAsia="Calibri" w:hAnsi="Arial" w:cs="Arial"/>
          <w:color w:val="000000"/>
          <w:sz w:val="22"/>
          <w:szCs w:val="22"/>
          <w:lang w:eastAsia="en-US"/>
        </w:rPr>
        <w:t>podmínky jejího výkonu, než jak to vyplývá z účelu nájmu již výše sjednaného anebo z toho, co</w:t>
      </w:r>
      <w:r w:rsidR="00E135E5" w:rsidRPr="00E135E5">
        <w:rPr>
          <w:rFonts w:ascii="Arial" w:eastAsia="Calibri" w:hAnsi="Arial" w:cs="Arial"/>
          <w:sz w:val="22"/>
          <w:szCs w:val="22"/>
          <w:lang w:eastAsia="en-US"/>
        </w:rPr>
        <w:t> </w:t>
      </w:r>
      <w:r w:rsidR="00E135E5" w:rsidRPr="00E135E5">
        <w:rPr>
          <w:rFonts w:ascii="Arial" w:eastAsia="Calibri" w:hAnsi="Arial" w:cs="Arial"/>
          <w:color w:val="000000"/>
          <w:sz w:val="22"/>
          <w:szCs w:val="22"/>
          <w:lang w:eastAsia="en-US"/>
        </w:rPr>
        <w:t>bylo možné důvodně očekávat při uzavření smlouvy, pokud by tato změna působila zhoršení poměrů v předmětu nájmu,</w:t>
      </w:r>
      <w:r w:rsidR="00E135E5" w:rsidRPr="00E135E5">
        <w:rPr>
          <w:rFonts w:ascii="Arial" w:eastAsia="Calibri" w:hAnsi="Arial" w:cs="Arial"/>
          <w:sz w:val="22"/>
          <w:szCs w:val="22"/>
          <w:lang w:eastAsia="en-US"/>
        </w:rPr>
        <w:t xml:space="preserve"> nebo by nad přiměřenou míru poškozovala pronajímatele nebo ostatní uživatele předmětu nájmu. To neplatí, pokud se v důsledku změny poměrů na jeho straně jeho činnost v některém ohledu změní jen</w:t>
      </w:r>
      <w:r w:rsidR="00E135E5" w:rsidRPr="00E135E5">
        <w:rPr>
          <w:rFonts w:ascii="Arial" w:eastAsia="Calibri" w:hAnsi="Arial" w:cs="Arial"/>
          <w:color w:val="000000"/>
          <w:sz w:val="22"/>
          <w:szCs w:val="22"/>
          <w:lang w:eastAsia="en-US"/>
        </w:rPr>
        <w:t xml:space="preserve"> nepodstatně. V případě změny účelu nájmu specifikovaném v čl. II. odst. 1. této smlouvy, musí být uzavřen dodatek k této smlouvě. </w:t>
      </w:r>
    </w:p>
    <w:p w14:paraId="6F483FD5" w14:textId="77777777" w:rsidR="00DB5FA6" w:rsidRDefault="00DB5FA6" w:rsidP="00E135E5">
      <w:pPr>
        <w:autoSpaceDE w:val="0"/>
        <w:autoSpaceDN w:val="0"/>
        <w:adjustRightInd w:val="0"/>
        <w:spacing w:line="240" w:lineRule="atLeast"/>
        <w:ind w:left="567" w:hanging="567"/>
        <w:jc w:val="both"/>
        <w:rPr>
          <w:rFonts w:ascii="Arial" w:eastAsia="Calibri" w:hAnsi="Arial" w:cs="Arial"/>
          <w:color w:val="000000"/>
          <w:sz w:val="22"/>
          <w:szCs w:val="22"/>
          <w:lang w:eastAsia="en-US"/>
        </w:rPr>
      </w:pPr>
    </w:p>
    <w:p w14:paraId="2E8AC10F" w14:textId="27ED6B39" w:rsidR="002E6384" w:rsidRDefault="00DB5FA6" w:rsidP="00DB5FA6">
      <w:pPr>
        <w:autoSpaceDE w:val="0"/>
        <w:autoSpaceDN w:val="0"/>
        <w:adjustRightInd w:val="0"/>
        <w:spacing w:line="240" w:lineRule="atLeast"/>
        <w:ind w:left="567" w:hanging="567"/>
        <w:jc w:val="both"/>
        <w:rPr>
          <w:rFonts w:ascii="Arial" w:eastAsia="Calibri" w:hAnsi="Arial" w:cs="Arial"/>
          <w:sz w:val="22"/>
          <w:szCs w:val="22"/>
          <w:lang w:eastAsia="en-US"/>
        </w:rPr>
      </w:pPr>
      <w:r>
        <w:rPr>
          <w:rFonts w:ascii="Arial" w:eastAsia="Calibri" w:hAnsi="Arial" w:cs="Arial"/>
          <w:color w:val="000000"/>
          <w:sz w:val="22"/>
          <w:szCs w:val="22"/>
          <w:lang w:eastAsia="en-US"/>
        </w:rPr>
        <w:t>3.</w:t>
      </w:r>
      <w:r>
        <w:rPr>
          <w:rFonts w:ascii="Arial" w:eastAsia="Calibri" w:hAnsi="Arial" w:cs="Arial"/>
          <w:color w:val="000000"/>
          <w:sz w:val="22"/>
          <w:szCs w:val="22"/>
          <w:lang w:eastAsia="en-US"/>
        </w:rPr>
        <w:tab/>
        <w:t xml:space="preserve">Pronajímatel souhlasí s realizací </w:t>
      </w:r>
      <w:r w:rsidRPr="005538DE">
        <w:rPr>
          <w:rFonts w:ascii="Arial" w:eastAsia="Calibri" w:hAnsi="Arial" w:cs="Arial"/>
          <w:sz w:val="22"/>
          <w:szCs w:val="22"/>
          <w:lang w:eastAsia="en-US"/>
        </w:rPr>
        <w:t xml:space="preserve">projektu s názvem </w:t>
      </w:r>
      <w:r w:rsidRPr="005538DE">
        <w:rPr>
          <w:rFonts w:ascii="Arial" w:eastAsia="Calibri" w:hAnsi="Arial" w:cs="Arial"/>
          <w:b/>
          <w:bCs/>
          <w:sz w:val="22"/>
          <w:szCs w:val="22"/>
          <w:lang w:eastAsia="en-US"/>
        </w:rPr>
        <w:t>„Tradice a inovace v zemědělství – zvýšení atraktivity expozic a studijních depozitářů Národního zemědělského muzea v Ostravě“</w:t>
      </w:r>
      <w:r w:rsidRPr="005538DE">
        <w:rPr>
          <w:rFonts w:ascii="Arial" w:eastAsia="Calibri" w:hAnsi="Arial" w:cs="Arial"/>
          <w:sz w:val="22"/>
          <w:szCs w:val="22"/>
          <w:lang w:eastAsia="en-US"/>
        </w:rPr>
        <w:t xml:space="preserve"> v rámci Integrovaného regionální operačního programu (dále jen „IROP“), výzvy č. 50 „Muzea“, specifického cíle 4.4 </w:t>
      </w:r>
      <w:r>
        <w:rPr>
          <w:rFonts w:ascii="Arial" w:eastAsia="Calibri" w:hAnsi="Arial" w:cs="Arial"/>
          <w:sz w:val="22"/>
          <w:szCs w:val="22"/>
          <w:lang w:eastAsia="en-US"/>
        </w:rPr>
        <w:t>„</w:t>
      </w:r>
      <w:r w:rsidRPr="005538DE">
        <w:rPr>
          <w:rFonts w:ascii="Arial" w:eastAsia="Calibri" w:hAnsi="Arial" w:cs="Arial"/>
          <w:sz w:val="22"/>
          <w:szCs w:val="22"/>
          <w:lang w:eastAsia="en-US"/>
        </w:rPr>
        <w:t>Posilování úlohy kultury a udržitelného cestovního ruchu v hospodářském rozvoji, sociálním začleňování a sociálních inovací</w:t>
      </w:r>
      <w:r>
        <w:rPr>
          <w:rFonts w:ascii="Arial" w:eastAsia="Calibri" w:hAnsi="Arial" w:cs="Arial"/>
          <w:sz w:val="22"/>
          <w:szCs w:val="22"/>
          <w:lang w:eastAsia="en-US"/>
        </w:rPr>
        <w:t>“</w:t>
      </w:r>
      <w:r w:rsidRPr="005538DE">
        <w:rPr>
          <w:rFonts w:ascii="Arial" w:eastAsia="Calibri" w:hAnsi="Arial" w:cs="Arial"/>
          <w:sz w:val="22"/>
          <w:szCs w:val="22"/>
          <w:lang w:eastAsia="en-US"/>
        </w:rPr>
        <w:t xml:space="preserve">. </w:t>
      </w:r>
      <w:r>
        <w:rPr>
          <w:rFonts w:ascii="Arial" w:eastAsia="Calibri" w:hAnsi="Arial" w:cs="Arial"/>
          <w:sz w:val="22"/>
          <w:szCs w:val="22"/>
          <w:lang w:eastAsia="en-US"/>
        </w:rPr>
        <w:t xml:space="preserve"> V případě ukončení </w:t>
      </w:r>
      <w:r w:rsidR="00A936FD">
        <w:rPr>
          <w:rFonts w:ascii="Arial" w:eastAsia="Calibri" w:hAnsi="Arial" w:cs="Arial"/>
          <w:sz w:val="22"/>
          <w:szCs w:val="22"/>
          <w:lang w:eastAsia="en-US"/>
        </w:rPr>
        <w:t xml:space="preserve">nájmu jinak, než </w:t>
      </w:r>
      <w:r w:rsidR="00A936FD" w:rsidRPr="00A936FD">
        <w:rPr>
          <w:rFonts w:ascii="Arial" w:eastAsia="Calibri" w:hAnsi="Arial" w:cs="Arial"/>
          <w:sz w:val="22"/>
          <w:szCs w:val="22"/>
          <w:lang w:eastAsia="en-US"/>
        </w:rPr>
        <w:t>zánikem vlastnických práv pronajímatele k nemovité věci</w:t>
      </w:r>
      <w:r w:rsidR="00A936FD">
        <w:rPr>
          <w:rFonts w:ascii="Arial" w:eastAsia="Calibri" w:hAnsi="Arial" w:cs="Arial"/>
          <w:sz w:val="22"/>
          <w:szCs w:val="22"/>
          <w:lang w:eastAsia="en-US"/>
        </w:rPr>
        <w:t xml:space="preserve"> je nájemce povinen předmět nájmu vrátit do původního stavu, pokud se smluvní strany nedohodnou jinak.</w:t>
      </w:r>
    </w:p>
    <w:p w14:paraId="0324A035" w14:textId="77777777" w:rsidR="00DB5FA6" w:rsidRDefault="00DB5FA6" w:rsidP="00DB5FA6">
      <w:pPr>
        <w:autoSpaceDE w:val="0"/>
        <w:autoSpaceDN w:val="0"/>
        <w:adjustRightInd w:val="0"/>
        <w:spacing w:line="240" w:lineRule="atLeast"/>
        <w:ind w:left="567" w:hanging="567"/>
        <w:jc w:val="both"/>
        <w:rPr>
          <w:rFonts w:ascii="Arial" w:hAnsi="Arial" w:cs="Arial"/>
          <w:b/>
          <w:bCs/>
          <w:color w:val="000000"/>
          <w:sz w:val="22"/>
          <w:szCs w:val="22"/>
        </w:rPr>
      </w:pPr>
    </w:p>
    <w:p w14:paraId="1C1D17A6" w14:textId="77777777" w:rsidR="00910EC7" w:rsidRPr="005C470C" w:rsidRDefault="00910EC7" w:rsidP="00910EC7">
      <w:pPr>
        <w:autoSpaceDE w:val="0"/>
        <w:autoSpaceDN w:val="0"/>
        <w:adjustRightInd w:val="0"/>
        <w:spacing w:line="240" w:lineRule="atLeast"/>
        <w:jc w:val="center"/>
        <w:rPr>
          <w:rFonts w:ascii="Arial" w:hAnsi="Arial" w:cs="Arial"/>
          <w:b/>
          <w:bCs/>
          <w:color w:val="000000"/>
          <w:sz w:val="22"/>
          <w:szCs w:val="22"/>
          <w:lang w:val="x-none"/>
        </w:rPr>
      </w:pPr>
      <w:r>
        <w:rPr>
          <w:rFonts w:ascii="Arial" w:hAnsi="Arial" w:cs="Arial"/>
          <w:b/>
          <w:bCs/>
          <w:color w:val="000000"/>
          <w:sz w:val="22"/>
          <w:szCs w:val="22"/>
        </w:rPr>
        <w:t>I</w:t>
      </w:r>
      <w:r w:rsidRPr="005C470C">
        <w:rPr>
          <w:rFonts w:ascii="Arial" w:hAnsi="Arial" w:cs="Arial"/>
          <w:b/>
          <w:bCs/>
          <w:color w:val="000000"/>
          <w:sz w:val="22"/>
          <w:szCs w:val="22"/>
          <w:lang w:val="x-none"/>
        </w:rPr>
        <w:t>II.</w:t>
      </w:r>
    </w:p>
    <w:p w14:paraId="2320F274" w14:textId="77777777" w:rsidR="00910EC7" w:rsidRPr="005C470C" w:rsidRDefault="00910EC7" w:rsidP="00910EC7">
      <w:pPr>
        <w:autoSpaceDE w:val="0"/>
        <w:autoSpaceDN w:val="0"/>
        <w:adjustRightInd w:val="0"/>
        <w:spacing w:line="240" w:lineRule="atLeast"/>
        <w:jc w:val="center"/>
        <w:rPr>
          <w:rFonts w:ascii="Arial" w:hAnsi="Arial" w:cs="Arial"/>
          <w:b/>
          <w:bCs/>
          <w:color w:val="000000"/>
          <w:sz w:val="22"/>
          <w:szCs w:val="22"/>
          <w:lang w:val="x-none"/>
        </w:rPr>
      </w:pPr>
      <w:r w:rsidRPr="005C470C">
        <w:rPr>
          <w:rFonts w:ascii="Arial" w:hAnsi="Arial" w:cs="Arial"/>
          <w:b/>
          <w:bCs/>
          <w:color w:val="000000"/>
          <w:sz w:val="22"/>
          <w:szCs w:val="22"/>
        </w:rPr>
        <w:t>Služby s nájmem spojené</w:t>
      </w:r>
    </w:p>
    <w:p w14:paraId="420219FE" w14:textId="77777777" w:rsidR="00E53AA9" w:rsidRPr="005C470C" w:rsidRDefault="00E53AA9" w:rsidP="00E53AA9">
      <w:pPr>
        <w:ind w:left="426" w:hanging="426"/>
        <w:jc w:val="both"/>
        <w:rPr>
          <w:rFonts w:ascii="Arial" w:hAnsi="Arial" w:cs="Arial"/>
          <w:sz w:val="22"/>
          <w:szCs w:val="22"/>
        </w:rPr>
      </w:pPr>
    </w:p>
    <w:p w14:paraId="65ABF48C" w14:textId="77777777" w:rsidR="002E6384" w:rsidRDefault="002E6384" w:rsidP="002E6384">
      <w:pPr>
        <w:ind w:left="567" w:hanging="567"/>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5040F4">
        <w:rPr>
          <w:rFonts w:ascii="Arial" w:hAnsi="Arial" w:cs="Arial"/>
          <w:sz w:val="22"/>
          <w:szCs w:val="22"/>
        </w:rPr>
        <w:t>Pronajímatel nebude nájemci v souvislosti s užíváním předmětu nájmu zajišťovat poskytování žádných služeb s nájmem spojených (dále jen „služby“).</w:t>
      </w:r>
    </w:p>
    <w:p w14:paraId="10D17F72" w14:textId="77777777" w:rsidR="00E135E5" w:rsidRDefault="00E135E5" w:rsidP="002E6384">
      <w:pPr>
        <w:ind w:left="567" w:hanging="567"/>
        <w:jc w:val="both"/>
        <w:rPr>
          <w:rFonts w:ascii="Arial" w:hAnsi="Arial" w:cs="Arial"/>
          <w:sz w:val="22"/>
          <w:szCs w:val="22"/>
        </w:rPr>
      </w:pPr>
    </w:p>
    <w:p w14:paraId="5012F10F" w14:textId="77777777" w:rsidR="00E135E5" w:rsidRPr="00E135E5" w:rsidRDefault="00E135E5" w:rsidP="00E135E5">
      <w:pPr>
        <w:ind w:left="567" w:hanging="567"/>
        <w:jc w:val="both"/>
        <w:rPr>
          <w:rFonts w:ascii="Arial" w:eastAsia="Calibri" w:hAnsi="Arial" w:cs="Arial"/>
          <w:color w:val="000000"/>
          <w:sz w:val="22"/>
          <w:szCs w:val="22"/>
        </w:rPr>
      </w:pPr>
      <w:r w:rsidRPr="00E135E5">
        <w:rPr>
          <w:rFonts w:ascii="Arial" w:hAnsi="Arial" w:cs="Arial"/>
          <w:sz w:val="22"/>
          <w:szCs w:val="22"/>
        </w:rPr>
        <w:t>2.</w:t>
      </w:r>
      <w:r w:rsidRPr="00E135E5">
        <w:rPr>
          <w:rFonts w:ascii="Arial" w:hAnsi="Arial" w:cs="Arial"/>
          <w:sz w:val="22"/>
          <w:szCs w:val="22"/>
        </w:rPr>
        <w:tab/>
        <w:t>Nájemce si zajistí vlastním jménem na svůj vlastní náklad tyto služby:</w:t>
      </w:r>
    </w:p>
    <w:p w14:paraId="01B6B295" w14:textId="77777777" w:rsidR="00E135E5" w:rsidRPr="00E135E5" w:rsidRDefault="00E135E5" w:rsidP="00E135E5">
      <w:pPr>
        <w:ind w:left="567" w:hanging="567"/>
        <w:rPr>
          <w:rFonts w:ascii="Arial" w:hAnsi="Arial" w:cs="Arial"/>
          <w:sz w:val="22"/>
          <w:szCs w:val="22"/>
        </w:rPr>
      </w:pPr>
    </w:p>
    <w:p w14:paraId="58EDA158" w14:textId="77777777" w:rsidR="00E135E5" w:rsidRPr="00E135E5" w:rsidRDefault="00E135E5" w:rsidP="00E135E5">
      <w:pPr>
        <w:numPr>
          <w:ilvl w:val="0"/>
          <w:numId w:val="34"/>
        </w:numPr>
        <w:ind w:left="851" w:hanging="284"/>
        <w:jc w:val="both"/>
        <w:rPr>
          <w:rFonts w:ascii="Arial" w:eastAsia="Calibri" w:hAnsi="Arial" w:cs="Arial"/>
          <w:sz w:val="22"/>
          <w:szCs w:val="22"/>
          <w:lang w:eastAsia="en-US"/>
        </w:rPr>
      </w:pPr>
      <w:r w:rsidRPr="00E135E5">
        <w:rPr>
          <w:rFonts w:ascii="Arial" w:eastAsia="Calibri" w:hAnsi="Arial" w:cs="Arial"/>
          <w:sz w:val="22"/>
          <w:szCs w:val="22"/>
          <w:lang w:eastAsia="en-US"/>
        </w:rPr>
        <w:t>úklid předmětu nájmu tak, aby odpovídal platným hygienickým předpisům</w:t>
      </w:r>
    </w:p>
    <w:p w14:paraId="2F53950C" w14:textId="77777777" w:rsidR="00E135E5" w:rsidRPr="00E135E5" w:rsidRDefault="00E135E5" w:rsidP="00E135E5">
      <w:pPr>
        <w:numPr>
          <w:ilvl w:val="0"/>
          <w:numId w:val="33"/>
        </w:numPr>
        <w:ind w:left="851" w:hanging="284"/>
        <w:jc w:val="both"/>
        <w:rPr>
          <w:rFonts w:ascii="Arial" w:eastAsia="Calibri" w:hAnsi="Arial" w:cs="Arial"/>
          <w:sz w:val="22"/>
          <w:szCs w:val="22"/>
          <w:lang w:eastAsia="en-US"/>
        </w:rPr>
      </w:pPr>
      <w:r w:rsidRPr="00E135E5">
        <w:rPr>
          <w:rFonts w:ascii="Arial" w:eastAsia="Calibri" w:hAnsi="Arial" w:cs="Arial"/>
          <w:sz w:val="22"/>
          <w:szCs w:val="22"/>
          <w:lang w:eastAsia="en-US"/>
        </w:rPr>
        <w:t>odvoz komunálního odpadu tak, aby odpovídal platným hygienickým předpisům</w:t>
      </w:r>
      <w:r>
        <w:rPr>
          <w:rFonts w:ascii="Arial" w:eastAsia="Calibri" w:hAnsi="Arial" w:cs="Arial"/>
          <w:sz w:val="22"/>
          <w:szCs w:val="22"/>
          <w:lang w:eastAsia="en-US"/>
        </w:rPr>
        <w:t>.</w:t>
      </w:r>
    </w:p>
    <w:p w14:paraId="3489C34E" w14:textId="77777777" w:rsidR="00BC4EEA" w:rsidRDefault="00BC4EEA" w:rsidP="0095042F">
      <w:pPr>
        <w:autoSpaceDE w:val="0"/>
        <w:autoSpaceDN w:val="0"/>
        <w:adjustRightInd w:val="0"/>
        <w:jc w:val="center"/>
        <w:rPr>
          <w:rFonts w:ascii="Arial" w:hAnsi="Arial" w:cs="Arial"/>
          <w:b/>
          <w:color w:val="000000"/>
          <w:sz w:val="22"/>
          <w:szCs w:val="22"/>
        </w:rPr>
      </w:pPr>
    </w:p>
    <w:p w14:paraId="241647ED" w14:textId="77777777" w:rsidR="0095042F" w:rsidRPr="00EF50A4" w:rsidRDefault="0095042F" w:rsidP="0095042F">
      <w:pPr>
        <w:autoSpaceDE w:val="0"/>
        <w:autoSpaceDN w:val="0"/>
        <w:adjustRightInd w:val="0"/>
        <w:jc w:val="center"/>
        <w:rPr>
          <w:rFonts w:ascii="Arial" w:hAnsi="Arial" w:cs="Arial"/>
          <w:b/>
          <w:color w:val="000000"/>
          <w:sz w:val="22"/>
          <w:szCs w:val="22"/>
        </w:rPr>
      </w:pPr>
      <w:r w:rsidRPr="00EF50A4">
        <w:rPr>
          <w:rFonts w:ascii="Arial" w:hAnsi="Arial" w:cs="Arial"/>
          <w:b/>
          <w:color w:val="000000"/>
          <w:sz w:val="22"/>
          <w:szCs w:val="22"/>
        </w:rPr>
        <w:t>IV.</w:t>
      </w:r>
    </w:p>
    <w:p w14:paraId="05D2189B" w14:textId="77777777" w:rsidR="0095042F" w:rsidRPr="003D3494" w:rsidRDefault="0095042F" w:rsidP="0095042F">
      <w:pPr>
        <w:autoSpaceDE w:val="0"/>
        <w:autoSpaceDN w:val="0"/>
        <w:adjustRightInd w:val="0"/>
        <w:jc w:val="center"/>
        <w:rPr>
          <w:rFonts w:ascii="Arial" w:hAnsi="Arial" w:cs="Arial"/>
          <w:b/>
          <w:color w:val="000000"/>
          <w:sz w:val="22"/>
          <w:szCs w:val="22"/>
        </w:rPr>
      </w:pPr>
      <w:r w:rsidRPr="003D3494">
        <w:rPr>
          <w:rFonts w:ascii="Arial" w:hAnsi="Arial" w:cs="Arial"/>
          <w:b/>
          <w:color w:val="000000"/>
          <w:sz w:val="22"/>
          <w:szCs w:val="22"/>
        </w:rPr>
        <w:t>Doba trvání nájmu</w:t>
      </w:r>
    </w:p>
    <w:p w14:paraId="6806AD0D" w14:textId="77777777" w:rsidR="0095042F" w:rsidRPr="003D3494" w:rsidRDefault="0095042F" w:rsidP="0095042F">
      <w:pPr>
        <w:autoSpaceDE w:val="0"/>
        <w:autoSpaceDN w:val="0"/>
        <w:adjustRightInd w:val="0"/>
        <w:jc w:val="center"/>
        <w:rPr>
          <w:rFonts w:ascii="Arial" w:hAnsi="Arial" w:cs="Arial"/>
          <w:b/>
          <w:color w:val="000000"/>
          <w:sz w:val="22"/>
          <w:szCs w:val="22"/>
        </w:rPr>
      </w:pPr>
    </w:p>
    <w:p w14:paraId="6329B525" w14:textId="393A2C07" w:rsidR="002E6384" w:rsidRPr="005040F4" w:rsidRDefault="0095042F" w:rsidP="002E6384">
      <w:pPr>
        <w:tabs>
          <w:tab w:val="left" w:pos="567"/>
        </w:tabs>
        <w:ind w:left="567" w:hanging="567"/>
        <w:jc w:val="both"/>
        <w:rPr>
          <w:rFonts w:ascii="Arial" w:hAnsi="Arial" w:cs="Arial"/>
          <w:sz w:val="22"/>
          <w:szCs w:val="22"/>
        </w:rPr>
      </w:pPr>
      <w:r w:rsidRPr="003D3494">
        <w:rPr>
          <w:rFonts w:ascii="Arial" w:hAnsi="Arial" w:cs="Arial"/>
          <w:sz w:val="22"/>
          <w:szCs w:val="22"/>
        </w:rPr>
        <w:t>1.</w:t>
      </w:r>
      <w:r w:rsidRPr="003D3494">
        <w:rPr>
          <w:rFonts w:ascii="Arial" w:hAnsi="Arial" w:cs="Arial"/>
          <w:sz w:val="22"/>
          <w:szCs w:val="22"/>
        </w:rPr>
        <w:tab/>
      </w:r>
      <w:r w:rsidR="002E6384" w:rsidRPr="005040F4">
        <w:rPr>
          <w:rFonts w:ascii="Arial" w:hAnsi="Arial" w:cs="Arial"/>
          <w:sz w:val="22"/>
          <w:szCs w:val="22"/>
        </w:rPr>
        <w:t xml:space="preserve">Tato smlouva nabývá platnosti dnem jejího podpisu oběma smluvními stranami a </w:t>
      </w:r>
      <w:r w:rsidR="002E6384" w:rsidRPr="005040F4">
        <w:rPr>
          <w:rFonts w:ascii="Arial" w:hAnsi="Arial" w:cs="Arial"/>
          <w:b/>
          <w:sz w:val="22"/>
          <w:szCs w:val="22"/>
        </w:rPr>
        <w:t xml:space="preserve">účinnosti </w:t>
      </w:r>
      <w:r w:rsidR="002E6384" w:rsidRPr="0070050E">
        <w:rPr>
          <w:rFonts w:ascii="Arial" w:hAnsi="Arial" w:cs="Arial"/>
          <w:b/>
          <w:sz w:val="22"/>
          <w:szCs w:val="22"/>
        </w:rPr>
        <w:t xml:space="preserve">dnem </w:t>
      </w:r>
      <w:r w:rsidR="00082E98" w:rsidRPr="0070050E">
        <w:rPr>
          <w:rFonts w:ascii="Arial" w:hAnsi="Arial" w:cs="Arial"/>
          <w:b/>
          <w:sz w:val="22"/>
          <w:szCs w:val="22"/>
        </w:rPr>
        <w:t>předání předmětu nájmu do užívání</w:t>
      </w:r>
      <w:r w:rsidR="002E6384" w:rsidRPr="0070050E">
        <w:rPr>
          <w:rFonts w:ascii="Arial" w:hAnsi="Arial" w:cs="Arial"/>
          <w:b/>
          <w:sz w:val="22"/>
          <w:szCs w:val="22"/>
        </w:rPr>
        <w:t>.</w:t>
      </w:r>
      <w:r w:rsidR="002E6384" w:rsidRPr="005040F4">
        <w:rPr>
          <w:rFonts w:ascii="Arial" w:hAnsi="Arial" w:cs="Arial"/>
          <w:b/>
          <w:sz w:val="22"/>
          <w:szCs w:val="22"/>
        </w:rPr>
        <w:t xml:space="preserve"> </w:t>
      </w:r>
      <w:r w:rsidR="002E6384" w:rsidRPr="005040F4">
        <w:rPr>
          <w:rFonts w:ascii="Arial" w:hAnsi="Arial" w:cs="Arial"/>
          <w:sz w:val="22"/>
          <w:szCs w:val="22"/>
        </w:rPr>
        <w:t>Tato smlouva se uzavírá na dobu určitou</w:t>
      </w:r>
      <w:r w:rsidR="004A2F2A">
        <w:rPr>
          <w:rFonts w:ascii="Arial" w:hAnsi="Arial" w:cs="Arial"/>
          <w:sz w:val="22"/>
          <w:szCs w:val="22"/>
        </w:rPr>
        <w:t xml:space="preserve"> do 30. 6. 2033</w:t>
      </w:r>
      <w:r w:rsidR="002E6384" w:rsidRPr="005040F4">
        <w:rPr>
          <w:rFonts w:ascii="Arial" w:hAnsi="Arial" w:cs="Arial"/>
          <w:sz w:val="22"/>
          <w:szCs w:val="22"/>
        </w:rPr>
        <w:t>.</w:t>
      </w:r>
    </w:p>
    <w:p w14:paraId="52173C15" w14:textId="77777777" w:rsidR="00C320CD" w:rsidRPr="00EF50A4" w:rsidRDefault="00C320CD" w:rsidP="002E6384">
      <w:pPr>
        <w:tabs>
          <w:tab w:val="left" w:pos="567"/>
        </w:tabs>
        <w:ind w:left="567" w:hanging="567"/>
        <w:jc w:val="both"/>
        <w:rPr>
          <w:rFonts w:ascii="Arial" w:hAnsi="Arial" w:cs="Arial"/>
          <w:sz w:val="22"/>
          <w:szCs w:val="22"/>
        </w:rPr>
      </w:pPr>
    </w:p>
    <w:p w14:paraId="6068E431" w14:textId="77777777" w:rsidR="00C91BE8" w:rsidRPr="00EF50A4" w:rsidRDefault="00D95E75" w:rsidP="008F0B8D">
      <w:pPr>
        <w:jc w:val="center"/>
        <w:rPr>
          <w:rFonts w:ascii="Arial" w:hAnsi="Arial" w:cs="Arial"/>
          <w:b/>
          <w:sz w:val="22"/>
          <w:szCs w:val="22"/>
        </w:rPr>
      </w:pPr>
      <w:r>
        <w:rPr>
          <w:rFonts w:ascii="Arial" w:hAnsi="Arial" w:cs="Arial"/>
          <w:b/>
          <w:sz w:val="22"/>
          <w:szCs w:val="22"/>
        </w:rPr>
        <w:t>V.</w:t>
      </w:r>
    </w:p>
    <w:p w14:paraId="33072197" w14:textId="77777777" w:rsidR="00D95E75" w:rsidRPr="008F0B8D" w:rsidRDefault="00D95E75" w:rsidP="00D95E75">
      <w:pPr>
        <w:autoSpaceDE w:val="0"/>
        <w:autoSpaceDN w:val="0"/>
        <w:adjustRightInd w:val="0"/>
        <w:jc w:val="center"/>
        <w:rPr>
          <w:rFonts w:ascii="Arial" w:hAnsi="Arial" w:cs="Arial"/>
          <w:b/>
          <w:color w:val="000000"/>
          <w:sz w:val="22"/>
          <w:szCs w:val="22"/>
        </w:rPr>
      </w:pPr>
      <w:r w:rsidRPr="008F0B8D">
        <w:rPr>
          <w:rFonts w:ascii="Arial" w:hAnsi="Arial" w:cs="Arial"/>
          <w:b/>
          <w:color w:val="000000"/>
          <w:sz w:val="22"/>
          <w:szCs w:val="22"/>
        </w:rPr>
        <w:t xml:space="preserve">Nájemné </w:t>
      </w:r>
    </w:p>
    <w:p w14:paraId="33A06603" w14:textId="77777777" w:rsidR="00D95E75" w:rsidRPr="008F0B8D" w:rsidRDefault="00D95E75" w:rsidP="00D95E75">
      <w:pPr>
        <w:autoSpaceDE w:val="0"/>
        <w:autoSpaceDN w:val="0"/>
        <w:adjustRightInd w:val="0"/>
        <w:jc w:val="center"/>
        <w:rPr>
          <w:rFonts w:ascii="Arial" w:hAnsi="Arial" w:cs="Arial"/>
          <w:b/>
          <w:color w:val="000000"/>
          <w:sz w:val="22"/>
          <w:szCs w:val="22"/>
        </w:rPr>
      </w:pPr>
    </w:p>
    <w:p w14:paraId="2B7657DC" w14:textId="77777777" w:rsidR="00CB133A" w:rsidRPr="00A91747" w:rsidRDefault="00D95E75" w:rsidP="00CB133A">
      <w:pPr>
        <w:autoSpaceDE w:val="0"/>
        <w:autoSpaceDN w:val="0"/>
        <w:adjustRightInd w:val="0"/>
        <w:spacing w:line="220" w:lineRule="atLeast"/>
        <w:ind w:left="567" w:hanging="567"/>
        <w:jc w:val="both"/>
        <w:rPr>
          <w:rFonts w:ascii="Arial" w:hAnsi="Arial" w:cs="Arial"/>
          <w:color w:val="000000"/>
          <w:sz w:val="22"/>
          <w:szCs w:val="22"/>
        </w:rPr>
      </w:pPr>
      <w:r w:rsidRPr="00AD4823">
        <w:rPr>
          <w:rFonts w:ascii="Arial" w:hAnsi="Arial" w:cs="Arial"/>
          <w:color w:val="000000"/>
          <w:sz w:val="22"/>
          <w:szCs w:val="22"/>
        </w:rPr>
        <w:t>1.</w:t>
      </w:r>
      <w:r w:rsidRPr="00AD4823">
        <w:rPr>
          <w:rFonts w:ascii="Arial" w:hAnsi="Arial" w:cs="Arial"/>
          <w:color w:val="000000"/>
          <w:sz w:val="22"/>
          <w:szCs w:val="22"/>
        </w:rPr>
        <w:tab/>
      </w:r>
      <w:r w:rsidR="00CB133A" w:rsidRPr="00A91747">
        <w:rPr>
          <w:rFonts w:ascii="Arial" w:hAnsi="Arial" w:cs="Arial"/>
          <w:color w:val="000000"/>
          <w:sz w:val="22"/>
          <w:szCs w:val="22"/>
        </w:rPr>
        <w:t>Nájemce se zavazuje platit pronajímateli za užívání předmětu nájmu nájemné</w:t>
      </w:r>
      <w:r w:rsidR="00910EC7">
        <w:rPr>
          <w:rFonts w:ascii="Arial" w:hAnsi="Arial" w:cs="Arial"/>
          <w:color w:val="000000"/>
          <w:sz w:val="22"/>
          <w:szCs w:val="22"/>
        </w:rPr>
        <w:t>.</w:t>
      </w:r>
    </w:p>
    <w:p w14:paraId="7615536F" w14:textId="77777777" w:rsidR="00D95E75" w:rsidRPr="008F0B8D" w:rsidRDefault="00D95E75" w:rsidP="00AD4823">
      <w:pPr>
        <w:autoSpaceDE w:val="0"/>
        <w:autoSpaceDN w:val="0"/>
        <w:adjustRightInd w:val="0"/>
        <w:spacing w:line="220" w:lineRule="atLeast"/>
        <w:ind w:left="567" w:hanging="567"/>
        <w:jc w:val="both"/>
        <w:rPr>
          <w:rFonts w:ascii="Arial" w:hAnsi="Arial" w:cs="Arial"/>
          <w:color w:val="000000"/>
          <w:sz w:val="22"/>
          <w:szCs w:val="22"/>
        </w:rPr>
      </w:pPr>
    </w:p>
    <w:p w14:paraId="2B2EB23A" w14:textId="1EF25DF3" w:rsidR="00E53AA9" w:rsidRDefault="00E53AA9" w:rsidP="00E53AA9">
      <w:pPr>
        <w:pStyle w:val="Zkladntext"/>
        <w:tabs>
          <w:tab w:val="left" w:pos="567"/>
        </w:tabs>
        <w:ind w:left="567" w:hanging="567"/>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Pr="00CB133A">
        <w:rPr>
          <w:rFonts w:ascii="Arial" w:hAnsi="Arial" w:cs="Arial"/>
          <w:color w:val="000000"/>
          <w:sz w:val="22"/>
          <w:szCs w:val="22"/>
        </w:rPr>
        <w:t>N</w:t>
      </w:r>
      <w:proofErr w:type="spellStart"/>
      <w:r w:rsidRPr="00CB133A">
        <w:rPr>
          <w:rFonts w:ascii="Arial" w:hAnsi="Arial" w:cs="Arial"/>
          <w:color w:val="000000"/>
          <w:sz w:val="22"/>
          <w:szCs w:val="22"/>
          <w:lang w:val="x-none"/>
        </w:rPr>
        <w:t>ájemné</w:t>
      </w:r>
      <w:proofErr w:type="spellEnd"/>
      <w:r w:rsidRPr="00CB133A">
        <w:rPr>
          <w:rFonts w:ascii="Arial" w:hAnsi="Arial" w:cs="Arial"/>
          <w:color w:val="000000"/>
          <w:sz w:val="22"/>
          <w:szCs w:val="22"/>
        </w:rPr>
        <w:t xml:space="preserve"> za předmět nájmu uvedený v čl. I. odst. 2. této smlouvy </w:t>
      </w:r>
      <w:r>
        <w:rPr>
          <w:rFonts w:ascii="Arial" w:hAnsi="Arial" w:cs="Arial"/>
          <w:color w:val="000000"/>
          <w:sz w:val="22"/>
          <w:szCs w:val="22"/>
        </w:rPr>
        <w:t>se</w:t>
      </w:r>
      <w:r w:rsidRPr="00CB133A">
        <w:rPr>
          <w:rFonts w:ascii="Arial" w:hAnsi="Arial" w:cs="Arial"/>
          <w:color w:val="000000"/>
          <w:sz w:val="22"/>
          <w:szCs w:val="22"/>
        </w:rPr>
        <w:t xml:space="preserve"> sjednává </w:t>
      </w:r>
      <w:r w:rsidR="006113EC">
        <w:rPr>
          <w:rFonts w:ascii="Arial" w:hAnsi="Arial" w:cs="Arial"/>
          <w:color w:val="000000"/>
          <w:sz w:val="22"/>
          <w:szCs w:val="22"/>
        </w:rPr>
        <w:t>takto:</w:t>
      </w:r>
    </w:p>
    <w:p w14:paraId="676B0771" w14:textId="77777777" w:rsidR="006113EC" w:rsidRDefault="006113EC" w:rsidP="00E53AA9">
      <w:pPr>
        <w:pStyle w:val="Zkladntext"/>
        <w:tabs>
          <w:tab w:val="left" w:pos="567"/>
        </w:tabs>
        <w:ind w:left="567" w:hanging="567"/>
        <w:jc w:val="both"/>
        <w:rPr>
          <w:rFonts w:ascii="Arial" w:hAnsi="Arial" w:cs="Arial"/>
          <w:color w:val="000000"/>
          <w:sz w:val="22"/>
          <w:szCs w:val="22"/>
        </w:rPr>
      </w:pPr>
    </w:p>
    <w:p w14:paraId="55818E59" w14:textId="02C648EE" w:rsidR="006113EC" w:rsidRPr="00CB133A" w:rsidRDefault="00967798" w:rsidP="00E53AA9">
      <w:pPr>
        <w:pStyle w:val="Zkladntext"/>
        <w:tabs>
          <w:tab w:val="left" w:pos="567"/>
        </w:tabs>
        <w:ind w:left="567" w:hanging="567"/>
        <w:jc w:val="both"/>
        <w:rPr>
          <w:rFonts w:ascii="Arial" w:hAnsi="Arial" w:cs="Arial"/>
          <w:b/>
          <w:color w:val="000000"/>
          <w:sz w:val="22"/>
          <w:szCs w:val="22"/>
        </w:rPr>
      </w:pPr>
      <w:r>
        <w:rPr>
          <w:rFonts w:ascii="Arial" w:hAnsi="Arial" w:cs="Arial"/>
          <w:b/>
          <w:color w:val="000000"/>
          <w:sz w:val="22"/>
          <w:szCs w:val="22"/>
        </w:rPr>
        <w:tab/>
      </w:r>
      <w:bookmarkStart w:id="0" w:name="_Hlk207955562"/>
      <w:r>
        <w:rPr>
          <w:rFonts w:ascii="Arial" w:hAnsi="Arial" w:cs="Arial"/>
          <w:b/>
          <w:color w:val="000000"/>
          <w:sz w:val="22"/>
          <w:szCs w:val="22"/>
        </w:rPr>
        <w:t>V době sezonního provozu</w:t>
      </w:r>
      <w:r w:rsidRPr="002E3CA6">
        <w:rPr>
          <w:rFonts w:ascii="Arial" w:hAnsi="Arial" w:cs="Arial"/>
          <w:bCs/>
          <w:color w:val="000000"/>
          <w:sz w:val="22"/>
          <w:szCs w:val="22"/>
        </w:rPr>
        <w:t xml:space="preserve">, tj. od 1. 3. příslušného </w:t>
      </w:r>
      <w:r w:rsidR="002E3CA6" w:rsidRPr="002E3CA6">
        <w:rPr>
          <w:rFonts w:ascii="Arial" w:hAnsi="Arial" w:cs="Arial"/>
          <w:bCs/>
          <w:color w:val="000000"/>
          <w:sz w:val="22"/>
          <w:szCs w:val="22"/>
        </w:rPr>
        <w:t xml:space="preserve">kalendářního </w:t>
      </w:r>
      <w:r w:rsidRPr="002E3CA6">
        <w:rPr>
          <w:rFonts w:ascii="Arial" w:hAnsi="Arial" w:cs="Arial"/>
          <w:bCs/>
          <w:color w:val="000000"/>
          <w:sz w:val="22"/>
          <w:szCs w:val="22"/>
        </w:rPr>
        <w:t>roku do 30. 10. příslušného</w:t>
      </w:r>
      <w:r w:rsidR="002E3CA6" w:rsidRPr="002E3CA6">
        <w:rPr>
          <w:rFonts w:ascii="Arial" w:hAnsi="Arial" w:cs="Arial"/>
          <w:bCs/>
          <w:color w:val="000000"/>
          <w:sz w:val="22"/>
          <w:szCs w:val="22"/>
        </w:rPr>
        <w:t xml:space="preserve"> kalendářního</w:t>
      </w:r>
      <w:r w:rsidRPr="002E3CA6">
        <w:rPr>
          <w:rFonts w:ascii="Arial" w:hAnsi="Arial" w:cs="Arial"/>
          <w:bCs/>
          <w:color w:val="000000"/>
          <w:sz w:val="22"/>
          <w:szCs w:val="22"/>
        </w:rPr>
        <w:t xml:space="preserve"> roku se nájemné</w:t>
      </w:r>
      <w:r>
        <w:rPr>
          <w:rFonts w:ascii="Arial" w:hAnsi="Arial" w:cs="Arial"/>
          <w:b/>
          <w:color w:val="000000"/>
          <w:sz w:val="22"/>
          <w:szCs w:val="22"/>
        </w:rPr>
        <w:t xml:space="preserve"> </w:t>
      </w:r>
      <w:r w:rsidR="002E3CA6" w:rsidRPr="002E3CA6">
        <w:rPr>
          <w:rFonts w:ascii="Arial" w:hAnsi="Arial" w:cs="Arial"/>
          <w:bCs/>
          <w:color w:val="000000"/>
          <w:sz w:val="22"/>
          <w:szCs w:val="22"/>
        </w:rPr>
        <w:t>sjednává</w:t>
      </w:r>
      <w:r w:rsidR="002E3CA6">
        <w:rPr>
          <w:rFonts w:ascii="Arial" w:hAnsi="Arial" w:cs="Arial"/>
          <w:b/>
          <w:color w:val="000000"/>
          <w:sz w:val="22"/>
          <w:szCs w:val="22"/>
        </w:rPr>
        <w:t xml:space="preserve"> ve výši 36 436,13 Kč</w:t>
      </w:r>
      <w:r w:rsidR="00F249AF">
        <w:rPr>
          <w:rFonts w:ascii="Arial" w:hAnsi="Arial" w:cs="Arial"/>
          <w:b/>
          <w:color w:val="000000"/>
          <w:sz w:val="22"/>
          <w:szCs w:val="22"/>
        </w:rPr>
        <w:t>.</w:t>
      </w:r>
    </w:p>
    <w:bookmarkEnd w:id="0"/>
    <w:p w14:paraId="397819F0" w14:textId="77777777" w:rsidR="00E53AA9" w:rsidRDefault="00E53AA9" w:rsidP="00E53AA9">
      <w:pPr>
        <w:autoSpaceDE w:val="0"/>
        <w:autoSpaceDN w:val="0"/>
        <w:adjustRightInd w:val="0"/>
        <w:ind w:left="567" w:hanging="567"/>
        <w:rPr>
          <w:rFonts w:ascii="Arial" w:hAnsi="Arial" w:cs="Arial"/>
          <w:color w:val="000000"/>
          <w:sz w:val="22"/>
          <w:szCs w:val="22"/>
          <w:lang w:val="x-none"/>
        </w:rPr>
      </w:pPr>
      <w:r>
        <w:rPr>
          <w:rFonts w:ascii="Arial" w:hAnsi="Arial" w:cs="Arial"/>
          <w:color w:val="000000"/>
          <w:sz w:val="22"/>
          <w:szCs w:val="22"/>
          <w:lang w:val="x-none"/>
        </w:rPr>
        <w:tab/>
      </w:r>
    </w:p>
    <w:p w14:paraId="4F87CEE0" w14:textId="77777777" w:rsidR="00E53AA9" w:rsidRDefault="00E53AA9" w:rsidP="00E53AA9">
      <w:pPr>
        <w:autoSpaceDE w:val="0"/>
        <w:autoSpaceDN w:val="0"/>
        <w:adjustRightInd w:val="0"/>
        <w:ind w:left="567" w:hanging="567"/>
        <w:rPr>
          <w:rFonts w:ascii="Arial" w:hAnsi="Arial" w:cs="Arial"/>
          <w:color w:val="000000"/>
          <w:sz w:val="22"/>
          <w:szCs w:val="22"/>
          <w:lang w:val="x-none"/>
        </w:rPr>
      </w:pPr>
      <w:r>
        <w:rPr>
          <w:rFonts w:ascii="Arial" w:hAnsi="Arial" w:cs="Arial"/>
          <w:color w:val="000000"/>
          <w:sz w:val="22"/>
          <w:szCs w:val="22"/>
          <w:lang w:val="x-none"/>
        </w:rPr>
        <w:tab/>
      </w:r>
      <w:r w:rsidRPr="00A91747">
        <w:rPr>
          <w:rFonts w:ascii="Arial" w:hAnsi="Arial" w:cs="Arial"/>
          <w:color w:val="000000"/>
          <w:sz w:val="22"/>
          <w:szCs w:val="22"/>
          <w:lang w:val="x-none"/>
        </w:rPr>
        <w:t>Skládá se z těchto částek:</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6"/>
        <w:gridCol w:w="992"/>
        <w:gridCol w:w="567"/>
        <w:gridCol w:w="1276"/>
        <w:gridCol w:w="1417"/>
        <w:gridCol w:w="1134"/>
      </w:tblGrid>
      <w:tr w:rsidR="002E6384" w:rsidRPr="00573A89" w14:paraId="3AB5624E" w14:textId="77777777" w:rsidTr="006113EC">
        <w:trPr>
          <w:trHeight w:hRule="exact" w:val="567"/>
        </w:trPr>
        <w:tc>
          <w:tcPr>
            <w:tcW w:w="3686" w:type="dxa"/>
            <w:vAlign w:val="bottom"/>
          </w:tcPr>
          <w:p w14:paraId="2818342E" w14:textId="77777777" w:rsidR="002E6384" w:rsidRPr="00573A89" w:rsidRDefault="002E6384" w:rsidP="007D0A62">
            <w:pPr>
              <w:autoSpaceDE w:val="0"/>
              <w:autoSpaceDN w:val="0"/>
              <w:adjustRightInd w:val="0"/>
              <w:ind w:left="57"/>
              <w:rPr>
                <w:rFonts w:ascii="Arial" w:hAnsi="Arial" w:cs="Arial"/>
                <w:sz w:val="22"/>
                <w:szCs w:val="22"/>
              </w:rPr>
            </w:pPr>
          </w:p>
        </w:tc>
        <w:tc>
          <w:tcPr>
            <w:tcW w:w="992" w:type="dxa"/>
            <w:vAlign w:val="bottom"/>
          </w:tcPr>
          <w:p w14:paraId="43968328" w14:textId="77777777" w:rsidR="002E6384" w:rsidRPr="00573A89" w:rsidRDefault="002E6384" w:rsidP="007D0A62">
            <w:pPr>
              <w:autoSpaceDE w:val="0"/>
              <w:autoSpaceDN w:val="0"/>
              <w:adjustRightInd w:val="0"/>
              <w:ind w:right="57"/>
              <w:jc w:val="right"/>
              <w:rPr>
                <w:rFonts w:ascii="Arial" w:hAnsi="Arial" w:cs="Arial"/>
                <w:color w:val="000000"/>
                <w:sz w:val="22"/>
                <w:szCs w:val="22"/>
              </w:rPr>
            </w:pPr>
            <w:r w:rsidRPr="00573A89">
              <w:rPr>
                <w:rFonts w:ascii="Arial" w:hAnsi="Arial" w:cs="Arial"/>
                <w:color w:val="000000"/>
                <w:sz w:val="22"/>
                <w:szCs w:val="22"/>
              </w:rPr>
              <w:t>počet</w:t>
            </w:r>
          </w:p>
        </w:tc>
        <w:tc>
          <w:tcPr>
            <w:tcW w:w="567" w:type="dxa"/>
            <w:vAlign w:val="bottom"/>
          </w:tcPr>
          <w:p w14:paraId="00326316" w14:textId="77777777" w:rsidR="002E6384" w:rsidRPr="00573A89" w:rsidRDefault="002E6384" w:rsidP="007D0A62">
            <w:pPr>
              <w:autoSpaceDE w:val="0"/>
              <w:autoSpaceDN w:val="0"/>
              <w:adjustRightInd w:val="0"/>
              <w:ind w:right="57"/>
              <w:jc w:val="right"/>
              <w:rPr>
                <w:rFonts w:ascii="Arial" w:hAnsi="Arial" w:cs="Arial"/>
                <w:color w:val="000000"/>
                <w:sz w:val="22"/>
                <w:szCs w:val="22"/>
              </w:rPr>
            </w:pPr>
            <w:proofErr w:type="spellStart"/>
            <w:r w:rsidRPr="00573A89">
              <w:rPr>
                <w:rFonts w:ascii="Arial" w:hAnsi="Arial" w:cs="Arial"/>
                <w:color w:val="000000"/>
                <w:sz w:val="22"/>
                <w:szCs w:val="22"/>
              </w:rPr>
              <w:t>jedn</w:t>
            </w:r>
            <w:proofErr w:type="spellEnd"/>
          </w:p>
        </w:tc>
        <w:tc>
          <w:tcPr>
            <w:tcW w:w="1276" w:type="dxa"/>
            <w:vAlign w:val="bottom"/>
          </w:tcPr>
          <w:p w14:paraId="280FF665" w14:textId="77777777" w:rsidR="002E6384" w:rsidRPr="00573A89" w:rsidRDefault="002E6384" w:rsidP="007D0A62">
            <w:pPr>
              <w:autoSpaceDE w:val="0"/>
              <w:autoSpaceDN w:val="0"/>
              <w:adjustRightInd w:val="0"/>
              <w:ind w:right="57"/>
              <w:jc w:val="right"/>
              <w:rPr>
                <w:rFonts w:ascii="Arial" w:hAnsi="Arial" w:cs="Arial"/>
                <w:color w:val="000000"/>
                <w:sz w:val="22"/>
                <w:szCs w:val="22"/>
              </w:rPr>
            </w:pPr>
            <w:r w:rsidRPr="00573A89">
              <w:rPr>
                <w:rFonts w:ascii="Arial" w:hAnsi="Arial" w:cs="Arial"/>
                <w:color w:val="000000"/>
                <w:sz w:val="22"/>
                <w:szCs w:val="22"/>
              </w:rPr>
              <w:t>sazba</w:t>
            </w:r>
          </w:p>
          <w:p w14:paraId="076C4B66" w14:textId="77777777" w:rsidR="002E6384" w:rsidRPr="00573A89" w:rsidRDefault="002E6384" w:rsidP="007D0A62">
            <w:pPr>
              <w:autoSpaceDE w:val="0"/>
              <w:autoSpaceDN w:val="0"/>
              <w:adjustRightInd w:val="0"/>
              <w:ind w:right="57"/>
              <w:jc w:val="right"/>
              <w:rPr>
                <w:rFonts w:ascii="Arial" w:hAnsi="Arial" w:cs="Arial"/>
                <w:color w:val="000000"/>
                <w:sz w:val="22"/>
                <w:szCs w:val="22"/>
              </w:rPr>
            </w:pPr>
            <w:r w:rsidRPr="00573A89">
              <w:rPr>
                <w:rFonts w:ascii="Arial" w:hAnsi="Arial" w:cs="Arial"/>
                <w:color w:val="000000"/>
                <w:sz w:val="22"/>
                <w:szCs w:val="22"/>
              </w:rPr>
              <w:t>Kč/</w:t>
            </w:r>
            <w:proofErr w:type="spellStart"/>
            <w:r w:rsidRPr="00573A89">
              <w:rPr>
                <w:rFonts w:ascii="Arial" w:hAnsi="Arial" w:cs="Arial"/>
                <w:color w:val="000000"/>
                <w:sz w:val="22"/>
                <w:szCs w:val="22"/>
              </w:rPr>
              <w:t>jedn</w:t>
            </w:r>
            <w:proofErr w:type="spellEnd"/>
            <w:r w:rsidRPr="00573A89">
              <w:rPr>
                <w:rFonts w:ascii="Arial" w:hAnsi="Arial" w:cs="Arial"/>
                <w:color w:val="000000"/>
                <w:sz w:val="22"/>
                <w:szCs w:val="22"/>
              </w:rPr>
              <w:t>/rok</w:t>
            </w:r>
          </w:p>
        </w:tc>
        <w:tc>
          <w:tcPr>
            <w:tcW w:w="1417" w:type="dxa"/>
            <w:vAlign w:val="bottom"/>
          </w:tcPr>
          <w:p w14:paraId="60954D96" w14:textId="77777777" w:rsidR="002E6384" w:rsidRPr="00573A89" w:rsidRDefault="002E6384" w:rsidP="007D0A62">
            <w:pPr>
              <w:autoSpaceDE w:val="0"/>
              <w:autoSpaceDN w:val="0"/>
              <w:adjustRightInd w:val="0"/>
              <w:ind w:right="57"/>
              <w:jc w:val="right"/>
              <w:rPr>
                <w:rFonts w:ascii="Arial" w:hAnsi="Arial" w:cs="Arial"/>
                <w:color w:val="000000"/>
                <w:sz w:val="22"/>
                <w:szCs w:val="22"/>
              </w:rPr>
            </w:pPr>
            <w:r w:rsidRPr="00573A89">
              <w:rPr>
                <w:rFonts w:ascii="Arial" w:hAnsi="Arial" w:cs="Arial"/>
                <w:color w:val="000000"/>
                <w:sz w:val="22"/>
                <w:szCs w:val="22"/>
              </w:rPr>
              <w:t>celkem Kč/rok</w:t>
            </w:r>
          </w:p>
        </w:tc>
        <w:tc>
          <w:tcPr>
            <w:tcW w:w="1134" w:type="dxa"/>
            <w:vAlign w:val="bottom"/>
          </w:tcPr>
          <w:p w14:paraId="5ACE62E9" w14:textId="77777777" w:rsidR="002E6384" w:rsidRPr="003F73E0" w:rsidRDefault="002E6384" w:rsidP="007D0A62">
            <w:pPr>
              <w:autoSpaceDE w:val="0"/>
              <w:autoSpaceDN w:val="0"/>
              <w:adjustRightInd w:val="0"/>
              <w:ind w:right="57"/>
              <w:jc w:val="right"/>
              <w:rPr>
                <w:rFonts w:ascii="Arial" w:hAnsi="Arial" w:cs="Arial"/>
                <w:b/>
                <w:color w:val="000000"/>
                <w:sz w:val="22"/>
                <w:szCs w:val="22"/>
              </w:rPr>
            </w:pPr>
            <w:r w:rsidRPr="003F73E0">
              <w:rPr>
                <w:rFonts w:ascii="Arial" w:hAnsi="Arial" w:cs="Arial"/>
                <w:b/>
                <w:color w:val="000000"/>
                <w:sz w:val="22"/>
                <w:szCs w:val="22"/>
              </w:rPr>
              <w:t>celkem Kč/měsíc</w:t>
            </w:r>
          </w:p>
        </w:tc>
      </w:tr>
      <w:tr w:rsidR="002E6384" w:rsidRPr="00573A89" w14:paraId="3118A4A8" w14:textId="77777777" w:rsidTr="002E3CA6">
        <w:trPr>
          <w:trHeight w:hRule="exact" w:val="820"/>
        </w:trPr>
        <w:tc>
          <w:tcPr>
            <w:tcW w:w="3686" w:type="dxa"/>
            <w:vAlign w:val="bottom"/>
          </w:tcPr>
          <w:p w14:paraId="5B89261F" w14:textId="16A79767" w:rsidR="002E6384" w:rsidRPr="00573A89" w:rsidRDefault="002E6384" w:rsidP="007D0A62">
            <w:pPr>
              <w:numPr>
                <w:ilvl w:val="0"/>
                <w:numId w:val="2"/>
              </w:numPr>
              <w:autoSpaceDE w:val="0"/>
              <w:autoSpaceDN w:val="0"/>
              <w:adjustRightInd w:val="0"/>
              <w:ind w:left="57" w:hanging="142"/>
              <w:rPr>
                <w:rFonts w:ascii="Arial" w:eastAsia="Calibri" w:hAnsi="Arial" w:cs="Arial"/>
                <w:sz w:val="22"/>
                <w:szCs w:val="22"/>
                <w:lang w:eastAsia="en-US"/>
              </w:rPr>
            </w:pPr>
            <w:r w:rsidRPr="00573A89">
              <w:rPr>
                <w:rFonts w:ascii="Arial" w:eastAsia="Calibri" w:hAnsi="Arial" w:cs="Arial"/>
                <w:sz w:val="22"/>
                <w:szCs w:val="22"/>
                <w:lang w:eastAsia="en-US"/>
              </w:rPr>
              <w:t xml:space="preserve">nájemné za užívání </w:t>
            </w:r>
            <w:r>
              <w:rPr>
                <w:rFonts w:ascii="Arial" w:eastAsia="Calibri" w:hAnsi="Arial" w:cs="Arial"/>
                <w:sz w:val="22"/>
                <w:szCs w:val="22"/>
                <w:lang w:eastAsia="en-US"/>
              </w:rPr>
              <w:t>plochy pozemk</w:t>
            </w:r>
            <w:r w:rsidR="006113EC">
              <w:rPr>
                <w:rFonts w:ascii="Arial" w:eastAsia="Calibri" w:hAnsi="Arial" w:cs="Arial"/>
                <w:sz w:val="22"/>
                <w:szCs w:val="22"/>
                <w:lang w:eastAsia="en-US"/>
              </w:rPr>
              <w:t xml:space="preserve">ů parcela č. </w:t>
            </w:r>
            <w:r w:rsidR="006113EC" w:rsidRPr="006113EC">
              <w:rPr>
                <w:rFonts w:ascii="Arial" w:eastAsia="Calibri" w:hAnsi="Arial" w:cs="Arial"/>
                <w:sz w:val="22"/>
                <w:szCs w:val="22"/>
                <w:lang w:eastAsia="en-US"/>
              </w:rPr>
              <w:t>1051/48</w:t>
            </w:r>
            <w:r w:rsidR="006113EC">
              <w:rPr>
                <w:rFonts w:ascii="Arial" w:eastAsia="Calibri" w:hAnsi="Arial" w:cs="Arial"/>
                <w:sz w:val="22"/>
                <w:szCs w:val="22"/>
                <w:lang w:eastAsia="en-US"/>
              </w:rPr>
              <w:t>, parcela</w:t>
            </w:r>
            <w:r w:rsidR="006113EC">
              <w:rPr>
                <w:rFonts w:ascii="Arial" w:eastAsia="Calibri" w:hAnsi="Arial" w:cs="Arial"/>
                <w:sz w:val="22"/>
                <w:szCs w:val="22"/>
                <w:lang w:eastAsia="en-US"/>
              </w:rPr>
              <w:br/>
              <w:t>č. 1051/49, parcela č. 1051/189</w:t>
            </w:r>
          </w:p>
        </w:tc>
        <w:tc>
          <w:tcPr>
            <w:tcW w:w="992" w:type="dxa"/>
            <w:vAlign w:val="bottom"/>
          </w:tcPr>
          <w:p w14:paraId="378860A8" w14:textId="536B3AAE" w:rsidR="002E6384" w:rsidRPr="00573A89" w:rsidRDefault="006113EC" w:rsidP="00E549D4">
            <w:pPr>
              <w:autoSpaceDE w:val="0"/>
              <w:autoSpaceDN w:val="0"/>
              <w:adjustRightInd w:val="0"/>
              <w:ind w:right="57"/>
              <w:jc w:val="right"/>
              <w:rPr>
                <w:rFonts w:ascii="Arial" w:hAnsi="Arial" w:cs="Arial"/>
                <w:color w:val="000000"/>
                <w:sz w:val="22"/>
                <w:szCs w:val="22"/>
              </w:rPr>
            </w:pPr>
            <w:r>
              <w:rPr>
                <w:rFonts w:ascii="Arial" w:hAnsi="Arial" w:cs="Arial"/>
                <w:color w:val="000000"/>
                <w:sz w:val="22"/>
                <w:szCs w:val="22"/>
              </w:rPr>
              <w:t>1 089,00</w:t>
            </w:r>
          </w:p>
        </w:tc>
        <w:tc>
          <w:tcPr>
            <w:tcW w:w="567" w:type="dxa"/>
            <w:vAlign w:val="bottom"/>
          </w:tcPr>
          <w:p w14:paraId="05F0EE5E" w14:textId="77777777" w:rsidR="002E6384" w:rsidRPr="00573A89" w:rsidRDefault="002E6384" w:rsidP="007D0A62">
            <w:pPr>
              <w:autoSpaceDE w:val="0"/>
              <w:autoSpaceDN w:val="0"/>
              <w:adjustRightInd w:val="0"/>
              <w:ind w:right="57"/>
              <w:jc w:val="right"/>
              <w:rPr>
                <w:rFonts w:ascii="Arial" w:hAnsi="Arial" w:cs="Arial"/>
                <w:color w:val="000000"/>
                <w:sz w:val="22"/>
                <w:szCs w:val="22"/>
              </w:rPr>
            </w:pPr>
            <w:r>
              <w:rPr>
                <w:rFonts w:ascii="Arial" w:hAnsi="Arial" w:cs="Arial"/>
                <w:color w:val="000000"/>
                <w:sz w:val="22"/>
                <w:szCs w:val="22"/>
              </w:rPr>
              <w:t>m2</w:t>
            </w:r>
          </w:p>
        </w:tc>
        <w:tc>
          <w:tcPr>
            <w:tcW w:w="1276" w:type="dxa"/>
            <w:vAlign w:val="bottom"/>
          </w:tcPr>
          <w:p w14:paraId="06F53DC1" w14:textId="621F501F" w:rsidR="002E6384" w:rsidRPr="00573A89" w:rsidRDefault="006113EC" w:rsidP="00E135E5">
            <w:pPr>
              <w:autoSpaceDE w:val="0"/>
              <w:autoSpaceDN w:val="0"/>
              <w:adjustRightInd w:val="0"/>
              <w:ind w:right="57"/>
              <w:jc w:val="right"/>
              <w:rPr>
                <w:rFonts w:ascii="Arial" w:hAnsi="Arial" w:cs="Arial"/>
                <w:color w:val="000000"/>
                <w:sz w:val="22"/>
                <w:szCs w:val="22"/>
              </w:rPr>
            </w:pPr>
            <w:r>
              <w:rPr>
                <w:rFonts w:ascii="Arial" w:hAnsi="Arial" w:cs="Arial"/>
                <w:color w:val="000000"/>
                <w:sz w:val="22"/>
                <w:szCs w:val="22"/>
              </w:rPr>
              <w:t>401,50</w:t>
            </w:r>
          </w:p>
        </w:tc>
        <w:tc>
          <w:tcPr>
            <w:tcW w:w="1417" w:type="dxa"/>
            <w:vAlign w:val="bottom"/>
          </w:tcPr>
          <w:p w14:paraId="094ED209" w14:textId="09673BF3" w:rsidR="002E6384" w:rsidRPr="00573A89" w:rsidRDefault="006113EC" w:rsidP="007D0A62">
            <w:pPr>
              <w:autoSpaceDE w:val="0"/>
              <w:autoSpaceDN w:val="0"/>
              <w:adjustRightInd w:val="0"/>
              <w:ind w:right="57"/>
              <w:jc w:val="right"/>
              <w:rPr>
                <w:rFonts w:ascii="Arial" w:hAnsi="Arial" w:cs="Arial"/>
                <w:color w:val="000000"/>
                <w:sz w:val="22"/>
                <w:szCs w:val="22"/>
              </w:rPr>
            </w:pPr>
            <w:r w:rsidRPr="006113EC">
              <w:rPr>
                <w:rFonts w:ascii="Arial" w:hAnsi="Arial" w:cs="Arial"/>
                <w:color w:val="000000"/>
                <w:sz w:val="22"/>
                <w:szCs w:val="22"/>
              </w:rPr>
              <w:t>437 233,5</w:t>
            </w:r>
            <w:r>
              <w:rPr>
                <w:rFonts w:ascii="Arial" w:hAnsi="Arial" w:cs="Arial"/>
                <w:color w:val="000000"/>
                <w:sz w:val="22"/>
                <w:szCs w:val="22"/>
              </w:rPr>
              <w:t>0</w:t>
            </w:r>
          </w:p>
        </w:tc>
        <w:tc>
          <w:tcPr>
            <w:tcW w:w="1134" w:type="dxa"/>
            <w:vAlign w:val="bottom"/>
          </w:tcPr>
          <w:p w14:paraId="2FDC4A3C" w14:textId="1D7AE1B6" w:rsidR="002E6384" w:rsidRPr="00573A89" w:rsidRDefault="006113EC" w:rsidP="007D0A62">
            <w:pPr>
              <w:autoSpaceDE w:val="0"/>
              <w:autoSpaceDN w:val="0"/>
              <w:adjustRightInd w:val="0"/>
              <w:ind w:right="57"/>
              <w:jc w:val="right"/>
              <w:rPr>
                <w:rFonts w:ascii="Arial" w:hAnsi="Arial" w:cs="Arial"/>
                <w:color w:val="000000"/>
                <w:sz w:val="22"/>
                <w:szCs w:val="22"/>
              </w:rPr>
            </w:pPr>
            <w:r w:rsidRPr="006113EC">
              <w:rPr>
                <w:rFonts w:ascii="Arial" w:hAnsi="Arial" w:cs="Arial"/>
                <w:color w:val="000000"/>
                <w:sz w:val="22"/>
                <w:szCs w:val="22"/>
              </w:rPr>
              <w:t>36 436,1</w:t>
            </w:r>
            <w:r>
              <w:rPr>
                <w:rFonts w:ascii="Arial" w:hAnsi="Arial" w:cs="Arial"/>
                <w:color w:val="000000"/>
                <w:sz w:val="22"/>
                <w:szCs w:val="22"/>
              </w:rPr>
              <w:t>3</w:t>
            </w:r>
          </w:p>
        </w:tc>
      </w:tr>
      <w:tr w:rsidR="002E6384" w:rsidRPr="00573A89" w14:paraId="559B924F" w14:textId="77777777" w:rsidTr="006113EC">
        <w:trPr>
          <w:trHeight w:hRule="exact" w:val="567"/>
        </w:trPr>
        <w:tc>
          <w:tcPr>
            <w:tcW w:w="3686" w:type="dxa"/>
            <w:vAlign w:val="bottom"/>
          </w:tcPr>
          <w:p w14:paraId="1971981A" w14:textId="25AAF52A" w:rsidR="002E6384" w:rsidRPr="00573A89" w:rsidRDefault="002E6384" w:rsidP="007D0A62">
            <w:pPr>
              <w:autoSpaceDE w:val="0"/>
              <w:autoSpaceDN w:val="0"/>
              <w:adjustRightInd w:val="0"/>
              <w:ind w:left="57"/>
              <w:rPr>
                <w:rFonts w:ascii="Arial" w:hAnsi="Arial" w:cs="Arial"/>
                <w:b/>
                <w:color w:val="000000"/>
                <w:sz w:val="22"/>
                <w:szCs w:val="22"/>
                <w:lang w:val="x-none"/>
              </w:rPr>
            </w:pPr>
            <w:r w:rsidRPr="00573A89">
              <w:rPr>
                <w:rFonts w:ascii="Arial" w:hAnsi="Arial" w:cs="Arial"/>
                <w:b/>
                <w:sz w:val="22"/>
                <w:szCs w:val="22"/>
              </w:rPr>
              <w:t>Úhrada celkem</w:t>
            </w:r>
          </w:p>
        </w:tc>
        <w:tc>
          <w:tcPr>
            <w:tcW w:w="992" w:type="dxa"/>
            <w:vAlign w:val="bottom"/>
          </w:tcPr>
          <w:p w14:paraId="35E4D378" w14:textId="77777777" w:rsidR="002E6384" w:rsidRPr="00573A89" w:rsidRDefault="002E6384" w:rsidP="007D0A62">
            <w:pPr>
              <w:autoSpaceDE w:val="0"/>
              <w:autoSpaceDN w:val="0"/>
              <w:adjustRightInd w:val="0"/>
              <w:ind w:right="57"/>
              <w:jc w:val="right"/>
              <w:rPr>
                <w:rFonts w:ascii="Arial" w:hAnsi="Arial" w:cs="Arial"/>
                <w:b/>
                <w:color w:val="000000"/>
                <w:sz w:val="22"/>
                <w:szCs w:val="22"/>
                <w:lang w:val="x-none"/>
              </w:rPr>
            </w:pPr>
          </w:p>
        </w:tc>
        <w:tc>
          <w:tcPr>
            <w:tcW w:w="567" w:type="dxa"/>
            <w:vAlign w:val="bottom"/>
          </w:tcPr>
          <w:p w14:paraId="26917B03" w14:textId="77777777" w:rsidR="002E6384" w:rsidRPr="00573A89" w:rsidRDefault="002E6384" w:rsidP="007D0A62">
            <w:pPr>
              <w:autoSpaceDE w:val="0"/>
              <w:autoSpaceDN w:val="0"/>
              <w:adjustRightInd w:val="0"/>
              <w:ind w:right="57"/>
              <w:jc w:val="right"/>
              <w:rPr>
                <w:rFonts w:ascii="Arial" w:hAnsi="Arial" w:cs="Arial"/>
                <w:b/>
                <w:color w:val="000000"/>
                <w:sz w:val="22"/>
                <w:szCs w:val="22"/>
                <w:lang w:val="x-none"/>
              </w:rPr>
            </w:pPr>
          </w:p>
        </w:tc>
        <w:tc>
          <w:tcPr>
            <w:tcW w:w="1276" w:type="dxa"/>
            <w:vAlign w:val="bottom"/>
          </w:tcPr>
          <w:p w14:paraId="3628E274" w14:textId="77777777" w:rsidR="002E6384" w:rsidRPr="00573A89" w:rsidRDefault="002E6384" w:rsidP="007D0A62">
            <w:pPr>
              <w:autoSpaceDE w:val="0"/>
              <w:autoSpaceDN w:val="0"/>
              <w:adjustRightInd w:val="0"/>
              <w:ind w:right="57"/>
              <w:jc w:val="right"/>
              <w:rPr>
                <w:rFonts w:ascii="Arial" w:hAnsi="Arial" w:cs="Arial"/>
                <w:b/>
                <w:color w:val="000000"/>
                <w:sz w:val="22"/>
                <w:szCs w:val="22"/>
                <w:lang w:val="x-none"/>
              </w:rPr>
            </w:pPr>
          </w:p>
        </w:tc>
        <w:tc>
          <w:tcPr>
            <w:tcW w:w="1417" w:type="dxa"/>
            <w:vAlign w:val="bottom"/>
          </w:tcPr>
          <w:p w14:paraId="5984571A" w14:textId="77777777" w:rsidR="002E6384" w:rsidRPr="00573A89" w:rsidRDefault="002E6384" w:rsidP="007D0A62">
            <w:pPr>
              <w:autoSpaceDE w:val="0"/>
              <w:autoSpaceDN w:val="0"/>
              <w:adjustRightInd w:val="0"/>
              <w:ind w:right="57"/>
              <w:jc w:val="right"/>
              <w:rPr>
                <w:rFonts w:ascii="Arial" w:hAnsi="Arial" w:cs="Arial"/>
                <w:color w:val="000000"/>
                <w:sz w:val="22"/>
                <w:szCs w:val="22"/>
              </w:rPr>
            </w:pPr>
          </w:p>
        </w:tc>
        <w:tc>
          <w:tcPr>
            <w:tcW w:w="1134" w:type="dxa"/>
            <w:vAlign w:val="bottom"/>
          </w:tcPr>
          <w:p w14:paraId="450E6DEA" w14:textId="09718F94" w:rsidR="002E6384" w:rsidRPr="00573A89" w:rsidRDefault="006113EC" w:rsidP="007D0A62">
            <w:pPr>
              <w:autoSpaceDE w:val="0"/>
              <w:autoSpaceDN w:val="0"/>
              <w:adjustRightInd w:val="0"/>
              <w:ind w:right="57"/>
              <w:jc w:val="right"/>
              <w:rPr>
                <w:rFonts w:ascii="Arial" w:hAnsi="Arial" w:cs="Arial"/>
                <w:b/>
                <w:color w:val="000000"/>
                <w:sz w:val="22"/>
                <w:szCs w:val="22"/>
              </w:rPr>
            </w:pPr>
            <w:r>
              <w:rPr>
                <w:rFonts w:ascii="Arial" w:hAnsi="Arial" w:cs="Arial"/>
                <w:b/>
                <w:color w:val="000000"/>
                <w:sz w:val="22"/>
                <w:szCs w:val="22"/>
              </w:rPr>
              <w:t>36 436,13</w:t>
            </w:r>
          </w:p>
        </w:tc>
      </w:tr>
    </w:tbl>
    <w:p w14:paraId="4C48B48B" w14:textId="77777777" w:rsidR="00E53AA9" w:rsidRPr="00B25EC8" w:rsidRDefault="00E53AA9" w:rsidP="00E53AA9">
      <w:pPr>
        <w:pStyle w:val="Zkladntext3"/>
        <w:tabs>
          <w:tab w:val="left" w:pos="1134"/>
        </w:tabs>
        <w:ind w:left="567" w:hanging="567"/>
        <w:jc w:val="both"/>
        <w:rPr>
          <w:rFonts w:ascii="Arial" w:hAnsi="Arial" w:cs="Arial"/>
          <w:b w:val="0"/>
          <w:sz w:val="22"/>
          <w:szCs w:val="22"/>
        </w:rPr>
      </w:pPr>
    </w:p>
    <w:p w14:paraId="6F165416" w14:textId="39586930" w:rsidR="002E3CA6" w:rsidRPr="002E3CA6" w:rsidRDefault="002E3CA6" w:rsidP="002E3CA6">
      <w:pPr>
        <w:pStyle w:val="Zkladntext"/>
        <w:tabs>
          <w:tab w:val="left" w:pos="567"/>
        </w:tabs>
        <w:ind w:left="567" w:hanging="567"/>
        <w:jc w:val="both"/>
        <w:rPr>
          <w:rFonts w:ascii="Arial" w:hAnsi="Arial" w:cs="Arial"/>
          <w:bCs/>
          <w:color w:val="000000"/>
          <w:sz w:val="22"/>
          <w:szCs w:val="22"/>
        </w:rPr>
      </w:pPr>
      <w:r>
        <w:rPr>
          <w:rFonts w:ascii="Arial" w:hAnsi="Arial" w:cs="Arial"/>
          <w:b/>
          <w:color w:val="000000"/>
          <w:sz w:val="22"/>
          <w:szCs w:val="22"/>
        </w:rPr>
        <w:tab/>
      </w:r>
      <w:r w:rsidRPr="002E3CA6">
        <w:rPr>
          <w:rFonts w:ascii="Arial" w:hAnsi="Arial" w:cs="Arial"/>
          <w:b/>
          <w:color w:val="000000"/>
          <w:sz w:val="22"/>
          <w:szCs w:val="22"/>
        </w:rPr>
        <w:t>V době mimosezonního provozu</w:t>
      </w:r>
      <w:r w:rsidRPr="002E3CA6">
        <w:rPr>
          <w:rFonts w:ascii="Arial" w:hAnsi="Arial" w:cs="Arial"/>
          <w:bCs/>
          <w:color w:val="000000"/>
          <w:sz w:val="22"/>
          <w:szCs w:val="22"/>
        </w:rPr>
        <w:t xml:space="preserve">, tj. od 1. 11. příslušného </w:t>
      </w:r>
      <w:r>
        <w:rPr>
          <w:rFonts w:ascii="Arial" w:hAnsi="Arial" w:cs="Arial"/>
          <w:bCs/>
          <w:color w:val="000000"/>
          <w:sz w:val="22"/>
          <w:szCs w:val="22"/>
        </w:rPr>
        <w:t xml:space="preserve">kalendářního </w:t>
      </w:r>
      <w:r w:rsidRPr="002E3CA6">
        <w:rPr>
          <w:rFonts w:ascii="Arial" w:hAnsi="Arial" w:cs="Arial"/>
          <w:bCs/>
          <w:color w:val="000000"/>
          <w:sz w:val="22"/>
          <w:szCs w:val="22"/>
        </w:rPr>
        <w:t xml:space="preserve">roku </w:t>
      </w:r>
      <w:r>
        <w:rPr>
          <w:rFonts w:ascii="Arial" w:hAnsi="Arial" w:cs="Arial"/>
          <w:bCs/>
          <w:color w:val="000000"/>
          <w:sz w:val="22"/>
          <w:szCs w:val="22"/>
        </w:rPr>
        <w:br/>
      </w:r>
      <w:r w:rsidRPr="002E3CA6">
        <w:rPr>
          <w:rFonts w:ascii="Arial" w:hAnsi="Arial" w:cs="Arial"/>
          <w:bCs/>
          <w:color w:val="000000"/>
          <w:sz w:val="22"/>
          <w:szCs w:val="22"/>
        </w:rPr>
        <w:t xml:space="preserve">do 28. 2. příslušného </w:t>
      </w:r>
      <w:r>
        <w:rPr>
          <w:rFonts w:ascii="Arial" w:hAnsi="Arial" w:cs="Arial"/>
          <w:bCs/>
          <w:color w:val="000000"/>
          <w:sz w:val="22"/>
          <w:szCs w:val="22"/>
        </w:rPr>
        <w:t xml:space="preserve">kalendářního </w:t>
      </w:r>
      <w:r w:rsidRPr="002E3CA6">
        <w:rPr>
          <w:rFonts w:ascii="Arial" w:hAnsi="Arial" w:cs="Arial"/>
          <w:bCs/>
          <w:color w:val="000000"/>
          <w:sz w:val="22"/>
          <w:szCs w:val="22"/>
        </w:rPr>
        <w:t xml:space="preserve">roku se nájemné sjednává </w:t>
      </w:r>
      <w:r w:rsidRPr="002E3CA6">
        <w:rPr>
          <w:rFonts w:ascii="Arial" w:hAnsi="Arial" w:cs="Arial"/>
          <w:b/>
          <w:color w:val="000000"/>
          <w:sz w:val="22"/>
          <w:szCs w:val="22"/>
        </w:rPr>
        <w:t>ve výši 18 218,0</w:t>
      </w:r>
      <w:r>
        <w:rPr>
          <w:rFonts w:ascii="Arial" w:hAnsi="Arial" w:cs="Arial"/>
          <w:b/>
          <w:color w:val="000000"/>
          <w:sz w:val="22"/>
          <w:szCs w:val="22"/>
        </w:rPr>
        <w:t>6</w:t>
      </w:r>
      <w:r w:rsidRPr="002E3CA6">
        <w:rPr>
          <w:rFonts w:ascii="Arial" w:hAnsi="Arial" w:cs="Arial"/>
          <w:b/>
          <w:color w:val="000000"/>
          <w:sz w:val="22"/>
          <w:szCs w:val="22"/>
        </w:rPr>
        <w:t xml:space="preserve"> Kč</w:t>
      </w:r>
      <w:r w:rsidR="00F249AF">
        <w:rPr>
          <w:rFonts w:ascii="Arial" w:hAnsi="Arial" w:cs="Arial"/>
          <w:bCs/>
          <w:color w:val="000000"/>
          <w:sz w:val="22"/>
          <w:szCs w:val="22"/>
        </w:rPr>
        <w:t xml:space="preserve"> </w:t>
      </w:r>
      <w:r w:rsidR="00F249AF" w:rsidRPr="00F249AF">
        <w:rPr>
          <w:rFonts w:ascii="Arial" w:hAnsi="Arial" w:cs="Arial"/>
          <w:b/>
          <w:color w:val="000000"/>
          <w:sz w:val="22"/>
          <w:szCs w:val="22"/>
        </w:rPr>
        <w:t>za jeden měsíc</w:t>
      </w:r>
      <w:r w:rsidR="00F249AF">
        <w:rPr>
          <w:rFonts w:ascii="Arial" w:hAnsi="Arial" w:cs="Arial"/>
          <w:bCs/>
          <w:color w:val="000000"/>
          <w:sz w:val="22"/>
          <w:szCs w:val="22"/>
        </w:rPr>
        <w:t xml:space="preserve"> </w:t>
      </w:r>
      <w:r>
        <w:rPr>
          <w:rFonts w:ascii="Arial" w:hAnsi="Arial" w:cs="Arial"/>
          <w:bCs/>
          <w:color w:val="000000"/>
          <w:sz w:val="22"/>
          <w:szCs w:val="22"/>
        </w:rPr>
        <w:t>tj. 50 % z úhrady celkem.</w:t>
      </w:r>
    </w:p>
    <w:p w14:paraId="378F46C7" w14:textId="77777777" w:rsidR="002E3CA6" w:rsidRDefault="002E3CA6" w:rsidP="00E135E5">
      <w:pPr>
        <w:pStyle w:val="Zkladntext3"/>
        <w:ind w:left="567" w:hanging="567"/>
        <w:jc w:val="both"/>
        <w:rPr>
          <w:rFonts w:ascii="Arial" w:hAnsi="Arial" w:cs="Arial"/>
          <w:b w:val="0"/>
          <w:sz w:val="22"/>
          <w:szCs w:val="22"/>
        </w:rPr>
      </w:pPr>
    </w:p>
    <w:p w14:paraId="1C431C27" w14:textId="364DFF04" w:rsidR="00E53AA9" w:rsidRDefault="00E53AA9" w:rsidP="00E135E5">
      <w:pPr>
        <w:pStyle w:val="Zkladntext3"/>
        <w:ind w:left="567" w:hanging="567"/>
        <w:jc w:val="both"/>
        <w:rPr>
          <w:rFonts w:ascii="Arial" w:hAnsi="Arial" w:cs="Arial"/>
          <w:b w:val="0"/>
          <w:sz w:val="22"/>
          <w:szCs w:val="22"/>
        </w:rPr>
      </w:pPr>
      <w:r>
        <w:rPr>
          <w:rFonts w:ascii="Arial" w:hAnsi="Arial" w:cs="Arial"/>
          <w:b w:val="0"/>
          <w:sz w:val="22"/>
          <w:szCs w:val="22"/>
        </w:rPr>
        <w:t>3.</w:t>
      </w:r>
      <w:r>
        <w:rPr>
          <w:rFonts w:ascii="Arial" w:hAnsi="Arial" w:cs="Arial"/>
          <w:b w:val="0"/>
          <w:sz w:val="22"/>
          <w:szCs w:val="22"/>
        </w:rPr>
        <w:tab/>
      </w:r>
      <w:r w:rsidRPr="006A5E37">
        <w:rPr>
          <w:rFonts w:ascii="Arial" w:hAnsi="Arial" w:cs="Arial"/>
          <w:b w:val="0"/>
          <w:sz w:val="22"/>
          <w:szCs w:val="22"/>
        </w:rPr>
        <w:t>K výše uveden</w:t>
      </w:r>
      <w:r>
        <w:rPr>
          <w:rFonts w:ascii="Arial" w:hAnsi="Arial" w:cs="Arial"/>
          <w:b w:val="0"/>
          <w:sz w:val="22"/>
          <w:szCs w:val="22"/>
        </w:rPr>
        <w:t>é</w:t>
      </w:r>
      <w:r w:rsidRPr="006A5E37">
        <w:rPr>
          <w:rFonts w:ascii="Arial" w:hAnsi="Arial" w:cs="Arial"/>
          <w:b w:val="0"/>
          <w:sz w:val="22"/>
          <w:szCs w:val="22"/>
        </w:rPr>
        <w:t xml:space="preserve"> platb</w:t>
      </w:r>
      <w:r>
        <w:rPr>
          <w:rFonts w:ascii="Arial" w:hAnsi="Arial" w:cs="Arial"/>
          <w:b w:val="0"/>
          <w:sz w:val="22"/>
          <w:szCs w:val="22"/>
        </w:rPr>
        <w:t>ě</w:t>
      </w:r>
      <w:r w:rsidRPr="006A5E37">
        <w:rPr>
          <w:rFonts w:ascii="Arial" w:hAnsi="Arial" w:cs="Arial"/>
          <w:b w:val="0"/>
          <w:sz w:val="22"/>
          <w:szCs w:val="22"/>
        </w:rPr>
        <w:t xml:space="preserve"> </w:t>
      </w:r>
      <w:r>
        <w:rPr>
          <w:rFonts w:ascii="Arial" w:hAnsi="Arial" w:cs="Arial"/>
          <w:b w:val="0"/>
          <w:sz w:val="22"/>
          <w:szCs w:val="22"/>
        </w:rPr>
        <w:t>nájemného</w:t>
      </w:r>
      <w:r w:rsidRPr="006A5E37">
        <w:rPr>
          <w:rFonts w:ascii="Arial" w:hAnsi="Arial" w:cs="Arial"/>
          <w:b w:val="0"/>
          <w:sz w:val="22"/>
          <w:szCs w:val="22"/>
        </w:rPr>
        <w:t xml:space="preserve"> </w:t>
      </w:r>
      <w:r w:rsidR="00963B97">
        <w:rPr>
          <w:rFonts w:ascii="Arial" w:hAnsi="Arial" w:cs="Arial"/>
          <w:b w:val="0"/>
          <w:sz w:val="22"/>
          <w:szCs w:val="22"/>
        </w:rPr>
        <w:t>ne</w:t>
      </w:r>
      <w:r w:rsidRPr="006A5E37">
        <w:rPr>
          <w:rFonts w:ascii="Arial" w:hAnsi="Arial" w:cs="Arial"/>
          <w:b w:val="0"/>
          <w:sz w:val="22"/>
          <w:szCs w:val="22"/>
        </w:rPr>
        <w:t>bude účtována příslušná daň z přidané hodnoty (DPH),</w:t>
      </w:r>
      <w:r>
        <w:rPr>
          <w:rFonts w:ascii="Arial" w:hAnsi="Arial" w:cs="Arial"/>
          <w:b w:val="0"/>
          <w:sz w:val="22"/>
          <w:szCs w:val="22"/>
        </w:rPr>
        <w:br/>
      </w:r>
      <w:r w:rsidR="00963B97">
        <w:rPr>
          <w:rFonts w:ascii="Arial" w:hAnsi="Arial" w:cs="Arial"/>
          <w:b w:val="0"/>
          <w:sz w:val="22"/>
          <w:szCs w:val="22"/>
        </w:rPr>
        <w:t xml:space="preserve">neboť je nájem osvobozen od DPH dle § 56a zákona č. 235/2004 Sb. </w:t>
      </w:r>
    </w:p>
    <w:p w14:paraId="559BCDF9" w14:textId="77777777" w:rsidR="00A223AB" w:rsidRDefault="00A223AB" w:rsidP="00E135E5">
      <w:pPr>
        <w:pStyle w:val="Zkladntext3"/>
        <w:ind w:left="567" w:hanging="567"/>
        <w:jc w:val="both"/>
        <w:rPr>
          <w:rFonts w:ascii="Arial" w:hAnsi="Arial" w:cs="Arial"/>
          <w:b w:val="0"/>
          <w:sz w:val="22"/>
          <w:szCs w:val="22"/>
        </w:rPr>
      </w:pPr>
    </w:p>
    <w:p w14:paraId="5539A013" w14:textId="77F3DE9C" w:rsidR="00A223AB" w:rsidRPr="005040F4" w:rsidRDefault="00A223AB" w:rsidP="00A223AB">
      <w:pPr>
        <w:autoSpaceDE w:val="0"/>
        <w:autoSpaceDN w:val="0"/>
        <w:adjustRightInd w:val="0"/>
        <w:ind w:left="567" w:hanging="567"/>
        <w:jc w:val="both"/>
        <w:rPr>
          <w:rFonts w:ascii="Arial" w:eastAsia="Calibri" w:hAnsi="Arial" w:cs="Arial"/>
          <w:sz w:val="22"/>
          <w:szCs w:val="22"/>
          <w:lang w:val="x-none" w:eastAsia="en-US"/>
        </w:rPr>
      </w:pPr>
      <w:r>
        <w:rPr>
          <w:rFonts w:ascii="Arial" w:hAnsi="Arial" w:cs="Arial"/>
          <w:color w:val="000000"/>
          <w:sz w:val="22"/>
          <w:szCs w:val="22"/>
        </w:rPr>
        <w:t>4</w:t>
      </w:r>
      <w:r w:rsidRPr="00D8412D">
        <w:rPr>
          <w:rFonts w:ascii="Arial" w:hAnsi="Arial" w:cs="Arial"/>
          <w:color w:val="000000"/>
          <w:sz w:val="22"/>
          <w:szCs w:val="22"/>
        </w:rPr>
        <w:t>.</w:t>
      </w:r>
      <w:r w:rsidRPr="00D8412D">
        <w:rPr>
          <w:rFonts w:ascii="Arial" w:hAnsi="Arial" w:cs="Arial"/>
          <w:color w:val="000000"/>
          <w:sz w:val="22"/>
          <w:szCs w:val="22"/>
        </w:rPr>
        <w:tab/>
        <w:t xml:space="preserve">Smluvní strany se dohodly, že daňové doklady bude pronajímatel nájemci odesílat na e-mail: </w:t>
      </w:r>
      <w:hyperlink r:id="rId9" w:history="1">
        <w:r w:rsidR="002E3CA6" w:rsidRPr="002E3CA6">
          <w:rPr>
            <w:rStyle w:val="Hypertextovodkaz"/>
            <w:rFonts w:ascii="Arial" w:hAnsi="Arial" w:cs="Arial"/>
            <w:bCs/>
            <w:color w:val="auto"/>
            <w:sz w:val="22"/>
            <w:szCs w:val="22"/>
          </w:rPr>
          <w:t>fakturace@nzm.cz</w:t>
        </w:r>
      </w:hyperlink>
      <w:r w:rsidRPr="002E3CA6">
        <w:rPr>
          <w:rStyle w:val="Hypertextovodkaz"/>
          <w:rFonts w:ascii="Arial" w:eastAsia="Calibri" w:hAnsi="Arial" w:cs="Arial"/>
          <w:color w:val="auto"/>
          <w:sz w:val="22"/>
          <w:szCs w:val="22"/>
          <w:u w:val="none"/>
          <w:lang w:eastAsia="en-US"/>
        </w:rPr>
        <w:t>.</w:t>
      </w:r>
      <w:r w:rsidR="002E3CA6" w:rsidRPr="002E3CA6">
        <w:rPr>
          <w:rStyle w:val="Hypertextovodkaz"/>
          <w:rFonts w:ascii="Arial" w:eastAsia="Calibri" w:hAnsi="Arial" w:cs="Arial"/>
          <w:color w:val="auto"/>
          <w:sz w:val="22"/>
          <w:szCs w:val="22"/>
          <w:u w:val="none"/>
          <w:lang w:eastAsia="en-US"/>
        </w:rPr>
        <w:t xml:space="preserve"> </w:t>
      </w:r>
      <w:r w:rsidRPr="002E3CA6">
        <w:rPr>
          <w:rFonts w:ascii="Arial" w:eastAsia="Calibri" w:hAnsi="Arial" w:cs="Arial"/>
          <w:sz w:val="22"/>
          <w:szCs w:val="22"/>
          <w:lang w:val="x-none" w:eastAsia="en-US"/>
        </w:rPr>
        <w:t>Požadavek</w:t>
      </w:r>
      <w:r w:rsidRPr="005040F4">
        <w:rPr>
          <w:rFonts w:ascii="Arial" w:eastAsia="Calibri" w:hAnsi="Arial" w:cs="Arial"/>
          <w:sz w:val="22"/>
          <w:szCs w:val="22"/>
          <w:lang w:val="x-none" w:eastAsia="en-US"/>
        </w:rPr>
        <w:t xml:space="preserve"> na změnu v zasílání faktur oproti způsobu dohodnutému v této smlouvě oznámí nájemce </w:t>
      </w:r>
      <w:r w:rsidRPr="005040F4">
        <w:rPr>
          <w:rFonts w:ascii="Arial" w:eastAsia="Calibri" w:hAnsi="Arial" w:cs="Arial"/>
          <w:sz w:val="22"/>
          <w:szCs w:val="22"/>
          <w:lang w:eastAsia="en-US"/>
        </w:rPr>
        <w:t>pronajímateli</w:t>
      </w:r>
      <w:r w:rsidRPr="005040F4">
        <w:rPr>
          <w:rFonts w:ascii="Arial" w:eastAsia="Calibri" w:hAnsi="Arial" w:cs="Arial"/>
          <w:sz w:val="22"/>
          <w:szCs w:val="22"/>
          <w:lang w:val="x-none" w:eastAsia="en-US"/>
        </w:rPr>
        <w:t>.</w:t>
      </w:r>
    </w:p>
    <w:p w14:paraId="1EBED1D8" w14:textId="77777777" w:rsidR="002B771F" w:rsidRDefault="002B771F" w:rsidP="00A751C3">
      <w:pPr>
        <w:autoSpaceDE w:val="0"/>
        <w:autoSpaceDN w:val="0"/>
        <w:adjustRightInd w:val="0"/>
        <w:jc w:val="center"/>
        <w:rPr>
          <w:rFonts w:ascii="Arial" w:hAnsi="Arial" w:cs="Arial"/>
          <w:b/>
          <w:color w:val="000000"/>
          <w:sz w:val="22"/>
          <w:szCs w:val="22"/>
        </w:rPr>
      </w:pPr>
    </w:p>
    <w:p w14:paraId="19851640" w14:textId="77777777" w:rsidR="0056409B" w:rsidRPr="001829A1" w:rsidRDefault="0056409B" w:rsidP="00A751C3">
      <w:pPr>
        <w:autoSpaceDE w:val="0"/>
        <w:autoSpaceDN w:val="0"/>
        <w:adjustRightInd w:val="0"/>
        <w:jc w:val="center"/>
        <w:rPr>
          <w:rFonts w:ascii="Arial" w:hAnsi="Arial" w:cs="Arial"/>
          <w:b/>
          <w:color w:val="000000"/>
          <w:sz w:val="22"/>
          <w:szCs w:val="22"/>
        </w:rPr>
      </w:pPr>
      <w:r w:rsidRPr="001829A1">
        <w:rPr>
          <w:rFonts w:ascii="Arial" w:hAnsi="Arial" w:cs="Arial"/>
          <w:b/>
          <w:color w:val="000000"/>
          <w:sz w:val="22"/>
          <w:szCs w:val="22"/>
        </w:rPr>
        <w:t>VI.</w:t>
      </w:r>
    </w:p>
    <w:p w14:paraId="21B3535E" w14:textId="77777777" w:rsidR="0056409B" w:rsidRPr="001829A1" w:rsidRDefault="0056409B" w:rsidP="00A751C3">
      <w:pPr>
        <w:autoSpaceDE w:val="0"/>
        <w:autoSpaceDN w:val="0"/>
        <w:adjustRightInd w:val="0"/>
        <w:jc w:val="center"/>
        <w:rPr>
          <w:rFonts w:ascii="Arial" w:hAnsi="Arial" w:cs="Arial"/>
          <w:b/>
          <w:color w:val="000000"/>
          <w:sz w:val="22"/>
          <w:szCs w:val="22"/>
        </w:rPr>
      </w:pPr>
      <w:r w:rsidRPr="001829A1">
        <w:rPr>
          <w:rFonts w:ascii="Arial" w:hAnsi="Arial" w:cs="Arial"/>
          <w:b/>
          <w:color w:val="000000"/>
          <w:sz w:val="22"/>
          <w:szCs w:val="22"/>
        </w:rPr>
        <w:t xml:space="preserve">Způsob placení nájemného </w:t>
      </w:r>
    </w:p>
    <w:p w14:paraId="779206E0" w14:textId="77777777" w:rsidR="0056409B" w:rsidRPr="00750BA4" w:rsidRDefault="0056409B" w:rsidP="0056409B">
      <w:pPr>
        <w:tabs>
          <w:tab w:val="left" w:pos="284"/>
        </w:tabs>
        <w:autoSpaceDE w:val="0"/>
        <w:autoSpaceDN w:val="0"/>
        <w:adjustRightInd w:val="0"/>
        <w:spacing w:line="240" w:lineRule="atLeast"/>
        <w:ind w:left="284"/>
        <w:rPr>
          <w:rFonts w:ascii="Arial" w:hAnsi="Arial" w:cs="Arial"/>
          <w:color w:val="000000"/>
        </w:rPr>
      </w:pPr>
    </w:p>
    <w:p w14:paraId="381EB563" w14:textId="255D930A" w:rsidR="00E35B4D" w:rsidRDefault="00E35B4D" w:rsidP="00E35B4D">
      <w:pPr>
        <w:autoSpaceDE w:val="0"/>
        <w:autoSpaceDN w:val="0"/>
        <w:adjustRightInd w:val="0"/>
        <w:ind w:left="567" w:hanging="567"/>
        <w:jc w:val="both"/>
        <w:rPr>
          <w:rFonts w:ascii="Arial" w:hAnsi="Arial" w:cs="Arial"/>
          <w:color w:val="000000"/>
          <w:sz w:val="22"/>
          <w:szCs w:val="22"/>
        </w:rPr>
      </w:pPr>
      <w:r>
        <w:rPr>
          <w:rFonts w:ascii="Arial" w:hAnsi="Arial" w:cs="Arial"/>
          <w:color w:val="000000"/>
        </w:rPr>
        <w:t>1.</w:t>
      </w:r>
      <w:r>
        <w:rPr>
          <w:rFonts w:ascii="Arial" w:hAnsi="Arial" w:cs="Arial"/>
          <w:color w:val="000000"/>
        </w:rPr>
        <w:tab/>
      </w:r>
      <w:r w:rsidRPr="005040F4">
        <w:rPr>
          <w:rFonts w:ascii="Arial" w:hAnsi="Arial" w:cs="Arial"/>
          <w:color w:val="000000"/>
          <w:sz w:val="22"/>
          <w:szCs w:val="22"/>
        </w:rPr>
        <w:t xml:space="preserve">Úhrada za užívání předmětu nájmu (nájemné) se hradí ode dne účinnosti této smlouvy a je splatná vždy </w:t>
      </w:r>
      <w:r w:rsidR="00276CA7" w:rsidRPr="005040F4">
        <w:rPr>
          <w:rFonts w:ascii="Arial" w:hAnsi="Arial" w:cs="Arial"/>
          <w:color w:val="000000"/>
          <w:sz w:val="22"/>
          <w:szCs w:val="22"/>
        </w:rPr>
        <w:t>měsíčně,</w:t>
      </w:r>
      <w:r w:rsidRPr="005040F4">
        <w:rPr>
          <w:rFonts w:ascii="Arial" w:hAnsi="Arial" w:cs="Arial"/>
          <w:color w:val="000000"/>
          <w:sz w:val="22"/>
          <w:szCs w:val="22"/>
        </w:rPr>
        <w:t xml:space="preserve"> a to převodním příkazem – bankovním převodem ve prospěch účtu pronajímatele, na základě faktury/daňového dokladu, </w:t>
      </w:r>
      <w:r w:rsidR="00B5059A" w:rsidRPr="00B5059A">
        <w:rPr>
          <w:rFonts w:ascii="Arial" w:hAnsi="Arial" w:cs="Arial"/>
          <w:color w:val="000000"/>
          <w:sz w:val="22"/>
          <w:szCs w:val="22"/>
        </w:rPr>
        <w:t>vystaveného pronajímatelem v průběhu měsíce, za nějž je nájemné hrazeno</w:t>
      </w:r>
      <w:r w:rsidRPr="005040F4">
        <w:rPr>
          <w:rFonts w:ascii="Arial" w:hAnsi="Arial" w:cs="Arial"/>
          <w:color w:val="000000"/>
          <w:sz w:val="22"/>
          <w:szCs w:val="22"/>
        </w:rPr>
        <w:t>, ve lhůtě splatnosti</w:t>
      </w:r>
      <w:r w:rsidRPr="0073546B">
        <w:rPr>
          <w:rFonts w:ascii="Arial" w:hAnsi="Arial" w:cs="Arial"/>
          <w:sz w:val="22"/>
          <w:szCs w:val="22"/>
        </w:rPr>
        <w:t xml:space="preserve"> </w:t>
      </w:r>
      <w:r w:rsidR="004E4A51">
        <w:rPr>
          <w:rFonts w:ascii="Arial" w:hAnsi="Arial" w:cs="Arial"/>
          <w:sz w:val="22"/>
          <w:szCs w:val="22"/>
        </w:rPr>
        <w:t>30</w:t>
      </w:r>
      <w:r w:rsidRPr="00807FAF">
        <w:rPr>
          <w:rFonts w:ascii="Arial" w:hAnsi="Arial" w:cs="Arial"/>
          <w:sz w:val="22"/>
          <w:szCs w:val="22"/>
        </w:rPr>
        <w:t xml:space="preserve"> dnů ode dne jejího vystavení</w:t>
      </w:r>
      <w:r w:rsidRPr="005040F4">
        <w:rPr>
          <w:rFonts w:ascii="Arial" w:hAnsi="Arial" w:cs="Arial"/>
          <w:color w:val="000000"/>
          <w:sz w:val="22"/>
          <w:szCs w:val="22"/>
        </w:rPr>
        <w:t xml:space="preserve"> a na účet dle údajů v příslušné faktuře/daňovém dokladu. Datem uskutečnění zdanitelného plnění se rozumí den vystavení faktury/daňového dokladu. Nájemné za část měsíce se hradí v alikvotní výši.</w:t>
      </w:r>
    </w:p>
    <w:p w14:paraId="0D21741B" w14:textId="77777777" w:rsidR="00E35B4D" w:rsidRPr="005040F4" w:rsidRDefault="00E35B4D" w:rsidP="00E35B4D">
      <w:pPr>
        <w:autoSpaceDE w:val="0"/>
        <w:autoSpaceDN w:val="0"/>
        <w:adjustRightInd w:val="0"/>
        <w:ind w:left="567" w:hanging="567"/>
        <w:jc w:val="both"/>
        <w:rPr>
          <w:rFonts w:ascii="Arial" w:hAnsi="Arial" w:cs="Arial"/>
          <w:color w:val="000000"/>
          <w:sz w:val="22"/>
          <w:szCs w:val="22"/>
        </w:rPr>
      </w:pPr>
    </w:p>
    <w:p w14:paraId="576FDAD1" w14:textId="77777777" w:rsidR="00E35B4D" w:rsidRPr="005040F4" w:rsidRDefault="00E35B4D" w:rsidP="00E35B4D">
      <w:pPr>
        <w:ind w:left="567" w:hanging="567"/>
        <w:jc w:val="both"/>
        <w:rPr>
          <w:rFonts w:ascii="Arial" w:eastAsia="Calibri" w:hAnsi="Arial" w:cs="Arial"/>
          <w:color w:val="000000"/>
          <w:sz w:val="22"/>
          <w:szCs w:val="22"/>
          <w:lang w:val="x-none" w:eastAsia="en-US"/>
        </w:rPr>
      </w:pPr>
      <w:r w:rsidRPr="005040F4">
        <w:rPr>
          <w:rFonts w:ascii="Arial" w:eastAsia="Calibri" w:hAnsi="Arial" w:cs="Arial"/>
          <w:sz w:val="22"/>
          <w:szCs w:val="22"/>
          <w:lang w:val="x-none" w:eastAsia="en-US"/>
        </w:rPr>
        <w:t>2.</w:t>
      </w:r>
      <w:r w:rsidRPr="005040F4">
        <w:rPr>
          <w:rFonts w:ascii="Arial" w:eastAsia="Calibri" w:hAnsi="Arial" w:cs="Arial"/>
          <w:sz w:val="22"/>
          <w:szCs w:val="22"/>
          <w:lang w:val="x-none" w:eastAsia="en-US"/>
        </w:rPr>
        <w:tab/>
      </w:r>
      <w:r w:rsidRPr="005040F4">
        <w:rPr>
          <w:rFonts w:ascii="Arial" w:eastAsia="Calibri" w:hAnsi="Arial" w:cs="Arial"/>
          <w:color w:val="000000"/>
          <w:sz w:val="22"/>
          <w:szCs w:val="22"/>
          <w:lang w:val="x-none" w:eastAsia="en-US"/>
        </w:rPr>
        <w:t xml:space="preserve">Faktura pronajímatele musí obsahovat veškeré náležitosti daňového dokladu, a to v souladu s příslušnou právní úpravou. Nebude-li faktura obsahovat veškeré náležitosti daňového dokladu, je nájemce povinen pronajímateli takový doklad průkazně vrátit nejpozději </w:t>
      </w:r>
      <w:r w:rsidRPr="005040F4">
        <w:rPr>
          <w:rFonts w:ascii="Arial" w:eastAsia="Calibri" w:hAnsi="Arial" w:cs="Arial"/>
          <w:color w:val="000000"/>
          <w:sz w:val="22"/>
          <w:szCs w:val="22"/>
          <w:lang w:val="x-none" w:eastAsia="en-US"/>
        </w:rPr>
        <w:br/>
        <w:t xml:space="preserve">do 7 pracovních dnů od jeho obdržení. Bude-li tvrzení nájemce o výše uvedené vadnosti faktury oprávněné, vystaví pronajímatel novou bezvadnou fakturu bez zbytečného odkladu po konstatování oprávněnosti námitek nájemce. </w:t>
      </w:r>
    </w:p>
    <w:p w14:paraId="792A67CD" w14:textId="77777777" w:rsidR="00E35B4D" w:rsidRDefault="00E35B4D" w:rsidP="00E35B4D">
      <w:pPr>
        <w:ind w:left="567" w:hanging="567"/>
        <w:jc w:val="both"/>
        <w:rPr>
          <w:rFonts w:ascii="Arial" w:eastAsia="Calibri" w:hAnsi="Arial" w:cs="Arial"/>
          <w:color w:val="000000"/>
          <w:sz w:val="22"/>
          <w:szCs w:val="22"/>
          <w:lang w:val="x-none" w:eastAsia="en-US"/>
        </w:rPr>
      </w:pPr>
      <w:r w:rsidRPr="005040F4">
        <w:rPr>
          <w:rFonts w:ascii="Arial" w:eastAsia="Calibri" w:hAnsi="Arial" w:cs="Arial"/>
          <w:color w:val="000000"/>
          <w:sz w:val="22"/>
          <w:szCs w:val="22"/>
          <w:lang w:val="x-none" w:eastAsia="en-US"/>
        </w:rPr>
        <w:tab/>
      </w:r>
    </w:p>
    <w:p w14:paraId="6ADD288B" w14:textId="6C119918" w:rsidR="00E35B4D" w:rsidRPr="005040F4" w:rsidRDefault="00A223AB" w:rsidP="00E35B4D">
      <w:pPr>
        <w:pStyle w:val="Zkladntext21"/>
        <w:ind w:left="567" w:hanging="567"/>
        <w:rPr>
          <w:rFonts w:ascii="Arial" w:hAnsi="Arial" w:cs="Arial"/>
          <w:sz w:val="22"/>
          <w:szCs w:val="22"/>
        </w:rPr>
      </w:pPr>
      <w:r>
        <w:rPr>
          <w:rFonts w:ascii="Arial" w:hAnsi="Arial" w:cs="Arial"/>
          <w:sz w:val="22"/>
          <w:szCs w:val="22"/>
        </w:rPr>
        <w:t>3</w:t>
      </w:r>
      <w:r w:rsidR="00E35B4D" w:rsidRPr="005040F4">
        <w:rPr>
          <w:rFonts w:ascii="Arial" w:hAnsi="Arial" w:cs="Arial"/>
          <w:sz w:val="22"/>
          <w:szCs w:val="22"/>
        </w:rPr>
        <w:t>.</w:t>
      </w:r>
      <w:r w:rsidR="00E35B4D" w:rsidRPr="005040F4">
        <w:rPr>
          <w:rFonts w:ascii="Arial" w:hAnsi="Arial" w:cs="Arial"/>
          <w:sz w:val="22"/>
          <w:szCs w:val="22"/>
        </w:rPr>
        <w:tab/>
        <w:t xml:space="preserve">Nájemce se zavazuje, že své peněžní závazky vůči pronajímateli, které mu vzniknou z této nájemní smlouvy, splní výhradně finanční (peněžní) formou, tj. dle faktury bankovním převodem ze svého účtu na účet pronajímatele a že neučiní žádný právní úkon, jimž by způsobil zánik svého peněžitého závazku z této nájemní smlouvy jinak než jeho zaplacením. Toto ujednání nevylučuje zápočty mezi nájemcem a </w:t>
      </w:r>
      <w:r w:rsidR="00B5059A" w:rsidRPr="005040F4">
        <w:rPr>
          <w:rFonts w:ascii="Arial" w:hAnsi="Arial" w:cs="Arial"/>
          <w:sz w:val="22"/>
          <w:szCs w:val="22"/>
        </w:rPr>
        <w:t>pronajímatelem,</w:t>
      </w:r>
      <w:r w:rsidR="00E35B4D" w:rsidRPr="005040F4">
        <w:rPr>
          <w:rFonts w:ascii="Arial" w:hAnsi="Arial" w:cs="Arial"/>
          <w:sz w:val="22"/>
          <w:szCs w:val="22"/>
        </w:rPr>
        <w:t xml:space="preserve"> a to pouze na základě písemné dohody.</w:t>
      </w:r>
    </w:p>
    <w:p w14:paraId="41694D1D" w14:textId="77777777" w:rsidR="00E35B4D" w:rsidRPr="002B771F" w:rsidRDefault="00E35B4D" w:rsidP="00E35B4D">
      <w:pPr>
        <w:pStyle w:val="Zkladntextodsazen2"/>
        <w:ind w:left="567" w:hanging="567"/>
        <w:jc w:val="both"/>
        <w:rPr>
          <w:rFonts w:ascii="Arial" w:hAnsi="Arial" w:cs="Arial"/>
          <w:sz w:val="22"/>
          <w:szCs w:val="22"/>
        </w:rPr>
      </w:pPr>
    </w:p>
    <w:p w14:paraId="42C0436B" w14:textId="7A2B29F2" w:rsidR="00B5059A" w:rsidRPr="00B5059A" w:rsidRDefault="00A223AB" w:rsidP="00B5059A">
      <w:pPr>
        <w:autoSpaceDE w:val="0"/>
        <w:autoSpaceDN w:val="0"/>
        <w:adjustRightInd w:val="0"/>
        <w:ind w:left="567" w:hanging="567"/>
        <w:jc w:val="both"/>
        <w:rPr>
          <w:rFonts w:ascii="Arial" w:hAnsi="Arial" w:cs="Arial"/>
          <w:color w:val="000000"/>
          <w:sz w:val="22"/>
          <w:szCs w:val="22"/>
          <w:lang w:eastAsia="ar-SA"/>
        </w:rPr>
      </w:pPr>
      <w:r w:rsidRPr="002B771F">
        <w:rPr>
          <w:rFonts w:ascii="Arial" w:hAnsi="Arial" w:cs="Arial"/>
          <w:sz w:val="22"/>
          <w:szCs w:val="22"/>
        </w:rPr>
        <w:t>4</w:t>
      </w:r>
      <w:r w:rsidR="00E35B4D" w:rsidRPr="002B771F">
        <w:rPr>
          <w:rFonts w:ascii="Arial" w:hAnsi="Arial" w:cs="Arial"/>
          <w:sz w:val="22"/>
          <w:szCs w:val="22"/>
        </w:rPr>
        <w:t>.</w:t>
      </w:r>
      <w:r w:rsidR="00E35B4D" w:rsidRPr="002B771F">
        <w:rPr>
          <w:rFonts w:ascii="Arial" w:hAnsi="Arial" w:cs="Arial"/>
          <w:sz w:val="22"/>
          <w:szCs w:val="22"/>
        </w:rPr>
        <w:tab/>
      </w:r>
      <w:r w:rsidR="00B5059A" w:rsidRPr="00B5059A">
        <w:rPr>
          <w:rFonts w:ascii="Arial" w:hAnsi="Arial" w:cs="Arial"/>
          <w:color w:val="000000"/>
          <w:sz w:val="22"/>
          <w:szCs w:val="22"/>
          <w:lang w:eastAsia="ar-SA"/>
        </w:rPr>
        <w:t xml:space="preserve">Smluvní strany sjednávají, že pronajímatel může každoročně upravovat výši nájemného v souladu s mírou inflace vyjádřenou indexem růstu spotřebitelských cen za uplynulý kalendářní rok, publikované Českým statistickým úřadem, a to po zveřejnění výše uvedeného indexu ČSÚ. Záporná míra inflace se neuplatní. Oznámení bude mít formu písemného oznámení odeslané nájemci prostřednictvím datové schránky. Nájemce se zavazuje, že event. rozdíl mezi nájemným zaplaceným od 1. ledna běžného roku a nájemným nově navýšeným o míru </w:t>
      </w:r>
      <w:r w:rsidR="00B5059A" w:rsidRPr="00B5059A">
        <w:rPr>
          <w:rFonts w:ascii="Arial" w:hAnsi="Arial" w:cs="Arial"/>
          <w:color w:val="000000"/>
          <w:sz w:val="22"/>
          <w:szCs w:val="22"/>
          <w:lang w:eastAsia="ar-SA"/>
        </w:rPr>
        <w:lastRenderedPageBreak/>
        <w:t xml:space="preserve">inflace dle tohoto bodu smlouvy, uhradí společně s první platbou zvýšeného nájemného, a to na základě daňového dokladu. </w:t>
      </w:r>
    </w:p>
    <w:p w14:paraId="0A585308" w14:textId="64E7434D" w:rsidR="00A223AB" w:rsidRDefault="00A223AB" w:rsidP="00B5059A">
      <w:pPr>
        <w:autoSpaceDE w:val="0"/>
        <w:autoSpaceDN w:val="0"/>
        <w:adjustRightInd w:val="0"/>
        <w:ind w:left="567" w:hanging="567"/>
        <w:jc w:val="both"/>
        <w:rPr>
          <w:rFonts w:ascii="Arial" w:hAnsi="Arial" w:cs="Arial"/>
          <w:sz w:val="22"/>
          <w:szCs w:val="22"/>
        </w:rPr>
      </w:pPr>
    </w:p>
    <w:p w14:paraId="797622F5" w14:textId="77777777" w:rsidR="00E35B4D" w:rsidRPr="00A223AB" w:rsidRDefault="00A223AB" w:rsidP="00E35B4D">
      <w:pPr>
        <w:ind w:left="567" w:hanging="567"/>
        <w:jc w:val="both"/>
        <w:rPr>
          <w:rFonts w:ascii="Arial" w:hAnsi="Arial" w:cs="Arial"/>
          <w:sz w:val="22"/>
          <w:szCs w:val="22"/>
        </w:rPr>
      </w:pPr>
      <w:r>
        <w:rPr>
          <w:rFonts w:ascii="Arial" w:hAnsi="Arial" w:cs="Arial"/>
          <w:sz w:val="22"/>
          <w:szCs w:val="22"/>
        </w:rPr>
        <w:t>5</w:t>
      </w:r>
      <w:r w:rsidR="00E35B4D" w:rsidRPr="00A223AB">
        <w:rPr>
          <w:rFonts w:ascii="Arial" w:hAnsi="Arial" w:cs="Arial"/>
          <w:sz w:val="22"/>
          <w:szCs w:val="22"/>
        </w:rPr>
        <w:t>.</w:t>
      </w:r>
      <w:r w:rsidR="00E35B4D" w:rsidRPr="00A223AB">
        <w:rPr>
          <w:rFonts w:ascii="Arial" w:hAnsi="Arial" w:cs="Arial"/>
          <w:sz w:val="22"/>
          <w:szCs w:val="22"/>
        </w:rPr>
        <w:tab/>
        <w:t xml:space="preserve">Smluvní strany se dále dohodly, že zvýšení nájemného o hodnotu vyšší než stanovenou podle čl. VI. odst. </w:t>
      </w:r>
      <w:r w:rsidR="00052906">
        <w:rPr>
          <w:rFonts w:ascii="Arial" w:hAnsi="Arial" w:cs="Arial"/>
          <w:sz w:val="22"/>
          <w:szCs w:val="22"/>
        </w:rPr>
        <w:t>4</w:t>
      </w:r>
      <w:r w:rsidR="00E35B4D" w:rsidRPr="00A223AB">
        <w:rPr>
          <w:rFonts w:ascii="Arial" w:hAnsi="Arial" w:cs="Arial"/>
          <w:sz w:val="22"/>
          <w:szCs w:val="22"/>
        </w:rPr>
        <w:t>. této nájemní smlouvy, bude vždy řešeno dodatkem k této nájemní smlouvě.</w:t>
      </w:r>
    </w:p>
    <w:p w14:paraId="44281507" w14:textId="77777777" w:rsidR="00E35B4D" w:rsidRPr="00A223AB" w:rsidRDefault="00E35B4D" w:rsidP="00E35B4D">
      <w:pPr>
        <w:ind w:left="567" w:hanging="567"/>
        <w:jc w:val="both"/>
        <w:rPr>
          <w:rFonts w:ascii="Arial" w:hAnsi="Arial" w:cs="Arial"/>
          <w:sz w:val="22"/>
          <w:szCs w:val="22"/>
        </w:rPr>
      </w:pPr>
    </w:p>
    <w:p w14:paraId="50BB897B" w14:textId="77777777" w:rsidR="00E35B4D" w:rsidRPr="005040F4" w:rsidRDefault="00A223AB" w:rsidP="00E35B4D">
      <w:pPr>
        <w:ind w:left="567" w:hanging="567"/>
        <w:jc w:val="both"/>
        <w:rPr>
          <w:rFonts w:ascii="Arial" w:hAnsi="Arial" w:cs="Arial"/>
          <w:sz w:val="22"/>
          <w:szCs w:val="22"/>
        </w:rPr>
      </w:pPr>
      <w:r>
        <w:rPr>
          <w:rFonts w:ascii="Arial" w:hAnsi="Arial" w:cs="Arial"/>
          <w:color w:val="000000"/>
          <w:sz w:val="22"/>
          <w:szCs w:val="22"/>
        </w:rPr>
        <w:t>6</w:t>
      </w:r>
      <w:r w:rsidR="00E35B4D" w:rsidRPr="00A223AB">
        <w:rPr>
          <w:rFonts w:ascii="Arial" w:hAnsi="Arial" w:cs="Arial"/>
          <w:color w:val="000000"/>
          <w:sz w:val="22"/>
          <w:szCs w:val="22"/>
        </w:rPr>
        <w:t>.</w:t>
      </w:r>
      <w:r w:rsidR="00E35B4D" w:rsidRPr="00A223AB">
        <w:rPr>
          <w:rFonts w:ascii="Arial" w:hAnsi="Arial" w:cs="Arial"/>
          <w:color w:val="000000"/>
          <w:sz w:val="22"/>
          <w:szCs w:val="22"/>
        </w:rPr>
        <w:tab/>
        <w:t>Nesplní-li nájemce včas</w:t>
      </w:r>
      <w:r w:rsidR="00E35B4D" w:rsidRPr="005040F4">
        <w:rPr>
          <w:rFonts w:ascii="Arial" w:hAnsi="Arial" w:cs="Arial"/>
          <w:color w:val="000000"/>
          <w:sz w:val="22"/>
          <w:szCs w:val="22"/>
        </w:rPr>
        <w:t xml:space="preserve"> či řádně svou platební povinnost vůči pronajímateli, je povinen mu uhradit zákonný úrok z prodlení stanovený platnou právní úpravou účinnou v době vzniku prodlení</w:t>
      </w:r>
      <w:r w:rsidR="00E35B4D">
        <w:rPr>
          <w:rFonts w:ascii="Arial" w:hAnsi="Arial" w:cs="Arial"/>
          <w:color w:val="000000"/>
          <w:sz w:val="22"/>
          <w:szCs w:val="22"/>
        </w:rPr>
        <w:t>.</w:t>
      </w:r>
    </w:p>
    <w:p w14:paraId="459608A7" w14:textId="06E3DFC5" w:rsidR="00F9751B" w:rsidRPr="00BB70D1" w:rsidRDefault="00F9751B" w:rsidP="00F9751B">
      <w:pPr>
        <w:autoSpaceDE w:val="0"/>
        <w:autoSpaceDN w:val="0"/>
        <w:adjustRightInd w:val="0"/>
        <w:jc w:val="center"/>
        <w:rPr>
          <w:rFonts w:ascii="Arial" w:hAnsi="Arial" w:cs="Arial"/>
          <w:b/>
          <w:sz w:val="22"/>
          <w:szCs w:val="22"/>
        </w:rPr>
      </w:pPr>
      <w:r w:rsidRPr="00BB70D1">
        <w:rPr>
          <w:rFonts w:ascii="Arial" w:hAnsi="Arial" w:cs="Arial"/>
          <w:b/>
          <w:sz w:val="22"/>
          <w:szCs w:val="22"/>
        </w:rPr>
        <w:t>V</w:t>
      </w:r>
      <w:r w:rsidR="00BB70D1">
        <w:rPr>
          <w:rFonts w:ascii="Arial" w:hAnsi="Arial" w:cs="Arial"/>
          <w:b/>
          <w:sz w:val="22"/>
          <w:szCs w:val="22"/>
        </w:rPr>
        <w:t>I</w:t>
      </w:r>
      <w:r w:rsidRPr="00BB70D1">
        <w:rPr>
          <w:rFonts w:ascii="Arial" w:hAnsi="Arial" w:cs="Arial"/>
          <w:b/>
          <w:sz w:val="22"/>
          <w:szCs w:val="22"/>
        </w:rPr>
        <w:t>I.</w:t>
      </w:r>
    </w:p>
    <w:p w14:paraId="27D6C7C2" w14:textId="77777777" w:rsidR="00F9751B" w:rsidRPr="00430F94" w:rsidRDefault="00F9751B" w:rsidP="00F9751B">
      <w:pPr>
        <w:pStyle w:val="Zkladntext22"/>
        <w:ind w:hanging="360"/>
        <w:jc w:val="center"/>
        <w:rPr>
          <w:rFonts w:ascii="Arial" w:hAnsi="Arial" w:cs="Arial"/>
          <w:b/>
          <w:sz w:val="22"/>
          <w:szCs w:val="22"/>
        </w:rPr>
      </w:pPr>
      <w:r w:rsidRPr="00430F94">
        <w:rPr>
          <w:rFonts w:ascii="Arial" w:hAnsi="Arial" w:cs="Arial"/>
          <w:b/>
          <w:sz w:val="22"/>
          <w:szCs w:val="22"/>
        </w:rPr>
        <w:t>Práva a povinnosti smluvních stran</w:t>
      </w:r>
    </w:p>
    <w:p w14:paraId="75BA3630" w14:textId="77777777" w:rsidR="00F9751B" w:rsidRPr="00430F94" w:rsidRDefault="00F9751B" w:rsidP="00F9751B">
      <w:pPr>
        <w:pStyle w:val="Zkladntext22"/>
        <w:ind w:left="360" w:hanging="360"/>
        <w:jc w:val="center"/>
        <w:rPr>
          <w:rFonts w:ascii="Arial" w:hAnsi="Arial" w:cs="Arial"/>
          <w:b/>
          <w:sz w:val="22"/>
          <w:szCs w:val="22"/>
        </w:rPr>
      </w:pPr>
    </w:p>
    <w:p w14:paraId="03BDD20B" w14:textId="77777777" w:rsidR="00430F94" w:rsidRPr="00430F94" w:rsidRDefault="00430F94" w:rsidP="00430F94">
      <w:pPr>
        <w:numPr>
          <w:ilvl w:val="0"/>
          <w:numId w:val="7"/>
        </w:numPr>
        <w:autoSpaceDE w:val="0"/>
        <w:autoSpaceDN w:val="0"/>
        <w:adjustRightInd w:val="0"/>
        <w:ind w:left="567" w:hanging="567"/>
        <w:rPr>
          <w:rFonts w:ascii="Arial" w:hAnsi="Arial" w:cs="Arial"/>
          <w:color w:val="000000"/>
          <w:sz w:val="22"/>
          <w:szCs w:val="22"/>
        </w:rPr>
      </w:pPr>
      <w:r w:rsidRPr="00430F94">
        <w:rPr>
          <w:rFonts w:ascii="Arial" w:hAnsi="Arial" w:cs="Arial"/>
          <w:color w:val="000000"/>
          <w:sz w:val="22"/>
          <w:szCs w:val="22"/>
        </w:rPr>
        <w:t>Smluvní strany se dohodly na tomto bližším vymezení jejich smluvních práv a povinností.</w:t>
      </w:r>
    </w:p>
    <w:p w14:paraId="242F9430" w14:textId="77777777" w:rsidR="00F9751B" w:rsidRPr="00430F94" w:rsidRDefault="00F9751B" w:rsidP="00F9751B">
      <w:pPr>
        <w:ind w:left="567" w:hanging="567"/>
        <w:rPr>
          <w:rFonts w:ascii="Arial" w:hAnsi="Arial" w:cs="Arial"/>
          <w:sz w:val="22"/>
          <w:szCs w:val="22"/>
        </w:rPr>
      </w:pPr>
    </w:p>
    <w:p w14:paraId="5054C503" w14:textId="77777777" w:rsidR="00430F94" w:rsidRPr="00430F94" w:rsidRDefault="00430F94" w:rsidP="00430F94">
      <w:pPr>
        <w:suppressAutoHyphens/>
        <w:ind w:left="567" w:hanging="567"/>
        <w:jc w:val="both"/>
        <w:rPr>
          <w:rFonts w:ascii="Arial" w:eastAsia="Calibri" w:hAnsi="Arial" w:cs="Arial"/>
          <w:sz w:val="22"/>
          <w:szCs w:val="22"/>
          <w:lang w:eastAsia="en-US"/>
        </w:rPr>
      </w:pPr>
      <w:r w:rsidRPr="00430F94">
        <w:rPr>
          <w:rFonts w:ascii="Arial" w:eastAsia="Calibri" w:hAnsi="Arial" w:cs="Arial"/>
          <w:sz w:val="22"/>
          <w:szCs w:val="22"/>
          <w:lang w:eastAsia="en-US"/>
        </w:rPr>
        <w:t>1.1.</w:t>
      </w:r>
      <w:r w:rsidRPr="00430F94">
        <w:rPr>
          <w:rFonts w:ascii="Arial" w:eastAsia="Calibri" w:hAnsi="Arial" w:cs="Arial"/>
          <w:sz w:val="22"/>
          <w:szCs w:val="22"/>
          <w:lang w:eastAsia="en-US"/>
        </w:rPr>
        <w:tab/>
        <w:t>Pronajímatel je povinen:</w:t>
      </w:r>
    </w:p>
    <w:p w14:paraId="5F16DA2E" w14:textId="77777777" w:rsidR="00430F94" w:rsidRPr="002804C6" w:rsidRDefault="00430F94" w:rsidP="002804C6">
      <w:pPr>
        <w:numPr>
          <w:ilvl w:val="0"/>
          <w:numId w:val="36"/>
        </w:numPr>
        <w:suppressAutoHyphens/>
        <w:ind w:left="851" w:hanging="284"/>
        <w:jc w:val="both"/>
        <w:rPr>
          <w:rFonts w:ascii="Arial" w:hAnsi="Arial" w:cs="Arial"/>
          <w:color w:val="000000"/>
          <w:sz w:val="22"/>
          <w:szCs w:val="22"/>
          <w:lang w:eastAsia="ar-SA"/>
        </w:rPr>
      </w:pPr>
      <w:r w:rsidRPr="00750485">
        <w:rPr>
          <w:rFonts w:ascii="Arial" w:hAnsi="Arial" w:cs="Arial"/>
          <w:color w:val="000000"/>
          <w:sz w:val="22"/>
          <w:szCs w:val="22"/>
          <w:lang w:eastAsia="ar-SA"/>
        </w:rPr>
        <w:t>odevzdat předmět nájmu a sepsat o tom s nájemcem předávací protokol</w:t>
      </w:r>
      <w:r w:rsidRPr="002804C6">
        <w:rPr>
          <w:rFonts w:ascii="Arial" w:hAnsi="Arial" w:cs="Arial"/>
          <w:color w:val="000000"/>
          <w:sz w:val="22"/>
          <w:szCs w:val="22"/>
          <w:lang w:eastAsia="ar-SA"/>
        </w:rPr>
        <w:t>.</w:t>
      </w:r>
    </w:p>
    <w:p w14:paraId="0ABD0B9A" w14:textId="77777777" w:rsidR="00430F94" w:rsidRPr="00430F94" w:rsidRDefault="00430F94" w:rsidP="00430F94">
      <w:pPr>
        <w:suppressAutoHyphens/>
        <w:rPr>
          <w:rFonts w:ascii="Arial" w:hAnsi="Arial" w:cs="Arial"/>
        </w:rPr>
      </w:pPr>
    </w:p>
    <w:p w14:paraId="1172D436" w14:textId="77777777" w:rsidR="00430F94" w:rsidRPr="00430F94" w:rsidRDefault="00430F94" w:rsidP="00430F94">
      <w:pPr>
        <w:ind w:left="567" w:hanging="567"/>
        <w:rPr>
          <w:rFonts w:ascii="Arial" w:hAnsi="Arial" w:cs="Arial"/>
          <w:color w:val="000000"/>
          <w:sz w:val="22"/>
          <w:szCs w:val="22"/>
          <w:lang w:eastAsia="ar-SA"/>
        </w:rPr>
      </w:pPr>
      <w:r w:rsidRPr="00430F94">
        <w:rPr>
          <w:rFonts w:ascii="Arial" w:hAnsi="Arial" w:cs="Arial"/>
          <w:sz w:val="22"/>
          <w:szCs w:val="22"/>
        </w:rPr>
        <w:t>1.2.</w:t>
      </w:r>
      <w:r w:rsidRPr="00430F94">
        <w:rPr>
          <w:rFonts w:ascii="Arial" w:hAnsi="Arial" w:cs="Arial"/>
          <w:sz w:val="22"/>
          <w:szCs w:val="22"/>
        </w:rPr>
        <w:tab/>
      </w:r>
      <w:r w:rsidRPr="00430F94">
        <w:rPr>
          <w:rFonts w:ascii="Arial" w:hAnsi="Arial" w:cs="Arial"/>
          <w:color w:val="000000"/>
          <w:sz w:val="22"/>
          <w:szCs w:val="22"/>
          <w:lang w:eastAsia="ar-SA"/>
        </w:rPr>
        <w:t xml:space="preserve">Pronajímatel má právo: </w:t>
      </w:r>
    </w:p>
    <w:p w14:paraId="7D43D71B" w14:textId="77777777" w:rsidR="00430F94" w:rsidRPr="00430F94" w:rsidRDefault="00430F94" w:rsidP="00430F94">
      <w:pPr>
        <w:numPr>
          <w:ilvl w:val="0"/>
          <w:numId w:val="37"/>
        </w:numPr>
        <w:suppressAutoHyphens/>
        <w:ind w:left="851" w:hanging="284"/>
        <w:jc w:val="both"/>
        <w:rPr>
          <w:rFonts w:ascii="Arial" w:hAnsi="Arial" w:cs="Arial"/>
          <w:color w:val="000000"/>
          <w:sz w:val="22"/>
          <w:szCs w:val="22"/>
          <w:lang w:eastAsia="ar-SA"/>
        </w:rPr>
      </w:pPr>
      <w:r w:rsidRPr="00430F94">
        <w:rPr>
          <w:rFonts w:ascii="Arial" w:hAnsi="Arial" w:cs="Arial"/>
          <w:color w:val="000000"/>
          <w:sz w:val="22"/>
          <w:szCs w:val="22"/>
          <w:lang w:eastAsia="ar-SA"/>
        </w:rPr>
        <w:t>na placení sjednaného nájemného ve sjednané době řádně a včas, dle této smlouvy</w:t>
      </w:r>
    </w:p>
    <w:p w14:paraId="2EA02F8E" w14:textId="21999D44" w:rsidR="00430F94" w:rsidRPr="00430F94" w:rsidRDefault="00430F94" w:rsidP="00430F94">
      <w:pPr>
        <w:numPr>
          <w:ilvl w:val="0"/>
          <w:numId w:val="38"/>
        </w:numPr>
        <w:suppressAutoHyphens/>
        <w:ind w:left="851" w:hanging="284"/>
        <w:jc w:val="both"/>
        <w:rPr>
          <w:rFonts w:ascii="Arial" w:hAnsi="Arial" w:cs="Arial"/>
          <w:color w:val="000000"/>
          <w:sz w:val="22"/>
          <w:szCs w:val="22"/>
          <w:lang w:eastAsia="ar-SA"/>
        </w:rPr>
      </w:pPr>
      <w:r w:rsidRPr="00430F94">
        <w:rPr>
          <w:rFonts w:ascii="Arial" w:hAnsi="Arial" w:cs="Arial"/>
          <w:color w:val="000000"/>
          <w:sz w:val="22"/>
          <w:szCs w:val="22"/>
          <w:lang w:eastAsia="ar-SA"/>
        </w:rPr>
        <w:t xml:space="preserve">vstupovat do předmětu nájmu za účelem </w:t>
      </w:r>
      <w:r w:rsidRPr="00F249AF">
        <w:rPr>
          <w:rFonts w:ascii="Arial" w:hAnsi="Arial" w:cs="Arial"/>
          <w:color w:val="000000"/>
          <w:sz w:val="22"/>
          <w:szCs w:val="22"/>
          <w:lang w:eastAsia="ar-SA"/>
        </w:rPr>
        <w:t>ověření, zda j</w:t>
      </w:r>
      <w:r w:rsidR="00F249AF" w:rsidRPr="00F249AF">
        <w:rPr>
          <w:rFonts w:ascii="Arial" w:hAnsi="Arial" w:cs="Arial"/>
          <w:color w:val="000000"/>
          <w:sz w:val="22"/>
          <w:szCs w:val="22"/>
          <w:lang w:eastAsia="ar-SA"/>
        </w:rPr>
        <w:t>sou pronajaté nemovitosti</w:t>
      </w:r>
      <w:r w:rsidRPr="00F249AF">
        <w:rPr>
          <w:rFonts w:ascii="Arial" w:hAnsi="Arial" w:cs="Arial"/>
          <w:color w:val="000000"/>
          <w:sz w:val="22"/>
          <w:szCs w:val="22"/>
          <w:lang w:eastAsia="ar-SA"/>
        </w:rPr>
        <w:t xml:space="preserve"> užíván</w:t>
      </w:r>
      <w:r w:rsidR="00F249AF" w:rsidRPr="00F249AF">
        <w:rPr>
          <w:rFonts w:ascii="Arial" w:hAnsi="Arial" w:cs="Arial"/>
          <w:color w:val="000000"/>
          <w:sz w:val="22"/>
          <w:szCs w:val="22"/>
          <w:lang w:eastAsia="ar-SA"/>
        </w:rPr>
        <w:t>y</w:t>
      </w:r>
      <w:r w:rsidRPr="00430F94">
        <w:rPr>
          <w:rFonts w:ascii="Arial" w:hAnsi="Arial" w:cs="Arial"/>
          <w:color w:val="000000"/>
          <w:sz w:val="22"/>
          <w:szCs w:val="22"/>
          <w:lang w:eastAsia="ar-SA"/>
        </w:rPr>
        <w:t xml:space="preserve"> řádným způsobem a za účelem kontroly, zda nedochází ke škodám na n</w:t>
      </w:r>
      <w:r w:rsidR="00750485">
        <w:rPr>
          <w:rFonts w:ascii="Arial" w:hAnsi="Arial" w:cs="Arial"/>
          <w:color w:val="000000"/>
          <w:sz w:val="22"/>
          <w:szCs w:val="22"/>
          <w:lang w:eastAsia="ar-SA"/>
        </w:rPr>
        <w:t>í</w:t>
      </w:r>
      <w:r w:rsidR="00C04A2F">
        <w:rPr>
          <w:rFonts w:ascii="Arial" w:hAnsi="Arial" w:cs="Arial"/>
          <w:color w:val="000000"/>
          <w:sz w:val="22"/>
          <w:szCs w:val="22"/>
          <w:lang w:eastAsia="ar-SA"/>
        </w:rPr>
        <w:t>.</w:t>
      </w:r>
    </w:p>
    <w:p w14:paraId="6C2D80B4" w14:textId="77777777" w:rsidR="004D533F" w:rsidRDefault="004D533F" w:rsidP="00A46A6F">
      <w:pPr>
        <w:autoSpaceDE w:val="0"/>
        <w:autoSpaceDN w:val="0"/>
        <w:adjustRightInd w:val="0"/>
        <w:ind w:left="568" w:hanging="568"/>
        <w:rPr>
          <w:rFonts w:ascii="Arial" w:hAnsi="Arial" w:cs="Arial"/>
          <w:color w:val="000000"/>
          <w:sz w:val="22"/>
          <w:szCs w:val="22"/>
        </w:rPr>
      </w:pPr>
    </w:p>
    <w:p w14:paraId="0F8377AB" w14:textId="73890FBB" w:rsidR="00A46A6F" w:rsidRPr="00A46A6F" w:rsidRDefault="00A46A6F" w:rsidP="00A46A6F">
      <w:pPr>
        <w:autoSpaceDE w:val="0"/>
        <w:autoSpaceDN w:val="0"/>
        <w:adjustRightInd w:val="0"/>
        <w:ind w:left="568" w:hanging="568"/>
        <w:rPr>
          <w:rFonts w:ascii="Arial" w:hAnsi="Arial" w:cs="Arial"/>
          <w:color w:val="000000"/>
          <w:sz w:val="22"/>
          <w:szCs w:val="22"/>
        </w:rPr>
      </w:pPr>
      <w:r w:rsidRPr="00A46A6F">
        <w:rPr>
          <w:rFonts w:ascii="Arial" w:hAnsi="Arial" w:cs="Arial"/>
          <w:color w:val="000000"/>
          <w:sz w:val="22"/>
          <w:szCs w:val="22"/>
        </w:rPr>
        <w:t>1.3.</w:t>
      </w:r>
      <w:r w:rsidRPr="00A46A6F">
        <w:rPr>
          <w:rFonts w:ascii="Arial" w:hAnsi="Arial" w:cs="Arial"/>
          <w:color w:val="000000"/>
          <w:sz w:val="22"/>
          <w:szCs w:val="22"/>
        </w:rPr>
        <w:tab/>
        <w:t>Nájemce je povinen:</w:t>
      </w:r>
    </w:p>
    <w:p w14:paraId="4192957E" w14:textId="77777777" w:rsidR="00A46A6F" w:rsidRPr="00A46A6F" w:rsidRDefault="00A46A6F" w:rsidP="00A46A6F">
      <w:pPr>
        <w:numPr>
          <w:ilvl w:val="0"/>
          <w:numId w:val="39"/>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užívat předmět nájmu jako řádný hospodář jen k ujednanému účelu vycházející z jeho povahy a stavebního určení tak, aby nedocházelo k jeho poškození nebo nepřiměřenému opotřebení</w:t>
      </w:r>
    </w:p>
    <w:p w14:paraId="2F7DC95B" w14:textId="77777777" w:rsidR="00A46A6F" w:rsidRPr="00A46A6F" w:rsidRDefault="00A46A6F" w:rsidP="00A46A6F">
      <w:pPr>
        <w:numPr>
          <w:ilvl w:val="0"/>
          <w:numId w:val="39"/>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předmět nájmu nesmí být užíván k výrobě, manipulaci a skladování výbušnin, prudce hořlavých materiálů, jedů, drog a dalším činnostem, které ohrožují nebo negativně působí na životní prostředí (zejména prašnosti, hlukem nebo exhalacemi)</w:t>
      </w:r>
    </w:p>
    <w:p w14:paraId="07A285F3" w14:textId="77777777" w:rsidR="00A46A6F" w:rsidRPr="00A46A6F" w:rsidRDefault="00A46A6F" w:rsidP="00A46A6F">
      <w:pPr>
        <w:numPr>
          <w:ilvl w:val="0"/>
          <w:numId w:val="39"/>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platit nájemné a další sjednanou úhradu za poskytnuté služby dle této smlouvy</w:t>
      </w:r>
    </w:p>
    <w:p w14:paraId="00F95F3F" w14:textId="77777777" w:rsidR="00A46A6F" w:rsidRPr="00A46A6F" w:rsidRDefault="00A46A6F" w:rsidP="00A46A6F">
      <w:pPr>
        <w:numPr>
          <w:ilvl w:val="0"/>
          <w:numId w:val="39"/>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 xml:space="preserve">hradit ze svého obvyklé náklady spojené s užíváním předmětu nájmu, tj. náklady na běžnou údržbu a drobné opravy předmětu nájmu </w:t>
      </w:r>
    </w:p>
    <w:p w14:paraId="79C7AE8D" w14:textId="77777777" w:rsidR="00A46A6F" w:rsidRPr="00A46A6F" w:rsidRDefault="00A46A6F" w:rsidP="00A46A6F">
      <w:pPr>
        <w:numPr>
          <w:ilvl w:val="0"/>
          <w:numId w:val="40"/>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zachovávat čistotu v předmětu nájmu a přiléhajících pozemcích</w:t>
      </w:r>
    </w:p>
    <w:p w14:paraId="7C80600A" w14:textId="77777777" w:rsidR="00A46A6F" w:rsidRPr="00A46A6F" w:rsidRDefault="00A46A6F" w:rsidP="00A46A6F">
      <w:pPr>
        <w:numPr>
          <w:ilvl w:val="0"/>
          <w:numId w:val="40"/>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oznámit pronajímateli, že věc má vadu, kterou je povinen odstranit pronajímatel, a to ihned poté, kdy ji zjistí nebo kdy při pečlivém užívání věci zjistit mohl a spolupracovat s odbornými zaměstnanci pronajímatele při odstraňování vady a případných škod na předmětu nájmu</w:t>
      </w:r>
    </w:p>
    <w:p w14:paraId="63F15EEF" w14:textId="77777777" w:rsidR="00A46A6F" w:rsidRPr="00A46A6F" w:rsidRDefault="00A46A6F" w:rsidP="00A46A6F">
      <w:pPr>
        <w:pStyle w:val="Zkladntext"/>
        <w:numPr>
          <w:ilvl w:val="1"/>
          <w:numId w:val="22"/>
        </w:numPr>
        <w:ind w:left="851" w:hanging="284"/>
        <w:jc w:val="both"/>
        <w:rPr>
          <w:rFonts w:ascii="Arial" w:hAnsi="Arial" w:cs="Arial"/>
          <w:sz w:val="22"/>
          <w:szCs w:val="22"/>
        </w:rPr>
      </w:pPr>
      <w:r w:rsidRPr="00A46A6F">
        <w:rPr>
          <w:rFonts w:ascii="Arial" w:hAnsi="Arial" w:cs="Arial"/>
          <w:sz w:val="22"/>
          <w:szCs w:val="22"/>
        </w:rPr>
        <w:t xml:space="preserve">nájemce včetně jeho zaměstnanců jsou povinni dodržovat obecně závazné právní předpisy a předpisy v oblasti ochrany a ostrahy majetku, požární ochrany, bezpečnosti a ochrany zdraví při práci; v předmětu nájmu zajišťuje nájemce péči o BOZP a PO ve smyslu platných předpisů a je odpovědný za škody, které vzniknou jeho provozní činností; odpovědnou osobou za plnění povinností nájemce na úseku </w:t>
      </w:r>
      <w:r w:rsidRPr="00054FE3">
        <w:rPr>
          <w:rFonts w:ascii="Arial" w:hAnsi="Arial" w:cs="Arial"/>
          <w:sz w:val="22"/>
          <w:szCs w:val="22"/>
        </w:rPr>
        <w:t xml:space="preserve">PO </w:t>
      </w:r>
      <w:r w:rsidRPr="00054FE3">
        <w:rPr>
          <w:rFonts w:ascii="Arial" w:hAnsi="Arial" w:cs="Arial"/>
          <w:sz w:val="22"/>
          <w:szCs w:val="22"/>
          <w:u w:val="single"/>
        </w:rPr>
        <w:t xml:space="preserve">je </w:t>
      </w:r>
      <w:r w:rsidR="00750485" w:rsidRPr="00054FE3">
        <w:rPr>
          <w:rFonts w:ascii="Arial" w:hAnsi="Arial" w:cs="Arial"/>
          <w:sz w:val="22"/>
          <w:szCs w:val="22"/>
          <w:u w:val="single"/>
        </w:rPr>
        <w:t xml:space="preserve">Mgr. Ivan Berger </w:t>
      </w:r>
      <w:r w:rsidRPr="00054FE3">
        <w:rPr>
          <w:rFonts w:ascii="Arial" w:hAnsi="Arial" w:cs="Arial"/>
          <w:color w:val="000000"/>
          <w:sz w:val="22"/>
          <w:szCs w:val="22"/>
        </w:rPr>
        <w:t>z</w:t>
      </w:r>
      <w:r w:rsidRPr="00054FE3">
        <w:rPr>
          <w:rFonts w:ascii="Arial" w:hAnsi="Arial" w:cs="Arial"/>
          <w:bCs/>
          <w:iCs/>
          <w:sz w:val="22"/>
          <w:szCs w:val="22"/>
        </w:rPr>
        <w:t>a škody vzniklé nedodržením obecně závazných právních předpisů, je nájemce plně odpovědný</w:t>
      </w:r>
      <w:r w:rsidRPr="00A46A6F">
        <w:rPr>
          <w:rFonts w:ascii="Arial" w:hAnsi="Arial" w:cs="Arial"/>
          <w:bCs/>
          <w:iCs/>
          <w:sz w:val="22"/>
          <w:szCs w:val="22"/>
        </w:rPr>
        <w:t>; s</w:t>
      </w:r>
      <w:r w:rsidRPr="00A46A6F">
        <w:rPr>
          <w:rFonts w:ascii="Arial" w:hAnsi="Arial" w:cs="Arial"/>
          <w:sz w:val="22"/>
          <w:szCs w:val="22"/>
        </w:rPr>
        <w:t>ankce, uplatněné kontrolními orgány státní správy vůči pronajímateli v důsledku porušení povinností nájemce vyplývajících z platných právních předpisů strany nájemce, ponese nájemce v plné výši</w:t>
      </w:r>
    </w:p>
    <w:p w14:paraId="3DD3E80B" w14:textId="77777777" w:rsidR="00A46A6F" w:rsidRPr="00A46A6F" w:rsidRDefault="00A46A6F" w:rsidP="00466508">
      <w:pPr>
        <w:numPr>
          <w:ilvl w:val="0"/>
          <w:numId w:val="40"/>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 xml:space="preserve">požádat předem o písemný souhlas pronajímatele k provozování činností v předmětu nájmu, které se řadí do kategorií se zvýšeným požárním nebezpečím nebo s vysokým požárním nebezpečím podle </w:t>
      </w:r>
      <w:proofErr w:type="spellStart"/>
      <w:r w:rsidRPr="00A46A6F">
        <w:rPr>
          <w:rFonts w:ascii="Arial" w:hAnsi="Arial" w:cs="Arial"/>
          <w:color w:val="000000"/>
          <w:sz w:val="22"/>
          <w:szCs w:val="22"/>
        </w:rPr>
        <w:t>ust</w:t>
      </w:r>
      <w:proofErr w:type="spellEnd"/>
      <w:r w:rsidRPr="00A46A6F">
        <w:rPr>
          <w:rFonts w:ascii="Arial" w:hAnsi="Arial" w:cs="Arial"/>
          <w:color w:val="000000"/>
          <w:sz w:val="22"/>
          <w:szCs w:val="22"/>
        </w:rPr>
        <w:t>. § 4 odstavce 2. a 3. zákona o požární ochraně</w:t>
      </w:r>
    </w:p>
    <w:p w14:paraId="0579B315" w14:textId="77777777" w:rsidR="00A46A6F" w:rsidRPr="00A46A6F" w:rsidRDefault="00A46A6F" w:rsidP="00A46A6F">
      <w:pPr>
        <w:numPr>
          <w:ilvl w:val="0"/>
          <w:numId w:val="40"/>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zdržet se jakýchkoliv jednání, která by rušila nebo mohla ohrozit výkon vlastnických, užívacích, nájemních a případných dalších práv třetích osob v objektu, v němž se nachází pronajaté prostory</w:t>
      </w:r>
    </w:p>
    <w:p w14:paraId="28D7F23D" w14:textId="77777777" w:rsidR="00A46A6F" w:rsidRPr="00A46A6F" w:rsidRDefault="00A46A6F" w:rsidP="00A46A6F">
      <w:pPr>
        <w:numPr>
          <w:ilvl w:val="0"/>
          <w:numId w:val="40"/>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řádně chránit předmět nájmu a informovat neprodleně pronajímatele o všech závažných skutečnostech souvisejících s touto ochranou</w:t>
      </w:r>
    </w:p>
    <w:p w14:paraId="7F74DE2E" w14:textId="77777777" w:rsidR="00A46A6F" w:rsidRPr="00A46A6F" w:rsidRDefault="00A46A6F" w:rsidP="00A46A6F">
      <w:pPr>
        <w:numPr>
          <w:ilvl w:val="0"/>
          <w:numId w:val="40"/>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 xml:space="preserve">plnit povinnosti provozovatele, původce odpadu, odběratele vody, osoby vypouštějící vodu, provozovatele zdroje znečištění ovzduší a další zákonná ustanovení, týkající se povinností </w:t>
      </w:r>
      <w:r w:rsidRPr="00A46A6F">
        <w:rPr>
          <w:rFonts w:ascii="Arial" w:hAnsi="Arial" w:cs="Arial"/>
          <w:color w:val="000000"/>
          <w:sz w:val="22"/>
          <w:szCs w:val="22"/>
        </w:rPr>
        <w:lastRenderedPageBreak/>
        <w:t>při ochraně životního prostředí; náklady z těchto činností hradí nájemce, stejně jako případné sankce vyplývající z neplnění uvedených povinností</w:t>
      </w:r>
    </w:p>
    <w:p w14:paraId="417C8A9D" w14:textId="77777777" w:rsidR="00A46A6F" w:rsidRPr="00A46A6F" w:rsidRDefault="00A46A6F" w:rsidP="00A46A6F">
      <w:pPr>
        <w:numPr>
          <w:ilvl w:val="0"/>
          <w:numId w:val="40"/>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 xml:space="preserve">nakládat s odpady podle zákona č. </w:t>
      </w:r>
      <w:r w:rsidR="00750485">
        <w:rPr>
          <w:rFonts w:ascii="Arial" w:hAnsi="Arial" w:cs="Arial"/>
          <w:color w:val="000000"/>
          <w:sz w:val="22"/>
          <w:szCs w:val="22"/>
        </w:rPr>
        <w:t>541</w:t>
      </w:r>
      <w:r w:rsidRPr="00A46A6F">
        <w:rPr>
          <w:rFonts w:ascii="Arial" w:hAnsi="Arial" w:cs="Arial"/>
          <w:color w:val="000000"/>
          <w:sz w:val="22"/>
          <w:szCs w:val="22"/>
        </w:rPr>
        <w:t>/2</w:t>
      </w:r>
      <w:r w:rsidR="00750485">
        <w:rPr>
          <w:rFonts w:ascii="Arial" w:hAnsi="Arial" w:cs="Arial"/>
          <w:color w:val="000000"/>
          <w:sz w:val="22"/>
          <w:szCs w:val="22"/>
        </w:rPr>
        <w:t>020</w:t>
      </w:r>
      <w:r w:rsidRPr="00A46A6F">
        <w:rPr>
          <w:rFonts w:ascii="Arial" w:hAnsi="Arial" w:cs="Arial"/>
          <w:color w:val="000000"/>
          <w:sz w:val="22"/>
          <w:szCs w:val="22"/>
        </w:rPr>
        <w:t xml:space="preserve"> Sb. o odpadech v platném znění a jeho prováděcích vyhlášek; případné sankce uložené orgány státní správy činnými v oblasti odpadového hospodářství, spojené s porušením výše uvedeného zákona ze strany nájemce, ponese nájemce</w:t>
      </w:r>
    </w:p>
    <w:p w14:paraId="61DE8545" w14:textId="77777777" w:rsidR="00A46A6F" w:rsidRPr="00A46A6F" w:rsidRDefault="00A46A6F" w:rsidP="00A46A6F">
      <w:pPr>
        <w:numPr>
          <w:ilvl w:val="0"/>
          <w:numId w:val="40"/>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nakládat s vodami v souladu se zákonem č. 254/2001 Sb., o vodách a o změně některých zákonů, v platném znění, a současně v souladu se zákonem č. 274/2001 Sb., o vodovodech a kanalizacích pro veřejnou potřebu, v platném znění; případné sankce, uložené orgány státní správy činnými v oblasti vodního hospodářství, spojené s porušením výše uvedených zákonů ze strany nájemce, ponese nájemce</w:t>
      </w:r>
      <w:r w:rsidR="00025601">
        <w:rPr>
          <w:rFonts w:ascii="Arial" w:hAnsi="Arial" w:cs="Arial"/>
          <w:color w:val="000000"/>
          <w:sz w:val="22"/>
          <w:szCs w:val="22"/>
        </w:rPr>
        <w:t>.</w:t>
      </w:r>
    </w:p>
    <w:p w14:paraId="30AB98E9" w14:textId="77777777" w:rsidR="00A46A6F" w:rsidRPr="00A46A6F" w:rsidRDefault="00A46A6F" w:rsidP="00A46A6F">
      <w:pPr>
        <w:autoSpaceDE w:val="0"/>
        <w:autoSpaceDN w:val="0"/>
        <w:adjustRightInd w:val="0"/>
        <w:rPr>
          <w:rFonts w:ascii="Arial" w:hAnsi="Arial" w:cs="Arial"/>
          <w:color w:val="000000"/>
          <w:sz w:val="22"/>
          <w:szCs w:val="22"/>
        </w:rPr>
      </w:pPr>
    </w:p>
    <w:p w14:paraId="4215EB40" w14:textId="77777777" w:rsidR="00A46A6F" w:rsidRPr="00A46A6F" w:rsidRDefault="00A46A6F" w:rsidP="00A46A6F">
      <w:pPr>
        <w:autoSpaceDE w:val="0"/>
        <w:autoSpaceDN w:val="0"/>
        <w:adjustRightInd w:val="0"/>
        <w:ind w:left="567" w:hanging="567"/>
        <w:rPr>
          <w:rFonts w:ascii="Arial" w:hAnsi="Arial" w:cs="Arial"/>
          <w:color w:val="000000"/>
          <w:sz w:val="22"/>
          <w:szCs w:val="22"/>
        </w:rPr>
      </w:pPr>
      <w:r w:rsidRPr="00A46A6F">
        <w:rPr>
          <w:rFonts w:ascii="Arial" w:hAnsi="Arial" w:cs="Arial"/>
          <w:color w:val="000000"/>
          <w:sz w:val="22"/>
          <w:szCs w:val="22"/>
        </w:rPr>
        <w:t>1.4.</w:t>
      </w:r>
      <w:r w:rsidRPr="00A46A6F">
        <w:rPr>
          <w:rFonts w:ascii="Arial" w:hAnsi="Arial" w:cs="Arial"/>
          <w:color w:val="000000"/>
          <w:sz w:val="22"/>
          <w:szCs w:val="22"/>
        </w:rPr>
        <w:tab/>
        <w:t>Nájemce je oprávněn:</w:t>
      </w:r>
    </w:p>
    <w:p w14:paraId="5DEED076" w14:textId="77777777" w:rsidR="00A46A6F" w:rsidRPr="00A46A6F" w:rsidRDefault="00A46A6F" w:rsidP="00A46A6F">
      <w:pPr>
        <w:numPr>
          <w:ilvl w:val="0"/>
          <w:numId w:val="41"/>
        </w:numPr>
        <w:autoSpaceDE w:val="0"/>
        <w:autoSpaceDN w:val="0"/>
        <w:adjustRightInd w:val="0"/>
        <w:ind w:left="851" w:hanging="284"/>
        <w:jc w:val="both"/>
        <w:rPr>
          <w:rFonts w:ascii="Arial" w:hAnsi="Arial" w:cs="Arial"/>
          <w:color w:val="000000"/>
          <w:sz w:val="22"/>
          <w:szCs w:val="22"/>
        </w:rPr>
      </w:pPr>
      <w:r w:rsidRPr="00A46A6F">
        <w:rPr>
          <w:rFonts w:ascii="Arial" w:hAnsi="Arial" w:cs="Arial"/>
          <w:color w:val="000000"/>
          <w:sz w:val="22"/>
          <w:szCs w:val="22"/>
        </w:rPr>
        <w:t>provádět stavební úpravy, technické úpravy nebo jinak zasahovat trvale do předmětu nájmu jen s předchozím písemným souhlasem pronajímatele. Nájemce není oprávněn provádět na předmětu nájmu jakékoli stavební úpravy, které budou mít charakter technického zhodnocení bez platně uzavřené „</w:t>
      </w:r>
      <w:r w:rsidRPr="00A46A6F">
        <w:rPr>
          <w:rFonts w:ascii="Arial" w:hAnsi="Arial" w:cs="Arial"/>
          <w:b/>
          <w:color w:val="000000"/>
          <w:sz w:val="22"/>
          <w:szCs w:val="22"/>
        </w:rPr>
        <w:t>Smlouvy o provedení technického zhodnocení</w:t>
      </w:r>
      <w:r w:rsidRPr="00A46A6F">
        <w:rPr>
          <w:rFonts w:ascii="Arial" w:hAnsi="Arial" w:cs="Arial"/>
          <w:color w:val="000000"/>
          <w:sz w:val="22"/>
          <w:szCs w:val="22"/>
        </w:rPr>
        <w:t>“ podepsané statutárními zástupci nájemce a pronajímatele. Ve sporném případě se má za to, že předchozí souhlas či uzavření takovéto dohody vyžadují veškeré změny zasahující do stavební a architektonické podstaty předmětu nájmu, podstatně měnící předmět nájmu, či pevná instalace jakýchkoliv zařízení, jakož i veškeré zásahy do elektrického a dalšího vedení. Nájemce je povinen vyžádat si písemný souhlas pronajímatele před tím, než začne provádět jakékoliv stavební úpravy v předmětu nájmu. Provede-li však nájemce změnu věci bez předchozího souhlasu/smlouvy pronajímatele, je povinen předmět nájmu uvést do původního stavu, jakmile ho o to pronajímatel požádá, nejpozději však při skončení nájmu. Neuvede-li nájemce na žádost pronajímatele předmět nájmu do původního stavu, považuje se takové jednání za zvlášť závažné a pronajímatel je oprávněn nájem vypovědět bez výpovědní doby</w:t>
      </w:r>
      <w:r w:rsidR="00025601">
        <w:rPr>
          <w:rFonts w:ascii="Arial" w:hAnsi="Arial" w:cs="Arial"/>
          <w:color w:val="000000"/>
          <w:sz w:val="22"/>
          <w:szCs w:val="22"/>
        </w:rPr>
        <w:t>.</w:t>
      </w:r>
    </w:p>
    <w:p w14:paraId="2DC03362" w14:textId="77777777" w:rsidR="00A46A6F" w:rsidRPr="00A46A6F" w:rsidRDefault="00A46A6F" w:rsidP="00A46A6F">
      <w:pPr>
        <w:autoSpaceDE w:val="0"/>
        <w:autoSpaceDN w:val="0"/>
        <w:adjustRightInd w:val="0"/>
        <w:rPr>
          <w:rFonts w:ascii="Arial" w:hAnsi="Arial" w:cs="Arial"/>
          <w:color w:val="000000"/>
          <w:sz w:val="22"/>
          <w:szCs w:val="22"/>
        </w:rPr>
      </w:pPr>
    </w:p>
    <w:p w14:paraId="417FFB63" w14:textId="77777777" w:rsidR="00466508" w:rsidRPr="005040F4" w:rsidRDefault="00466508" w:rsidP="00466508">
      <w:pPr>
        <w:autoSpaceDE w:val="0"/>
        <w:autoSpaceDN w:val="0"/>
        <w:adjustRightInd w:val="0"/>
        <w:ind w:left="567" w:hanging="567"/>
        <w:jc w:val="both"/>
        <w:rPr>
          <w:rFonts w:ascii="Arial" w:hAnsi="Arial" w:cs="Arial"/>
          <w:sz w:val="22"/>
          <w:szCs w:val="22"/>
        </w:rPr>
      </w:pPr>
      <w:r>
        <w:rPr>
          <w:rFonts w:ascii="Arial" w:hAnsi="Arial" w:cs="Arial"/>
          <w:color w:val="000000"/>
          <w:sz w:val="22"/>
          <w:szCs w:val="22"/>
        </w:rPr>
        <w:t>2</w:t>
      </w:r>
      <w:r w:rsidR="00A46A6F" w:rsidRPr="00A46A6F">
        <w:rPr>
          <w:rFonts w:ascii="Arial" w:hAnsi="Arial" w:cs="Arial"/>
          <w:color w:val="000000"/>
          <w:sz w:val="22"/>
          <w:szCs w:val="22"/>
        </w:rPr>
        <w:t>.</w:t>
      </w:r>
      <w:r w:rsidR="00A46A6F" w:rsidRPr="00A46A6F">
        <w:rPr>
          <w:rFonts w:ascii="Arial" w:hAnsi="Arial" w:cs="Arial"/>
          <w:color w:val="000000"/>
          <w:sz w:val="22"/>
          <w:szCs w:val="22"/>
        </w:rPr>
        <w:tab/>
      </w:r>
      <w:r w:rsidRPr="005040F4">
        <w:rPr>
          <w:rFonts w:ascii="Arial" w:hAnsi="Arial" w:cs="Arial"/>
          <w:sz w:val="22"/>
          <w:szCs w:val="22"/>
        </w:rPr>
        <w:t>Nájemce byl upozorněn na to, že pronajímatel nezajišťuje pojištění věci, které nejsou v jeho vlastnictví a neodpovídá za jejich případné poškození či ztrátu. Pronajímatel neodpovídá za škody způsobené odcizením majetku nájemce umístěném v předmětu nájmu a neodpovídá za jiné škody, které by nájemci, jeho zaměstnancům a třetím osobám vznikly v souvislosti s užíváním předmětu nájmu.</w:t>
      </w:r>
    </w:p>
    <w:p w14:paraId="65DBD510" w14:textId="77777777" w:rsidR="00A46A6F" w:rsidRPr="00A46A6F" w:rsidRDefault="00A46A6F" w:rsidP="00466508">
      <w:pPr>
        <w:ind w:left="567" w:hanging="567"/>
        <w:rPr>
          <w:rFonts w:ascii="Arial" w:hAnsi="Arial" w:cs="Arial"/>
          <w:sz w:val="22"/>
          <w:szCs w:val="22"/>
          <w:lang w:eastAsia="ar-SA"/>
        </w:rPr>
      </w:pPr>
    </w:p>
    <w:p w14:paraId="3D89A752" w14:textId="77777777" w:rsidR="00A46A6F" w:rsidRPr="00A46A6F" w:rsidRDefault="00466508" w:rsidP="00750485">
      <w:pPr>
        <w:autoSpaceDE w:val="0"/>
        <w:autoSpaceDN w:val="0"/>
        <w:adjustRightInd w:val="0"/>
        <w:spacing w:line="240" w:lineRule="atLeast"/>
        <w:ind w:left="567" w:hanging="567"/>
        <w:jc w:val="both"/>
        <w:rPr>
          <w:rFonts w:ascii="Arial" w:hAnsi="Arial" w:cs="Arial"/>
          <w:color w:val="000000"/>
          <w:sz w:val="22"/>
          <w:szCs w:val="22"/>
          <w:lang w:eastAsia="ar-SA"/>
        </w:rPr>
      </w:pPr>
      <w:r>
        <w:rPr>
          <w:rFonts w:ascii="Arial" w:hAnsi="Arial" w:cs="Arial"/>
          <w:color w:val="000000"/>
          <w:sz w:val="22"/>
          <w:szCs w:val="22"/>
          <w:lang w:eastAsia="ar-SA"/>
        </w:rPr>
        <w:t>3</w:t>
      </w:r>
      <w:r w:rsidR="00A46A6F" w:rsidRPr="00A46A6F">
        <w:rPr>
          <w:rFonts w:ascii="Arial" w:hAnsi="Arial" w:cs="Arial"/>
          <w:color w:val="000000"/>
          <w:sz w:val="22"/>
          <w:szCs w:val="22"/>
          <w:lang w:eastAsia="ar-SA"/>
        </w:rPr>
        <w:t>.</w:t>
      </w:r>
      <w:r w:rsidR="00A46A6F" w:rsidRPr="00A46A6F">
        <w:rPr>
          <w:rFonts w:ascii="Arial" w:hAnsi="Arial" w:cs="Arial"/>
          <w:color w:val="000000"/>
          <w:sz w:val="22"/>
          <w:szCs w:val="22"/>
          <w:lang w:eastAsia="ar-SA"/>
        </w:rPr>
        <w:tab/>
        <w:t>Škody a vady způsobené nedbalostním nebo úmyslným jednáním nájemce, jeho zaměstnanců, jím pověřených třetích osob, budou odstraněny/opraveny na náklady nájemce, a to bez ohledu na jejich výši</w:t>
      </w:r>
      <w:r w:rsidR="00750485">
        <w:rPr>
          <w:rFonts w:ascii="Arial" w:hAnsi="Arial" w:cs="Arial"/>
          <w:color w:val="000000"/>
          <w:sz w:val="22"/>
          <w:szCs w:val="22"/>
          <w:lang w:eastAsia="ar-SA"/>
        </w:rPr>
        <w:t>,</w:t>
      </w:r>
      <w:r w:rsidR="00750485" w:rsidRPr="00750485">
        <w:rPr>
          <w:rFonts w:ascii="Arial" w:hAnsi="Arial" w:cs="Arial"/>
          <w:color w:val="000000"/>
          <w:sz w:val="22"/>
          <w:szCs w:val="22"/>
          <w:lang w:eastAsia="ar-SA"/>
        </w:rPr>
        <w:t xml:space="preserve"> pokud nebude písemně dohodnuto jinak</w:t>
      </w:r>
      <w:r w:rsidR="00750485">
        <w:rPr>
          <w:rFonts w:ascii="Arial" w:hAnsi="Arial" w:cs="Arial"/>
          <w:color w:val="000000"/>
          <w:sz w:val="22"/>
          <w:szCs w:val="22"/>
          <w:lang w:eastAsia="ar-SA"/>
        </w:rPr>
        <w:t>.</w:t>
      </w:r>
    </w:p>
    <w:p w14:paraId="64E4CCD4" w14:textId="77777777" w:rsidR="00A46A6F" w:rsidRPr="00A46A6F" w:rsidRDefault="00A46A6F" w:rsidP="00A46A6F">
      <w:pPr>
        <w:autoSpaceDE w:val="0"/>
        <w:autoSpaceDN w:val="0"/>
        <w:adjustRightInd w:val="0"/>
        <w:spacing w:line="240" w:lineRule="atLeast"/>
        <w:ind w:left="567"/>
        <w:rPr>
          <w:rFonts w:ascii="Arial" w:hAnsi="Arial" w:cs="Arial"/>
          <w:color w:val="000000"/>
          <w:sz w:val="22"/>
          <w:szCs w:val="22"/>
          <w:lang w:eastAsia="ar-SA"/>
        </w:rPr>
      </w:pPr>
    </w:p>
    <w:p w14:paraId="728CB8E8" w14:textId="377AAE19" w:rsidR="00A46A6F" w:rsidRDefault="00466508" w:rsidP="00C04A2F">
      <w:pPr>
        <w:autoSpaceDE w:val="0"/>
        <w:autoSpaceDN w:val="0"/>
        <w:adjustRightInd w:val="0"/>
        <w:spacing w:line="240" w:lineRule="atLeast"/>
        <w:ind w:left="567" w:hanging="567"/>
        <w:jc w:val="both"/>
        <w:rPr>
          <w:rFonts w:ascii="Arial" w:hAnsi="Arial"/>
          <w:color w:val="000000"/>
          <w:sz w:val="22"/>
          <w:szCs w:val="24"/>
        </w:rPr>
      </w:pPr>
      <w:r>
        <w:rPr>
          <w:rFonts w:ascii="Arial" w:hAnsi="Arial" w:cs="Arial"/>
          <w:color w:val="000000"/>
          <w:sz w:val="22"/>
          <w:szCs w:val="22"/>
          <w:lang w:eastAsia="ar-SA"/>
        </w:rPr>
        <w:t>4</w:t>
      </w:r>
      <w:r w:rsidR="00A46A6F" w:rsidRPr="00A46A6F">
        <w:rPr>
          <w:rFonts w:ascii="Arial" w:hAnsi="Arial" w:cs="Arial"/>
          <w:color w:val="000000"/>
          <w:sz w:val="22"/>
          <w:szCs w:val="22"/>
          <w:lang w:eastAsia="ar-SA"/>
        </w:rPr>
        <w:t>.</w:t>
      </w:r>
      <w:r w:rsidR="00A46A6F" w:rsidRPr="00A46A6F">
        <w:rPr>
          <w:rFonts w:ascii="Arial" w:hAnsi="Arial" w:cs="Arial"/>
          <w:color w:val="000000"/>
          <w:sz w:val="22"/>
          <w:szCs w:val="22"/>
          <w:lang w:eastAsia="ar-SA"/>
        </w:rPr>
        <w:tab/>
      </w:r>
      <w:r w:rsidR="00C04A2F" w:rsidRPr="00C04A2F">
        <w:rPr>
          <w:rFonts w:ascii="Arial" w:hAnsi="Arial" w:cs="Arial"/>
          <w:sz w:val="22"/>
          <w:szCs w:val="22"/>
          <w:lang w:eastAsia="ar-SA"/>
        </w:rPr>
        <w:t xml:space="preserve">Ukáže-li se během nájmu potřeba provést nezbytnou opravu, kterou nelze odložit na dobu po skončení nájmu, musí ji nájemce strpět, i když mu provedení opravy způsobí obtíže nebo omezí užívání. </w:t>
      </w:r>
      <w:r w:rsidR="00C04A2F" w:rsidRPr="00C04A2F">
        <w:rPr>
          <w:rFonts w:ascii="Arial" w:hAnsi="Arial"/>
          <w:sz w:val="22"/>
          <w:szCs w:val="24"/>
        </w:rPr>
        <w:t xml:space="preserve">Trvá-li oprava vzhledem k době nájmu dobu nepřiměřeně dlouhou nebo ztěžuje-li oprava užívání věci nad míru obvyklou, má nájemce právo na slevu z nájemného podle doby opravy a jejího rozsahu. </w:t>
      </w:r>
      <w:r w:rsidR="00C04A2F" w:rsidRPr="00C04A2F">
        <w:rPr>
          <w:rFonts w:ascii="Arial" w:hAnsi="Arial"/>
          <w:color w:val="000000"/>
          <w:sz w:val="22"/>
          <w:szCs w:val="24"/>
          <w:highlight w:val="white"/>
        </w:rPr>
        <w:t>Jedná-li se o takovou opravu, že v době jejího provádění není možné věc vůbec užívat, má nájemce právo, aby mu pronajímatel dočasně poskytl k užívání jinou věc, nebo může nájem vypovědět bez výpovědní doby.</w:t>
      </w:r>
    </w:p>
    <w:p w14:paraId="3A90E2C6" w14:textId="77777777" w:rsidR="00C04A2F" w:rsidRDefault="00C04A2F" w:rsidP="00C04A2F">
      <w:pPr>
        <w:autoSpaceDE w:val="0"/>
        <w:autoSpaceDN w:val="0"/>
        <w:adjustRightInd w:val="0"/>
        <w:spacing w:line="240" w:lineRule="atLeast"/>
        <w:ind w:left="567" w:hanging="567"/>
        <w:jc w:val="both"/>
        <w:rPr>
          <w:rFonts w:ascii="Arial" w:hAnsi="Arial" w:cs="Arial"/>
          <w:color w:val="000000"/>
          <w:sz w:val="22"/>
          <w:szCs w:val="22"/>
          <w:lang w:eastAsia="ar-SA"/>
        </w:rPr>
      </w:pPr>
    </w:p>
    <w:p w14:paraId="2CA2F891" w14:textId="12F6085B" w:rsidR="00C04A2F" w:rsidRPr="00B7338B" w:rsidRDefault="00C04A2F" w:rsidP="00C04A2F">
      <w:pPr>
        <w:pStyle w:val="Normlnweb"/>
        <w:ind w:left="567" w:hanging="567"/>
        <w:jc w:val="both"/>
        <w:rPr>
          <w:rFonts w:ascii="Arial" w:hAnsi="Arial" w:cs="Arial"/>
          <w:b/>
          <w:sz w:val="22"/>
          <w:szCs w:val="22"/>
        </w:rPr>
      </w:pPr>
      <w:r>
        <w:rPr>
          <w:rFonts w:ascii="Arial" w:hAnsi="Arial" w:cs="Arial"/>
          <w:sz w:val="22"/>
          <w:szCs w:val="22"/>
        </w:rPr>
        <w:t>5.</w:t>
      </w:r>
      <w:r>
        <w:rPr>
          <w:rFonts w:ascii="Arial" w:hAnsi="Arial" w:cs="Arial"/>
          <w:sz w:val="22"/>
          <w:szCs w:val="22"/>
        </w:rPr>
        <w:tab/>
      </w:r>
      <w:r w:rsidRPr="00B7338B">
        <w:rPr>
          <w:rFonts w:ascii="Arial" w:hAnsi="Arial" w:cs="Arial"/>
          <w:sz w:val="22"/>
          <w:szCs w:val="22"/>
        </w:rPr>
        <w:t>Pronajímatel upozorňuje nájemce a nájemce bere na vědomí, že předmět nájmu se nachází v areálu Dolní Vítkovice, ve kterém se každoročně pořádají hudební festivaly a kulturní akce (dále jen „akce“). Nájemce se zavazuje respektovat tyto akce a umožnit tak v každém jednotlivém roce jejich konání, tak, že nebude po dobu konání jednotlivých akcí využívat předmět nájmu za ujednaným účelem. V tomto případě bude n</w:t>
      </w:r>
      <w:proofErr w:type="spellStart"/>
      <w:r w:rsidRPr="00B7338B">
        <w:rPr>
          <w:rFonts w:ascii="Arial" w:hAnsi="Arial" w:cs="Arial"/>
          <w:sz w:val="22"/>
          <w:szCs w:val="22"/>
          <w:lang w:val="x-none"/>
        </w:rPr>
        <w:t>ájemné</w:t>
      </w:r>
      <w:proofErr w:type="spellEnd"/>
      <w:r w:rsidRPr="00B7338B">
        <w:rPr>
          <w:rFonts w:ascii="Arial" w:hAnsi="Arial" w:cs="Arial"/>
          <w:sz w:val="22"/>
          <w:szCs w:val="22"/>
        </w:rPr>
        <w:t xml:space="preserve"> za užívání předmětu nájmu fakturováno v alikvotní výši, dle skutečné doby užívání předmětu nájmu.</w:t>
      </w:r>
      <w:r w:rsidRPr="00231892">
        <w:rPr>
          <w:rFonts w:ascii="Arial" w:hAnsi="Arial" w:cs="Arial"/>
          <w:sz w:val="22"/>
          <w:szCs w:val="22"/>
        </w:rPr>
        <w:t xml:space="preserve"> </w:t>
      </w:r>
    </w:p>
    <w:p w14:paraId="578EF5EA" w14:textId="77777777" w:rsidR="00C04A2F" w:rsidRPr="00B7338B" w:rsidRDefault="00C04A2F" w:rsidP="00C04A2F">
      <w:pPr>
        <w:autoSpaceDE w:val="0"/>
        <w:autoSpaceDN w:val="0"/>
        <w:adjustRightInd w:val="0"/>
        <w:spacing w:line="240" w:lineRule="atLeast"/>
        <w:ind w:left="567" w:hanging="567"/>
        <w:jc w:val="both"/>
        <w:rPr>
          <w:rFonts w:ascii="Arial" w:hAnsi="Arial" w:cs="Arial"/>
          <w:color w:val="000000"/>
          <w:sz w:val="22"/>
          <w:szCs w:val="22"/>
          <w:lang w:eastAsia="ar-SA"/>
        </w:rPr>
      </w:pPr>
    </w:p>
    <w:p w14:paraId="6AE4574E" w14:textId="34A0BA3B" w:rsidR="00937DD9" w:rsidRPr="009E0C19" w:rsidRDefault="002A5B6A" w:rsidP="00C04A2F">
      <w:pPr>
        <w:autoSpaceDE w:val="0"/>
        <w:autoSpaceDN w:val="0"/>
        <w:adjustRightInd w:val="0"/>
        <w:spacing w:line="240" w:lineRule="atLeast"/>
        <w:ind w:left="567" w:hanging="567"/>
        <w:jc w:val="both"/>
        <w:rPr>
          <w:rFonts w:ascii="Arial" w:hAnsi="Arial" w:cs="Arial"/>
          <w:color w:val="000000"/>
          <w:sz w:val="22"/>
          <w:szCs w:val="22"/>
          <w:lang w:eastAsia="ar-SA"/>
        </w:rPr>
      </w:pPr>
      <w:r w:rsidRPr="00B7338B">
        <w:rPr>
          <w:rFonts w:ascii="Arial" w:hAnsi="Arial" w:cs="Arial"/>
          <w:color w:val="000000"/>
          <w:sz w:val="22"/>
          <w:szCs w:val="22"/>
          <w:lang w:eastAsia="ar-SA"/>
        </w:rPr>
        <w:t>6.</w:t>
      </w:r>
      <w:r w:rsidRPr="00B7338B">
        <w:rPr>
          <w:rFonts w:ascii="Arial" w:hAnsi="Arial" w:cs="Arial"/>
          <w:color w:val="000000"/>
          <w:sz w:val="22"/>
          <w:szCs w:val="22"/>
          <w:lang w:eastAsia="ar-SA"/>
        </w:rPr>
        <w:tab/>
      </w:r>
      <w:r w:rsidR="00937DD9" w:rsidRPr="00B7338B">
        <w:rPr>
          <w:rFonts w:ascii="Arial" w:hAnsi="Arial" w:cs="Arial"/>
          <w:color w:val="000000"/>
          <w:sz w:val="22"/>
          <w:szCs w:val="22"/>
          <w:lang w:eastAsia="ar-SA"/>
        </w:rPr>
        <w:t xml:space="preserve">Pronajímatel se zavazuje oznámit nájemci termín konání akcí </w:t>
      </w:r>
      <w:r w:rsidRPr="00B7338B">
        <w:rPr>
          <w:rFonts w:ascii="Arial" w:hAnsi="Arial" w:cs="Arial"/>
          <w:color w:val="000000"/>
          <w:sz w:val="22"/>
          <w:szCs w:val="22"/>
          <w:lang w:eastAsia="ar-SA"/>
        </w:rPr>
        <w:t xml:space="preserve">minimálně 3 měsíce </w:t>
      </w:r>
      <w:r w:rsidR="00937DD9" w:rsidRPr="00B7338B">
        <w:rPr>
          <w:rFonts w:ascii="Arial" w:hAnsi="Arial" w:cs="Arial"/>
          <w:color w:val="000000"/>
          <w:sz w:val="22"/>
          <w:szCs w:val="22"/>
          <w:lang w:eastAsia="ar-SA"/>
        </w:rPr>
        <w:t>předem</w:t>
      </w:r>
      <w:r w:rsidR="009E0C19" w:rsidRPr="00B7338B">
        <w:rPr>
          <w:rFonts w:ascii="Arial" w:hAnsi="Arial" w:cs="Arial"/>
          <w:color w:val="000000"/>
          <w:sz w:val="22"/>
          <w:szCs w:val="22"/>
          <w:lang w:eastAsia="ar-SA"/>
        </w:rPr>
        <w:t xml:space="preserve">, </w:t>
      </w:r>
      <w:r w:rsidR="009E0C19" w:rsidRPr="00B7338B">
        <w:rPr>
          <w:rFonts w:ascii="Arial" w:hAnsi="Arial" w:cs="Arial"/>
          <w:sz w:val="22"/>
          <w:szCs w:val="22"/>
        </w:rPr>
        <w:t>(pokud tuto informaci má v tomto časovém předstihnu k dispozici od organizátorů akcí)</w:t>
      </w:r>
      <w:r w:rsidRPr="00B7338B">
        <w:rPr>
          <w:rFonts w:ascii="Arial" w:hAnsi="Arial" w:cs="Arial"/>
          <w:color w:val="000000"/>
          <w:sz w:val="22"/>
          <w:szCs w:val="22"/>
          <w:lang w:eastAsia="ar-SA"/>
        </w:rPr>
        <w:t>.</w:t>
      </w:r>
    </w:p>
    <w:p w14:paraId="5CA492C4" w14:textId="77777777" w:rsidR="00C04A2F" w:rsidRDefault="00C04A2F" w:rsidP="00C04A2F">
      <w:pPr>
        <w:autoSpaceDE w:val="0"/>
        <w:autoSpaceDN w:val="0"/>
        <w:adjustRightInd w:val="0"/>
        <w:spacing w:line="240" w:lineRule="atLeast"/>
        <w:ind w:left="567" w:hanging="567"/>
        <w:jc w:val="both"/>
        <w:rPr>
          <w:rFonts w:ascii="Arial" w:hAnsi="Arial" w:cs="Arial"/>
          <w:color w:val="000000"/>
          <w:sz w:val="22"/>
          <w:szCs w:val="22"/>
          <w:lang w:eastAsia="ar-SA"/>
        </w:rPr>
      </w:pPr>
    </w:p>
    <w:p w14:paraId="7471C4CC" w14:textId="77777777" w:rsidR="009E0C19" w:rsidRDefault="009E0C19" w:rsidP="00C04A2F">
      <w:pPr>
        <w:autoSpaceDE w:val="0"/>
        <w:autoSpaceDN w:val="0"/>
        <w:adjustRightInd w:val="0"/>
        <w:spacing w:line="240" w:lineRule="atLeast"/>
        <w:ind w:left="567" w:hanging="567"/>
        <w:jc w:val="both"/>
        <w:rPr>
          <w:rFonts w:ascii="Arial" w:hAnsi="Arial" w:cs="Arial"/>
          <w:color w:val="000000"/>
          <w:sz w:val="22"/>
          <w:szCs w:val="22"/>
          <w:lang w:eastAsia="ar-SA"/>
        </w:rPr>
      </w:pPr>
    </w:p>
    <w:p w14:paraId="7D51B373" w14:textId="77777777" w:rsidR="009E0C19" w:rsidRDefault="009E0C19" w:rsidP="00C04A2F">
      <w:pPr>
        <w:autoSpaceDE w:val="0"/>
        <w:autoSpaceDN w:val="0"/>
        <w:adjustRightInd w:val="0"/>
        <w:spacing w:line="240" w:lineRule="atLeast"/>
        <w:ind w:left="567" w:hanging="567"/>
        <w:jc w:val="both"/>
        <w:rPr>
          <w:rFonts w:ascii="Arial" w:hAnsi="Arial" w:cs="Arial"/>
          <w:color w:val="000000"/>
          <w:sz w:val="22"/>
          <w:szCs w:val="22"/>
          <w:lang w:eastAsia="ar-SA"/>
        </w:rPr>
      </w:pPr>
    </w:p>
    <w:p w14:paraId="1B9E87E1" w14:textId="5A23E243" w:rsidR="00F9751B" w:rsidRPr="00A46A6F" w:rsidRDefault="002A5B6A" w:rsidP="00F9751B">
      <w:pPr>
        <w:autoSpaceDE w:val="0"/>
        <w:autoSpaceDN w:val="0"/>
        <w:adjustRightInd w:val="0"/>
        <w:ind w:left="567" w:hanging="567"/>
        <w:jc w:val="both"/>
        <w:rPr>
          <w:rFonts w:ascii="Arial" w:hAnsi="Arial" w:cs="Arial"/>
          <w:color w:val="000000"/>
          <w:sz w:val="22"/>
          <w:szCs w:val="22"/>
        </w:rPr>
      </w:pPr>
      <w:r>
        <w:rPr>
          <w:rFonts w:ascii="Arial" w:hAnsi="Arial" w:cs="Arial"/>
          <w:color w:val="000000"/>
          <w:sz w:val="22"/>
          <w:szCs w:val="22"/>
        </w:rPr>
        <w:t>7</w:t>
      </w:r>
      <w:r w:rsidR="00F9751B" w:rsidRPr="00A46A6F">
        <w:rPr>
          <w:rFonts w:ascii="Arial" w:hAnsi="Arial" w:cs="Arial"/>
          <w:color w:val="000000"/>
          <w:sz w:val="22"/>
          <w:szCs w:val="22"/>
        </w:rPr>
        <w:t>.</w:t>
      </w:r>
      <w:r w:rsidR="00F9751B" w:rsidRPr="00A46A6F">
        <w:rPr>
          <w:rFonts w:ascii="Arial" w:hAnsi="Arial" w:cs="Arial"/>
          <w:color w:val="000000"/>
          <w:sz w:val="22"/>
          <w:szCs w:val="22"/>
        </w:rPr>
        <w:tab/>
        <w:t>Smluvní strany sjednaly pro zajištění komunikace ve všech záležitostech smlouvy následující kontaktní osoby:</w:t>
      </w:r>
    </w:p>
    <w:p w14:paraId="2BCF9649" w14:textId="77777777" w:rsidR="00F9751B" w:rsidRPr="005040F4" w:rsidRDefault="00F9751B" w:rsidP="00F9751B">
      <w:pPr>
        <w:autoSpaceDE w:val="0"/>
        <w:autoSpaceDN w:val="0"/>
        <w:adjustRightInd w:val="0"/>
        <w:ind w:left="567" w:hanging="567"/>
        <w:jc w:val="both"/>
        <w:rPr>
          <w:rFonts w:ascii="Arial" w:hAnsi="Arial" w:cs="Arial"/>
          <w:color w:val="000000"/>
          <w:sz w:val="22"/>
          <w:szCs w:val="22"/>
        </w:rPr>
      </w:pPr>
      <w:r w:rsidRPr="00A46A6F">
        <w:rPr>
          <w:rFonts w:ascii="Arial" w:hAnsi="Arial" w:cs="Arial"/>
          <w:color w:val="000000"/>
          <w:sz w:val="22"/>
          <w:szCs w:val="22"/>
        </w:rPr>
        <w:tab/>
        <w:t>kontaktní osoba pronajímatele ve věcech technických</w:t>
      </w:r>
      <w:r w:rsidRPr="005040F4">
        <w:rPr>
          <w:rFonts w:ascii="Arial" w:hAnsi="Arial" w:cs="Arial"/>
          <w:color w:val="000000"/>
          <w:sz w:val="22"/>
          <w:szCs w:val="22"/>
        </w:rPr>
        <w:t>:</w:t>
      </w:r>
    </w:p>
    <w:p w14:paraId="2296A5E2" w14:textId="40D84BC3" w:rsidR="00F9751B" w:rsidRDefault="00F9751B" w:rsidP="005E3069">
      <w:pPr>
        <w:ind w:left="567" w:hanging="567"/>
        <w:jc w:val="both"/>
        <w:rPr>
          <w:rFonts w:ascii="Arial" w:hAnsi="Arial" w:cs="Arial"/>
          <w:sz w:val="22"/>
          <w:szCs w:val="22"/>
        </w:rPr>
      </w:pPr>
      <w:r w:rsidRPr="005040F4">
        <w:rPr>
          <w:rFonts w:ascii="Arial" w:hAnsi="Arial" w:cs="Arial"/>
          <w:sz w:val="22"/>
          <w:szCs w:val="22"/>
        </w:rPr>
        <w:tab/>
      </w:r>
    </w:p>
    <w:p w14:paraId="1EEDCD2C" w14:textId="77777777" w:rsidR="005E3069" w:rsidRDefault="005E3069" w:rsidP="005E3069">
      <w:pPr>
        <w:ind w:left="567" w:hanging="567"/>
        <w:jc w:val="both"/>
        <w:rPr>
          <w:rFonts w:ascii="Arial" w:hAnsi="Arial" w:cs="Arial"/>
          <w:sz w:val="22"/>
          <w:szCs w:val="22"/>
        </w:rPr>
      </w:pPr>
    </w:p>
    <w:p w14:paraId="536F4FE3" w14:textId="77777777" w:rsidR="005E3069" w:rsidRPr="00430F94" w:rsidRDefault="005E3069" w:rsidP="005E3069">
      <w:pPr>
        <w:ind w:left="567" w:hanging="567"/>
        <w:jc w:val="both"/>
        <w:rPr>
          <w:rFonts w:ascii="Arial" w:hAnsi="Arial" w:cs="Arial"/>
          <w:b/>
          <w:sz w:val="22"/>
          <w:szCs w:val="22"/>
        </w:rPr>
      </w:pPr>
    </w:p>
    <w:p w14:paraId="086685E1" w14:textId="77777777" w:rsidR="00025601" w:rsidRDefault="00F9751B" w:rsidP="00F9751B">
      <w:pPr>
        <w:ind w:left="567" w:hanging="567"/>
        <w:jc w:val="both"/>
        <w:rPr>
          <w:rFonts w:ascii="Arial" w:hAnsi="Arial" w:cs="Arial"/>
          <w:sz w:val="22"/>
          <w:szCs w:val="22"/>
        </w:rPr>
      </w:pPr>
      <w:r w:rsidRPr="00430F94">
        <w:rPr>
          <w:rFonts w:ascii="Arial" w:hAnsi="Arial" w:cs="Arial"/>
          <w:sz w:val="22"/>
          <w:szCs w:val="22"/>
        </w:rPr>
        <w:tab/>
      </w:r>
    </w:p>
    <w:p w14:paraId="602AB3BF" w14:textId="77777777" w:rsidR="00F9751B" w:rsidRDefault="00025601" w:rsidP="00F9751B">
      <w:pPr>
        <w:ind w:left="567" w:hanging="567"/>
        <w:jc w:val="both"/>
        <w:rPr>
          <w:rFonts w:ascii="Arial" w:hAnsi="Arial" w:cs="Arial"/>
          <w:color w:val="000000"/>
          <w:sz w:val="22"/>
          <w:szCs w:val="22"/>
        </w:rPr>
      </w:pPr>
      <w:r>
        <w:rPr>
          <w:rFonts w:ascii="Arial" w:hAnsi="Arial" w:cs="Arial"/>
          <w:sz w:val="22"/>
          <w:szCs w:val="22"/>
        </w:rPr>
        <w:tab/>
      </w:r>
      <w:r w:rsidR="00F9751B" w:rsidRPr="00430F94">
        <w:rPr>
          <w:rFonts w:ascii="Arial" w:hAnsi="Arial" w:cs="Arial"/>
          <w:sz w:val="22"/>
          <w:szCs w:val="22"/>
        </w:rPr>
        <w:t>V případě jakékoliv změny telefonních čísel nebo kontaktních osob, příp. jiných identifikačních údajů uvedených v záhlaví této smlouvy jsou smluvní strany povinny tuto změnu oznámit druhé straně</w:t>
      </w:r>
      <w:r w:rsidR="00F9751B" w:rsidRPr="00430F94">
        <w:rPr>
          <w:rFonts w:ascii="Arial" w:hAnsi="Arial" w:cs="Arial"/>
          <w:color w:val="000000"/>
          <w:sz w:val="22"/>
          <w:szCs w:val="22"/>
        </w:rPr>
        <w:t>.</w:t>
      </w:r>
    </w:p>
    <w:p w14:paraId="613E8A44" w14:textId="77777777" w:rsidR="00F9751B" w:rsidRPr="005040F4" w:rsidRDefault="00245ACE" w:rsidP="00F9751B">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VIII</w:t>
      </w:r>
      <w:r w:rsidR="00F9751B" w:rsidRPr="005040F4">
        <w:rPr>
          <w:rFonts w:ascii="Arial" w:hAnsi="Arial" w:cs="Arial"/>
          <w:b/>
          <w:color w:val="000000"/>
          <w:sz w:val="22"/>
          <w:szCs w:val="22"/>
        </w:rPr>
        <w:t>.</w:t>
      </w:r>
    </w:p>
    <w:p w14:paraId="374B316A" w14:textId="77777777" w:rsidR="00F9751B" w:rsidRPr="005040F4" w:rsidRDefault="00F9751B" w:rsidP="00F9751B">
      <w:pPr>
        <w:autoSpaceDE w:val="0"/>
        <w:autoSpaceDN w:val="0"/>
        <w:adjustRightInd w:val="0"/>
        <w:jc w:val="center"/>
        <w:rPr>
          <w:rFonts w:ascii="Arial" w:hAnsi="Arial" w:cs="Arial"/>
          <w:b/>
          <w:color w:val="000000"/>
          <w:sz w:val="22"/>
          <w:szCs w:val="22"/>
        </w:rPr>
      </w:pPr>
      <w:r w:rsidRPr="005040F4">
        <w:rPr>
          <w:rFonts w:ascii="Arial" w:hAnsi="Arial" w:cs="Arial"/>
          <w:b/>
          <w:color w:val="000000"/>
          <w:sz w:val="22"/>
          <w:szCs w:val="22"/>
        </w:rPr>
        <w:t>Podnájem</w:t>
      </w:r>
    </w:p>
    <w:p w14:paraId="5AB379C3" w14:textId="77777777" w:rsidR="00F9751B" w:rsidRPr="005040F4" w:rsidRDefault="00F9751B" w:rsidP="00F9751B">
      <w:pPr>
        <w:autoSpaceDE w:val="0"/>
        <w:autoSpaceDN w:val="0"/>
        <w:adjustRightInd w:val="0"/>
        <w:spacing w:line="240" w:lineRule="atLeast"/>
        <w:rPr>
          <w:rFonts w:ascii="Arial" w:hAnsi="Arial" w:cs="Arial"/>
          <w:color w:val="000000"/>
          <w:sz w:val="22"/>
          <w:szCs w:val="22"/>
        </w:rPr>
      </w:pPr>
    </w:p>
    <w:p w14:paraId="325307E8"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 xml:space="preserve">1. </w:t>
      </w:r>
      <w:r w:rsidRPr="005040F4">
        <w:rPr>
          <w:rFonts w:ascii="Arial" w:hAnsi="Arial" w:cs="Arial"/>
          <w:color w:val="000000"/>
          <w:sz w:val="22"/>
          <w:szCs w:val="22"/>
        </w:rPr>
        <w:tab/>
        <w:t xml:space="preserve">Nájemce může zřídit třetí osobě k předmětu nájmu užívací právo jen s předchozím písemným souhlasem pronajímatele. Pokud tuto povinnost poruší, bude to považováno za hrubé porušení povinností nájemce způsobujících pronajímateli vážnější újmu. V případě souhlasu pronajímatele lze podnájem zřídit třetí osobě jen na dobu nájmu předmětu nájmu. </w:t>
      </w:r>
    </w:p>
    <w:p w14:paraId="36630F7F"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p>
    <w:p w14:paraId="1156482B"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 xml:space="preserve">2. </w:t>
      </w:r>
      <w:r w:rsidRPr="005040F4">
        <w:rPr>
          <w:rFonts w:ascii="Arial" w:hAnsi="Arial" w:cs="Arial"/>
          <w:color w:val="000000"/>
          <w:sz w:val="22"/>
          <w:szCs w:val="22"/>
        </w:rPr>
        <w:tab/>
        <w:t xml:space="preserve">Umožní-li nájemce užívat předmět nájmu třetí osobě, odpovídá pronajímateli za jednání této osoby stejně, jako kdyby předmět nájmu užíval sám. </w:t>
      </w:r>
    </w:p>
    <w:p w14:paraId="361B429C" w14:textId="77777777" w:rsidR="00F9751B" w:rsidRPr="005040F4" w:rsidRDefault="00F9751B" w:rsidP="00F9751B">
      <w:pPr>
        <w:autoSpaceDE w:val="0"/>
        <w:autoSpaceDN w:val="0"/>
        <w:adjustRightInd w:val="0"/>
        <w:spacing w:line="240" w:lineRule="atLeast"/>
        <w:rPr>
          <w:rFonts w:ascii="Arial" w:hAnsi="Arial" w:cs="Arial"/>
          <w:color w:val="000000"/>
          <w:sz w:val="22"/>
          <w:szCs w:val="22"/>
        </w:rPr>
      </w:pPr>
    </w:p>
    <w:p w14:paraId="4ED71BDC" w14:textId="77777777" w:rsidR="00F9751B" w:rsidRPr="005040F4" w:rsidRDefault="00245ACE" w:rsidP="00F9751B">
      <w:pPr>
        <w:autoSpaceDE w:val="0"/>
        <w:autoSpaceDN w:val="0"/>
        <w:adjustRightInd w:val="0"/>
        <w:spacing w:line="240" w:lineRule="atLeast"/>
        <w:jc w:val="center"/>
        <w:rPr>
          <w:rFonts w:ascii="Arial" w:hAnsi="Arial" w:cs="Arial"/>
          <w:b/>
          <w:color w:val="000000"/>
          <w:sz w:val="22"/>
          <w:szCs w:val="22"/>
        </w:rPr>
      </w:pPr>
      <w:r>
        <w:rPr>
          <w:rFonts w:ascii="Arial" w:hAnsi="Arial" w:cs="Arial"/>
          <w:b/>
          <w:color w:val="000000"/>
          <w:sz w:val="22"/>
          <w:szCs w:val="22"/>
        </w:rPr>
        <w:t>I</w:t>
      </w:r>
      <w:r w:rsidR="00F9751B" w:rsidRPr="005040F4">
        <w:rPr>
          <w:rFonts w:ascii="Arial" w:hAnsi="Arial" w:cs="Arial"/>
          <w:b/>
          <w:color w:val="000000"/>
          <w:sz w:val="22"/>
          <w:szCs w:val="22"/>
        </w:rPr>
        <w:t>X.</w:t>
      </w:r>
    </w:p>
    <w:p w14:paraId="2D54A1D0" w14:textId="77777777" w:rsidR="00F9751B" w:rsidRPr="005040F4" w:rsidRDefault="00F9751B" w:rsidP="00F9751B">
      <w:pPr>
        <w:autoSpaceDE w:val="0"/>
        <w:autoSpaceDN w:val="0"/>
        <w:adjustRightInd w:val="0"/>
        <w:spacing w:line="240" w:lineRule="atLeast"/>
        <w:jc w:val="center"/>
        <w:rPr>
          <w:rFonts w:ascii="Arial" w:hAnsi="Arial" w:cs="Arial"/>
          <w:b/>
          <w:color w:val="000000"/>
          <w:sz w:val="22"/>
          <w:szCs w:val="22"/>
        </w:rPr>
      </w:pPr>
      <w:r w:rsidRPr="005040F4">
        <w:rPr>
          <w:rFonts w:ascii="Arial" w:hAnsi="Arial" w:cs="Arial"/>
          <w:b/>
          <w:color w:val="000000"/>
          <w:sz w:val="22"/>
          <w:szCs w:val="22"/>
        </w:rPr>
        <w:t>Změna vlastnictví</w:t>
      </w:r>
    </w:p>
    <w:p w14:paraId="22D068B4" w14:textId="77777777" w:rsidR="00F9751B" w:rsidRPr="005040F4" w:rsidRDefault="00F9751B" w:rsidP="00F9751B">
      <w:pPr>
        <w:autoSpaceDE w:val="0"/>
        <w:autoSpaceDN w:val="0"/>
        <w:adjustRightInd w:val="0"/>
        <w:spacing w:line="240" w:lineRule="atLeast"/>
        <w:ind w:left="284"/>
        <w:jc w:val="center"/>
        <w:rPr>
          <w:rFonts w:ascii="Arial" w:hAnsi="Arial" w:cs="Arial"/>
          <w:b/>
          <w:color w:val="000000"/>
          <w:sz w:val="22"/>
          <w:szCs w:val="22"/>
        </w:rPr>
      </w:pPr>
    </w:p>
    <w:p w14:paraId="304D8773" w14:textId="77777777" w:rsidR="00F9751B" w:rsidRPr="005040F4" w:rsidRDefault="00F9751B" w:rsidP="00F9751B">
      <w:pPr>
        <w:tabs>
          <w:tab w:val="left" w:pos="142"/>
        </w:tabs>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1.</w:t>
      </w:r>
      <w:r w:rsidRPr="005040F4">
        <w:rPr>
          <w:rFonts w:ascii="Arial" w:hAnsi="Arial" w:cs="Arial"/>
          <w:color w:val="000000"/>
          <w:sz w:val="22"/>
          <w:szCs w:val="22"/>
        </w:rPr>
        <w:tab/>
        <w:t>Změní-li se vlastník předmětu nájmu, přejdou práva a povinnosti z nájmu na nového vlastníka.</w:t>
      </w:r>
    </w:p>
    <w:p w14:paraId="29521A40" w14:textId="77777777" w:rsidR="00F9751B" w:rsidRPr="005040F4" w:rsidRDefault="00F9751B" w:rsidP="00F9751B">
      <w:pPr>
        <w:autoSpaceDE w:val="0"/>
        <w:autoSpaceDN w:val="0"/>
        <w:adjustRightInd w:val="0"/>
        <w:spacing w:line="240" w:lineRule="atLeast"/>
        <w:rPr>
          <w:rFonts w:ascii="Arial" w:hAnsi="Arial" w:cs="Arial"/>
          <w:b/>
          <w:color w:val="000000"/>
          <w:sz w:val="22"/>
          <w:szCs w:val="22"/>
        </w:rPr>
      </w:pPr>
    </w:p>
    <w:p w14:paraId="4DC5CA10" w14:textId="77777777" w:rsidR="00F9751B" w:rsidRPr="005040F4" w:rsidRDefault="00F9751B" w:rsidP="00F9751B">
      <w:pPr>
        <w:autoSpaceDE w:val="0"/>
        <w:autoSpaceDN w:val="0"/>
        <w:adjustRightInd w:val="0"/>
        <w:spacing w:line="240" w:lineRule="atLeast"/>
        <w:jc w:val="center"/>
        <w:rPr>
          <w:rFonts w:ascii="Arial" w:hAnsi="Arial" w:cs="Arial"/>
          <w:b/>
          <w:color w:val="000000"/>
          <w:sz w:val="22"/>
          <w:szCs w:val="22"/>
        </w:rPr>
      </w:pPr>
      <w:r w:rsidRPr="005040F4">
        <w:rPr>
          <w:rFonts w:ascii="Arial" w:hAnsi="Arial" w:cs="Arial"/>
          <w:b/>
          <w:color w:val="000000"/>
          <w:sz w:val="22"/>
          <w:szCs w:val="22"/>
        </w:rPr>
        <w:t>X.</w:t>
      </w:r>
    </w:p>
    <w:p w14:paraId="37E5A639" w14:textId="77777777" w:rsidR="00F9751B" w:rsidRPr="005040F4" w:rsidRDefault="00F9751B" w:rsidP="00F9751B">
      <w:pPr>
        <w:autoSpaceDE w:val="0"/>
        <w:autoSpaceDN w:val="0"/>
        <w:adjustRightInd w:val="0"/>
        <w:spacing w:line="240" w:lineRule="atLeast"/>
        <w:jc w:val="center"/>
        <w:rPr>
          <w:rFonts w:ascii="Arial" w:hAnsi="Arial" w:cs="Arial"/>
          <w:b/>
          <w:color w:val="000000"/>
          <w:sz w:val="22"/>
          <w:szCs w:val="22"/>
        </w:rPr>
      </w:pPr>
      <w:r w:rsidRPr="005040F4">
        <w:rPr>
          <w:rFonts w:ascii="Arial" w:hAnsi="Arial" w:cs="Arial"/>
          <w:b/>
          <w:color w:val="000000"/>
          <w:sz w:val="22"/>
          <w:szCs w:val="22"/>
        </w:rPr>
        <w:t>Skončení nájmu</w:t>
      </w:r>
    </w:p>
    <w:p w14:paraId="0026AD75" w14:textId="77777777" w:rsidR="00F9751B" w:rsidRPr="005040F4" w:rsidRDefault="00F9751B" w:rsidP="00F9751B">
      <w:pPr>
        <w:autoSpaceDE w:val="0"/>
        <w:autoSpaceDN w:val="0"/>
        <w:adjustRightInd w:val="0"/>
        <w:spacing w:line="240" w:lineRule="atLeast"/>
        <w:jc w:val="center"/>
        <w:rPr>
          <w:rFonts w:ascii="Arial" w:hAnsi="Arial" w:cs="Arial"/>
          <w:b/>
          <w:color w:val="000000"/>
          <w:sz w:val="22"/>
          <w:szCs w:val="22"/>
        </w:rPr>
      </w:pPr>
    </w:p>
    <w:p w14:paraId="66D8FF53" w14:textId="77777777" w:rsidR="00F9751B" w:rsidRPr="005040F4" w:rsidRDefault="00F9751B" w:rsidP="00F9751B">
      <w:pPr>
        <w:pStyle w:val="Zkladntext"/>
        <w:ind w:left="567" w:hanging="567"/>
        <w:jc w:val="both"/>
        <w:rPr>
          <w:rFonts w:ascii="Arial" w:hAnsi="Arial" w:cs="Arial"/>
          <w:sz w:val="22"/>
          <w:szCs w:val="22"/>
        </w:rPr>
      </w:pPr>
      <w:r w:rsidRPr="005040F4">
        <w:rPr>
          <w:rFonts w:ascii="Arial" w:hAnsi="Arial" w:cs="Arial"/>
          <w:sz w:val="22"/>
          <w:szCs w:val="22"/>
        </w:rPr>
        <w:t>1.</w:t>
      </w:r>
      <w:r w:rsidRPr="005040F4">
        <w:rPr>
          <w:rFonts w:ascii="Arial" w:hAnsi="Arial" w:cs="Arial"/>
          <w:sz w:val="22"/>
          <w:szCs w:val="22"/>
        </w:rPr>
        <w:tab/>
        <w:t>Smluvní vztah zaniká:</w:t>
      </w:r>
    </w:p>
    <w:p w14:paraId="2DC7F83C" w14:textId="77777777" w:rsidR="00F9751B" w:rsidRPr="005040F4" w:rsidRDefault="00F9751B" w:rsidP="00F9751B">
      <w:pPr>
        <w:pStyle w:val="Zkladntext"/>
        <w:numPr>
          <w:ilvl w:val="0"/>
          <w:numId w:val="32"/>
        </w:numPr>
        <w:ind w:left="851" w:hanging="284"/>
        <w:jc w:val="both"/>
        <w:rPr>
          <w:rFonts w:ascii="Arial" w:hAnsi="Arial" w:cs="Arial"/>
          <w:sz w:val="22"/>
          <w:szCs w:val="22"/>
        </w:rPr>
      </w:pPr>
      <w:r w:rsidRPr="005040F4">
        <w:rPr>
          <w:rFonts w:ascii="Arial" w:hAnsi="Arial" w:cs="Arial"/>
          <w:sz w:val="22"/>
          <w:szCs w:val="22"/>
        </w:rPr>
        <w:t>písemnou dohodou smluvních stran</w:t>
      </w:r>
    </w:p>
    <w:p w14:paraId="6B8AD8EE" w14:textId="394DDB9E" w:rsidR="00F9751B" w:rsidRPr="005040F4" w:rsidRDefault="00F9751B" w:rsidP="00F9751B">
      <w:pPr>
        <w:pStyle w:val="Zkladntext"/>
        <w:numPr>
          <w:ilvl w:val="0"/>
          <w:numId w:val="32"/>
        </w:numPr>
        <w:ind w:left="851" w:hanging="284"/>
        <w:jc w:val="both"/>
        <w:rPr>
          <w:rFonts w:ascii="Arial" w:hAnsi="Arial" w:cs="Arial"/>
          <w:sz w:val="22"/>
          <w:szCs w:val="22"/>
        </w:rPr>
      </w:pPr>
      <w:r w:rsidRPr="005040F4">
        <w:rPr>
          <w:rFonts w:ascii="Arial" w:hAnsi="Arial" w:cs="Arial"/>
          <w:sz w:val="22"/>
          <w:szCs w:val="22"/>
        </w:rPr>
        <w:t xml:space="preserve">výpovědí smlouvy kteroukoli ze smluvních stran bez uvedení důvodu; výpovědní </w:t>
      </w:r>
      <w:r>
        <w:rPr>
          <w:rFonts w:ascii="Arial" w:hAnsi="Arial" w:cs="Arial"/>
          <w:sz w:val="22"/>
          <w:szCs w:val="22"/>
        </w:rPr>
        <w:t>doba</w:t>
      </w:r>
      <w:r w:rsidRPr="005040F4">
        <w:rPr>
          <w:rFonts w:ascii="Arial" w:hAnsi="Arial" w:cs="Arial"/>
          <w:sz w:val="22"/>
          <w:szCs w:val="22"/>
        </w:rPr>
        <w:t xml:space="preserve"> činí </w:t>
      </w:r>
      <w:r w:rsidR="005538DE">
        <w:rPr>
          <w:rFonts w:ascii="Arial" w:hAnsi="Arial" w:cs="Arial"/>
          <w:sz w:val="22"/>
          <w:szCs w:val="22"/>
        </w:rPr>
        <w:t>tři</w:t>
      </w:r>
      <w:r>
        <w:rPr>
          <w:rFonts w:ascii="Arial" w:hAnsi="Arial" w:cs="Arial"/>
          <w:sz w:val="22"/>
          <w:szCs w:val="22"/>
        </w:rPr>
        <w:t xml:space="preserve"> </w:t>
      </w:r>
      <w:r w:rsidRPr="005040F4">
        <w:rPr>
          <w:rFonts w:ascii="Arial" w:hAnsi="Arial" w:cs="Arial"/>
          <w:sz w:val="22"/>
          <w:szCs w:val="22"/>
        </w:rPr>
        <w:t>měsíc</w:t>
      </w:r>
      <w:r w:rsidR="005538DE">
        <w:rPr>
          <w:rFonts w:ascii="Arial" w:hAnsi="Arial" w:cs="Arial"/>
          <w:sz w:val="22"/>
          <w:szCs w:val="22"/>
        </w:rPr>
        <w:t>e</w:t>
      </w:r>
      <w:r w:rsidRPr="005040F4">
        <w:rPr>
          <w:rFonts w:ascii="Arial" w:hAnsi="Arial" w:cs="Arial"/>
          <w:sz w:val="22"/>
          <w:szCs w:val="22"/>
        </w:rPr>
        <w:t xml:space="preserve"> (</w:t>
      </w:r>
      <w:r w:rsidR="005538DE">
        <w:rPr>
          <w:rFonts w:ascii="Arial" w:hAnsi="Arial" w:cs="Arial"/>
          <w:sz w:val="22"/>
          <w:szCs w:val="22"/>
        </w:rPr>
        <w:t>3</w:t>
      </w:r>
      <w:r w:rsidRPr="005040F4">
        <w:rPr>
          <w:rFonts w:ascii="Arial" w:hAnsi="Arial" w:cs="Arial"/>
          <w:sz w:val="22"/>
          <w:szCs w:val="22"/>
        </w:rPr>
        <w:t xml:space="preserve">) a počíná běžet prvním dnem kalendářního měsíce následujícího po měsíci, v němž byla výpověď doručena druhé </w:t>
      </w:r>
      <w:r>
        <w:rPr>
          <w:rFonts w:ascii="Arial" w:hAnsi="Arial" w:cs="Arial"/>
          <w:sz w:val="22"/>
          <w:szCs w:val="22"/>
        </w:rPr>
        <w:t>smluvní straně</w:t>
      </w:r>
    </w:p>
    <w:p w14:paraId="48B11912" w14:textId="77777777" w:rsidR="00F9751B" w:rsidRPr="00512F10" w:rsidRDefault="00F9751B" w:rsidP="00F9751B">
      <w:pPr>
        <w:pStyle w:val="Zkladntext"/>
        <w:numPr>
          <w:ilvl w:val="0"/>
          <w:numId w:val="15"/>
        </w:numPr>
        <w:ind w:left="851" w:hanging="284"/>
        <w:jc w:val="both"/>
        <w:rPr>
          <w:rFonts w:ascii="Arial" w:hAnsi="Arial" w:cs="Arial"/>
          <w:sz w:val="22"/>
          <w:szCs w:val="22"/>
        </w:rPr>
      </w:pPr>
      <w:r w:rsidRPr="00151096">
        <w:rPr>
          <w:rFonts w:ascii="Arial" w:hAnsi="Arial" w:cs="Arial"/>
          <w:sz w:val="22"/>
          <w:szCs w:val="22"/>
        </w:rPr>
        <w:t xml:space="preserve">písemnou výpovědí ze strany </w:t>
      </w:r>
      <w:r>
        <w:rPr>
          <w:rFonts w:ascii="Arial" w:hAnsi="Arial" w:cs="Arial"/>
          <w:sz w:val="22"/>
          <w:szCs w:val="22"/>
        </w:rPr>
        <w:t>pronajímatele, bez výpovědní doby</w:t>
      </w:r>
      <w:r w:rsidRPr="00512F10">
        <w:t xml:space="preserve"> </w:t>
      </w:r>
      <w:r w:rsidRPr="00512F10">
        <w:rPr>
          <w:rFonts w:ascii="Arial" w:hAnsi="Arial" w:cs="Arial"/>
          <w:sz w:val="22"/>
          <w:szCs w:val="22"/>
        </w:rPr>
        <w:t xml:space="preserve">poruší-li </w:t>
      </w:r>
      <w:r>
        <w:rPr>
          <w:rFonts w:ascii="Arial" w:hAnsi="Arial" w:cs="Arial"/>
          <w:sz w:val="22"/>
          <w:szCs w:val="22"/>
        </w:rPr>
        <w:t>nájemce</w:t>
      </w:r>
      <w:r w:rsidRPr="00512F10">
        <w:rPr>
          <w:rFonts w:ascii="Arial" w:hAnsi="Arial" w:cs="Arial"/>
          <w:sz w:val="22"/>
          <w:szCs w:val="22"/>
        </w:rPr>
        <w:t xml:space="preserve"> svou povinnost zvlášť závažným způsobem, za který se považuje zejména, nikoliv však výlučně:</w:t>
      </w:r>
    </w:p>
    <w:p w14:paraId="4D1BB60F" w14:textId="77777777" w:rsidR="00F9751B" w:rsidRPr="00512F10" w:rsidRDefault="00F9751B" w:rsidP="00F9751B">
      <w:pPr>
        <w:pStyle w:val="Zkladntext"/>
        <w:numPr>
          <w:ilvl w:val="0"/>
          <w:numId w:val="15"/>
        </w:numPr>
        <w:tabs>
          <w:tab w:val="left" w:pos="1134"/>
        </w:tabs>
        <w:ind w:left="1134" w:hanging="283"/>
        <w:jc w:val="both"/>
        <w:rPr>
          <w:rFonts w:ascii="Arial" w:hAnsi="Arial" w:cs="Arial"/>
          <w:sz w:val="22"/>
          <w:szCs w:val="22"/>
        </w:rPr>
      </w:pPr>
      <w:r w:rsidRPr="00512F10">
        <w:rPr>
          <w:rFonts w:ascii="Arial" w:hAnsi="Arial" w:cs="Arial"/>
          <w:sz w:val="22"/>
          <w:szCs w:val="22"/>
        </w:rPr>
        <w:t xml:space="preserve">prodlení </w:t>
      </w:r>
      <w:r>
        <w:rPr>
          <w:rFonts w:ascii="Arial" w:hAnsi="Arial" w:cs="Arial"/>
          <w:sz w:val="22"/>
          <w:szCs w:val="22"/>
        </w:rPr>
        <w:t>nájemce</w:t>
      </w:r>
      <w:r w:rsidRPr="00512F10">
        <w:rPr>
          <w:rFonts w:ascii="Arial" w:hAnsi="Arial" w:cs="Arial"/>
          <w:sz w:val="22"/>
          <w:szCs w:val="22"/>
        </w:rPr>
        <w:t xml:space="preserve"> s plněním jakéhokoli peněži</w:t>
      </w:r>
      <w:r>
        <w:rPr>
          <w:rFonts w:ascii="Arial" w:hAnsi="Arial" w:cs="Arial"/>
          <w:sz w:val="22"/>
          <w:szCs w:val="22"/>
        </w:rPr>
        <w:t>tého závazku delším než 30 dní</w:t>
      </w:r>
    </w:p>
    <w:p w14:paraId="3B243438" w14:textId="77777777" w:rsidR="00F9751B" w:rsidRPr="00512F10" w:rsidRDefault="00F9751B" w:rsidP="00F9751B">
      <w:pPr>
        <w:pStyle w:val="Zkladntext"/>
        <w:numPr>
          <w:ilvl w:val="0"/>
          <w:numId w:val="15"/>
        </w:numPr>
        <w:tabs>
          <w:tab w:val="left" w:pos="1134"/>
        </w:tabs>
        <w:ind w:left="1134" w:hanging="283"/>
        <w:jc w:val="both"/>
        <w:rPr>
          <w:rFonts w:ascii="Arial" w:hAnsi="Arial" w:cs="Arial"/>
          <w:sz w:val="22"/>
          <w:szCs w:val="22"/>
        </w:rPr>
      </w:pPr>
      <w:r>
        <w:rPr>
          <w:rFonts w:ascii="Arial" w:hAnsi="Arial" w:cs="Arial"/>
          <w:sz w:val="22"/>
          <w:szCs w:val="22"/>
        </w:rPr>
        <w:t>nájemce</w:t>
      </w:r>
      <w:r w:rsidRPr="00512F10">
        <w:rPr>
          <w:rFonts w:ascii="Arial" w:hAnsi="Arial" w:cs="Arial"/>
          <w:sz w:val="22"/>
          <w:szCs w:val="22"/>
        </w:rPr>
        <w:t xml:space="preserve"> i přes písemné upozornění ze strany </w:t>
      </w:r>
      <w:r>
        <w:rPr>
          <w:rFonts w:ascii="Arial" w:hAnsi="Arial" w:cs="Arial"/>
          <w:sz w:val="22"/>
          <w:szCs w:val="22"/>
        </w:rPr>
        <w:t>pronajímatel</w:t>
      </w:r>
      <w:r w:rsidRPr="00512F10">
        <w:rPr>
          <w:rFonts w:ascii="Arial" w:hAnsi="Arial" w:cs="Arial"/>
          <w:sz w:val="22"/>
          <w:szCs w:val="22"/>
        </w:rPr>
        <w:t xml:space="preserve">e neužívá </w:t>
      </w:r>
      <w:r>
        <w:rPr>
          <w:rFonts w:ascii="Arial" w:hAnsi="Arial" w:cs="Arial"/>
          <w:sz w:val="22"/>
          <w:szCs w:val="22"/>
        </w:rPr>
        <w:t>předmět</w:t>
      </w:r>
      <w:r w:rsidRPr="00512F10">
        <w:rPr>
          <w:rFonts w:ascii="Arial" w:hAnsi="Arial" w:cs="Arial"/>
          <w:sz w:val="22"/>
          <w:szCs w:val="22"/>
        </w:rPr>
        <w:t xml:space="preserve"> nájmu řádně v souladu se všemi podmínkami sjednanými pro jeho užívání nebo jej užívá v rozporu s účelem nájmu sjednaným v této </w:t>
      </w:r>
      <w:r>
        <w:rPr>
          <w:rFonts w:ascii="Arial" w:hAnsi="Arial" w:cs="Arial"/>
          <w:sz w:val="22"/>
          <w:szCs w:val="22"/>
        </w:rPr>
        <w:t>sml</w:t>
      </w:r>
      <w:r w:rsidRPr="00512F10">
        <w:rPr>
          <w:rFonts w:ascii="Arial" w:hAnsi="Arial" w:cs="Arial"/>
          <w:sz w:val="22"/>
          <w:szCs w:val="22"/>
        </w:rPr>
        <w:t>ouvě</w:t>
      </w:r>
    </w:p>
    <w:p w14:paraId="76F408DB" w14:textId="77777777" w:rsidR="00F9751B" w:rsidRPr="00512F10" w:rsidRDefault="00F9751B" w:rsidP="00F9751B">
      <w:pPr>
        <w:pStyle w:val="Zkladntext"/>
        <w:numPr>
          <w:ilvl w:val="0"/>
          <w:numId w:val="15"/>
        </w:numPr>
        <w:tabs>
          <w:tab w:val="left" w:pos="1134"/>
        </w:tabs>
        <w:ind w:left="1134" w:hanging="283"/>
        <w:jc w:val="both"/>
        <w:rPr>
          <w:rFonts w:ascii="Arial" w:hAnsi="Arial" w:cs="Arial"/>
          <w:sz w:val="22"/>
          <w:szCs w:val="22"/>
        </w:rPr>
      </w:pPr>
      <w:r>
        <w:rPr>
          <w:rFonts w:ascii="Arial" w:hAnsi="Arial" w:cs="Arial"/>
          <w:sz w:val="22"/>
          <w:szCs w:val="22"/>
        </w:rPr>
        <w:t>nájemce</w:t>
      </w:r>
      <w:r w:rsidRPr="00512F10">
        <w:rPr>
          <w:rFonts w:ascii="Arial" w:hAnsi="Arial" w:cs="Arial"/>
          <w:sz w:val="22"/>
          <w:szCs w:val="22"/>
        </w:rPr>
        <w:t xml:space="preserve"> opakovaně (tj. nejméně 2x) i přes upozornění </w:t>
      </w:r>
      <w:r>
        <w:rPr>
          <w:rFonts w:ascii="Arial" w:hAnsi="Arial" w:cs="Arial"/>
          <w:sz w:val="22"/>
          <w:szCs w:val="22"/>
        </w:rPr>
        <w:t>pronajímatel</w:t>
      </w:r>
      <w:r w:rsidRPr="00512F10">
        <w:rPr>
          <w:rFonts w:ascii="Arial" w:hAnsi="Arial" w:cs="Arial"/>
          <w:sz w:val="22"/>
          <w:szCs w:val="22"/>
        </w:rPr>
        <w:t xml:space="preserve">e poruší jakoukoliv povinnost stanovenou touto </w:t>
      </w:r>
      <w:r>
        <w:rPr>
          <w:rFonts w:ascii="Arial" w:hAnsi="Arial" w:cs="Arial"/>
          <w:sz w:val="22"/>
          <w:szCs w:val="22"/>
        </w:rPr>
        <w:t>sml</w:t>
      </w:r>
      <w:r w:rsidRPr="00512F10">
        <w:rPr>
          <w:rFonts w:ascii="Arial" w:hAnsi="Arial" w:cs="Arial"/>
          <w:sz w:val="22"/>
          <w:szCs w:val="22"/>
        </w:rPr>
        <w:t>ouvou a obecně závaznými právními předpisy</w:t>
      </w:r>
    </w:p>
    <w:p w14:paraId="0B04A276" w14:textId="77777777" w:rsidR="00F9751B" w:rsidRPr="00512F10" w:rsidRDefault="00F9751B" w:rsidP="00F9751B">
      <w:pPr>
        <w:pStyle w:val="Zkladntext"/>
        <w:numPr>
          <w:ilvl w:val="0"/>
          <w:numId w:val="15"/>
        </w:numPr>
        <w:tabs>
          <w:tab w:val="left" w:pos="1134"/>
        </w:tabs>
        <w:ind w:left="1134" w:hanging="283"/>
        <w:jc w:val="both"/>
        <w:rPr>
          <w:rFonts w:ascii="Arial" w:hAnsi="Arial" w:cs="Arial"/>
          <w:sz w:val="22"/>
          <w:szCs w:val="22"/>
        </w:rPr>
      </w:pPr>
      <w:r w:rsidRPr="00512F10">
        <w:rPr>
          <w:rFonts w:ascii="Arial" w:hAnsi="Arial" w:cs="Arial"/>
          <w:sz w:val="22"/>
          <w:szCs w:val="22"/>
        </w:rPr>
        <w:t xml:space="preserve">na majetek </w:t>
      </w:r>
      <w:r>
        <w:rPr>
          <w:rFonts w:ascii="Arial" w:hAnsi="Arial" w:cs="Arial"/>
          <w:sz w:val="22"/>
          <w:szCs w:val="22"/>
        </w:rPr>
        <w:t>nájemce</w:t>
      </w:r>
      <w:r w:rsidRPr="00512F10">
        <w:rPr>
          <w:rFonts w:ascii="Arial" w:hAnsi="Arial" w:cs="Arial"/>
          <w:sz w:val="22"/>
          <w:szCs w:val="22"/>
        </w:rPr>
        <w:t xml:space="preserve"> byl prohlášen konkurz nebo bylo zahájeno insolvenční řízení</w:t>
      </w:r>
    </w:p>
    <w:p w14:paraId="4BD947BB" w14:textId="77777777" w:rsidR="00F9751B" w:rsidRPr="00512F10" w:rsidRDefault="00F9751B" w:rsidP="00F9751B">
      <w:pPr>
        <w:pStyle w:val="Zkladntext"/>
        <w:numPr>
          <w:ilvl w:val="0"/>
          <w:numId w:val="15"/>
        </w:numPr>
        <w:tabs>
          <w:tab w:val="left" w:pos="1134"/>
        </w:tabs>
        <w:ind w:left="1134" w:hanging="283"/>
        <w:jc w:val="both"/>
        <w:rPr>
          <w:rFonts w:ascii="Arial" w:hAnsi="Arial" w:cs="Arial"/>
          <w:sz w:val="22"/>
          <w:szCs w:val="22"/>
        </w:rPr>
      </w:pPr>
      <w:r w:rsidRPr="00512F10">
        <w:rPr>
          <w:rFonts w:ascii="Arial" w:hAnsi="Arial" w:cs="Arial"/>
          <w:sz w:val="22"/>
          <w:szCs w:val="22"/>
        </w:rPr>
        <w:t xml:space="preserve">absence souhlasu </w:t>
      </w:r>
      <w:r>
        <w:rPr>
          <w:rFonts w:ascii="Arial" w:hAnsi="Arial" w:cs="Arial"/>
          <w:sz w:val="22"/>
          <w:szCs w:val="22"/>
        </w:rPr>
        <w:t>pronajímatel</w:t>
      </w:r>
      <w:r w:rsidRPr="00512F10">
        <w:rPr>
          <w:rFonts w:ascii="Arial" w:hAnsi="Arial" w:cs="Arial"/>
          <w:sz w:val="22"/>
          <w:szCs w:val="22"/>
        </w:rPr>
        <w:t>e s podnájmem</w:t>
      </w:r>
    </w:p>
    <w:p w14:paraId="69A1B9FB" w14:textId="77777777" w:rsidR="00F9751B" w:rsidRPr="00512F10" w:rsidRDefault="00F9751B" w:rsidP="00F9751B">
      <w:pPr>
        <w:pStyle w:val="Zkladntext"/>
        <w:numPr>
          <w:ilvl w:val="0"/>
          <w:numId w:val="15"/>
        </w:numPr>
        <w:tabs>
          <w:tab w:val="left" w:pos="1134"/>
        </w:tabs>
        <w:ind w:left="1134" w:hanging="283"/>
        <w:jc w:val="both"/>
        <w:rPr>
          <w:rFonts w:ascii="Arial" w:hAnsi="Arial" w:cs="Arial"/>
          <w:sz w:val="22"/>
          <w:szCs w:val="22"/>
        </w:rPr>
      </w:pPr>
      <w:r w:rsidRPr="00512F10">
        <w:rPr>
          <w:rFonts w:ascii="Arial" w:hAnsi="Arial" w:cs="Arial"/>
          <w:sz w:val="22"/>
          <w:szCs w:val="22"/>
        </w:rPr>
        <w:t xml:space="preserve">další porušení povinností </w:t>
      </w:r>
      <w:r>
        <w:rPr>
          <w:rFonts w:ascii="Arial" w:hAnsi="Arial" w:cs="Arial"/>
          <w:sz w:val="22"/>
          <w:szCs w:val="22"/>
        </w:rPr>
        <w:t>nájemce</w:t>
      </w:r>
      <w:r w:rsidRPr="00512F10">
        <w:rPr>
          <w:rFonts w:ascii="Arial" w:hAnsi="Arial" w:cs="Arial"/>
          <w:sz w:val="22"/>
          <w:szCs w:val="22"/>
        </w:rPr>
        <w:t xml:space="preserve"> dle této </w:t>
      </w:r>
      <w:r>
        <w:rPr>
          <w:rFonts w:ascii="Arial" w:hAnsi="Arial" w:cs="Arial"/>
          <w:sz w:val="22"/>
          <w:szCs w:val="22"/>
        </w:rPr>
        <w:t>sml</w:t>
      </w:r>
      <w:r w:rsidRPr="00512F10">
        <w:rPr>
          <w:rFonts w:ascii="Arial" w:hAnsi="Arial" w:cs="Arial"/>
          <w:sz w:val="22"/>
          <w:szCs w:val="22"/>
        </w:rPr>
        <w:t>ouvy definované jako zvlášť závažné porušení</w:t>
      </w:r>
    </w:p>
    <w:p w14:paraId="7C68C558" w14:textId="77777777" w:rsidR="00F1399C" w:rsidRDefault="00F9751B" w:rsidP="00F9751B">
      <w:pPr>
        <w:pStyle w:val="Zkladntext"/>
        <w:numPr>
          <w:ilvl w:val="0"/>
          <w:numId w:val="15"/>
        </w:numPr>
        <w:ind w:left="851" w:hanging="284"/>
        <w:jc w:val="both"/>
        <w:rPr>
          <w:rFonts w:ascii="Arial" w:hAnsi="Arial" w:cs="Arial"/>
          <w:sz w:val="22"/>
          <w:szCs w:val="22"/>
        </w:rPr>
      </w:pPr>
      <w:r w:rsidRPr="007164E7">
        <w:rPr>
          <w:rFonts w:ascii="Arial" w:hAnsi="Arial" w:cs="Arial"/>
          <w:sz w:val="22"/>
          <w:szCs w:val="22"/>
        </w:rPr>
        <w:t xml:space="preserve">písemnou výpovědí ze strany </w:t>
      </w:r>
      <w:r>
        <w:rPr>
          <w:rFonts w:ascii="Arial" w:hAnsi="Arial" w:cs="Arial"/>
          <w:sz w:val="22"/>
          <w:szCs w:val="22"/>
        </w:rPr>
        <w:t>nájemce</w:t>
      </w:r>
      <w:r w:rsidRPr="007164E7">
        <w:rPr>
          <w:rFonts w:ascii="Arial" w:hAnsi="Arial" w:cs="Arial"/>
          <w:sz w:val="22"/>
          <w:szCs w:val="22"/>
        </w:rPr>
        <w:t xml:space="preserve">, bez výpovědní doby v případě porušení povinnosti </w:t>
      </w:r>
      <w:r>
        <w:rPr>
          <w:rFonts w:ascii="Arial" w:hAnsi="Arial" w:cs="Arial"/>
          <w:sz w:val="22"/>
          <w:szCs w:val="22"/>
        </w:rPr>
        <w:t>pronajímatel</w:t>
      </w:r>
      <w:r w:rsidRPr="007164E7">
        <w:rPr>
          <w:rFonts w:ascii="Arial" w:hAnsi="Arial" w:cs="Arial"/>
          <w:sz w:val="22"/>
          <w:szCs w:val="22"/>
        </w:rPr>
        <w:t>em, zvlášť závažným způsobem</w:t>
      </w:r>
    </w:p>
    <w:p w14:paraId="5A67C823" w14:textId="77777777" w:rsidR="00F9751B" w:rsidRPr="007164E7" w:rsidRDefault="00F1399C" w:rsidP="00F9751B">
      <w:pPr>
        <w:pStyle w:val="Zkladntext"/>
        <w:numPr>
          <w:ilvl w:val="0"/>
          <w:numId w:val="15"/>
        </w:numPr>
        <w:ind w:left="851" w:hanging="284"/>
        <w:jc w:val="both"/>
        <w:rPr>
          <w:rFonts w:ascii="Arial" w:hAnsi="Arial" w:cs="Arial"/>
          <w:sz w:val="22"/>
          <w:szCs w:val="22"/>
        </w:rPr>
      </w:pPr>
      <w:r>
        <w:rPr>
          <w:rFonts w:ascii="Arial" w:hAnsi="Arial" w:cs="Arial"/>
          <w:sz w:val="22"/>
          <w:szCs w:val="22"/>
        </w:rPr>
        <w:t>zánikem vlastnických práv pronajímatele k nemovité věci</w:t>
      </w:r>
      <w:r w:rsidR="00F9751B" w:rsidRPr="007164E7">
        <w:rPr>
          <w:rFonts w:ascii="Arial" w:hAnsi="Arial" w:cs="Arial"/>
          <w:sz w:val="22"/>
          <w:szCs w:val="22"/>
        </w:rPr>
        <w:t>.</w:t>
      </w:r>
    </w:p>
    <w:p w14:paraId="5A75DAA1" w14:textId="77777777" w:rsidR="00F9751B" w:rsidRPr="00BF5050" w:rsidRDefault="00F9751B" w:rsidP="00F9751B">
      <w:pPr>
        <w:pStyle w:val="Default"/>
        <w:ind w:left="567" w:hanging="567"/>
        <w:jc w:val="both"/>
        <w:rPr>
          <w:rFonts w:ascii="Arial" w:hAnsi="Arial" w:cs="Arial"/>
          <w:sz w:val="22"/>
          <w:szCs w:val="22"/>
        </w:rPr>
      </w:pPr>
    </w:p>
    <w:p w14:paraId="76512C40" w14:textId="53FFFD53" w:rsidR="00F9751B" w:rsidRDefault="00F9751B" w:rsidP="00F9751B">
      <w:pPr>
        <w:pStyle w:val="Zkladntext"/>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427CA">
        <w:rPr>
          <w:rFonts w:ascii="Arial" w:hAnsi="Arial" w:cs="Arial"/>
          <w:sz w:val="22"/>
          <w:szCs w:val="22"/>
        </w:rPr>
        <w:t xml:space="preserve">Nájemce je povinen nejpozději ke dni skončení nájmu a v případě </w:t>
      </w:r>
      <w:r>
        <w:rPr>
          <w:rFonts w:ascii="Arial" w:hAnsi="Arial" w:cs="Arial"/>
          <w:sz w:val="22"/>
          <w:szCs w:val="22"/>
        </w:rPr>
        <w:t>výpovědi</w:t>
      </w:r>
      <w:r w:rsidRPr="00151096">
        <w:rPr>
          <w:rFonts w:ascii="Arial" w:hAnsi="Arial" w:cs="Arial"/>
          <w:sz w:val="22"/>
          <w:szCs w:val="22"/>
        </w:rPr>
        <w:t xml:space="preserve"> ze strany </w:t>
      </w:r>
      <w:r>
        <w:rPr>
          <w:rFonts w:ascii="Arial" w:hAnsi="Arial" w:cs="Arial"/>
          <w:sz w:val="22"/>
          <w:szCs w:val="22"/>
        </w:rPr>
        <w:t>pronajímatele bez výpovědní doby</w:t>
      </w:r>
      <w:r w:rsidRPr="00512F10">
        <w:t xml:space="preserve"> </w:t>
      </w:r>
      <w:r w:rsidRPr="00C427CA">
        <w:rPr>
          <w:rFonts w:ascii="Arial" w:hAnsi="Arial" w:cs="Arial"/>
          <w:sz w:val="22"/>
          <w:szCs w:val="22"/>
        </w:rPr>
        <w:t>nejpozději do konce kalendářního měsíce, ve kterém k </w:t>
      </w:r>
      <w:r>
        <w:rPr>
          <w:rFonts w:ascii="Arial" w:hAnsi="Arial" w:cs="Arial"/>
          <w:sz w:val="22"/>
          <w:szCs w:val="22"/>
        </w:rPr>
        <w:t>výpovědi</w:t>
      </w:r>
      <w:r w:rsidRPr="00C427CA">
        <w:rPr>
          <w:rFonts w:ascii="Arial" w:hAnsi="Arial" w:cs="Arial"/>
          <w:sz w:val="22"/>
          <w:szCs w:val="22"/>
        </w:rPr>
        <w:t xml:space="preserve"> došlo vyklidit předmět nájmu a tento ve stavu</w:t>
      </w:r>
      <w:r w:rsidR="00425681">
        <w:rPr>
          <w:rFonts w:ascii="Arial" w:hAnsi="Arial" w:cs="Arial"/>
          <w:sz w:val="22"/>
          <w:szCs w:val="22"/>
        </w:rPr>
        <w:t>,</w:t>
      </w:r>
      <w:r w:rsidRPr="00C427CA">
        <w:rPr>
          <w:rFonts w:ascii="Arial" w:hAnsi="Arial" w:cs="Arial"/>
          <w:sz w:val="22"/>
          <w:szCs w:val="22"/>
        </w:rPr>
        <w:t xml:space="preserve"> v jakém jej převzal, s přihlédnutím k obvyklému opotřebení, předat pronajímateli, pokud se smluvní strany nedohodnou jinak. </w:t>
      </w:r>
      <w:r w:rsidRPr="00C427CA">
        <w:rPr>
          <w:rFonts w:ascii="Arial" w:hAnsi="Arial" w:cs="Arial"/>
          <w:sz w:val="22"/>
          <w:szCs w:val="22"/>
        </w:rPr>
        <w:lastRenderedPageBreak/>
        <w:t>Veškeré závady na předmětu nájmu musí být odborně opraveny, předmět nájmu musí být vyklizený a vyčištěný.</w:t>
      </w:r>
    </w:p>
    <w:p w14:paraId="231B8452" w14:textId="77777777" w:rsidR="00F9751B" w:rsidRPr="00C427CA" w:rsidRDefault="00F9751B" w:rsidP="00F9751B">
      <w:pPr>
        <w:pStyle w:val="Zkladntext"/>
        <w:ind w:left="567" w:hanging="567"/>
        <w:jc w:val="both"/>
        <w:rPr>
          <w:rFonts w:ascii="Arial" w:hAnsi="Arial" w:cs="Arial"/>
          <w:sz w:val="22"/>
          <w:szCs w:val="22"/>
        </w:rPr>
      </w:pPr>
    </w:p>
    <w:p w14:paraId="71AFF502" w14:textId="77777777" w:rsidR="00F9751B" w:rsidRDefault="00F9751B" w:rsidP="00F9751B">
      <w:pPr>
        <w:pStyle w:val="Zkladntext"/>
        <w:tabs>
          <w:tab w:val="left" w:pos="567"/>
        </w:tabs>
        <w:ind w:left="567" w:hanging="567"/>
        <w:jc w:val="both"/>
        <w:rPr>
          <w:rFonts w:ascii="Arial" w:hAnsi="Arial" w:cs="Arial"/>
          <w:sz w:val="22"/>
          <w:szCs w:val="22"/>
        </w:rPr>
      </w:pPr>
      <w:r>
        <w:rPr>
          <w:rFonts w:ascii="Arial" w:hAnsi="Arial" w:cs="Arial"/>
          <w:sz w:val="22"/>
          <w:szCs w:val="22"/>
        </w:rPr>
        <w:t>3</w:t>
      </w:r>
      <w:r w:rsidRPr="002416F4">
        <w:rPr>
          <w:rFonts w:ascii="Arial" w:hAnsi="Arial" w:cs="Arial"/>
          <w:sz w:val="22"/>
          <w:szCs w:val="22"/>
        </w:rPr>
        <w:t>.</w:t>
      </w:r>
      <w:r w:rsidRPr="002416F4">
        <w:rPr>
          <w:rFonts w:ascii="Arial" w:hAnsi="Arial" w:cs="Arial"/>
          <w:sz w:val="22"/>
          <w:szCs w:val="22"/>
        </w:rPr>
        <w:tab/>
        <w:t>O předání a převzetí předmětu nájmu zpět pronajímateli bude sepsán předávací protokol.</w:t>
      </w:r>
    </w:p>
    <w:p w14:paraId="065748EA" w14:textId="77777777" w:rsidR="00F9751B" w:rsidRPr="002416F4" w:rsidRDefault="00F9751B" w:rsidP="00F9751B">
      <w:pPr>
        <w:pStyle w:val="Zkladntext"/>
        <w:tabs>
          <w:tab w:val="left" w:pos="567"/>
        </w:tabs>
        <w:ind w:left="567" w:hanging="567"/>
        <w:jc w:val="both"/>
        <w:rPr>
          <w:rFonts w:ascii="Arial" w:hAnsi="Arial" w:cs="Arial"/>
          <w:sz w:val="22"/>
          <w:szCs w:val="22"/>
        </w:rPr>
      </w:pPr>
    </w:p>
    <w:p w14:paraId="5D94DDCC" w14:textId="77777777" w:rsidR="00F9751B" w:rsidRDefault="00F9751B" w:rsidP="00F9751B">
      <w:pPr>
        <w:pStyle w:val="Zkladntext"/>
        <w:ind w:left="567" w:hanging="567"/>
        <w:jc w:val="both"/>
        <w:rPr>
          <w:rFonts w:ascii="Arial" w:hAnsi="Arial" w:cs="Arial"/>
          <w:sz w:val="22"/>
          <w:szCs w:val="22"/>
        </w:rPr>
      </w:pPr>
      <w:r>
        <w:rPr>
          <w:rFonts w:ascii="Arial" w:hAnsi="Arial" w:cs="Arial"/>
          <w:sz w:val="22"/>
          <w:szCs w:val="22"/>
        </w:rPr>
        <w:t>4</w:t>
      </w:r>
      <w:r w:rsidRPr="002416F4">
        <w:rPr>
          <w:rFonts w:ascii="Arial" w:hAnsi="Arial" w:cs="Arial"/>
          <w:sz w:val="22"/>
          <w:szCs w:val="22"/>
        </w:rPr>
        <w:t>.</w:t>
      </w:r>
      <w:r w:rsidRPr="002416F4">
        <w:rPr>
          <w:rFonts w:ascii="Arial" w:hAnsi="Arial" w:cs="Arial"/>
          <w:sz w:val="22"/>
          <w:szCs w:val="22"/>
        </w:rPr>
        <w:tab/>
        <w:t>Pro případ prodlení nájemce s vyklizením a předáním předmětu nájmu po skončení nájmu, je nájemce povinen i nadále platit dohodnuté nájemné, a to až do doby předání předmětu nájmu pronajímateli. Pronajímatel je současně v takovémto případě oprávněn vyúčtovat nájemci smluvní pokutu ve výši 300,</w:t>
      </w:r>
      <w:r>
        <w:rPr>
          <w:rFonts w:ascii="Arial" w:hAnsi="Arial" w:cs="Arial"/>
          <w:sz w:val="22"/>
          <w:szCs w:val="22"/>
        </w:rPr>
        <w:t>00</w:t>
      </w:r>
      <w:r w:rsidRPr="002416F4">
        <w:rPr>
          <w:rFonts w:ascii="Arial" w:hAnsi="Arial" w:cs="Arial"/>
          <w:sz w:val="22"/>
          <w:szCs w:val="22"/>
        </w:rPr>
        <w:t xml:space="preserve"> Kč za každý den prodlení.  Smluvní pokuta je splatná do 3 dnů ode dne doručení jejího vyúčtování nájemci.</w:t>
      </w:r>
    </w:p>
    <w:p w14:paraId="330DBC11" w14:textId="77777777" w:rsidR="00F9751B" w:rsidRPr="002416F4" w:rsidRDefault="00F9751B" w:rsidP="00F9751B">
      <w:pPr>
        <w:autoSpaceDE w:val="0"/>
        <w:autoSpaceDN w:val="0"/>
        <w:adjustRightInd w:val="0"/>
        <w:ind w:left="567" w:hanging="567"/>
        <w:rPr>
          <w:rFonts w:ascii="Arial" w:hAnsi="Arial" w:cs="Arial"/>
          <w:color w:val="000000"/>
          <w:sz w:val="22"/>
          <w:szCs w:val="22"/>
        </w:rPr>
      </w:pPr>
    </w:p>
    <w:p w14:paraId="30F4B3AA" w14:textId="77777777" w:rsidR="00F9751B" w:rsidRPr="002416F4" w:rsidRDefault="00F9751B" w:rsidP="00F9751B">
      <w:pPr>
        <w:tabs>
          <w:tab w:val="left" w:pos="284"/>
        </w:tabs>
        <w:autoSpaceDE w:val="0"/>
        <w:autoSpaceDN w:val="0"/>
        <w:adjustRightInd w:val="0"/>
        <w:ind w:left="567" w:hanging="567"/>
        <w:rPr>
          <w:rFonts w:ascii="Arial" w:hAnsi="Arial" w:cs="Arial"/>
          <w:sz w:val="22"/>
          <w:szCs w:val="22"/>
        </w:rPr>
      </w:pPr>
      <w:r>
        <w:rPr>
          <w:rFonts w:ascii="Arial" w:hAnsi="Arial" w:cs="Arial"/>
          <w:sz w:val="22"/>
          <w:szCs w:val="22"/>
        </w:rPr>
        <w:t>5</w:t>
      </w:r>
      <w:r w:rsidRPr="002416F4">
        <w:rPr>
          <w:rFonts w:ascii="Arial" w:hAnsi="Arial" w:cs="Arial"/>
          <w:sz w:val="22"/>
          <w:szCs w:val="22"/>
        </w:rPr>
        <w:t>.</w:t>
      </w:r>
      <w:r w:rsidRPr="002416F4">
        <w:rPr>
          <w:rFonts w:ascii="Arial" w:hAnsi="Arial" w:cs="Arial"/>
          <w:sz w:val="22"/>
          <w:szCs w:val="22"/>
        </w:rPr>
        <w:tab/>
      </w:r>
      <w:r w:rsidRPr="002416F4">
        <w:rPr>
          <w:rFonts w:ascii="Arial" w:hAnsi="Arial" w:cs="Arial"/>
          <w:sz w:val="22"/>
          <w:szCs w:val="22"/>
        </w:rPr>
        <w:tab/>
        <w:t xml:space="preserve">Výpověď nájmu vyžaduje písemnou formu a musí dojít druhé straně. </w:t>
      </w:r>
    </w:p>
    <w:p w14:paraId="369D5248" w14:textId="77777777" w:rsidR="00F9751B" w:rsidRPr="002416F4" w:rsidRDefault="00F9751B" w:rsidP="00F9751B">
      <w:pPr>
        <w:tabs>
          <w:tab w:val="left" w:pos="284"/>
        </w:tabs>
        <w:autoSpaceDE w:val="0"/>
        <w:autoSpaceDN w:val="0"/>
        <w:adjustRightInd w:val="0"/>
        <w:ind w:left="567" w:hanging="567"/>
        <w:rPr>
          <w:rFonts w:ascii="Arial" w:hAnsi="Arial" w:cs="Arial"/>
          <w:sz w:val="22"/>
          <w:szCs w:val="22"/>
        </w:rPr>
      </w:pPr>
    </w:p>
    <w:p w14:paraId="4C6A5F9C" w14:textId="77777777" w:rsidR="00F9751B" w:rsidRDefault="00F9751B" w:rsidP="00F9751B">
      <w:pPr>
        <w:tabs>
          <w:tab w:val="left" w:pos="284"/>
        </w:tabs>
        <w:autoSpaceDE w:val="0"/>
        <w:autoSpaceDN w:val="0"/>
        <w:adjustRightInd w:val="0"/>
        <w:ind w:left="567" w:hanging="567"/>
        <w:jc w:val="both"/>
        <w:rPr>
          <w:rFonts w:ascii="Arial" w:hAnsi="Arial" w:cs="Arial"/>
          <w:color w:val="000000"/>
          <w:sz w:val="22"/>
          <w:szCs w:val="22"/>
        </w:rPr>
      </w:pPr>
      <w:r>
        <w:rPr>
          <w:rFonts w:ascii="Arial" w:hAnsi="Arial" w:cs="Arial"/>
          <w:color w:val="000000"/>
          <w:sz w:val="22"/>
          <w:szCs w:val="22"/>
        </w:rPr>
        <w:t>6</w:t>
      </w:r>
      <w:r w:rsidRPr="002416F4">
        <w:rPr>
          <w:rFonts w:ascii="Arial" w:hAnsi="Arial" w:cs="Arial"/>
          <w:color w:val="000000"/>
          <w:sz w:val="22"/>
          <w:szCs w:val="22"/>
        </w:rPr>
        <w:t xml:space="preserve">. </w:t>
      </w:r>
      <w:r w:rsidRPr="002416F4">
        <w:rPr>
          <w:rFonts w:ascii="Arial" w:hAnsi="Arial" w:cs="Arial"/>
          <w:color w:val="000000"/>
          <w:sz w:val="22"/>
          <w:szCs w:val="22"/>
        </w:rPr>
        <w:tab/>
        <w:t xml:space="preserve"> </w:t>
      </w:r>
      <w:r w:rsidRPr="002416F4">
        <w:rPr>
          <w:rFonts w:ascii="Arial" w:hAnsi="Arial" w:cs="Arial"/>
          <w:color w:val="000000"/>
          <w:sz w:val="22"/>
          <w:szCs w:val="22"/>
        </w:rPr>
        <w:tab/>
        <w:t>Zanikne-li předmět nájmu během doby nájmu, nájem skončí.</w:t>
      </w:r>
    </w:p>
    <w:p w14:paraId="27E2BA24" w14:textId="77777777" w:rsidR="00466508" w:rsidRPr="002416F4" w:rsidRDefault="00466508" w:rsidP="00F9751B">
      <w:pPr>
        <w:tabs>
          <w:tab w:val="left" w:pos="284"/>
        </w:tabs>
        <w:autoSpaceDE w:val="0"/>
        <w:autoSpaceDN w:val="0"/>
        <w:adjustRightInd w:val="0"/>
        <w:ind w:left="567" w:hanging="567"/>
        <w:jc w:val="both"/>
        <w:rPr>
          <w:rFonts w:ascii="Arial" w:hAnsi="Arial" w:cs="Arial"/>
          <w:color w:val="000000"/>
          <w:sz w:val="22"/>
          <w:szCs w:val="22"/>
        </w:rPr>
      </w:pPr>
    </w:p>
    <w:p w14:paraId="400BC215" w14:textId="77777777" w:rsidR="00F9751B" w:rsidRPr="002416F4" w:rsidRDefault="00F9751B" w:rsidP="00F9751B">
      <w:pPr>
        <w:autoSpaceDE w:val="0"/>
        <w:autoSpaceDN w:val="0"/>
        <w:adjustRightInd w:val="0"/>
        <w:ind w:left="567" w:hanging="567"/>
        <w:jc w:val="both"/>
        <w:rPr>
          <w:rFonts w:ascii="Arial" w:hAnsi="Arial" w:cs="Arial"/>
          <w:color w:val="000000"/>
          <w:sz w:val="22"/>
          <w:szCs w:val="22"/>
        </w:rPr>
      </w:pPr>
      <w:r>
        <w:rPr>
          <w:rFonts w:ascii="Arial" w:hAnsi="Arial" w:cs="Arial"/>
          <w:color w:val="000000"/>
          <w:sz w:val="22"/>
          <w:szCs w:val="22"/>
        </w:rPr>
        <w:t>7</w:t>
      </w:r>
      <w:r w:rsidRPr="002416F4">
        <w:rPr>
          <w:rFonts w:ascii="Arial" w:hAnsi="Arial" w:cs="Arial"/>
          <w:color w:val="000000"/>
          <w:sz w:val="22"/>
          <w:szCs w:val="22"/>
        </w:rPr>
        <w:t xml:space="preserve">. </w:t>
      </w:r>
      <w:r w:rsidRPr="002416F4">
        <w:rPr>
          <w:rFonts w:ascii="Arial" w:hAnsi="Arial" w:cs="Arial"/>
          <w:color w:val="000000"/>
          <w:sz w:val="22"/>
          <w:szCs w:val="22"/>
        </w:rPr>
        <w:tab/>
        <w:t>Zanikne-li předmět nájmu během doby nájmu zčásti, má nájemce právo buď na přiměřenou slevu z nájemného, anebo může nájem vypovědět bez výpovědní doby.</w:t>
      </w:r>
    </w:p>
    <w:p w14:paraId="1E2172A7" w14:textId="77777777" w:rsidR="00F9751B" w:rsidRPr="002416F4" w:rsidRDefault="00F9751B" w:rsidP="00F9751B">
      <w:pPr>
        <w:autoSpaceDE w:val="0"/>
        <w:autoSpaceDN w:val="0"/>
        <w:adjustRightInd w:val="0"/>
        <w:ind w:left="567" w:hanging="567"/>
        <w:jc w:val="both"/>
        <w:rPr>
          <w:rFonts w:ascii="Arial" w:hAnsi="Arial" w:cs="Arial"/>
          <w:color w:val="000000"/>
          <w:sz w:val="22"/>
          <w:szCs w:val="22"/>
        </w:rPr>
      </w:pPr>
    </w:p>
    <w:p w14:paraId="04382E0A" w14:textId="77777777" w:rsidR="00F9751B" w:rsidRPr="002416F4" w:rsidRDefault="00F9751B" w:rsidP="00F9751B">
      <w:pPr>
        <w:tabs>
          <w:tab w:val="left" w:pos="284"/>
        </w:tabs>
        <w:autoSpaceDE w:val="0"/>
        <w:autoSpaceDN w:val="0"/>
        <w:adjustRightInd w:val="0"/>
        <w:ind w:left="567" w:hanging="567"/>
        <w:jc w:val="both"/>
        <w:rPr>
          <w:rFonts w:ascii="Arial" w:hAnsi="Arial" w:cs="Arial"/>
          <w:color w:val="000000"/>
          <w:sz w:val="22"/>
          <w:szCs w:val="22"/>
        </w:rPr>
      </w:pPr>
      <w:r>
        <w:rPr>
          <w:rFonts w:ascii="Arial" w:hAnsi="Arial" w:cs="Arial"/>
          <w:color w:val="000000"/>
          <w:sz w:val="22"/>
          <w:szCs w:val="22"/>
        </w:rPr>
        <w:t>8</w:t>
      </w:r>
      <w:r w:rsidRPr="002416F4">
        <w:rPr>
          <w:rFonts w:ascii="Arial" w:hAnsi="Arial" w:cs="Arial"/>
          <w:color w:val="000000"/>
          <w:sz w:val="22"/>
          <w:szCs w:val="22"/>
        </w:rPr>
        <w:t xml:space="preserve">. </w:t>
      </w:r>
      <w:r>
        <w:rPr>
          <w:rFonts w:ascii="Arial" w:hAnsi="Arial" w:cs="Arial"/>
          <w:color w:val="000000"/>
          <w:sz w:val="22"/>
          <w:szCs w:val="22"/>
        </w:rPr>
        <w:tab/>
      </w:r>
      <w:r w:rsidRPr="002416F4">
        <w:rPr>
          <w:rFonts w:ascii="Arial" w:hAnsi="Arial" w:cs="Arial"/>
          <w:color w:val="000000"/>
          <w:sz w:val="22"/>
          <w:szCs w:val="22"/>
        </w:rPr>
        <w:tab/>
        <w:t>Nájemce je povinen odstranit v předmětu nájmu změny, které provedl se souhlasem pronajímatele, a uvést předmět nájmu do původního stavu, pokud nebude dohodnuto jinak.</w:t>
      </w:r>
    </w:p>
    <w:p w14:paraId="7A4AE00A" w14:textId="77777777" w:rsidR="00F9751B" w:rsidRPr="002416F4" w:rsidRDefault="00F9751B" w:rsidP="00F9751B">
      <w:pPr>
        <w:tabs>
          <w:tab w:val="left" w:pos="284"/>
        </w:tabs>
        <w:autoSpaceDE w:val="0"/>
        <w:autoSpaceDN w:val="0"/>
        <w:adjustRightInd w:val="0"/>
        <w:ind w:left="567" w:hanging="567"/>
        <w:jc w:val="both"/>
        <w:rPr>
          <w:rFonts w:ascii="Arial" w:hAnsi="Arial" w:cs="Arial"/>
          <w:color w:val="000000"/>
          <w:sz w:val="22"/>
          <w:szCs w:val="22"/>
        </w:rPr>
      </w:pPr>
    </w:p>
    <w:p w14:paraId="2581D87E" w14:textId="77777777" w:rsidR="00F9751B" w:rsidRPr="002416F4" w:rsidRDefault="00F9751B" w:rsidP="00F9751B">
      <w:pPr>
        <w:tabs>
          <w:tab w:val="left" w:pos="284"/>
        </w:tabs>
        <w:autoSpaceDE w:val="0"/>
        <w:autoSpaceDN w:val="0"/>
        <w:adjustRightInd w:val="0"/>
        <w:ind w:left="567" w:hanging="567"/>
        <w:jc w:val="both"/>
        <w:rPr>
          <w:rFonts w:ascii="Arial" w:hAnsi="Arial" w:cs="Arial"/>
          <w:color w:val="000000"/>
          <w:sz w:val="22"/>
          <w:szCs w:val="22"/>
        </w:rPr>
      </w:pPr>
      <w:r>
        <w:rPr>
          <w:rFonts w:ascii="Arial" w:hAnsi="Arial" w:cs="Arial"/>
          <w:color w:val="000000"/>
          <w:sz w:val="22"/>
          <w:szCs w:val="22"/>
        </w:rPr>
        <w:t>9</w:t>
      </w:r>
      <w:r w:rsidRPr="002416F4">
        <w:rPr>
          <w:rFonts w:ascii="Arial" w:hAnsi="Arial" w:cs="Arial"/>
          <w:color w:val="000000"/>
          <w:sz w:val="22"/>
          <w:szCs w:val="22"/>
        </w:rPr>
        <w:t>.</w:t>
      </w:r>
      <w:r w:rsidRPr="002416F4">
        <w:rPr>
          <w:rFonts w:ascii="Arial" w:hAnsi="Arial" w:cs="Arial"/>
          <w:color w:val="000000"/>
          <w:sz w:val="22"/>
          <w:szCs w:val="22"/>
        </w:rPr>
        <w:tab/>
      </w:r>
      <w:r>
        <w:rPr>
          <w:rFonts w:ascii="Arial" w:hAnsi="Arial" w:cs="Arial"/>
          <w:color w:val="000000"/>
          <w:sz w:val="22"/>
          <w:szCs w:val="22"/>
        </w:rPr>
        <w:tab/>
      </w:r>
      <w:r w:rsidRPr="002416F4">
        <w:rPr>
          <w:rFonts w:ascii="Arial" w:hAnsi="Arial" w:cs="Arial"/>
          <w:color w:val="000000"/>
          <w:sz w:val="22"/>
          <w:szCs w:val="22"/>
        </w:rPr>
        <w:t>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žádat náhradu ve výši snížení hodnoty předmětu nájmu, které bylo způsobeno změnami provedenými nájemcem bez souhlasu pronajímatele.</w:t>
      </w:r>
    </w:p>
    <w:p w14:paraId="015B332B" w14:textId="77777777" w:rsidR="00F9751B" w:rsidRPr="005040F4" w:rsidRDefault="00F9751B" w:rsidP="00F9751B">
      <w:pPr>
        <w:tabs>
          <w:tab w:val="left" w:pos="284"/>
        </w:tabs>
        <w:autoSpaceDE w:val="0"/>
        <w:autoSpaceDN w:val="0"/>
        <w:adjustRightInd w:val="0"/>
        <w:ind w:left="567" w:hanging="567"/>
        <w:jc w:val="both"/>
        <w:rPr>
          <w:rFonts w:ascii="Arial" w:hAnsi="Arial" w:cs="Arial"/>
          <w:color w:val="000000"/>
          <w:sz w:val="22"/>
          <w:szCs w:val="22"/>
        </w:rPr>
      </w:pPr>
    </w:p>
    <w:p w14:paraId="22C6A07C" w14:textId="77777777" w:rsidR="00F9751B" w:rsidRPr="005040F4" w:rsidRDefault="00F9751B" w:rsidP="00F9751B">
      <w:pPr>
        <w:autoSpaceDE w:val="0"/>
        <w:autoSpaceDN w:val="0"/>
        <w:adjustRightInd w:val="0"/>
        <w:spacing w:line="240" w:lineRule="atLeast"/>
        <w:jc w:val="center"/>
        <w:rPr>
          <w:rFonts w:ascii="Arial" w:hAnsi="Arial" w:cs="Arial"/>
          <w:b/>
          <w:color w:val="000000"/>
          <w:sz w:val="22"/>
          <w:szCs w:val="22"/>
        </w:rPr>
      </w:pPr>
      <w:r w:rsidRPr="005040F4">
        <w:rPr>
          <w:rFonts w:ascii="Arial" w:hAnsi="Arial" w:cs="Arial"/>
          <w:b/>
          <w:color w:val="000000"/>
          <w:sz w:val="22"/>
          <w:szCs w:val="22"/>
        </w:rPr>
        <w:t>XI.</w:t>
      </w:r>
    </w:p>
    <w:p w14:paraId="390780CD" w14:textId="77777777" w:rsidR="00F9751B" w:rsidRPr="005040F4" w:rsidRDefault="00F9751B" w:rsidP="00F9751B">
      <w:pPr>
        <w:autoSpaceDE w:val="0"/>
        <w:autoSpaceDN w:val="0"/>
        <w:adjustRightInd w:val="0"/>
        <w:spacing w:line="240" w:lineRule="atLeast"/>
        <w:ind w:left="567" w:hanging="567"/>
        <w:jc w:val="center"/>
        <w:rPr>
          <w:rFonts w:ascii="Arial" w:hAnsi="Arial" w:cs="Arial"/>
          <w:b/>
          <w:color w:val="000000"/>
          <w:sz w:val="22"/>
          <w:szCs w:val="22"/>
        </w:rPr>
      </w:pPr>
      <w:r w:rsidRPr="005040F4">
        <w:rPr>
          <w:rFonts w:ascii="Arial" w:hAnsi="Arial" w:cs="Arial"/>
          <w:b/>
          <w:color w:val="000000"/>
          <w:sz w:val="22"/>
          <w:szCs w:val="22"/>
        </w:rPr>
        <w:t>Závěrečná ustanovení</w:t>
      </w:r>
    </w:p>
    <w:p w14:paraId="6FE50FF3"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p>
    <w:p w14:paraId="41A1CCC5" w14:textId="77777777" w:rsidR="00F9751B" w:rsidRDefault="00F9751B" w:rsidP="00F9751B">
      <w:pPr>
        <w:numPr>
          <w:ilvl w:val="0"/>
          <w:numId w:val="3"/>
        </w:num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Smluvní strany se dohodly, pokud jednotlivá ustanovení smlouvy nestanoví jinak, že se smluvní vztah vyplývající z této smlouvy řídí zákonem č. 89/2012 Sb., OZ, v platném znění.</w:t>
      </w:r>
    </w:p>
    <w:p w14:paraId="6CED1EAE" w14:textId="77777777" w:rsidR="00425681" w:rsidRPr="005040F4" w:rsidRDefault="00425681" w:rsidP="00425681">
      <w:pPr>
        <w:autoSpaceDE w:val="0"/>
        <w:autoSpaceDN w:val="0"/>
        <w:adjustRightInd w:val="0"/>
        <w:spacing w:line="240" w:lineRule="atLeast"/>
        <w:ind w:left="567"/>
        <w:jc w:val="both"/>
        <w:rPr>
          <w:rFonts w:ascii="Arial" w:hAnsi="Arial" w:cs="Arial"/>
          <w:color w:val="000000"/>
          <w:sz w:val="22"/>
          <w:szCs w:val="22"/>
        </w:rPr>
      </w:pPr>
    </w:p>
    <w:p w14:paraId="77398631" w14:textId="77777777" w:rsidR="00F9751B" w:rsidRPr="005040F4" w:rsidRDefault="00F9751B" w:rsidP="00F9751B">
      <w:pPr>
        <w:numPr>
          <w:ilvl w:val="0"/>
          <w:numId w:val="3"/>
        </w:num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Pronajímatel a nájemce vynaloží veškeré úsilí, aby všechny spory, které případně vyplynou z této smlouvy nebo v souvislosti s ní, byly urovnány především oboustrannou dohodou. Spory, jež nebude možné ve lhůtě do 30 dnů ode dne oznámení sporné otázky druhé smluvní straně vyřešit smírem, budou předloženy věcně a místně příslušnému soudu ČR.</w:t>
      </w:r>
    </w:p>
    <w:p w14:paraId="74DE03D4"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p>
    <w:p w14:paraId="0445C9F0" w14:textId="77777777" w:rsidR="00F9751B" w:rsidRPr="005040F4" w:rsidRDefault="00F9751B" w:rsidP="00F9751B">
      <w:pPr>
        <w:numPr>
          <w:ilvl w:val="0"/>
          <w:numId w:val="3"/>
        </w:num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Tato smlouva byla smluvními stranami uzavřena svobodně, vážně, určitě a srozumitelně, nikoli v tísni a za nápadně nevýhodných podmínek.</w:t>
      </w:r>
    </w:p>
    <w:p w14:paraId="0460C1A6"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p>
    <w:p w14:paraId="0EF1BF65" w14:textId="77777777" w:rsidR="00F9751B" w:rsidRPr="005040F4" w:rsidRDefault="00F9751B" w:rsidP="00F9751B">
      <w:pPr>
        <w:numPr>
          <w:ilvl w:val="0"/>
          <w:numId w:val="3"/>
        </w:num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Dodatky a změny této smlouvy mohou být provedeny pouze písemně s podpisem oprávněných zástupců obou stran.</w:t>
      </w:r>
    </w:p>
    <w:p w14:paraId="6B48411B"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p>
    <w:p w14:paraId="4DF6AA95" w14:textId="77777777" w:rsidR="00F9751B" w:rsidRDefault="00F9751B" w:rsidP="00F9751B">
      <w:pPr>
        <w:numPr>
          <w:ilvl w:val="0"/>
          <w:numId w:val="3"/>
        </w:num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Práva vzniklá z této smlouvy nesmí být postoupena bez předchozího písemného souhlasu druhé strany. Za písemnou formu nebude pro tento účel považována výměna e-mailových, či jiných elektronických zpráv.</w:t>
      </w:r>
    </w:p>
    <w:p w14:paraId="0AFB070D" w14:textId="77777777" w:rsidR="00F9751B" w:rsidRPr="005040F4" w:rsidRDefault="00F9751B" w:rsidP="00F9751B">
      <w:pPr>
        <w:autoSpaceDE w:val="0"/>
        <w:autoSpaceDN w:val="0"/>
        <w:adjustRightInd w:val="0"/>
        <w:spacing w:line="240" w:lineRule="atLeast"/>
        <w:ind w:left="567"/>
        <w:jc w:val="both"/>
        <w:rPr>
          <w:rFonts w:ascii="Arial" w:hAnsi="Arial" w:cs="Arial"/>
          <w:color w:val="000000"/>
          <w:sz w:val="22"/>
          <w:szCs w:val="22"/>
        </w:rPr>
      </w:pPr>
    </w:p>
    <w:p w14:paraId="5B4A26EF" w14:textId="77777777" w:rsidR="00F9751B" w:rsidRDefault="00F9751B" w:rsidP="00F9751B">
      <w:pPr>
        <w:numPr>
          <w:ilvl w:val="0"/>
          <w:numId w:val="3"/>
        </w:num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Pronajímatel a nájemce výslovně sjednávají, že tato smlouva nebude vložena do evidence zápisem ve veřejném seznamu vedeném katastrálním úřadem.</w:t>
      </w:r>
    </w:p>
    <w:p w14:paraId="46C474EB" w14:textId="77777777" w:rsidR="00F9751B" w:rsidRPr="005040F4" w:rsidRDefault="00F9751B" w:rsidP="00F9751B">
      <w:pPr>
        <w:autoSpaceDE w:val="0"/>
        <w:autoSpaceDN w:val="0"/>
        <w:adjustRightInd w:val="0"/>
        <w:spacing w:line="240" w:lineRule="atLeast"/>
        <w:ind w:left="567"/>
        <w:jc w:val="both"/>
        <w:rPr>
          <w:rFonts w:ascii="Arial" w:hAnsi="Arial" w:cs="Arial"/>
          <w:color w:val="000000"/>
          <w:sz w:val="22"/>
          <w:szCs w:val="22"/>
        </w:rPr>
      </w:pPr>
    </w:p>
    <w:p w14:paraId="79C629E5" w14:textId="77777777" w:rsidR="00F9751B" w:rsidRPr="005040F4" w:rsidRDefault="00F9751B" w:rsidP="00F9751B">
      <w:pPr>
        <w:numPr>
          <w:ilvl w:val="0"/>
          <w:numId w:val="3"/>
        </w:num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color w:val="000000"/>
          <w:sz w:val="22"/>
          <w:szCs w:val="22"/>
        </w:rPr>
        <w:t xml:space="preserve">Tato smlouva je sepsána ve dvou vyhotoveních s platností originálu, z nichž nájemce </w:t>
      </w:r>
      <w:r>
        <w:rPr>
          <w:rFonts w:ascii="Arial" w:hAnsi="Arial" w:cs="Arial"/>
          <w:color w:val="000000"/>
          <w:sz w:val="22"/>
          <w:szCs w:val="22"/>
        </w:rPr>
        <w:br/>
      </w:r>
      <w:r w:rsidRPr="005040F4">
        <w:rPr>
          <w:rFonts w:ascii="Arial" w:hAnsi="Arial" w:cs="Arial"/>
          <w:color w:val="000000"/>
          <w:sz w:val="22"/>
          <w:szCs w:val="22"/>
        </w:rPr>
        <w:t>a pronajímatel obdrží po jednom vyhotovení.</w:t>
      </w:r>
    </w:p>
    <w:p w14:paraId="42421DD1"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p>
    <w:p w14:paraId="7D7EBCDB" w14:textId="77777777" w:rsidR="00F9751B" w:rsidRPr="005040F4" w:rsidRDefault="00F9751B" w:rsidP="00F9751B">
      <w:pPr>
        <w:autoSpaceDE w:val="0"/>
        <w:autoSpaceDN w:val="0"/>
        <w:adjustRightInd w:val="0"/>
        <w:spacing w:line="240" w:lineRule="atLeast"/>
        <w:ind w:left="567" w:hanging="567"/>
        <w:jc w:val="both"/>
        <w:rPr>
          <w:rFonts w:ascii="Arial" w:hAnsi="Arial" w:cs="Arial"/>
          <w:color w:val="000000"/>
          <w:sz w:val="22"/>
          <w:szCs w:val="22"/>
        </w:rPr>
      </w:pPr>
      <w:r w:rsidRPr="005040F4">
        <w:rPr>
          <w:rFonts w:ascii="Arial" w:hAnsi="Arial" w:cs="Arial"/>
          <w:sz w:val="22"/>
          <w:szCs w:val="22"/>
        </w:rPr>
        <w:t>8.</w:t>
      </w:r>
      <w:r w:rsidRPr="005040F4">
        <w:rPr>
          <w:rFonts w:ascii="Arial" w:hAnsi="Arial" w:cs="Arial"/>
          <w:sz w:val="22"/>
          <w:szCs w:val="22"/>
        </w:rPr>
        <w:tab/>
        <w:t>Nedílnou součástí této smlouvy jsou následující přílohy:</w:t>
      </w:r>
    </w:p>
    <w:p w14:paraId="022006E9" w14:textId="77777777" w:rsidR="00F9751B" w:rsidRPr="005040F4" w:rsidRDefault="00F9751B" w:rsidP="00F9751B">
      <w:pPr>
        <w:autoSpaceDE w:val="0"/>
        <w:autoSpaceDN w:val="0"/>
        <w:adjustRightInd w:val="0"/>
        <w:spacing w:line="240" w:lineRule="atLeast"/>
        <w:ind w:left="567" w:hanging="567"/>
        <w:rPr>
          <w:rFonts w:ascii="Arial" w:hAnsi="Arial" w:cs="Arial"/>
          <w:color w:val="000000"/>
          <w:sz w:val="22"/>
          <w:szCs w:val="22"/>
        </w:rPr>
      </w:pPr>
      <w:r w:rsidRPr="005040F4">
        <w:rPr>
          <w:rFonts w:ascii="Arial" w:hAnsi="Arial" w:cs="Arial"/>
          <w:color w:val="000000"/>
          <w:sz w:val="22"/>
          <w:szCs w:val="22"/>
        </w:rPr>
        <w:tab/>
        <w:t>Příloha č. 1 – Situační plánek předmětu nájmu</w:t>
      </w:r>
    </w:p>
    <w:p w14:paraId="21B5DB1C" w14:textId="77777777" w:rsidR="005363EF" w:rsidRPr="005040F4" w:rsidRDefault="005363EF" w:rsidP="00F9751B">
      <w:pPr>
        <w:autoSpaceDE w:val="0"/>
        <w:autoSpaceDN w:val="0"/>
        <w:adjustRightInd w:val="0"/>
        <w:spacing w:line="240" w:lineRule="atLeast"/>
        <w:jc w:val="both"/>
        <w:rPr>
          <w:rFonts w:ascii="Arial" w:hAnsi="Arial" w:cs="Arial"/>
          <w:color w:val="000000"/>
          <w:sz w:val="22"/>
          <w:szCs w:val="22"/>
        </w:rPr>
      </w:pPr>
    </w:p>
    <w:p w14:paraId="4ED0910E" w14:textId="58A2317C" w:rsidR="00F9751B" w:rsidRDefault="00F9751B" w:rsidP="009E0C19">
      <w:pPr>
        <w:autoSpaceDE w:val="0"/>
        <w:autoSpaceDN w:val="0"/>
        <w:adjustRightInd w:val="0"/>
        <w:spacing w:line="240" w:lineRule="atLeast"/>
        <w:jc w:val="both"/>
        <w:rPr>
          <w:rFonts w:ascii="Arial" w:hAnsi="Arial" w:cs="Arial"/>
          <w:szCs w:val="22"/>
          <w:lang w:eastAsia="ar-SA"/>
        </w:rPr>
      </w:pPr>
      <w:r w:rsidRPr="005040F4">
        <w:rPr>
          <w:rFonts w:ascii="Arial" w:hAnsi="Arial" w:cs="Arial"/>
          <w:color w:val="000000"/>
          <w:sz w:val="22"/>
          <w:szCs w:val="22"/>
        </w:rPr>
        <w:lastRenderedPageBreak/>
        <w:t>V Ostravě dne:</w:t>
      </w:r>
      <w:r w:rsidR="00C92540">
        <w:rPr>
          <w:rFonts w:ascii="Arial" w:hAnsi="Arial" w:cs="Arial"/>
          <w:color w:val="000000"/>
          <w:sz w:val="22"/>
          <w:szCs w:val="22"/>
        </w:rPr>
        <w:t xml:space="preserve"> 3.11.2025</w:t>
      </w:r>
      <w:r w:rsidR="009E0C19">
        <w:rPr>
          <w:rFonts w:ascii="Arial" w:hAnsi="Arial" w:cs="Arial"/>
          <w:color w:val="000000"/>
          <w:sz w:val="22"/>
          <w:szCs w:val="22"/>
        </w:rPr>
        <w:tab/>
      </w:r>
      <w:r w:rsidR="009E0C19">
        <w:rPr>
          <w:rFonts w:ascii="Arial" w:hAnsi="Arial" w:cs="Arial"/>
          <w:color w:val="000000"/>
          <w:sz w:val="22"/>
          <w:szCs w:val="22"/>
        </w:rPr>
        <w:tab/>
      </w:r>
      <w:r w:rsidR="009E0C19">
        <w:rPr>
          <w:rFonts w:ascii="Arial" w:hAnsi="Arial" w:cs="Arial"/>
          <w:color w:val="000000"/>
          <w:sz w:val="22"/>
          <w:szCs w:val="22"/>
        </w:rPr>
        <w:tab/>
      </w:r>
      <w:r w:rsidR="009E0C19">
        <w:rPr>
          <w:rFonts w:ascii="Arial" w:hAnsi="Arial" w:cs="Arial"/>
          <w:color w:val="000000"/>
          <w:sz w:val="22"/>
          <w:szCs w:val="22"/>
        </w:rPr>
        <w:tab/>
      </w:r>
      <w:r w:rsidR="009E0C19">
        <w:rPr>
          <w:rFonts w:ascii="Arial" w:hAnsi="Arial" w:cs="Arial"/>
          <w:color w:val="000000"/>
          <w:sz w:val="22"/>
          <w:szCs w:val="22"/>
        </w:rPr>
        <w:tab/>
      </w:r>
      <w:r w:rsidR="009E0C19" w:rsidRPr="005040F4">
        <w:rPr>
          <w:rFonts w:ascii="Arial" w:hAnsi="Arial" w:cs="Arial"/>
          <w:color w:val="000000"/>
          <w:sz w:val="22"/>
          <w:szCs w:val="22"/>
        </w:rPr>
        <w:t>V Ostravě dne:</w:t>
      </w:r>
      <w:r w:rsidR="00C92540">
        <w:rPr>
          <w:rFonts w:ascii="Arial" w:hAnsi="Arial" w:cs="Arial"/>
          <w:color w:val="000000"/>
          <w:sz w:val="22"/>
          <w:szCs w:val="22"/>
        </w:rPr>
        <w:t xml:space="preserve"> 3.11.2025</w:t>
      </w:r>
      <w:r w:rsidR="00024993">
        <w:rPr>
          <w:rFonts w:ascii="Arial" w:hAnsi="Arial" w:cs="Arial"/>
          <w:color w:val="000000"/>
          <w:sz w:val="22"/>
          <w:szCs w:val="22"/>
        </w:rPr>
        <w:tab/>
      </w:r>
      <w:r w:rsidR="00024993">
        <w:rPr>
          <w:rFonts w:ascii="Arial" w:hAnsi="Arial" w:cs="Arial"/>
          <w:color w:val="000000"/>
          <w:sz w:val="22"/>
          <w:szCs w:val="22"/>
        </w:rPr>
        <w:tab/>
      </w:r>
      <w:r w:rsidR="00024993">
        <w:rPr>
          <w:rFonts w:ascii="Arial" w:hAnsi="Arial" w:cs="Arial"/>
          <w:color w:val="000000"/>
          <w:sz w:val="22"/>
          <w:szCs w:val="22"/>
        </w:rPr>
        <w:tab/>
      </w:r>
      <w:r w:rsidR="00024993">
        <w:rPr>
          <w:rFonts w:ascii="Arial" w:hAnsi="Arial" w:cs="Arial"/>
          <w:color w:val="000000"/>
          <w:sz w:val="22"/>
          <w:szCs w:val="22"/>
        </w:rPr>
        <w:tab/>
      </w:r>
      <w:r w:rsidR="00024993" w:rsidRPr="005040F4">
        <w:rPr>
          <w:rFonts w:ascii="Arial" w:hAnsi="Arial" w:cs="Arial"/>
          <w:color w:val="000000"/>
          <w:sz w:val="22"/>
          <w:szCs w:val="22"/>
        </w:rPr>
        <w:t xml:space="preserve"> </w:t>
      </w:r>
    </w:p>
    <w:p w14:paraId="350B253E" w14:textId="77777777" w:rsidR="00054FE3" w:rsidRDefault="00F9751B" w:rsidP="00054FE3">
      <w:pPr>
        <w:autoSpaceDE w:val="0"/>
        <w:autoSpaceDN w:val="0"/>
        <w:adjustRightInd w:val="0"/>
        <w:rPr>
          <w:rFonts w:ascii="Arial" w:hAnsi="Arial" w:cs="Arial"/>
          <w:b/>
          <w:sz w:val="22"/>
          <w:szCs w:val="22"/>
        </w:rPr>
      </w:pPr>
      <w:r w:rsidRPr="00CC690F">
        <w:rPr>
          <w:rFonts w:ascii="Arial" w:hAnsi="Arial" w:cs="Arial"/>
          <w:b/>
          <w:color w:val="000000"/>
          <w:sz w:val="22"/>
          <w:szCs w:val="22"/>
        </w:rPr>
        <w:t>VÍTKOVICE, a.s.</w:t>
      </w:r>
      <w:r w:rsidRPr="00CC690F">
        <w:rPr>
          <w:rFonts w:ascii="Arial" w:hAnsi="Arial" w:cs="Arial"/>
          <w:b/>
          <w:color w:val="000000"/>
          <w:sz w:val="22"/>
          <w:szCs w:val="22"/>
        </w:rPr>
        <w:tab/>
      </w:r>
      <w:r w:rsidRPr="00CC690F">
        <w:rPr>
          <w:rFonts w:ascii="Arial" w:hAnsi="Arial" w:cs="Arial"/>
          <w:b/>
          <w:color w:val="000000"/>
          <w:sz w:val="22"/>
          <w:szCs w:val="22"/>
        </w:rPr>
        <w:tab/>
      </w:r>
      <w:r w:rsidRPr="00CC690F">
        <w:rPr>
          <w:rFonts w:ascii="Arial" w:hAnsi="Arial" w:cs="Arial"/>
          <w:b/>
          <w:color w:val="000000"/>
          <w:sz w:val="22"/>
          <w:szCs w:val="22"/>
        </w:rPr>
        <w:tab/>
      </w:r>
      <w:r w:rsidRPr="00CC690F">
        <w:rPr>
          <w:rFonts w:ascii="Arial" w:hAnsi="Arial" w:cs="Arial"/>
          <w:b/>
          <w:color w:val="000000"/>
          <w:sz w:val="22"/>
          <w:szCs w:val="22"/>
        </w:rPr>
        <w:tab/>
      </w:r>
      <w:r w:rsidRPr="00CC690F">
        <w:rPr>
          <w:rFonts w:ascii="Arial" w:hAnsi="Arial" w:cs="Arial"/>
          <w:b/>
          <w:color w:val="000000"/>
          <w:sz w:val="22"/>
          <w:szCs w:val="22"/>
        </w:rPr>
        <w:tab/>
      </w:r>
      <w:r>
        <w:rPr>
          <w:rFonts w:ascii="Arial" w:hAnsi="Arial" w:cs="Arial"/>
          <w:b/>
          <w:color w:val="000000"/>
          <w:sz w:val="22"/>
          <w:szCs w:val="22"/>
        </w:rPr>
        <w:tab/>
      </w:r>
      <w:r w:rsidR="00054FE3" w:rsidRPr="008E2FEC">
        <w:rPr>
          <w:rFonts w:ascii="Arial" w:hAnsi="Arial" w:cs="Arial"/>
          <w:b/>
          <w:sz w:val="22"/>
          <w:szCs w:val="22"/>
        </w:rPr>
        <w:t xml:space="preserve">Národní zemědělské muzeum, </w:t>
      </w:r>
      <w:proofErr w:type="spellStart"/>
      <w:r w:rsidR="00054FE3" w:rsidRPr="008E2FEC">
        <w:rPr>
          <w:rFonts w:ascii="Arial" w:hAnsi="Arial" w:cs="Arial"/>
          <w:b/>
          <w:sz w:val="22"/>
          <w:szCs w:val="22"/>
        </w:rPr>
        <w:t>s.p.o</w:t>
      </w:r>
      <w:proofErr w:type="spellEnd"/>
      <w:r w:rsidR="00054FE3" w:rsidRPr="008E2FEC">
        <w:rPr>
          <w:rFonts w:ascii="Arial" w:hAnsi="Arial" w:cs="Arial"/>
          <w:b/>
          <w:sz w:val="22"/>
          <w:szCs w:val="22"/>
        </w:rPr>
        <w:t>.</w:t>
      </w:r>
    </w:p>
    <w:p w14:paraId="07A08C73" w14:textId="77777777" w:rsidR="00F9751B" w:rsidRPr="00CC690F" w:rsidRDefault="00F9751B" w:rsidP="00F9751B">
      <w:pPr>
        <w:rPr>
          <w:rFonts w:ascii="Arial" w:hAnsi="Arial" w:cs="Arial"/>
          <w:color w:val="000000"/>
          <w:sz w:val="22"/>
          <w:szCs w:val="22"/>
        </w:rPr>
      </w:pPr>
      <w:r w:rsidRPr="00CC690F">
        <w:rPr>
          <w:rFonts w:ascii="Arial" w:hAnsi="Arial" w:cs="Arial"/>
          <w:color w:val="000000"/>
          <w:sz w:val="22"/>
          <w:szCs w:val="22"/>
        </w:rPr>
        <w:t>pronajímatel</w:t>
      </w:r>
      <w:r w:rsidRPr="00CC690F">
        <w:rPr>
          <w:rFonts w:ascii="Arial" w:hAnsi="Arial" w:cs="Arial"/>
          <w:color w:val="000000"/>
          <w:sz w:val="22"/>
          <w:szCs w:val="22"/>
        </w:rPr>
        <w:tab/>
      </w:r>
      <w:r w:rsidRPr="00CC690F">
        <w:rPr>
          <w:rFonts w:ascii="Arial" w:hAnsi="Arial" w:cs="Arial"/>
          <w:color w:val="000000"/>
          <w:sz w:val="22"/>
          <w:szCs w:val="22"/>
        </w:rPr>
        <w:tab/>
      </w:r>
      <w:r w:rsidRPr="00CC690F">
        <w:rPr>
          <w:rFonts w:ascii="Arial" w:hAnsi="Arial" w:cs="Arial"/>
          <w:color w:val="000000"/>
          <w:sz w:val="22"/>
          <w:szCs w:val="22"/>
        </w:rPr>
        <w:tab/>
      </w:r>
      <w:r w:rsidRPr="00CC690F">
        <w:rPr>
          <w:rFonts w:ascii="Arial" w:hAnsi="Arial" w:cs="Arial"/>
          <w:color w:val="000000"/>
          <w:sz w:val="22"/>
          <w:szCs w:val="22"/>
        </w:rPr>
        <w:tab/>
      </w:r>
      <w:r w:rsidRPr="00CC690F">
        <w:rPr>
          <w:rFonts w:ascii="Arial" w:hAnsi="Arial" w:cs="Arial"/>
          <w:color w:val="000000"/>
          <w:sz w:val="22"/>
          <w:szCs w:val="22"/>
        </w:rPr>
        <w:tab/>
      </w:r>
      <w:r w:rsidRPr="00CC690F">
        <w:rPr>
          <w:rFonts w:ascii="Arial" w:hAnsi="Arial" w:cs="Arial"/>
          <w:color w:val="000000"/>
          <w:sz w:val="22"/>
          <w:szCs w:val="22"/>
        </w:rPr>
        <w:tab/>
      </w:r>
      <w:r>
        <w:rPr>
          <w:rFonts w:ascii="Arial" w:hAnsi="Arial" w:cs="Arial"/>
          <w:color w:val="000000"/>
          <w:sz w:val="22"/>
          <w:szCs w:val="22"/>
        </w:rPr>
        <w:tab/>
      </w:r>
      <w:r w:rsidRPr="00CC690F">
        <w:rPr>
          <w:rFonts w:ascii="Arial" w:hAnsi="Arial" w:cs="Arial"/>
          <w:color w:val="000000"/>
          <w:sz w:val="22"/>
          <w:szCs w:val="22"/>
        </w:rPr>
        <w:t>nájemce</w:t>
      </w:r>
    </w:p>
    <w:p w14:paraId="3538D1D9" w14:textId="77777777" w:rsidR="003146F0" w:rsidRDefault="003146F0" w:rsidP="00F9751B">
      <w:pPr>
        <w:tabs>
          <w:tab w:val="left" w:pos="851"/>
        </w:tabs>
        <w:autoSpaceDE w:val="0"/>
        <w:autoSpaceDN w:val="0"/>
        <w:adjustRightInd w:val="0"/>
        <w:rPr>
          <w:rFonts w:ascii="Arial" w:hAnsi="Arial" w:cs="Arial"/>
          <w:color w:val="000000"/>
          <w:sz w:val="22"/>
          <w:szCs w:val="22"/>
        </w:rPr>
      </w:pPr>
    </w:p>
    <w:p w14:paraId="5FD742E7" w14:textId="77777777" w:rsidR="00054FE3" w:rsidRPr="00CC690F" w:rsidRDefault="00054FE3" w:rsidP="00F9751B">
      <w:pPr>
        <w:tabs>
          <w:tab w:val="left" w:pos="851"/>
        </w:tabs>
        <w:autoSpaceDE w:val="0"/>
        <w:autoSpaceDN w:val="0"/>
        <w:adjustRightInd w:val="0"/>
        <w:rPr>
          <w:rFonts w:ascii="Arial" w:hAnsi="Arial" w:cs="Arial"/>
          <w:color w:val="000000"/>
          <w:sz w:val="22"/>
          <w:szCs w:val="22"/>
        </w:rPr>
      </w:pPr>
    </w:p>
    <w:p w14:paraId="602E8649" w14:textId="77777777" w:rsidR="00F9751B" w:rsidRPr="00CC690F" w:rsidRDefault="00F9751B" w:rsidP="00F9751B">
      <w:pPr>
        <w:suppressAutoHyphens/>
        <w:rPr>
          <w:rFonts w:ascii="Arial" w:hAnsi="Arial" w:cs="Arial"/>
          <w:sz w:val="22"/>
          <w:szCs w:val="22"/>
          <w:lang w:eastAsia="ar-SA"/>
        </w:rPr>
      </w:pPr>
      <w:r w:rsidRPr="00CC690F">
        <w:rPr>
          <w:rFonts w:ascii="Arial" w:hAnsi="Arial" w:cs="Arial"/>
          <w:sz w:val="22"/>
          <w:szCs w:val="22"/>
          <w:lang w:eastAsia="ar-SA"/>
        </w:rPr>
        <w:t>……………………………….</w:t>
      </w:r>
      <w:r w:rsidRPr="00CC690F">
        <w:rPr>
          <w:rFonts w:ascii="Arial" w:hAnsi="Arial" w:cs="Arial"/>
          <w:sz w:val="22"/>
          <w:szCs w:val="22"/>
          <w:lang w:eastAsia="ar-SA"/>
        </w:rPr>
        <w:tab/>
      </w:r>
      <w:r w:rsidRPr="00CC690F">
        <w:rPr>
          <w:rFonts w:ascii="Arial" w:hAnsi="Arial" w:cs="Arial"/>
          <w:sz w:val="22"/>
          <w:szCs w:val="22"/>
          <w:lang w:eastAsia="ar-SA"/>
        </w:rPr>
        <w:tab/>
      </w:r>
      <w:r w:rsidRPr="00CC690F">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Pr="00CC690F">
        <w:rPr>
          <w:rFonts w:ascii="Arial" w:hAnsi="Arial" w:cs="Arial"/>
          <w:sz w:val="22"/>
          <w:szCs w:val="22"/>
          <w:lang w:eastAsia="ar-SA"/>
        </w:rPr>
        <w:t>………………………………..</w:t>
      </w:r>
    </w:p>
    <w:p w14:paraId="73E28DB6" w14:textId="262CC60D" w:rsidR="00F9751B" w:rsidRPr="00CC690F" w:rsidRDefault="002A5B6A" w:rsidP="00F9751B">
      <w:pPr>
        <w:suppressAutoHyphens/>
        <w:rPr>
          <w:rFonts w:ascii="Arial" w:hAnsi="Arial" w:cs="Arial"/>
          <w:color w:val="000000"/>
          <w:sz w:val="22"/>
          <w:szCs w:val="22"/>
        </w:rPr>
      </w:pPr>
      <w:r>
        <w:rPr>
          <w:rFonts w:ascii="Arial" w:hAnsi="Arial" w:cs="Arial"/>
          <w:sz w:val="22"/>
          <w:szCs w:val="22"/>
        </w:rPr>
        <w:t>Ing. Světlana Krettková</w:t>
      </w:r>
      <w:r w:rsidR="00F9751B" w:rsidRPr="00CC690F">
        <w:rPr>
          <w:rFonts w:ascii="Arial" w:hAnsi="Arial" w:cs="Arial"/>
          <w:sz w:val="22"/>
          <w:szCs w:val="22"/>
          <w:lang w:eastAsia="ar-SA"/>
        </w:rPr>
        <w:tab/>
      </w:r>
      <w:r w:rsidR="00F9751B" w:rsidRPr="00CC690F">
        <w:rPr>
          <w:rFonts w:ascii="Arial" w:hAnsi="Arial" w:cs="Arial"/>
          <w:sz w:val="22"/>
          <w:szCs w:val="22"/>
          <w:lang w:eastAsia="ar-SA"/>
        </w:rPr>
        <w:tab/>
      </w:r>
      <w:r w:rsidR="00F9751B" w:rsidRPr="00CC690F">
        <w:rPr>
          <w:rFonts w:ascii="Arial" w:hAnsi="Arial" w:cs="Arial"/>
          <w:sz w:val="22"/>
          <w:szCs w:val="22"/>
          <w:lang w:eastAsia="ar-SA"/>
        </w:rPr>
        <w:tab/>
      </w:r>
      <w:r w:rsidR="00F9751B" w:rsidRPr="00CC690F">
        <w:rPr>
          <w:rFonts w:ascii="Arial" w:hAnsi="Arial" w:cs="Arial"/>
          <w:sz w:val="22"/>
          <w:szCs w:val="22"/>
          <w:lang w:eastAsia="ar-SA"/>
        </w:rPr>
        <w:tab/>
      </w:r>
      <w:r w:rsidR="00F9751B">
        <w:rPr>
          <w:rFonts w:ascii="Arial" w:hAnsi="Arial" w:cs="Arial"/>
          <w:sz w:val="22"/>
          <w:szCs w:val="22"/>
          <w:lang w:eastAsia="ar-SA"/>
        </w:rPr>
        <w:tab/>
      </w:r>
      <w:r w:rsidR="00054FE3">
        <w:rPr>
          <w:rFonts w:ascii="Arial" w:eastAsia="Calibri" w:hAnsi="Arial" w:cs="Arial"/>
          <w:color w:val="000000"/>
          <w:sz w:val="22"/>
          <w:szCs w:val="22"/>
          <w:lang w:eastAsia="en-US"/>
        </w:rPr>
        <w:t>Ing. Zdeněk Novák</w:t>
      </w:r>
    </w:p>
    <w:p w14:paraId="55636E3C" w14:textId="24D33033" w:rsidR="00F9751B" w:rsidRPr="00CC690F" w:rsidRDefault="002A5B6A" w:rsidP="00F9751B">
      <w:pPr>
        <w:suppressAutoHyphens/>
        <w:rPr>
          <w:rFonts w:ascii="Arial" w:hAnsi="Arial" w:cs="Arial"/>
          <w:color w:val="000000"/>
          <w:sz w:val="22"/>
          <w:szCs w:val="22"/>
        </w:rPr>
      </w:pPr>
      <w:r>
        <w:rPr>
          <w:rFonts w:ascii="Arial" w:hAnsi="Arial" w:cs="Arial"/>
          <w:sz w:val="22"/>
          <w:szCs w:val="22"/>
          <w:lang w:eastAsia="ar-SA"/>
        </w:rPr>
        <w:t>místo</w:t>
      </w:r>
      <w:r w:rsidR="00F9751B" w:rsidRPr="00CC690F">
        <w:rPr>
          <w:rFonts w:ascii="Arial" w:hAnsi="Arial" w:cs="Arial"/>
          <w:sz w:val="22"/>
          <w:szCs w:val="22"/>
          <w:lang w:eastAsia="ar-SA"/>
        </w:rPr>
        <w:t>předseda představenstva</w:t>
      </w:r>
      <w:r w:rsidR="00F9751B" w:rsidRPr="00CC690F">
        <w:rPr>
          <w:rFonts w:ascii="Arial" w:hAnsi="Arial" w:cs="Arial"/>
          <w:color w:val="000000"/>
          <w:sz w:val="22"/>
          <w:szCs w:val="22"/>
        </w:rPr>
        <w:tab/>
      </w:r>
      <w:r w:rsidR="00F9751B" w:rsidRPr="00CC690F">
        <w:rPr>
          <w:rFonts w:ascii="Arial" w:hAnsi="Arial" w:cs="Arial"/>
          <w:color w:val="000000"/>
          <w:sz w:val="22"/>
          <w:szCs w:val="22"/>
        </w:rPr>
        <w:tab/>
      </w:r>
      <w:r w:rsidR="00F9751B" w:rsidRPr="00CC690F">
        <w:rPr>
          <w:rFonts w:ascii="Arial" w:hAnsi="Arial" w:cs="Arial"/>
          <w:color w:val="000000"/>
          <w:sz w:val="22"/>
          <w:szCs w:val="22"/>
        </w:rPr>
        <w:tab/>
      </w:r>
      <w:r w:rsidR="00F9751B">
        <w:rPr>
          <w:rFonts w:ascii="Arial" w:hAnsi="Arial" w:cs="Arial"/>
          <w:color w:val="000000"/>
          <w:sz w:val="22"/>
          <w:szCs w:val="22"/>
        </w:rPr>
        <w:tab/>
      </w:r>
      <w:r w:rsidR="00054FE3">
        <w:rPr>
          <w:rFonts w:ascii="Arial" w:hAnsi="Arial" w:cs="Arial"/>
          <w:color w:val="000000"/>
          <w:sz w:val="22"/>
          <w:szCs w:val="22"/>
        </w:rPr>
        <w:t>generální ředitel</w:t>
      </w:r>
    </w:p>
    <w:sectPr w:rsidR="00F9751B" w:rsidRPr="00CC690F" w:rsidSect="00BC455C">
      <w:headerReference w:type="default" r:id="rId10"/>
      <w:footerReference w:type="even" r:id="rId11"/>
      <w:footerReference w:type="default" r:id="rId12"/>
      <w:footerReference w:type="first" r:id="rId13"/>
      <w:pgSz w:w="11906" w:h="16838" w:code="9"/>
      <w:pgMar w:top="1134" w:right="1134" w:bottom="113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1F7E" w14:textId="77777777" w:rsidR="00F2400F" w:rsidRDefault="00F2400F">
      <w:r>
        <w:separator/>
      </w:r>
    </w:p>
  </w:endnote>
  <w:endnote w:type="continuationSeparator" w:id="0">
    <w:p w14:paraId="48064BD3" w14:textId="77777777" w:rsidR="00F2400F" w:rsidRDefault="00F2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D837" w14:textId="77777777" w:rsidR="00A5647A" w:rsidRDefault="00A564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7B3076A4" w14:textId="77777777" w:rsidR="00A5647A" w:rsidRDefault="00A564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87A6" w14:textId="77777777" w:rsidR="00A5647A" w:rsidRPr="0032554F" w:rsidRDefault="00A5647A" w:rsidP="0032554F">
    <w:pPr>
      <w:pStyle w:val="Zpat"/>
      <w:framePr w:wrap="around" w:vAnchor="page" w:hAnchor="margin" w:xAlign="right" w:y="16041"/>
      <w:rPr>
        <w:rStyle w:val="slostrnky"/>
        <w:rFonts w:ascii="Arial" w:hAnsi="Arial" w:cs="Arial"/>
        <w:sz w:val="22"/>
        <w:szCs w:val="22"/>
      </w:rPr>
    </w:pPr>
    <w:r w:rsidRPr="0032554F">
      <w:rPr>
        <w:rStyle w:val="slostrnky"/>
        <w:rFonts w:ascii="Arial" w:hAnsi="Arial" w:cs="Arial"/>
        <w:sz w:val="22"/>
        <w:szCs w:val="22"/>
      </w:rPr>
      <w:fldChar w:fldCharType="begin"/>
    </w:r>
    <w:r w:rsidRPr="0032554F">
      <w:rPr>
        <w:rStyle w:val="slostrnky"/>
        <w:rFonts w:ascii="Arial" w:hAnsi="Arial" w:cs="Arial"/>
        <w:sz w:val="22"/>
        <w:szCs w:val="22"/>
      </w:rPr>
      <w:instrText xml:space="preserve">PAGE  </w:instrText>
    </w:r>
    <w:r w:rsidRPr="0032554F">
      <w:rPr>
        <w:rStyle w:val="slostrnky"/>
        <w:rFonts w:ascii="Arial" w:hAnsi="Arial" w:cs="Arial"/>
        <w:sz w:val="22"/>
        <w:szCs w:val="22"/>
      </w:rPr>
      <w:fldChar w:fldCharType="separate"/>
    </w:r>
    <w:r w:rsidR="00574FF6">
      <w:rPr>
        <w:rStyle w:val="slostrnky"/>
        <w:rFonts w:ascii="Arial" w:hAnsi="Arial" w:cs="Arial"/>
        <w:noProof/>
        <w:sz w:val="22"/>
        <w:szCs w:val="22"/>
      </w:rPr>
      <w:t>7</w:t>
    </w:r>
    <w:r w:rsidRPr="0032554F">
      <w:rPr>
        <w:rStyle w:val="slostrnky"/>
        <w:rFonts w:ascii="Arial" w:hAnsi="Arial" w:cs="Arial"/>
        <w:sz w:val="22"/>
        <w:szCs w:val="22"/>
      </w:rPr>
      <w:fldChar w:fldCharType="end"/>
    </w:r>
  </w:p>
  <w:p w14:paraId="3C6E9650" w14:textId="77777777" w:rsidR="00A5647A" w:rsidRDefault="00A564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5749" w14:textId="77777777" w:rsidR="0032554F" w:rsidRPr="0032554F" w:rsidRDefault="0032554F" w:rsidP="0032554F">
    <w:pPr>
      <w:pStyle w:val="Zpat"/>
      <w:jc w:val="right"/>
      <w:rPr>
        <w:rFonts w:ascii="Arial" w:hAnsi="Arial" w:cs="Arial"/>
        <w:sz w:val="22"/>
        <w:szCs w:val="22"/>
      </w:rPr>
    </w:pPr>
    <w:r w:rsidRPr="0032554F">
      <w:rPr>
        <w:rFonts w:ascii="Arial" w:hAnsi="Arial" w:cs="Arial"/>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4962" w14:textId="77777777" w:rsidR="00F2400F" w:rsidRDefault="00F2400F">
      <w:r>
        <w:separator/>
      </w:r>
    </w:p>
  </w:footnote>
  <w:footnote w:type="continuationSeparator" w:id="0">
    <w:p w14:paraId="08B548B4" w14:textId="77777777" w:rsidR="00F2400F" w:rsidRDefault="00F2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3E0F" w14:textId="3741F06F" w:rsidR="00CD7649" w:rsidRPr="00EB04AE" w:rsidRDefault="00067CC7" w:rsidP="00CD7649">
    <w:pPr>
      <w:pStyle w:val="Zhlav"/>
      <w:jc w:val="right"/>
      <w:rPr>
        <w:rFonts w:ascii="Arial" w:hAnsi="Arial" w:cs="Arial"/>
        <w:sz w:val="18"/>
        <w:szCs w:val="18"/>
      </w:rPr>
    </w:pPr>
    <w:r w:rsidRPr="00EB04AE">
      <w:rPr>
        <w:rFonts w:ascii="Arial" w:hAnsi="Arial" w:cs="Arial"/>
        <w:bCs/>
        <w:sz w:val="18"/>
        <w:szCs w:val="18"/>
      </w:rPr>
      <w:t xml:space="preserve">Smlouva o nájmu </w:t>
    </w:r>
    <w:r w:rsidR="00DD68E7">
      <w:rPr>
        <w:rFonts w:ascii="Arial" w:hAnsi="Arial" w:cs="Arial"/>
        <w:bCs/>
        <w:sz w:val="18"/>
        <w:szCs w:val="18"/>
      </w:rPr>
      <w:t>části nemovité věci</w:t>
    </w:r>
    <w:r w:rsidRPr="00EB04AE">
      <w:rPr>
        <w:rFonts w:ascii="Arial" w:hAnsi="Arial" w:cs="Arial"/>
        <w:sz w:val="18"/>
        <w:szCs w:val="18"/>
      </w:rPr>
      <w:t xml:space="preserve"> </w:t>
    </w:r>
    <w:r w:rsidR="00CD7649" w:rsidRPr="00EB04AE">
      <w:rPr>
        <w:rFonts w:ascii="Arial" w:hAnsi="Arial" w:cs="Arial"/>
        <w:sz w:val="18"/>
        <w:szCs w:val="18"/>
      </w:rPr>
      <w:t xml:space="preserve">č. </w:t>
    </w:r>
    <w:r w:rsidR="00CD7649">
      <w:rPr>
        <w:rFonts w:ascii="Arial" w:hAnsi="Arial" w:cs="Arial"/>
        <w:sz w:val="18"/>
        <w:szCs w:val="18"/>
      </w:rPr>
      <w:t>218</w:t>
    </w:r>
    <w:r w:rsidR="00CD7649" w:rsidRPr="00EB04AE">
      <w:rPr>
        <w:rFonts w:ascii="Arial" w:hAnsi="Arial" w:cs="Arial"/>
        <w:sz w:val="18"/>
        <w:szCs w:val="18"/>
      </w:rPr>
      <w:t>/N/</w:t>
    </w:r>
    <w:r w:rsidR="00E21D8E">
      <w:rPr>
        <w:rFonts w:ascii="Arial" w:hAnsi="Arial" w:cs="Arial"/>
        <w:sz w:val="18"/>
        <w:szCs w:val="18"/>
      </w:rPr>
      <w:t>965</w:t>
    </w:r>
    <w:r w:rsidR="008D0BF8">
      <w:rPr>
        <w:rFonts w:ascii="Arial" w:hAnsi="Arial" w:cs="Arial"/>
        <w:sz w:val="18"/>
        <w:szCs w:val="18"/>
      </w:rPr>
      <w:t>/202</w:t>
    </w:r>
    <w:r w:rsidR="00E21D8E">
      <w:rPr>
        <w:rFonts w:ascii="Arial" w:hAnsi="Arial" w:cs="Arial"/>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483"/>
    <w:multiLevelType w:val="hybridMultilevel"/>
    <w:tmpl w:val="459286C4"/>
    <w:lvl w:ilvl="0" w:tplc="9E7A3F10">
      <w:start w:val="1"/>
      <w:numFmt w:val="decimal"/>
      <w:lvlText w:val="%1."/>
      <w:lvlJc w:val="left"/>
      <w:pPr>
        <w:ind w:left="2629" w:hanging="360"/>
      </w:pPr>
      <w:rPr>
        <w:rFonts w:hint="default"/>
        <w:b w:val="0"/>
      </w:r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1" w15:restartNumberingAfterBreak="0">
    <w:nsid w:val="017B03AD"/>
    <w:multiLevelType w:val="hybridMultilevel"/>
    <w:tmpl w:val="6C60FC50"/>
    <w:lvl w:ilvl="0" w:tplc="23E0BE9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33AC5"/>
    <w:multiLevelType w:val="hybridMultilevel"/>
    <w:tmpl w:val="B790B2B6"/>
    <w:lvl w:ilvl="0" w:tplc="CE285B1E">
      <w:start w:val="1"/>
      <w:numFmt w:val="bullet"/>
      <w:lvlText w:val=""/>
      <w:lvlJc w:val="left"/>
      <w:pPr>
        <w:ind w:left="720" w:hanging="360"/>
      </w:pPr>
      <w:rPr>
        <w:rFonts w:ascii="Symbol" w:hAnsi="Symbol" w:hint="default"/>
      </w:rPr>
    </w:lvl>
    <w:lvl w:ilvl="1" w:tplc="CE285B1E">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EE3BD4"/>
    <w:multiLevelType w:val="hybridMultilevel"/>
    <w:tmpl w:val="E05CCDF8"/>
    <w:lvl w:ilvl="0" w:tplc="CE285B1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74A1831"/>
    <w:multiLevelType w:val="hybridMultilevel"/>
    <w:tmpl w:val="AE520682"/>
    <w:lvl w:ilvl="0" w:tplc="DC22849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8443148"/>
    <w:multiLevelType w:val="hybridMultilevel"/>
    <w:tmpl w:val="9BEACE04"/>
    <w:lvl w:ilvl="0" w:tplc="DC2284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7C0D0D"/>
    <w:multiLevelType w:val="hybridMultilevel"/>
    <w:tmpl w:val="9594BC74"/>
    <w:lvl w:ilvl="0" w:tplc="CE285B1E">
      <w:start w:val="1"/>
      <w:numFmt w:val="bullet"/>
      <w:lvlText w:val=""/>
      <w:lvlJc w:val="left"/>
      <w:pPr>
        <w:ind w:left="1779" w:hanging="360"/>
      </w:pPr>
      <w:rPr>
        <w:rFonts w:ascii="Symbol" w:hAnsi="Symbol" w:hint="default"/>
      </w:rPr>
    </w:lvl>
    <w:lvl w:ilvl="1" w:tplc="04050003" w:tentative="1">
      <w:start w:val="1"/>
      <w:numFmt w:val="bullet"/>
      <w:lvlText w:val="o"/>
      <w:lvlJc w:val="left"/>
      <w:pPr>
        <w:ind w:left="2499" w:hanging="360"/>
      </w:pPr>
      <w:rPr>
        <w:rFonts w:ascii="Courier New" w:hAnsi="Courier New" w:cs="Courier New" w:hint="default"/>
      </w:rPr>
    </w:lvl>
    <w:lvl w:ilvl="2" w:tplc="04050005" w:tentative="1">
      <w:start w:val="1"/>
      <w:numFmt w:val="bullet"/>
      <w:lvlText w:val=""/>
      <w:lvlJc w:val="left"/>
      <w:pPr>
        <w:ind w:left="3219" w:hanging="360"/>
      </w:pPr>
      <w:rPr>
        <w:rFonts w:ascii="Wingdings" w:hAnsi="Wingdings" w:hint="default"/>
      </w:rPr>
    </w:lvl>
    <w:lvl w:ilvl="3" w:tplc="04050001" w:tentative="1">
      <w:start w:val="1"/>
      <w:numFmt w:val="bullet"/>
      <w:lvlText w:val=""/>
      <w:lvlJc w:val="left"/>
      <w:pPr>
        <w:ind w:left="3939" w:hanging="360"/>
      </w:pPr>
      <w:rPr>
        <w:rFonts w:ascii="Symbol" w:hAnsi="Symbol" w:hint="default"/>
      </w:rPr>
    </w:lvl>
    <w:lvl w:ilvl="4" w:tplc="04050003" w:tentative="1">
      <w:start w:val="1"/>
      <w:numFmt w:val="bullet"/>
      <w:lvlText w:val="o"/>
      <w:lvlJc w:val="left"/>
      <w:pPr>
        <w:ind w:left="4659" w:hanging="360"/>
      </w:pPr>
      <w:rPr>
        <w:rFonts w:ascii="Courier New" w:hAnsi="Courier New" w:cs="Courier New" w:hint="default"/>
      </w:rPr>
    </w:lvl>
    <w:lvl w:ilvl="5" w:tplc="04050005" w:tentative="1">
      <w:start w:val="1"/>
      <w:numFmt w:val="bullet"/>
      <w:lvlText w:val=""/>
      <w:lvlJc w:val="left"/>
      <w:pPr>
        <w:ind w:left="5379" w:hanging="360"/>
      </w:pPr>
      <w:rPr>
        <w:rFonts w:ascii="Wingdings" w:hAnsi="Wingdings" w:hint="default"/>
      </w:rPr>
    </w:lvl>
    <w:lvl w:ilvl="6" w:tplc="04050001" w:tentative="1">
      <w:start w:val="1"/>
      <w:numFmt w:val="bullet"/>
      <w:lvlText w:val=""/>
      <w:lvlJc w:val="left"/>
      <w:pPr>
        <w:ind w:left="6099" w:hanging="360"/>
      </w:pPr>
      <w:rPr>
        <w:rFonts w:ascii="Symbol" w:hAnsi="Symbol" w:hint="default"/>
      </w:rPr>
    </w:lvl>
    <w:lvl w:ilvl="7" w:tplc="04050003" w:tentative="1">
      <w:start w:val="1"/>
      <w:numFmt w:val="bullet"/>
      <w:lvlText w:val="o"/>
      <w:lvlJc w:val="left"/>
      <w:pPr>
        <w:ind w:left="6819" w:hanging="360"/>
      </w:pPr>
      <w:rPr>
        <w:rFonts w:ascii="Courier New" w:hAnsi="Courier New" w:cs="Courier New" w:hint="default"/>
      </w:rPr>
    </w:lvl>
    <w:lvl w:ilvl="8" w:tplc="04050005" w:tentative="1">
      <w:start w:val="1"/>
      <w:numFmt w:val="bullet"/>
      <w:lvlText w:val=""/>
      <w:lvlJc w:val="left"/>
      <w:pPr>
        <w:ind w:left="7539" w:hanging="360"/>
      </w:pPr>
      <w:rPr>
        <w:rFonts w:ascii="Wingdings" w:hAnsi="Wingdings" w:hint="default"/>
      </w:rPr>
    </w:lvl>
  </w:abstractNum>
  <w:abstractNum w:abstractNumId="7" w15:restartNumberingAfterBreak="0">
    <w:nsid w:val="2091225A"/>
    <w:multiLevelType w:val="hybridMultilevel"/>
    <w:tmpl w:val="B9A8DDBE"/>
    <w:lvl w:ilvl="0" w:tplc="3B989A7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067C74"/>
    <w:multiLevelType w:val="hybridMultilevel"/>
    <w:tmpl w:val="7AFE0544"/>
    <w:lvl w:ilvl="0" w:tplc="CE285B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A969D1"/>
    <w:multiLevelType w:val="hybridMultilevel"/>
    <w:tmpl w:val="6A6ADBCC"/>
    <w:lvl w:ilvl="0" w:tplc="CE285B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E15556"/>
    <w:multiLevelType w:val="hybridMultilevel"/>
    <w:tmpl w:val="279E1B72"/>
    <w:lvl w:ilvl="0" w:tplc="793C6FC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033F39"/>
    <w:multiLevelType w:val="hybridMultilevel"/>
    <w:tmpl w:val="52F8580C"/>
    <w:lvl w:ilvl="0" w:tplc="CE285B1E">
      <w:start w:val="1"/>
      <w:numFmt w:val="bullet"/>
      <w:lvlText w:val=""/>
      <w:lvlJc w:val="left"/>
      <w:pPr>
        <w:ind w:left="2727" w:hanging="360"/>
      </w:pPr>
      <w:rPr>
        <w:rFonts w:ascii="Symbol" w:hAnsi="Symbol" w:hint="default"/>
      </w:rPr>
    </w:lvl>
    <w:lvl w:ilvl="1" w:tplc="04050003" w:tentative="1">
      <w:start w:val="1"/>
      <w:numFmt w:val="bullet"/>
      <w:lvlText w:val="o"/>
      <w:lvlJc w:val="left"/>
      <w:pPr>
        <w:ind w:left="3447" w:hanging="360"/>
      </w:pPr>
      <w:rPr>
        <w:rFonts w:ascii="Courier New" w:hAnsi="Courier New" w:cs="Courier New" w:hint="default"/>
      </w:rPr>
    </w:lvl>
    <w:lvl w:ilvl="2" w:tplc="04050005" w:tentative="1">
      <w:start w:val="1"/>
      <w:numFmt w:val="bullet"/>
      <w:lvlText w:val=""/>
      <w:lvlJc w:val="left"/>
      <w:pPr>
        <w:ind w:left="4167" w:hanging="360"/>
      </w:pPr>
      <w:rPr>
        <w:rFonts w:ascii="Wingdings" w:hAnsi="Wingdings" w:hint="default"/>
      </w:rPr>
    </w:lvl>
    <w:lvl w:ilvl="3" w:tplc="04050001" w:tentative="1">
      <w:start w:val="1"/>
      <w:numFmt w:val="bullet"/>
      <w:lvlText w:val=""/>
      <w:lvlJc w:val="left"/>
      <w:pPr>
        <w:ind w:left="4887" w:hanging="360"/>
      </w:pPr>
      <w:rPr>
        <w:rFonts w:ascii="Symbol" w:hAnsi="Symbol" w:hint="default"/>
      </w:rPr>
    </w:lvl>
    <w:lvl w:ilvl="4" w:tplc="04050003" w:tentative="1">
      <w:start w:val="1"/>
      <w:numFmt w:val="bullet"/>
      <w:lvlText w:val="o"/>
      <w:lvlJc w:val="left"/>
      <w:pPr>
        <w:ind w:left="5607" w:hanging="360"/>
      </w:pPr>
      <w:rPr>
        <w:rFonts w:ascii="Courier New" w:hAnsi="Courier New" w:cs="Courier New" w:hint="default"/>
      </w:rPr>
    </w:lvl>
    <w:lvl w:ilvl="5" w:tplc="04050005" w:tentative="1">
      <w:start w:val="1"/>
      <w:numFmt w:val="bullet"/>
      <w:lvlText w:val=""/>
      <w:lvlJc w:val="left"/>
      <w:pPr>
        <w:ind w:left="6327" w:hanging="360"/>
      </w:pPr>
      <w:rPr>
        <w:rFonts w:ascii="Wingdings" w:hAnsi="Wingdings" w:hint="default"/>
      </w:rPr>
    </w:lvl>
    <w:lvl w:ilvl="6" w:tplc="04050001" w:tentative="1">
      <w:start w:val="1"/>
      <w:numFmt w:val="bullet"/>
      <w:lvlText w:val=""/>
      <w:lvlJc w:val="left"/>
      <w:pPr>
        <w:ind w:left="7047" w:hanging="360"/>
      </w:pPr>
      <w:rPr>
        <w:rFonts w:ascii="Symbol" w:hAnsi="Symbol" w:hint="default"/>
      </w:rPr>
    </w:lvl>
    <w:lvl w:ilvl="7" w:tplc="04050003" w:tentative="1">
      <w:start w:val="1"/>
      <w:numFmt w:val="bullet"/>
      <w:lvlText w:val="o"/>
      <w:lvlJc w:val="left"/>
      <w:pPr>
        <w:ind w:left="7767" w:hanging="360"/>
      </w:pPr>
      <w:rPr>
        <w:rFonts w:ascii="Courier New" w:hAnsi="Courier New" w:cs="Courier New" w:hint="default"/>
      </w:rPr>
    </w:lvl>
    <w:lvl w:ilvl="8" w:tplc="04050005" w:tentative="1">
      <w:start w:val="1"/>
      <w:numFmt w:val="bullet"/>
      <w:lvlText w:val=""/>
      <w:lvlJc w:val="left"/>
      <w:pPr>
        <w:ind w:left="8487" w:hanging="360"/>
      </w:pPr>
      <w:rPr>
        <w:rFonts w:ascii="Wingdings" w:hAnsi="Wingdings" w:hint="default"/>
      </w:rPr>
    </w:lvl>
  </w:abstractNum>
  <w:abstractNum w:abstractNumId="12" w15:restartNumberingAfterBreak="0">
    <w:nsid w:val="285335AD"/>
    <w:multiLevelType w:val="hybridMultilevel"/>
    <w:tmpl w:val="D65656DE"/>
    <w:lvl w:ilvl="0" w:tplc="CE285B1E">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291F4DFF"/>
    <w:multiLevelType w:val="hybridMultilevel"/>
    <w:tmpl w:val="E98E9DA6"/>
    <w:lvl w:ilvl="0" w:tplc="CE285B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F56245"/>
    <w:multiLevelType w:val="hybridMultilevel"/>
    <w:tmpl w:val="79E84634"/>
    <w:lvl w:ilvl="0" w:tplc="BDBE99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805C0"/>
    <w:multiLevelType w:val="hybridMultilevel"/>
    <w:tmpl w:val="B16897BA"/>
    <w:lvl w:ilvl="0" w:tplc="CE285B1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3981533"/>
    <w:multiLevelType w:val="hybridMultilevel"/>
    <w:tmpl w:val="13E82AE0"/>
    <w:lvl w:ilvl="0" w:tplc="0405000D">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35361CDB"/>
    <w:multiLevelType w:val="hybridMultilevel"/>
    <w:tmpl w:val="712E89F4"/>
    <w:lvl w:ilvl="0" w:tplc="CE285B1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3560722C"/>
    <w:multiLevelType w:val="hybridMultilevel"/>
    <w:tmpl w:val="999C94B4"/>
    <w:lvl w:ilvl="0" w:tplc="6BA4DDC2">
      <w:start w:val="1"/>
      <w:numFmt w:val="decimal"/>
      <w:lvlText w:val="%1."/>
      <w:lvlJc w:val="left"/>
      <w:pPr>
        <w:tabs>
          <w:tab w:val="num" w:pos="0"/>
        </w:tabs>
        <w:ind w:left="227" w:hanging="227"/>
      </w:pPr>
      <w:rPr>
        <w:rFonts w:ascii="Times New Roman" w:hAnsi="Times New Roman" w:cs="Times New Roman"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DE3EDF"/>
    <w:multiLevelType w:val="hybridMultilevel"/>
    <w:tmpl w:val="7BB437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4D1090"/>
    <w:multiLevelType w:val="hybridMultilevel"/>
    <w:tmpl w:val="09BE08B8"/>
    <w:lvl w:ilvl="0" w:tplc="CE285B1E">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3B9749AE"/>
    <w:multiLevelType w:val="hybridMultilevel"/>
    <w:tmpl w:val="A66E58FC"/>
    <w:lvl w:ilvl="0" w:tplc="CE285B1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1C6196B"/>
    <w:multiLevelType w:val="hybridMultilevel"/>
    <w:tmpl w:val="C9F42CC6"/>
    <w:lvl w:ilvl="0" w:tplc="B0AC4D30">
      <w:start w:val="6"/>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654C07"/>
    <w:multiLevelType w:val="hybridMultilevel"/>
    <w:tmpl w:val="DFDC8F7C"/>
    <w:lvl w:ilvl="0" w:tplc="030C526A">
      <w:start w:val="1"/>
      <w:numFmt w:val="bullet"/>
      <w:lvlText w:val="-"/>
      <w:lvlJc w:val="left"/>
      <w:pPr>
        <w:ind w:left="720" w:hanging="360"/>
      </w:pPr>
      <w:rPr>
        <w:rFonts w:ascii="Times New Roman" w:hAnsi="Times New Roman"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F358E2"/>
    <w:multiLevelType w:val="hybridMultilevel"/>
    <w:tmpl w:val="5994F82C"/>
    <w:lvl w:ilvl="0" w:tplc="CE285B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A00018"/>
    <w:multiLevelType w:val="hybridMultilevel"/>
    <w:tmpl w:val="A0F08DA4"/>
    <w:lvl w:ilvl="0" w:tplc="CE285B1E">
      <w:start w:val="1"/>
      <w:numFmt w:val="bullet"/>
      <w:lvlText w:val=""/>
      <w:lvlJc w:val="left"/>
      <w:pPr>
        <w:ind w:left="5322" w:hanging="360"/>
      </w:pPr>
      <w:rPr>
        <w:rFonts w:ascii="Symbol" w:hAnsi="Symbol" w:hint="default"/>
      </w:rPr>
    </w:lvl>
    <w:lvl w:ilvl="1" w:tplc="04050003" w:tentative="1">
      <w:start w:val="1"/>
      <w:numFmt w:val="bullet"/>
      <w:lvlText w:val="o"/>
      <w:lvlJc w:val="left"/>
      <w:pPr>
        <w:ind w:left="3447" w:hanging="360"/>
      </w:pPr>
      <w:rPr>
        <w:rFonts w:ascii="Courier New" w:hAnsi="Courier New" w:cs="Courier New" w:hint="default"/>
      </w:rPr>
    </w:lvl>
    <w:lvl w:ilvl="2" w:tplc="04050005" w:tentative="1">
      <w:start w:val="1"/>
      <w:numFmt w:val="bullet"/>
      <w:lvlText w:val=""/>
      <w:lvlJc w:val="left"/>
      <w:pPr>
        <w:ind w:left="4167" w:hanging="360"/>
      </w:pPr>
      <w:rPr>
        <w:rFonts w:ascii="Wingdings" w:hAnsi="Wingdings" w:hint="default"/>
      </w:rPr>
    </w:lvl>
    <w:lvl w:ilvl="3" w:tplc="04050001" w:tentative="1">
      <w:start w:val="1"/>
      <w:numFmt w:val="bullet"/>
      <w:lvlText w:val=""/>
      <w:lvlJc w:val="left"/>
      <w:pPr>
        <w:ind w:left="4887" w:hanging="360"/>
      </w:pPr>
      <w:rPr>
        <w:rFonts w:ascii="Symbol" w:hAnsi="Symbol" w:hint="default"/>
      </w:rPr>
    </w:lvl>
    <w:lvl w:ilvl="4" w:tplc="04050003" w:tentative="1">
      <w:start w:val="1"/>
      <w:numFmt w:val="bullet"/>
      <w:lvlText w:val="o"/>
      <w:lvlJc w:val="left"/>
      <w:pPr>
        <w:ind w:left="5607" w:hanging="360"/>
      </w:pPr>
      <w:rPr>
        <w:rFonts w:ascii="Courier New" w:hAnsi="Courier New" w:cs="Courier New" w:hint="default"/>
      </w:rPr>
    </w:lvl>
    <w:lvl w:ilvl="5" w:tplc="04050005" w:tentative="1">
      <w:start w:val="1"/>
      <w:numFmt w:val="bullet"/>
      <w:lvlText w:val=""/>
      <w:lvlJc w:val="left"/>
      <w:pPr>
        <w:ind w:left="6327" w:hanging="360"/>
      </w:pPr>
      <w:rPr>
        <w:rFonts w:ascii="Wingdings" w:hAnsi="Wingdings" w:hint="default"/>
      </w:rPr>
    </w:lvl>
    <w:lvl w:ilvl="6" w:tplc="04050001" w:tentative="1">
      <w:start w:val="1"/>
      <w:numFmt w:val="bullet"/>
      <w:lvlText w:val=""/>
      <w:lvlJc w:val="left"/>
      <w:pPr>
        <w:ind w:left="7047" w:hanging="360"/>
      </w:pPr>
      <w:rPr>
        <w:rFonts w:ascii="Symbol" w:hAnsi="Symbol" w:hint="default"/>
      </w:rPr>
    </w:lvl>
    <w:lvl w:ilvl="7" w:tplc="04050003" w:tentative="1">
      <w:start w:val="1"/>
      <w:numFmt w:val="bullet"/>
      <w:lvlText w:val="o"/>
      <w:lvlJc w:val="left"/>
      <w:pPr>
        <w:ind w:left="7767" w:hanging="360"/>
      </w:pPr>
      <w:rPr>
        <w:rFonts w:ascii="Courier New" w:hAnsi="Courier New" w:cs="Courier New" w:hint="default"/>
      </w:rPr>
    </w:lvl>
    <w:lvl w:ilvl="8" w:tplc="04050005" w:tentative="1">
      <w:start w:val="1"/>
      <w:numFmt w:val="bullet"/>
      <w:lvlText w:val=""/>
      <w:lvlJc w:val="left"/>
      <w:pPr>
        <w:ind w:left="8487" w:hanging="360"/>
      </w:pPr>
      <w:rPr>
        <w:rFonts w:ascii="Wingdings" w:hAnsi="Wingdings" w:hint="default"/>
      </w:rPr>
    </w:lvl>
  </w:abstractNum>
  <w:abstractNum w:abstractNumId="26" w15:restartNumberingAfterBreak="0">
    <w:nsid w:val="4AC10F06"/>
    <w:multiLevelType w:val="hybridMultilevel"/>
    <w:tmpl w:val="279CDC4A"/>
    <w:lvl w:ilvl="0" w:tplc="CE285B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8B45A8"/>
    <w:multiLevelType w:val="hybridMultilevel"/>
    <w:tmpl w:val="1D6AB826"/>
    <w:lvl w:ilvl="0" w:tplc="CE285B1E">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1D7371"/>
    <w:multiLevelType w:val="hybridMultilevel"/>
    <w:tmpl w:val="EE1E9D52"/>
    <w:lvl w:ilvl="0" w:tplc="CE285B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FD54E8"/>
    <w:multiLevelType w:val="hybridMultilevel"/>
    <w:tmpl w:val="DF4AD570"/>
    <w:lvl w:ilvl="0" w:tplc="0405000F">
      <w:start w:val="1"/>
      <w:numFmt w:val="decimal"/>
      <w:lvlText w:val="%1."/>
      <w:lvlJc w:val="left"/>
      <w:pPr>
        <w:ind w:left="720" w:hanging="360"/>
      </w:pPr>
    </w:lvl>
    <w:lvl w:ilvl="1" w:tplc="E694520A">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C4114E"/>
    <w:multiLevelType w:val="hybridMultilevel"/>
    <w:tmpl w:val="29200FA6"/>
    <w:lvl w:ilvl="0" w:tplc="CE285B1E">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15:restartNumberingAfterBreak="0">
    <w:nsid w:val="5A813F62"/>
    <w:multiLevelType w:val="hybridMultilevel"/>
    <w:tmpl w:val="B34CF512"/>
    <w:lvl w:ilvl="0" w:tplc="CE285B1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B5351B5"/>
    <w:multiLevelType w:val="hybridMultilevel"/>
    <w:tmpl w:val="842E6618"/>
    <w:lvl w:ilvl="0" w:tplc="CE285B1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D0C5606"/>
    <w:multiLevelType w:val="hybridMultilevel"/>
    <w:tmpl w:val="CA1634DA"/>
    <w:lvl w:ilvl="0" w:tplc="DC2284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5D6F67"/>
    <w:multiLevelType w:val="hybridMultilevel"/>
    <w:tmpl w:val="AEEAB67E"/>
    <w:lvl w:ilvl="0" w:tplc="CE285B1E">
      <w:start w:val="1"/>
      <w:numFmt w:val="bullet"/>
      <w:lvlText w:val=""/>
      <w:lvlJc w:val="left"/>
      <w:pPr>
        <w:ind w:left="720" w:hanging="360"/>
      </w:pPr>
      <w:rPr>
        <w:rFonts w:ascii="Symbol" w:hAnsi="Symbol" w:hint="default"/>
      </w:rPr>
    </w:lvl>
    <w:lvl w:ilvl="1" w:tplc="47C8176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6A5D5D"/>
    <w:multiLevelType w:val="hybridMultilevel"/>
    <w:tmpl w:val="FDFE9C50"/>
    <w:lvl w:ilvl="0" w:tplc="CE285B1E">
      <w:start w:val="1"/>
      <w:numFmt w:val="bullet"/>
      <w:lvlText w:val=""/>
      <w:lvlJc w:val="left"/>
      <w:pPr>
        <w:ind w:left="3480" w:hanging="360"/>
      </w:pPr>
      <w:rPr>
        <w:rFonts w:ascii="Symbol" w:hAnsi="Symbol" w:hint="default"/>
      </w:rPr>
    </w:lvl>
    <w:lvl w:ilvl="1" w:tplc="04050003" w:tentative="1">
      <w:start w:val="1"/>
      <w:numFmt w:val="bullet"/>
      <w:lvlText w:val="o"/>
      <w:lvlJc w:val="left"/>
      <w:pPr>
        <w:ind w:left="4200" w:hanging="360"/>
      </w:pPr>
      <w:rPr>
        <w:rFonts w:ascii="Courier New" w:hAnsi="Courier New" w:cs="Courier New" w:hint="default"/>
      </w:rPr>
    </w:lvl>
    <w:lvl w:ilvl="2" w:tplc="04050005" w:tentative="1">
      <w:start w:val="1"/>
      <w:numFmt w:val="bullet"/>
      <w:lvlText w:val=""/>
      <w:lvlJc w:val="left"/>
      <w:pPr>
        <w:ind w:left="4920" w:hanging="360"/>
      </w:pPr>
      <w:rPr>
        <w:rFonts w:ascii="Wingdings" w:hAnsi="Wingdings" w:hint="default"/>
      </w:rPr>
    </w:lvl>
    <w:lvl w:ilvl="3" w:tplc="04050001" w:tentative="1">
      <w:start w:val="1"/>
      <w:numFmt w:val="bullet"/>
      <w:lvlText w:val=""/>
      <w:lvlJc w:val="left"/>
      <w:pPr>
        <w:ind w:left="5640" w:hanging="360"/>
      </w:pPr>
      <w:rPr>
        <w:rFonts w:ascii="Symbol" w:hAnsi="Symbol" w:hint="default"/>
      </w:rPr>
    </w:lvl>
    <w:lvl w:ilvl="4" w:tplc="04050003" w:tentative="1">
      <w:start w:val="1"/>
      <w:numFmt w:val="bullet"/>
      <w:lvlText w:val="o"/>
      <w:lvlJc w:val="left"/>
      <w:pPr>
        <w:ind w:left="6360" w:hanging="360"/>
      </w:pPr>
      <w:rPr>
        <w:rFonts w:ascii="Courier New" w:hAnsi="Courier New" w:cs="Courier New" w:hint="default"/>
      </w:rPr>
    </w:lvl>
    <w:lvl w:ilvl="5" w:tplc="04050005" w:tentative="1">
      <w:start w:val="1"/>
      <w:numFmt w:val="bullet"/>
      <w:lvlText w:val=""/>
      <w:lvlJc w:val="left"/>
      <w:pPr>
        <w:ind w:left="7080" w:hanging="360"/>
      </w:pPr>
      <w:rPr>
        <w:rFonts w:ascii="Wingdings" w:hAnsi="Wingdings" w:hint="default"/>
      </w:rPr>
    </w:lvl>
    <w:lvl w:ilvl="6" w:tplc="04050001" w:tentative="1">
      <w:start w:val="1"/>
      <w:numFmt w:val="bullet"/>
      <w:lvlText w:val=""/>
      <w:lvlJc w:val="left"/>
      <w:pPr>
        <w:ind w:left="7800" w:hanging="360"/>
      </w:pPr>
      <w:rPr>
        <w:rFonts w:ascii="Symbol" w:hAnsi="Symbol" w:hint="default"/>
      </w:rPr>
    </w:lvl>
    <w:lvl w:ilvl="7" w:tplc="04050003" w:tentative="1">
      <w:start w:val="1"/>
      <w:numFmt w:val="bullet"/>
      <w:lvlText w:val="o"/>
      <w:lvlJc w:val="left"/>
      <w:pPr>
        <w:ind w:left="8520" w:hanging="360"/>
      </w:pPr>
      <w:rPr>
        <w:rFonts w:ascii="Courier New" w:hAnsi="Courier New" w:cs="Courier New" w:hint="default"/>
      </w:rPr>
    </w:lvl>
    <w:lvl w:ilvl="8" w:tplc="04050005" w:tentative="1">
      <w:start w:val="1"/>
      <w:numFmt w:val="bullet"/>
      <w:lvlText w:val=""/>
      <w:lvlJc w:val="left"/>
      <w:pPr>
        <w:ind w:left="9240" w:hanging="360"/>
      </w:pPr>
      <w:rPr>
        <w:rFonts w:ascii="Wingdings" w:hAnsi="Wingdings" w:hint="default"/>
      </w:rPr>
    </w:lvl>
  </w:abstractNum>
  <w:abstractNum w:abstractNumId="36" w15:restartNumberingAfterBreak="0">
    <w:nsid w:val="67796D34"/>
    <w:multiLevelType w:val="hybridMultilevel"/>
    <w:tmpl w:val="6DE45E96"/>
    <w:lvl w:ilvl="0" w:tplc="CE285B1E">
      <w:start w:val="1"/>
      <w:numFmt w:val="bullet"/>
      <w:lvlText w:val=""/>
      <w:lvlJc w:val="left"/>
      <w:pPr>
        <w:ind w:left="1291" w:hanging="360"/>
      </w:pPr>
      <w:rPr>
        <w:rFonts w:ascii="Symbol" w:hAnsi="Symbol" w:hint="default"/>
      </w:rPr>
    </w:lvl>
    <w:lvl w:ilvl="1" w:tplc="04050003" w:tentative="1">
      <w:start w:val="1"/>
      <w:numFmt w:val="bullet"/>
      <w:lvlText w:val="o"/>
      <w:lvlJc w:val="left"/>
      <w:pPr>
        <w:ind w:left="2011" w:hanging="360"/>
      </w:pPr>
      <w:rPr>
        <w:rFonts w:ascii="Courier New" w:hAnsi="Courier New" w:cs="Courier New" w:hint="default"/>
      </w:rPr>
    </w:lvl>
    <w:lvl w:ilvl="2" w:tplc="04050005" w:tentative="1">
      <w:start w:val="1"/>
      <w:numFmt w:val="bullet"/>
      <w:lvlText w:val=""/>
      <w:lvlJc w:val="left"/>
      <w:pPr>
        <w:ind w:left="2731" w:hanging="360"/>
      </w:pPr>
      <w:rPr>
        <w:rFonts w:ascii="Wingdings" w:hAnsi="Wingdings" w:hint="default"/>
      </w:rPr>
    </w:lvl>
    <w:lvl w:ilvl="3" w:tplc="04050001" w:tentative="1">
      <w:start w:val="1"/>
      <w:numFmt w:val="bullet"/>
      <w:lvlText w:val=""/>
      <w:lvlJc w:val="left"/>
      <w:pPr>
        <w:ind w:left="3451" w:hanging="360"/>
      </w:pPr>
      <w:rPr>
        <w:rFonts w:ascii="Symbol" w:hAnsi="Symbol" w:hint="default"/>
      </w:rPr>
    </w:lvl>
    <w:lvl w:ilvl="4" w:tplc="04050003" w:tentative="1">
      <w:start w:val="1"/>
      <w:numFmt w:val="bullet"/>
      <w:lvlText w:val="o"/>
      <w:lvlJc w:val="left"/>
      <w:pPr>
        <w:ind w:left="4171" w:hanging="360"/>
      </w:pPr>
      <w:rPr>
        <w:rFonts w:ascii="Courier New" w:hAnsi="Courier New" w:cs="Courier New" w:hint="default"/>
      </w:rPr>
    </w:lvl>
    <w:lvl w:ilvl="5" w:tplc="04050005" w:tentative="1">
      <w:start w:val="1"/>
      <w:numFmt w:val="bullet"/>
      <w:lvlText w:val=""/>
      <w:lvlJc w:val="left"/>
      <w:pPr>
        <w:ind w:left="4891" w:hanging="360"/>
      </w:pPr>
      <w:rPr>
        <w:rFonts w:ascii="Wingdings" w:hAnsi="Wingdings" w:hint="default"/>
      </w:rPr>
    </w:lvl>
    <w:lvl w:ilvl="6" w:tplc="04050001" w:tentative="1">
      <w:start w:val="1"/>
      <w:numFmt w:val="bullet"/>
      <w:lvlText w:val=""/>
      <w:lvlJc w:val="left"/>
      <w:pPr>
        <w:ind w:left="5611" w:hanging="360"/>
      </w:pPr>
      <w:rPr>
        <w:rFonts w:ascii="Symbol" w:hAnsi="Symbol" w:hint="default"/>
      </w:rPr>
    </w:lvl>
    <w:lvl w:ilvl="7" w:tplc="04050003" w:tentative="1">
      <w:start w:val="1"/>
      <w:numFmt w:val="bullet"/>
      <w:lvlText w:val="o"/>
      <w:lvlJc w:val="left"/>
      <w:pPr>
        <w:ind w:left="6331" w:hanging="360"/>
      </w:pPr>
      <w:rPr>
        <w:rFonts w:ascii="Courier New" w:hAnsi="Courier New" w:cs="Courier New" w:hint="default"/>
      </w:rPr>
    </w:lvl>
    <w:lvl w:ilvl="8" w:tplc="04050005" w:tentative="1">
      <w:start w:val="1"/>
      <w:numFmt w:val="bullet"/>
      <w:lvlText w:val=""/>
      <w:lvlJc w:val="left"/>
      <w:pPr>
        <w:ind w:left="7051" w:hanging="360"/>
      </w:pPr>
      <w:rPr>
        <w:rFonts w:ascii="Wingdings" w:hAnsi="Wingdings" w:hint="default"/>
      </w:rPr>
    </w:lvl>
  </w:abstractNum>
  <w:abstractNum w:abstractNumId="37" w15:restartNumberingAfterBreak="0">
    <w:nsid w:val="685F5EE4"/>
    <w:multiLevelType w:val="hybridMultilevel"/>
    <w:tmpl w:val="525271C0"/>
    <w:lvl w:ilvl="0" w:tplc="CE285B1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AF33962"/>
    <w:multiLevelType w:val="hybridMultilevel"/>
    <w:tmpl w:val="72966C42"/>
    <w:lvl w:ilvl="0" w:tplc="CE285B1E">
      <w:start w:val="1"/>
      <w:numFmt w:val="bullet"/>
      <w:lvlText w:val=""/>
      <w:lvlJc w:val="left"/>
      <w:pPr>
        <w:ind w:left="1291" w:hanging="360"/>
      </w:pPr>
      <w:rPr>
        <w:rFonts w:ascii="Symbol" w:hAnsi="Symbol" w:hint="default"/>
      </w:rPr>
    </w:lvl>
    <w:lvl w:ilvl="1" w:tplc="04050003" w:tentative="1">
      <w:start w:val="1"/>
      <w:numFmt w:val="bullet"/>
      <w:lvlText w:val="o"/>
      <w:lvlJc w:val="left"/>
      <w:pPr>
        <w:ind w:left="2011" w:hanging="360"/>
      </w:pPr>
      <w:rPr>
        <w:rFonts w:ascii="Courier New" w:hAnsi="Courier New" w:cs="Courier New" w:hint="default"/>
      </w:rPr>
    </w:lvl>
    <w:lvl w:ilvl="2" w:tplc="04050005" w:tentative="1">
      <w:start w:val="1"/>
      <w:numFmt w:val="bullet"/>
      <w:lvlText w:val=""/>
      <w:lvlJc w:val="left"/>
      <w:pPr>
        <w:ind w:left="2731" w:hanging="360"/>
      </w:pPr>
      <w:rPr>
        <w:rFonts w:ascii="Wingdings" w:hAnsi="Wingdings" w:hint="default"/>
      </w:rPr>
    </w:lvl>
    <w:lvl w:ilvl="3" w:tplc="04050001" w:tentative="1">
      <w:start w:val="1"/>
      <w:numFmt w:val="bullet"/>
      <w:lvlText w:val=""/>
      <w:lvlJc w:val="left"/>
      <w:pPr>
        <w:ind w:left="3451" w:hanging="360"/>
      </w:pPr>
      <w:rPr>
        <w:rFonts w:ascii="Symbol" w:hAnsi="Symbol" w:hint="default"/>
      </w:rPr>
    </w:lvl>
    <w:lvl w:ilvl="4" w:tplc="04050003" w:tentative="1">
      <w:start w:val="1"/>
      <w:numFmt w:val="bullet"/>
      <w:lvlText w:val="o"/>
      <w:lvlJc w:val="left"/>
      <w:pPr>
        <w:ind w:left="4171" w:hanging="360"/>
      </w:pPr>
      <w:rPr>
        <w:rFonts w:ascii="Courier New" w:hAnsi="Courier New" w:cs="Courier New" w:hint="default"/>
      </w:rPr>
    </w:lvl>
    <w:lvl w:ilvl="5" w:tplc="04050005" w:tentative="1">
      <w:start w:val="1"/>
      <w:numFmt w:val="bullet"/>
      <w:lvlText w:val=""/>
      <w:lvlJc w:val="left"/>
      <w:pPr>
        <w:ind w:left="4891" w:hanging="360"/>
      </w:pPr>
      <w:rPr>
        <w:rFonts w:ascii="Wingdings" w:hAnsi="Wingdings" w:hint="default"/>
      </w:rPr>
    </w:lvl>
    <w:lvl w:ilvl="6" w:tplc="04050001" w:tentative="1">
      <w:start w:val="1"/>
      <w:numFmt w:val="bullet"/>
      <w:lvlText w:val=""/>
      <w:lvlJc w:val="left"/>
      <w:pPr>
        <w:ind w:left="5611" w:hanging="360"/>
      </w:pPr>
      <w:rPr>
        <w:rFonts w:ascii="Symbol" w:hAnsi="Symbol" w:hint="default"/>
      </w:rPr>
    </w:lvl>
    <w:lvl w:ilvl="7" w:tplc="04050003" w:tentative="1">
      <w:start w:val="1"/>
      <w:numFmt w:val="bullet"/>
      <w:lvlText w:val="o"/>
      <w:lvlJc w:val="left"/>
      <w:pPr>
        <w:ind w:left="6331" w:hanging="360"/>
      </w:pPr>
      <w:rPr>
        <w:rFonts w:ascii="Courier New" w:hAnsi="Courier New" w:cs="Courier New" w:hint="default"/>
      </w:rPr>
    </w:lvl>
    <w:lvl w:ilvl="8" w:tplc="04050005" w:tentative="1">
      <w:start w:val="1"/>
      <w:numFmt w:val="bullet"/>
      <w:lvlText w:val=""/>
      <w:lvlJc w:val="left"/>
      <w:pPr>
        <w:ind w:left="7051" w:hanging="360"/>
      </w:pPr>
      <w:rPr>
        <w:rFonts w:ascii="Wingdings" w:hAnsi="Wingdings" w:hint="default"/>
      </w:rPr>
    </w:lvl>
  </w:abstractNum>
  <w:abstractNum w:abstractNumId="39" w15:restartNumberingAfterBreak="0">
    <w:nsid w:val="6BAA25F5"/>
    <w:multiLevelType w:val="hybridMultilevel"/>
    <w:tmpl w:val="A8288138"/>
    <w:lvl w:ilvl="0" w:tplc="CE285B1E">
      <w:start w:val="1"/>
      <w:numFmt w:val="bullet"/>
      <w:lvlText w:val=""/>
      <w:lvlJc w:val="left"/>
      <w:pPr>
        <w:ind w:left="1287" w:hanging="360"/>
      </w:pPr>
      <w:rPr>
        <w:rFonts w:ascii="Symbol" w:hAnsi="Symbol" w:hint="default"/>
      </w:rPr>
    </w:lvl>
    <w:lvl w:ilvl="1" w:tplc="CE285B1E">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89719E0"/>
    <w:multiLevelType w:val="hybridMultilevel"/>
    <w:tmpl w:val="CC36EAF4"/>
    <w:lvl w:ilvl="0" w:tplc="030C526A">
      <w:start w:val="1"/>
      <w:numFmt w:val="bullet"/>
      <w:lvlText w:val="-"/>
      <w:lvlJc w:val="left"/>
      <w:pPr>
        <w:ind w:left="720" w:hanging="360"/>
      </w:pPr>
      <w:rPr>
        <w:rFonts w:ascii="Times New Roman" w:hAnsi="Times New Roman"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6C740D"/>
    <w:multiLevelType w:val="hybridMultilevel"/>
    <w:tmpl w:val="D69CC3FC"/>
    <w:lvl w:ilvl="0" w:tplc="A1D61E3C">
      <w:numFmt w:val="bullet"/>
      <w:lvlText w:val="-"/>
      <w:lvlJc w:val="left"/>
      <w:pPr>
        <w:ind w:left="1571" w:hanging="360"/>
      </w:pPr>
      <w:rPr>
        <w:rFonts w:ascii="Arial" w:eastAsia="Calibr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2" w15:restartNumberingAfterBreak="0">
    <w:nsid w:val="7BF82B9E"/>
    <w:multiLevelType w:val="hybridMultilevel"/>
    <w:tmpl w:val="28801B9C"/>
    <w:lvl w:ilvl="0" w:tplc="CE285B1E">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3" w15:restartNumberingAfterBreak="0">
    <w:nsid w:val="7D23090E"/>
    <w:multiLevelType w:val="hybridMultilevel"/>
    <w:tmpl w:val="27C2C7FA"/>
    <w:lvl w:ilvl="0" w:tplc="CE285B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40"/>
  </w:num>
  <w:num w:numId="3">
    <w:abstractNumId w:val="19"/>
  </w:num>
  <w:num w:numId="4">
    <w:abstractNumId w:val="27"/>
  </w:num>
  <w:num w:numId="5">
    <w:abstractNumId w:val="15"/>
  </w:num>
  <w:num w:numId="6">
    <w:abstractNumId w:val="20"/>
  </w:num>
  <w:num w:numId="7">
    <w:abstractNumId w:val="29"/>
  </w:num>
  <w:num w:numId="8">
    <w:abstractNumId w:val="26"/>
  </w:num>
  <w:num w:numId="9">
    <w:abstractNumId w:val="43"/>
  </w:num>
  <w:num w:numId="10">
    <w:abstractNumId w:val="2"/>
  </w:num>
  <w:num w:numId="11">
    <w:abstractNumId w:val="13"/>
  </w:num>
  <w:num w:numId="12">
    <w:abstractNumId w:val="17"/>
  </w:num>
  <w:num w:numId="13">
    <w:abstractNumId w:val="36"/>
  </w:num>
  <w:num w:numId="14">
    <w:abstractNumId w:val="1"/>
  </w:num>
  <w:num w:numId="15">
    <w:abstractNumId w:val="34"/>
  </w:num>
  <w:num w:numId="16">
    <w:abstractNumId w:val="22"/>
  </w:num>
  <w:num w:numId="17">
    <w:abstractNumId w:val="28"/>
  </w:num>
  <w:num w:numId="18">
    <w:abstractNumId w:val="23"/>
  </w:num>
  <w:num w:numId="19">
    <w:abstractNumId w:val="32"/>
  </w:num>
  <w:num w:numId="20">
    <w:abstractNumId w:val="41"/>
  </w:num>
  <w:num w:numId="21">
    <w:abstractNumId w:val="12"/>
  </w:num>
  <w:num w:numId="22">
    <w:abstractNumId w:val="39"/>
  </w:num>
  <w:num w:numId="23">
    <w:abstractNumId w:val="11"/>
  </w:num>
  <w:num w:numId="24">
    <w:abstractNumId w:val="9"/>
  </w:num>
  <w:num w:numId="25">
    <w:abstractNumId w:val="7"/>
  </w:num>
  <w:num w:numId="26">
    <w:abstractNumId w:val="35"/>
  </w:num>
  <w:num w:numId="27">
    <w:abstractNumId w:val="24"/>
  </w:num>
  <w:num w:numId="28">
    <w:abstractNumId w:val="16"/>
  </w:num>
  <w:num w:numId="29">
    <w:abstractNumId w:val="18"/>
  </w:num>
  <w:num w:numId="30">
    <w:abstractNumId w:val="10"/>
  </w:num>
  <w:num w:numId="31">
    <w:abstractNumId w:val="8"/>
  </w:num>
  <w:num w:numId="32">
    <w:abstractNumId w:val="3"/>
  </w:num>
  <w:num w:numId="33">
    <w:abstractNumId w:val="30"/>
  </w:num>
  <w:num w:numId="34">
    <w:abstractNumId w:val="38"/>
  </w:num>
  <w:num w:numId="35">
    <w:abstractNumId w:val="0"/>
  </w:num>
  <w:num w:numId="36">
    <w:abstractNumId w:val="37"/>
  </w:num>
  <w:num w:numId="37">
    <w:abstractNumId w:val="42"/>
  </w:num>
  <w:num w:numId="38">
    <w:abstractNumId w:val="25"/>
  </w:num>
  <w:num w:numId="39">
    <w:abstractNumId w:val="31"/>
  </w:num>
  <w:num w:numId="40">
    <w:abstractNumId w:val="21"/>
  </w:num>
  <w:num w:numId="41">
    <w:abstractNumId w:val="6"/>
  </w:num>
  <w:num w:numId="42">
    <w:abstractNumId w:val="4"/>
  </w:num>
  <w:num w:numId="43">
    <w:abstractNumId w:val="5"/>
  </w:num>
  <w:num w:numId="4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DDC"/>
    <w:rsid w:val="0001184A"/>
    <w:rsid w:val="00011FFB"/>
    <w:rsid w:val="00024993"/>
    <w:rsid w:val="00025601"/>
    <w:rsid w:val="000257A5"/>
    <w:rsid w:val="0003038A"/>
    <w:rsid w:val="00030523"/>
    <w:rsid w:val="00032F9F"/>
    <w:rsid w:val="00036C6C"/>
    <w:rsid w:val="0005159C"/>
    <w:rsid w:val="00052815"/>
    <w:rsid w:val="00052906"/>
    <w:rsid w:val="0005427C"/>
    <w:rsid w:val="00054FE3"/>
    <w:rsid w:val="00060A8B"/>
    <w:rsid w:val="00061356"/>
    <w:rsid w:val="00062889"/>
    <w:rsid w:val="00067CC7"/>
    <w:rsid w:val="00074A3E"/>
    <w:rsid w:val="00074FE8"/>
    <w:rsid w:val="00082E98"/>
    <w:rsid w:val="00094C20"/>
    <w:rsid w:val="00095211"/>
    <w:rsid w:val="000C17A8"/>
    <w:rsid w:val="000C270E"/>
    <w:rsid w:val="000C4439"/>
    <w:rsid w:val="000C47A9"/>
    <w:rsid w:val="000D067E"/>
    <w:rsid w:val="000D2278"/>
    <w:rsid w:val="000E00C6"/>
    <w:rsid w:val="000F1E19"/>
    <w:rsid w:val="000F5A4C"/>
    <w:rsid w:val="000F5F68"/>
    <w:rsid w:val="00105DEE"/>
    <w:rsid w:val="00115DCF"/>
    <w:rsid w:val="00122C0F"/>
    <w:rsid w:val="00122C19"/>
    <w:rsid w:val="0012533B"/>
    <w:rsid w:val="001309F2"/>
    <w:rsid w:val="00140614"/>
    <w:rsid w:val="001413C2"/>
    <w:rsid w:val="00142065"/>
    <w:rsid w:val="001436F4"/>
    <w:rsid w:val="00143EDC"/>
    <w:rsid w:val="00144CE3"/>
    <w:rsid w:val="00144FEA"/>
    <w:rsid w:val="001504E1"/>
    <w:rsid w:val="00156EFC"/>
    <w:rsid w:val="00161D5D"/>
    <w:rsid w:val="0016417B"/>
    <w:rsid w:val="00166589"/>
    <w:rsid w:val="001701D3"/>
    <w:rsid w:val="00171E3E"/>
    <w:rsid w:val="00172496"/>
    <w:rsid w:val="001749DA"/>
    <w:rsid w:val="00177124"/>
    <w:rsid w:val="00177D95"/>
    <w:rsid w:val="00180942"/>
    <w:rsid w:val="00183A84"/>
    <w:rsid w:val="001A0B59"/>
    <w:rsid w:val="001A24EA"/>
    <w:rsid w:val="001A2BB7"/>
    <w:rsid w:val="001A72FB"/>
    <w:rsid w:val="001A7A5E"/>
    <w:rsid w:val="001C2E9D"/>
    <w:rsid w:val="001C528A"/>
    <w:rsid w:val="001D116B"/>
    <w:rsid w:val="001D2248"/>
    <w:rsid w:val="001D2F0B"/>
    <w:rsid w:val="001D7779"/>
    <w:rsid w:val="001E0B32"/>
    <w:rsid w:val="0020357E"/>
    <w:rsid w:val="00216450"/>
    <w:rsid w:val="00231892"/>
    <w:rsid w:val="002403A7"/>
    <w:rsid w:val="002416F4"/>
    <w:rsid w:val="00245A9D"/>
    <w:rsid w:val="00245ACE"/>
    <w:rsid w:val="00251368"/>
    <w:rsid w:val="00254A88"/>
    <w:rsid w:val="00263E52"/>
    <w:rsid w:val="002664D4"/>
    <w:rsid w:val="00274DFB"/>
    <w:rsid w:val="00276921"/>
    <w:rsid w:val="00276CA7"/>
    <w:rsid w:val="002804C6"/>
    <w:rsid w:val="00281C15"/>
    <w:rsid w:val="0028618F"/>
    <w:rsid w:val="0029746A"/>
    <w:rsid w:val="002A1549"/>
    <w:rsid w:val="002A5B6A"/>
    <w:rsid w:val="002B0857"/>
    <w:rsid w:val="002B4A0D"/>
    <w:rsid w:val="002B771F"/>
    <w:rsid w:val="002C3C8D"/>
    <w:rsid w:val="002C6BC3"/>
    <w:rsid w:val="002D2D41"/>
    <w:rsid w:val="002D4610"/>
    <w:rsid w:val="002E3CA6"/>
    <w:rsid w:val="002E6384"/>
    <w:rsid w:val="002F6DDC"/>
    <w:rsid w:val="003027AB"/>
    <w:rsid w:val="00302B9E"/>
    <w:rsid w:val="003146F0"/>
    <w:rsid w:val="003230FC"/>
    <w:rsid w:val="0032554F"/>
    <w:rsid w:val="00331DA1"/>
    <w:rsid w:val="003567ED"/>
    <w:rsid w:val="003624A0"/>
    <w:rsid w:val="00362FB4"/>
    <w:rsid w:val="003636B1"/>
    <w:rsid w:val="0038019B"/>
    <w:rsid w:val="003810A2"/>
    <w:rsid w:val="003811CD"/>
    <w:rsid w:val="003B1042"/>
    <w:rsid w:val="003B5EC4"/>
    <w:rsid w:val="003B7991"/>
    <w:rsid w:val="003C00B7"/>
    <w:rsid w:val="003C5CB2"/>
    <w:rsid w:val="003C6123"/>
    <w:rsid w:val="003C6581"/>
    <w:rsid w:val="003C6F2B"/>
    <w:rsid w:val="003D3316"/>
    <w:rsid w:val="003D3494"/>
    <w:rsid w:val="003D6023"/>
    <w:rsid w:val="003E2467"/>
    <w:rsid w:val="003E7D19"/>
    <w:rsid w:val="003F0348"/>
    <w:rsid w:val="003F0D29"/>
    <w:rsid w:val="003F5394"/>
    <w:rsid w:val="003F73E0"/>
    <w:rsid w:val="0040476E"/>
    <w:rsid w:val="00410899"/>
    <w:rsid w:val="00410F93"/>
    <w:rsid w:val="00421254"/>
    <w:rsid w:val="00423E42"/>
    <w:rsid w:val="00425681"/>
    <w:rsid w:val="00425AEC"/>
    <w:rsid w:val="00425F88"/>
    <w:rsid w:val="00430F94"/>
    <w:rsid w:val="00432ECC"/>
    <w:rsid w:val="00445667"/>
    <w:rsid w:val="00454C50"/>
    <w:rsid w:val="00460BAE"/>
    <w:rsid w:val="00466508"/>
    <w:rsid w:val="004669C9"/>
    <w:rsid w:val="004713E0"/>
    <w:rsid w:val="00474F65"/>
    <w:rsid w:val="00481DBE"/>
    <w:rsid w:val="00490C19"/>
    <w:rsid w:val="00496162"/>
    <w:rsid w:val="004A2F2A"/>
    <w:rsid w:val="004A6701"/>
    <w:rsid w:val="004B116A"/>
    <w:rsid w:val="004B51E9"/>
    <w:rsid w:val="004B528D"/>
    <w:rsid w:val="004B723E"/>
    <w:rsid w:val="004C40C6"/>
    <w:rsid w:val="004C59EC"/>
    <w:rsid w:val="004D0F9F"/>
    <w:rsid w:val="004D23FF"/>
    <w:rsid w:val="004D2D82"/>
    <w:rsid w:val="004D533F"/>
    <w:rsid w:val="004D65AE"/>
    <w:rsid w:val="004E3957"/>
    <w:rsid w:val="004E4A51"/>
    <w:rsid w:val="004E6AB4"/>
    <w:rsid w:val="004F08AD"/>
    <w:rsid w:val="004F2A90"/>
    <w:rsid w:val="004F2C71"/>
    <w:rsid w:val="004F5DFB"/>
    <w:rsid w:val="0050104F"/>
    <w:rsid w:val="00502F44"/>
    <w:rsid w:val="005041A0"/>
    <w:rsid w:val="00505093"/>
    <w:rsid w:val="00506A26"/>
    <w:rsid w:val="00512B6C"/>
    <w:rsid w:val="00512D99"/>
    <w:rsid w:val="00513C72"/>
    <w:rsid w:val="00514616"/>
    <w:rsid w:val="00514FA9"/>
    <w:rsid w:val="00523CDB"/>
    <w:rsid w:val="005363EF"/>
    <w:rsid w:val="00536D6F"/>
    <w:rsid w:val="00542058"/>
    <w:rsid w:val="00546616"/>
    <w:rsid w:val="00552BE6"/>
    <w:rsid w:val="005538DE"/>
    <w:rsid w:val="00553BC7"/>
    <w:rsid w:val="00561191"/>
    <w:rsid w:val="0056409B"/>
    <w:rsid w:val="00574115"/>
    <w:rsid w:val="00574FF6"/>
    <w:rsid w:val="00575E47"/>
    <w:rsid w:val="00580BE9"/>
    <w:rsid w:val="00587768"/>
    <w:rsid w:val="0059489B"/>
    <w:rsid w:val="0059654B"/>
    <w:rsid w:val="005B476B"/>
    <w:rsid w:val="005B6827"/>
    <w:rsid w:val="005B7886"/>
    <w:rsid w:val="005C1904"/>
    <w:rsid w:val="005C3EF2"/>
    <w:rsid w:val="005D09B6"/>
    <w:rsid w:val="005D3FFF"/>
    <w:rsid w:val="005D5FD8"/>
    <w:rsid w:val="005E2990"/>
    <w:rsid w:val="005E3069"/>
    <w:rsid w:val="005F79EC"/>
    <w:rsid w:val="005F7CD5"/>
    <w:rsid w:val="006113EC"/>
    <w:rsid w:val="0061616E"/>
    <w:rsid w:val="00627A02"/>
    <w:rsid w:val="00630DA5"/>
    <w:rsid w:val="006310CE"/>
    <w:rsid w:val="006326D5"/>
    <w:rsid w:val="00633C3A"/>
    <w:rsid w:val="00637F0C"/>
    <w:rsid w:val="006407CD"/>
    <w:rsid w:val="00642342"/>
    <w:rsid w:val="00642448"/>
    <w:rsid w:val="00644030"/>
    <w:rsid w:val="00652B04"/>
    <w:rsid w:val="00655305"/>
    <w:rsid w:val="00660BF4"/>
    <w:rsid w:val="006616E3"/>
    <w:rsid w:val="006625DD"/>
    <w:rsid w:val="00672C3F"/>
    <w:rsid w:val="00673717"/>
    <w:rsid w:val="006739D7"/>
    <w:rsid w:val="00675EBD"/>
    <w:rsid w:val="00682309"/>
    <w:rsid w:val="006841DC"/>
    <w:rsid w:val="0069569E"/>
    <w:rsid w:val="0069603A"/>
    <w:rsid w:val="006966D2"/>
    <w:rsid w:val="006A55FC"/>
    <w:rsid w:val="006A5E37"/>
    <w:rsid w:val="006B5CC4"/>
    <w:rsid w:val="006E1E5D"/>
    <w:rsid w:val="006F0C6B"/>
    <w:rsid w:val="006F2F13"/>
    <w:rsid w:val="006F556F"/>
    <w:rsid w:val="0070050E"/>
    <w:rsid w:val="007125F5"/>
    <w:rsid w:val="0072453F"/>
    <w:rsid w:val="00733A54"/>
    <w:rsid w:val="0074577E"/>
    <w:rsid w:val="00750485"/>
    <w:rsid w:val="00753C2E"/>
    <w:rsid w:val="0075448D"/>
    <w:rsid w:val="007607F2"/>
    <w:rsid w:val="00764352"/>
    <w:rsid w:val="00772754"/>
    <w:rsid w:val="0077308B"/>
    <w:rsid w:val="00773D0C"/>
    <w:rsid w:val="007757A9"/>
    <w:rsid w:val="00790B27"/>
    <w:rsid w:val="00796064"/>
    <w:rsid w:val="00797DDD"/>
    <w:rsid w:val="007B5028"/>
    <w:rsid w:val="007B5F69"/>
    <w:rsid w:val="007B788C"/>
    <w:rsid w:val="007C7320"/>
    <w:rsid w:val="007D50C8"/>
    <w:rsid w:val="007D71EB"/>
    <w:rsid w:val="007E00C6"/>
    <w:rsid w:val="007E1D0D"/>
    <w:rsid w:val="007E7911"/>
    <w:rsid w:val="007F1CCD"/>
    <w:rsid w:val="007F34BB"/>
    <w:rsid w:val="00801BDB"/>
    <w:rsid w:val="0080293C"/>
    <w:rsid w:val="00811C6C"/>
    <w:rsid w:val="008159A4"/>
    <w:rsid w:val="00817E35"/>
    <w:rsid w:val="008241B3"/>
    <w:rsid w:val="00824335"/>
    <w:rsid w:val="00832BD4"/>
    <w:rsid w:val="00847F0C"/>
    <w:rsid w:val="008504C2"/>
    <w:rsid w:val="00851E62"/>
    <w:rsid w:val="00874D3A"/>
    <w:rsid w:val="008760A8"/>
    <w:rsid w:val="00876439"/>
    <w:rsid w:val="00886755"/>
    <w:rsid w:val="00892335"/>
    <w:rsid w:val="00896CAA"/>
    <w:rsid w:val="008A4BA3"/>
    <w:rsid w:val="008B5183"/>
    <w:rsid w:val="008C07BA"/>
    <w:rsid w:val="008C4E84"/>
    <w:rsid w:val="008C62E3"/>
    <w:rsid w:val="008D0BF8"/>
    <w:rsid w:val="008D23D2"/>
    <w:rsid w:val="008D2978"/>
    <w:rsid w:val="008D68B6"/>
    <w:rsid w:val="008E2FEC"/>
    <w:rsid w:val="008E508F"/>
    <w:rsid w:val="008F0B8D"/>
    <w:rsid w:val="009003ED"/>
    <w:rsid w:val="00902FDB"/>
    <w:rsid w:val="009047E5"/>
    <w:rsid w:val="009062C5"/>
    <w:rsid w:val="009103A4"/>
    <w:rsid w:val="00910EC7"/>
    <w:rsid w:val="00921832"/>
    <w:rsid w:val="00923E25"/>
    <w:rsid w:val="00923FBA"/>
    <w:rsid w:val="00925791"/>
    <w:rsid w:val="00937DD9"/>
    <w:rsid w:val="009449BC"/>
    <w:rsid w:val="0095042F"/>
    <w:rsid w:val="00950558"/>
    <w:rsid w:val="00963B97"/>
    <w:rsid w:val="00967167"/>
    <w:rsid w:val="00967798"/>
    <w:rsid w:val="00981532"/>
    <w:rsid w:val="00993E96"/>
    <w:rsid w:val="009A17DE"/>
    <w:rsid w:val="009A5076"/>
    <w:rsid w:val="009B55FF"/>
    <w:rsid w:val="009D0011"/>
    <w:rsid w:val="009D217D"/>
    <w:rsid w:val="009D2916"/>
    <w:rsid w:val="009E051C"/>
    <w:rsid w:val="009E0C19"/>
    <w:rsid w:val="009E3395"/>
    <w:rsid w:val="009E4333"/>
    <w:rsid w:val="00A00CA1"/>
    <w:rsid w:val="00A04178"/>
    <w:rsid w:val="00A1511D"/>
    <w:rsid w:val="00A223AB"/>
    <w:rsid w:val="00A31751"/>
    <w:rsid w:val="00A3263D"/>
    <w:rsid w:val="00A36B31"/>
    <w:rsid w:val="00A43703"/>
    <w:rsid w:val="00A46982"/>
    <w:rsid w:val="00A46A6F"/>
    <w:rsid w:val="00A54176"/>
    <w:rsid w:val="00A5647A"/>
    <w:rsid w:val="00A6095B"/>
    <w:rsid w:val="00A63071"/>
    <w:rsid w:val="00A648CA"/>
    <w:rsid w:val="00A67E86"/>
    <w:rsid w:val="00A74994"/>
    <w:rsid w:val="00A751C3"/>
    <w:rsid w:val="00A811F9"/>
    <w:rsid w:val="00A81E48"/>
    <w:rsid w:val="00A85272"/>
    <w:rsid w:val="00A858C4"/>
    <w:rsid w:val="00A85EB0"/>
    <w:rsid w:val="00A92BA4"/>
    <w:rsid w:val="00A936FD"/>
    <w:rsid w:val="00A9436B"/>
    <w:rsid w:val="00A9557C"/>
    <w:rsid w:val="00AA2079"/>
    <w:rsid w:val="00AA3064"/>
    <w:rsid w:val="00AA7121"/>
    <w:rsid w:val="00AD4823"/>
    <w:rsid w:val="00AD7516"/>
    <w:rsid w:val="00AD7731"/>
    <w:rsid w:val="00AE0D10"/>
    <w:rsid w:val="00AE1717"/>
    <w:rsid w:val="00AE26C8"/>
    <w:rsid w:val="00AF6541"/>
    <w:rsid w:val="00B01CB1"/>
    <w:rsid w:val="00B02856"/>
    <w:rsid w:val="00B235DC"/>
    <w:rsid w:val="00B23B7A"/>
    <w:rsid w:val="00B24413"/>
    <w:rsid w:val="00B25EC8"/>
    <w:rsid w:val="00B27C20"/>
    <w:rsid w:val="00B35AA0"/>
    <w:rsid w:val="00B377A4"/>
    <w:rsid w:val="00B37878"/>
    <w:rsid w:val="00B45D94"/>
    <w:rsid w:val="00B5059A"/>
    <w:rsid w:val="00B533A2"/>
    <w:rsid w:val="00B534C0"/>
    <w:rsid w:val="00B643AC"/>
    <w:rsid w:val="00B7338B"/>
    <w:rsid w:val="00B74886"/>
    <w:rsid w:val="00B75187"/>
    <w:rsid w:val="00B7529E"/>
    <w:rsid w:val="00B768EE"/>
    <w:rsid w:val="00B77D01"/>
    <w:rsid w:val="00B8424B"/>
    <w:rsid w:val="00B93CA3"/>
    <w:rsid w:val="00B971F3"/>
    <w:rsid w:val="00BA3F3A"/>
    <w:rsid w:val="00BB0975"/>
    <w:rsid w:val="00BB29F1"/>
    <w:rsid w:val="00BB70D1"/>
    <w:rsid w:val="00BC455C"/>
    <w:rsid w:val="00BC4EEA"/>
    <w:rsid w:val="00BD31EF"/>
    <w:rsid w:val="00BE4071"/>
    <w:rsid w:val="00BE5322"/>
    <w:rsid w:val="00BF458D"/>
    <w:rsid w:val="00BF4993"/>
    <w:rsid w:val="00BF7C27"/>
    <w:rsid w:val="00C0099E"/>
    <w:rsid w:val="00C04A2F"/>
    <w:rsid w:val="00C07776"/>
    <w:rsid w:val="00C139A6"/>
    <w:rsid w:val="00C16ADE"/>
    <w:rsid w:val="00C17F9C"/>
    <w:rsid w:val="00C20039"/>
    <w:rsid w:val="00C263E1"/>
    <w:rsid w:val="00C272EA"/>
    <w:rsid w:val="00C320CD"/>
    <w:rsid w:val="00C32472"/>
    <w:rsid w:val="00C333CC"/>
    <w:rsid w:val="00C33C70"/>
    <w:rsid w:val="00C371D6"/>
    <w:rsid w:val="00C427CA"/>
    <w:rsid w:val="00C44071"/>
    <w:rsid w:val="00C51282"/>
    <w:rsid w:val="00C52F69"/>
    <w:rsid w:val="00C563E6"/>
    <w:rsid w:val="00C607C0"/>
    <w:rsid w:val="00C65474"/>
    <w:rsid w:val="00C76EE5"/>
    <w:rsid w:val="00C77D5C"/>
    <w:rsid w:val="00C91BE8"/>
    <w:rsid w:val="00C92540"/>
    <w:rsid w:val="00C9532E"/>
    <w:rsid w:val="00CA0F94"/>
    <w:rsid w:val="00CA73A2"/>
    <w:rsid w:val="00CB0CD0"/>
    <w:rsid w:val="00CB133A"/>
    <w:rsid w:val="00CB3AF5"/>
    <w:rsid w:val="00CD6A9E"/>
    <w:rsid w:val="00CD7649"/>
    <w:rsid w:val="00CE4F3B"/>
    <w:rsid w:val="00CF24F5"/>
    <w:rsid w:val="00CF6738"/>
    <w:rsid w:val="00D00989"/>
    <w:rsid w:val="00D06325"/>
    <w:rsid w:val="00D10A5D"/>
    <w:rsid w:val="00D15C06"/>
    <w:rsid w:val="00D15E74"/>
    <w:rsid w:val="00D21AD3"/>
    <w:rsid w:val="00D32965"/>
    <w:rsid w:val="00D35035"/>
    <w:rsid w:val="00D41353"/>
    <w:rsid w:val="00D45CA2"/>
    <w:rsid w:val="00D56C9D"/>
    <w:rsid w:val="00D619AF"/>
    <w:rsid w:val="00D65BC3"/>
    <w:rsid w:val="00D66034"/>
    <w:rsid w:val="00D83A65"/>
    <w:rsid w:val="00D8412D"/>
    <w:rsid w:val="00D9038D"/>
    <w:rsid w:val="00D920CB"/>
    <w:rsid w:val="00D92690"/>
    <w:rsid w:val="00D94415"/>
    <w:rsid w:val="00D95E75"/>
    <w:rsid w:val="00D96388"/>
    <w:rsid w:val="00D968DD"/>
    <w:rsid w:val="00DA1355"/>
    <w:rsid w:val="00DA3A70"/>
    <w:rsid w:val="00DB5FA6"/>
    <w:rsid w:val="00DC44A2"/>
    <w:rsid w:val="00DD2821"/>
    <w:rsid w:val="00DD2B15"/>
    <w:rsid w:val="00DD5ECC"/>
    <w:rsid w:val="00DD68E7"/>
    <w:rsid w:val="00DE0C97"/>
    <w:rsid w:val="00DE4C02"/>
    <w:rsid w:val="00DE70B6"/>
    <w:rsid w:val="00DE7CC6"/>
    <w:rsid w:val="00DF20EE"/>
    <w:rsid w:val="00DF5575"/>
    <w:rsid w:val="00E06432"/>
    <w:rsid w:val="00E135E5"/>
    <w:rsid w:val="00E1508E"/>
    <w:rsid w:val="00E17235"/>
    <w:rsid w:val="00E21D8E"/>
    <w:rsid w:val="00E23239"/>
    <w:rsid w:val="00E321F3"/>
    <w:rsid w:val="00E34B2E"/>
    <w:rsid w:val="00E35B4D"/>
    <w:rsid w:val="00E360D5"/>
    <w:rsid w:val="00E447D4"/>
    <w:rsid w:val="00E508D5"/>
    <w:rsid w:val="00E53AA9"/>
    <w:rsid w:val="00E541ED"/>
    <w:rsid w:val="00E549D4"/>
    <w:rsid w:val="00E55CAE"/>
    <w:rsid w:val="00E57104"/>
    <w:rsid w:val="00E659AB"/>
    <w:rsid w:val="00E710E1"/>
    <w:rsid w:val="00E73F48"/>
    <w:rsid w:val="00E76ECA"/>
    <w:rsid w:val="00E818C2"/>
    <w:rsid w:val="00E84430"/>
    <w:rsid w:val="00E87006"/>
    <w:rsid w:val="00E93D14"/>
    <w:rsid w:val="00EA64FF"/>
    <w:rsid w:val="00EB6FC0"/>
    <w:rsid w:val="00EC0BC7"/>
    <w:rsid w:val="00ED08BD"/>
    <w:rsid w:val="00ED107A"/>
    <w:rsid w:val="00ED3E0E"/>
    <w:rsid w:val="00EE18BD"/>
    <w:rsid w:val="00EE44E0"/>
    <w:rsid w:val="00EE58BF"/>
    <w:rsid w:val="00EF1119"/>
    <w:rsid w:val="00EF50A4"/>
    <w:rsid w:val="00EF5E9C"/>
    <w:rsid w:val="00F00087"/>
    <w:rsid w:val="00F070D5"/>
    <w:rsid w:val="00F132C7"/>
    <w:rsid w:val="00F1399C"/>
    <w:rsid w:val="00F2400F"/>
    <w:rsid w:val="00F249AF"/>
    <w:rsid w:val="00F3186D"/>
    <w:rsid w:val="00F31A9F"/>
    <w:rsid w:val="00F42D07"/>
    <w:rsid w:val="00F42E7D"/>
    <w:rsid w:val="00F469DC"/>
    <w:rsid w:val="00F472E8"/>
    <w:rsid w:val="00F63A2F"/>
    <w:rsid w:val="00F64F49"/>
    <w:rsid w:val="00F71FF4"/>
    <w:rsid w:val="00F742F5"/>
    <w:rsid w:val="00F776A4"/>
    <w:rsid w:val="00F837C8"/>
    <w:rsid w:val="00F94118"/>
    <w:rsid w:val="00F9751B"/>
    <w:rsid w:val="00FA1232"/>
    <w:rsid w:val="00FA1FE4"/>
    <w:rsid w:val="00FA2248"/>
    <w:rsid w:val="00FA4EE0"/>
    <w:rsid w:val="00FA7759"/>
    <w:rsid w:val="00FB2437"/>
    <w:rsid w:val="00FB7327"/>
    <w:rsid w:val="00FC2522"/>
    <w:rsid w:val="00FC3C7A"/>
    <w:rsid w:val="00FC42FB"/>
    <w:rsid w:val="00FD494A"/>
    <w:rsid w:val="00FE05C6"/>
    <w:rsid w:val="00FE2578"/>
    <w:rsid w:val="00FE34B5"/>
    <w:rsid w:val="00FE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BF120"/>
  <w15:chartTrackingRefBased/>
  <w15:docId w15:val="{EB7DDF3C-1BE3-45CD-AE7B-53D67264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sz w:val="24"/>
    </w:rPr>
  </w:style>
  <w:style w:type="paragraph" w:styleId="Nadpis2">
    <w:name w:val="heading 2"/>
    <w:basedOn w:val="Normln"/>
    <w:next w:val="Normln"/>
    <w:qFormat/>
    <w:pPr>
      <w:keepNext/>
      <w:outlineLvl w:val="1"/>
    </w:pPr>
    <w:rPr>
      <w:b/>
      <w:sz w:val="36"/>
    </w:rPr>
  </w:style>
  <w:style w:type="paragraph" w:styleId="Nadpis3">
    <w:name w:val="heading 3"/>
    <w:basedOn w:val="Normln"/>
    <w:next w:val="Normln"/>
    <w:qFormat/>
    <w:pPr>
      <w:keepNext/>
      <w:outlineLvl w:val="2"/>
    </w:pPr>
    <w:rPr>
      <w:sz w:val="24"/>
    </w:rPr>
  </w:style>
  <w:style w:type="paragraph" w:styleId="Nadpis4">
    <w:name w:val="heading 4"/>
    <w:basedOn w:val="Normln"/>
    <w:next w:val="Normln"/>
    <w:qFormat/>
    <w:pPr>
      <w:keepNext/>
      <w:jc w:val="both"/>
      <w:outlineLvl w:val="3"/>
    </w:pPr>
    <w:rPr>
      <w:b/>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jc w:val="center"/>
      <w:outlineLvl w:val="5"/>
    </w:pPr>
    <w:rPr>
      <w:b/>
      <w:sz w:val="22"/>
    </w:rPr>
  </w:style>
  <w:style w:type="paragraph" w:styleId="Nadpis7">
    <w:name w:val="heading 7"/>
    <w:basedOn w:val="Normln"/>
    <w:next w:val="Normln"/>
    <w:qFormat/>
    <w:pPr>
      <w:keepNext/>
      <w:jc w:val="both"/>
      <w:outlineLvl w:val="6"/>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2">
    <w:name w:val="Body Text 2"/>
    <w:basedOn w:val="Normln"/>
    <w:pPr>
      <w:jc w:val="both"/>
    </w:pPr>
    <w:rPr>
      <w:sz w:val="24"/>
    </w:r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customStyle="1" w:styleId="Zkladntext21">
    <w:name w:val="Základní text 21"/>
    <w:basedOn w:val="Normln"/>
    <w:pPr>
      <w:jc w:val="both"/>
    </w:pPr>
    <w:rPr>
      <w:sz w:val="24"/>
    </w:rPr>
  </w:style>
  <w:style w:type="paragraph" w:styleId="Zkladntext">
    <w:name w:val="Body Text"/>
    <w:basedOn w:val="Normln"/>
    <w:rPr>
      <w:sz w:val="24"/>
    </w:rPr>
  </w:style>
  <w:style w:type="paragraph" w:customStyle="1" w:styleId="Zkladntextodsazen31">
    <w:name w:val="Základní text odsazený 31"/>
    <w:basedOn w:val="Normln"/>
    <w:pPr>
      <w:ind w:left="360"/>
      <w:jc w:val="both"/>
    </w:pPr>
    <w:rPr>
      <w:sz w:val="24"/>
    </w:rPr>
  </w:style>
  <w:style w:type="paragraph" w:styleId="Zkladntextodsazen3">
    <w:name w:val="Body Text Indent 3"/>
    <w:basedOn w:val="Normln"/>
    <w:pPr>
      <w:ind w:left="360"/>
      <w:jc w:val="both"/>
    </w:pPr>
    <w:rPr>
      <w:sz w:val="24"/>
    </w:rPr>
  </w:style>
  <w:style w:type="paragraph" w:customStyle="1" w:styleId="MichalLebeda">
    <w:name w:val="Michal Lebeda"/>
    <w:basedOn w:val="Normln"/>
    <w:rPr>
      <w:sz w:val="22"/>
    </w:rPr>
  </w:style>
  <w:style w:type="paragraph" w:styleId="Zkladntextodsazen">
    <w:name w:val="Body Text Indent"/>
    <w:basedOn w:val="Normln"/>
    <w:pPr>
      <w:ind w:left="284" w:hanging="284"/>
    </w:pPr>
    <w:rPr>
      <w:sz w:val="24"/>
    </w:rPr>
  </w:style>
  <w:style w:type="paragraph" w:styleId="Zkladntext3">
    <w:name w:val="Body Text 3"/>
    <w:basedOn w:val="Normln"/>
    <w:rPr>
      <w:b/>
      <w:sz w:val="24"/>
    </w:rPr>
  </w:style>
  <w:style w:type="character" w:styleId="Hypertextovodkaz">
    <w:name w:val="Hyperlink"/>
    <w:rPr>
      <w:color w:val="0000FF"/>
      <w:u w:val="single"/>
    </w:rPr>
  </w:style>
  <w:style w:type="paragraph" w:styleId="Zkladntextodsazen2">
    <w:name w:val="Body Text Indent 2"/>
    <w:basedOn w:val="Normln"/>
    <w:pPr>
      <w:ind w:left="284"/>
    </w:pPr>
    <w:rPr>
      <w:sz w:val="24"/>
    </w:rPr>
  </w:style>
  <w:style w:type="character" w:customStyle="1" w:styleId="data1">
    <w:name w:val="data1"/>
    <w:basedOn w:val="Standardnpsmoodstavce"/>
    <w:rsid w:val="00851E62"/>
    <w:rPr>
      <w:rFonts w:ascii="Arial" w:hAnsi="Arial" w:cs="Arial" w:hint="default"/>
      <w:b/>
      <w:bCs/>
      <w:sz w:val="20"/>
      <w:szCs w:val="20"/>
    </w:rPr>
  </w:style>
  <w:style w:type="paragraph" w:styleId="Zhlav">
    <w:name w:val="header"/>
    <w:basedOn w:val="Normln"/>
    <w:link w:val="ZhlavChar"/>
    <w:uiPriority w:val="99"/>
    <w:rsid w:val="0032554F"/>
    <w:pPr>
      <w:tabs>
        <w:tab w:val="center" w:pos="4536"/>
        <w:tab w:val="right" w:pos="9072"/>
      </w:tabs>
    </w:pPr>
  </w:style>
  <w:style w:type="character" w:customStyle="1" w:styleId="ZhlavChar">
    <w:name w:val="Záhlaví Char"/>
    <w:basedOn w:val="Standardnpsmoodstavce"/>
    <w:link w:val="Zhlav"/>
    <w:uiPriority w:val="99"/>
    <w:rsid w:val="0032554F"/>
  </w:style>
  <w:style w:type="paragraph" w:styleId="Odstavecseseznamem">
    <w:name w:val="List Paragraph"/>
    <w:basedOn w:val="Normln"/>
    <w:uiPriority w:val="34"/>
    <w:qFormat/>
    <w:rsid w:val="0095042F"/>
    <w:pPr>
      <w:ind w:left="708" w:hanging="284"/>
      <w:jc w:val="both"/>
    </w:pPr>
    <w:rPr>
      <w:rFonts w:ascii="Calibri" w:eastAsia="Calibri" w:hAnsi="Calibri"/>
      <w:sz w:val="22"/>
      <w:szCs w:val="22"/>
      <w:lang w:eastAsia="en-US"/>
    </w:rPr>
  </w:style>
  <w:style w:type="paragraph" w:styleId="Bezmezer">
    <w:name w:val="No Spacing"/>
    <w:uiPriority w:val="1"/>
    <w:qFormat/>
    <w:rsid w:val="0095042F"/>
    <w:pPr>
      <w:ind w:left="851" w:hanging="284"/>
      <w:jc w:val="both"/>
    </w:pPr>
    <w:rPr>
      <w:rFonts w:ascii="Calibri" w:eastAsia="Calibri" w:hAnsi="Calibri"/>
      <w:sz w:val="22"/>
      <w:szCs w:val="22"/>
      <w:lang w:eastAsia="en-US"/>
    </w:rPr>
  </w:style>
  <w:style w:type="character" w:customStyle="1" w:styleId="preformatted">
    <w:name w:val="preformatted"/>
    <w:basedOn w:val="Standardnpsmoodstavce"/>
    <w:rsid w:val="000E00C6"/>
  </w:style>
  <w:style w:type="paragraph" w:styleId="Textbubliny">
    <w:name w:val="Balloon Text"/>
    <w:basedOn w:val="Normln"/>
    <w:link w:val="TextbublinyChar"/>
    <w:rsid w:val="005D3FFF"/>
    <w:rPr>
      <w:rFonts w:ascii="Segoe UI" w:hAnsi="Segoe UI" w:cs="Segoe UI"/>
      <w:sz w:val="18"/>
      <w:szCs w:val="18"/>
    </w:rPr>
  </w:style>
  <w:style w:type="character" w:customStyle="1" w:styleId="TextbublinyChar">
    <w:name w:val="Text bubliny Char"/>
    <w:basedOn w:val="Standardnpsmoodstavce"/>
    <w:link w:val="Textbubliny"/>
    <w:rsid w:val="005D3FFF"/>
    <w:rPr>
      <w:rFonts w:ascii="Segoe UI" w:hAnsi="Segoe UI" w:cs="Segoe UI"/>
      <w:sz w:val="18"/>
      <w:szCs w:val="18"/>
    </w:rPr>
  </w:style>
  <w:style w:type="character" w:styleId="Odkaznakoment">
    <w:name w:val="annotation reference"/>
    <w:rsid w:val="002416F4"/>
    <w:rPr>
      <w:sz w:val="16"/>
      <w:szCs w:val="16"/>
    </w:rPr>
  </w:style>
  <w:style w:type="paragraph" w:styleId="Textkomente">
    <w:name w:val="annotation text"/>
    <w:basedOn w:val="Normln"/>
    <w:link w:val="TextkomenteChar"/>
    <w:rsid w:val="002416F4"/>
  </w:style>
  <w:style w:type="character" w:customStyle="1" w:styleId="TextkomenteChar">
    <w:name w:val="Text komentáře Char"/>
    <w:basedOn w:val="Standardnpsmoodstavce"/>
    <w:link w:val="Textkomente"/>
    <w:rsid w:val="002416F4"/>
  </w:style>
  <w:style w:type="paragraph" w:customStyle="1" w:styleId="Default">
    <w:name w:val="Default"/>
    <w:rsid w:val="002416F4"/>
    <w:pPr>
      <w:autoSpaceDE w:val="0"/>
      <w:autoSpaceDN w:val="0"/>
      <w:adjustRightInd w:val="0"/>
    </w:pPr>
    <w:rPr>
      <w:color w:val="000000"/>
      <w:sz w:val="24"/>
      <w:szCs w:val="24"/>
    </w:rPr>
  </w:style>
  <w:style w:type="character" w:customStyle="1" w:styleId="nowrap">
    <w:name w:val="nowrap"/>
    <w:basedOn w:val="Standardnpsmoodstavce"/>
    <w:rsid w:val="007D50C8"/>
  </w:style>
  <w:style w:type="paragraph" w:customStyle="1" w:styleId="Zkladntext22">
    <w:name w:val="Základní text 22"/>
    <w:basedOn w:val="Normln"/>
    <w:rsid w:val="0056409B"/>
    <w:pPr>
      <w:jc w:val="both"/>
    </w:pPr>
    <w:rPr>
      <w:sz w:val="24"/>
    </w:rPr>
  </w:style>
  <w:style w:type="paragraph" w:customStyle="1" w:styleId="sloseznamu">
    <w:name w:val="Číslo seznamu"/>
    <w:rsid w:val="00062889"/>
    <w:pPr>
      <w:widowControl w:val="0"/>
      <w:ind w:left="283"/>
      <w:jc w:val="both"/>
    </w:pPr>
    <w:rPr>
      <w:snapToGrid w:val="0"/>
      <w:color w:val="000000"/>
      <w:sz w:val="24"/>
    </w:rPr>
  </w:style>
  <w:style w:type="paragraph" w:styleId="Normlnweb">
    <w:name w:val="Normal (Web)"/>
    <w:basedOn w:val="Normln"/>
    <w:uiPriority w:val="99"/>
    <w:rsid w:val="00052815"/>
    <w:rPr>
      <w:sz w:val="24"/>
      <w:szCs w:val="24"/>
    </w:rPr>
  </w:style>
  <w:style w:type="paragraph" w:customStyle="1" w:styleId="Zkladntext23">
    <w:name w:val="Základní text 23"/>
    <w:basedOn w:val="Normln"/>
    <w:rsid w:val="0075448D"/>
    <w:pPr>
      <w:jc w:val="both"/>
    </w:pPr>
    <w:rPr>
      <w:sz w:val="24"/>
    </w:rPr>
  </w:style>
  <w:style w:type="character" w:styleId="Nevyeenzmnka">
    <w:name w:val="Unresolved Mention"/>
    <w:basedOn w:val="Standardnpsmoodstavce"/>
    <w:uiPriority w:val="99"/>
    <w:semiHidden/>
    <w:unhideWhenUsed/>
    <w:rsid w:val="002E3CA6"/>
    <w:rPr>
      <w:color w:val="605E5C"/>
      <w:shd w:val="clear" w:color="auto" w:fill="E1DFDD"/>
    </w:rPr>
  </w:style>
  <w:style w:type="paragraph" w:styleId="Pedmtkomente">
    <w:name w:val="annotation subject"/>
    <w:basedOn w:val="Textkomente"/>
    <w:next w:val="Textkomente"/>
    <w:link w:val="PedmtkomenteChar"/>
    <w:rsid w:val="00790B27"/>
    <w:rPr>
      <w:b/>
      <w:bCs/>
    </w:rPr>
  </w:style>
  <w:style w:type="character" w:customStyle="1" w:styleId="PedmtkomenteChar">
    <w:name w:val="Předmět komentáře Char"/>
    <w:basedOn w:val="TextkomenteChar"/>
    <w:link w:val="Pedmtkomente"/>
    <w:rsid w:val="00790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04578">
      <w:bodyDiv w:val="1"/>
      <w:marLeft w:val="0"/>
      <w:marRight w:val="0"/>
      <w:marTop w:val="0"/>
      <w:marBottom w:val="0"/>
      <w:divBdr>
        <w:top w:val="none" w:sz="0" w:space="0" w:color="auto"/>
        <w:left w:val="none" w:sz="0" w:space="0" w:color="auto"/>
        <w:bottom w:val="none" w:sz="0" w:space="0" w:color="auto"/>
        <w:right w:val="none" w:sz="0" w:space="0" w:color="auto"/>
      </w:divBdr>
    </w:div>
    <w:div w:id="589199735">
      <w:bodyDiv w:val="1"/>
      <w:marLeft w:val="0"/>
      <w:marRight w:val="0"/>
      <w:marTop w:val="0"/>
      <w:marBottom w:val="0"/>
      <w:divBdr>
        <w:top w:val="none" w:sz="0" w:space="0" w:color="auto"/>
        <w:left w:val="none" w:sz="0" w:space="0" w:color="auto"/>
        <w:bottom w:val="none" w:sz="0" w:space="0" w:color="auto"/>
        <w:right w:val="none" w:sz="0" w:space="0" w:color="auto"/>
      </w:divBdr>
    </w:div>
    <w:div w:id="1157577322">
      <w:bodyDiv w:val="1"/>
      <w:marLeft w:val="0"/>
      <w:marRight w:val="0"/>
      <w:marTop w:val="0"/>
      <w:marBottom w:val="0"/>
      <w:divBdr>
        <w:top w:val="none" w:sz="0" w:space="0" w:color="auto"/>
        <w:left w:val="none" w:sz="0" w:space="0" w:color="auto"/>
        <w:bottom w:val="none" w:sz="0" w:space="0" w:color="auto"/>
        <w:right w:val="none" w:sz="0" w:space="0" w:color="auto"/>
      </w:divBdr>
      <w:divsChild>
        <w:div w:id="1941332210">
          <w:marLeft w:val="0"/>
          <w:marRight w:val="0"/>
          <w:marTop w:val="0"/>
          <w:marBottom w:val="0"/>
          <w:divBdr>
            <w:top w:val="none" w:sz="0" w:space="0" w:color="auto"/>
            <w:left w:val="none" w:sz="0" w:space="0" w:color="auto"/>
            <w:bottom w:val="none" w:sz="0" w:space="0" w:color="auto"/>
            <w:right w:val="none" w:sz="0" w:space="0" w:color="auto"/>
          </w:divBdr>
          <w:divsChild>
            <w:div w:id="1738825267">
              <w:marLeft w:val="0"/>
              <w:marRight w:val="0"/>
              <w:marTop w:val="0"/>
              <w:marBottom w:val="0"/>
              <w:divBdr>
                <w:top w:val="none" w:sz="0" w:space="0" w:color="auto"/>
                <w:left w:val="none" w:sz="0" w:space="0" w:color="auto"/>
                <w:bottom w:val="none" w:sz="0" w:space="0" w:color="auto"/>
                <w:right w:val="none" w:sz="0" w:space="0" w:color="auto"/>
              </w:divBdr>
              <w:divsChild>
                <w:div w:id="2005083658">
                  <w:marLeft w:val="0"/>
                  <w:marRight w:val="0"/>
                  <w:marTop w:val="0"/>
                  <w:marBottom w:val="0"/>
                  <w:divBdr>
                    <w:top w:val="none" w:sz="0" w:space="0" w:color="auto"/>
                    <w:left w:val="none" w:sz="0" w:space="0" w:color="auto"/>
                    <w:bottom w:val="none" w:sz="0" w:space="0" w:color="auto"/>
                    <w:right w:val="none" w:sz="0" w:space="0" w:color="auto"/>
                  </w:divBdr>
                  <w:divsChild>
                    <w:div w:id="1347975350">
                      <w:marLeft w:val="0"/>
                      <w:marRight w:val="0"/>
                      <w:marTop w:val="0"/>
                      <w:marBottom w:val="0"/>
                      <w:divBdr>
                        <w:top w:val="none" w:sz="0" w:space="0" w:color="auto"/>
                        <w:left w:val="none" w:sz="0" w:space="0" w:color="auto"/>
                        <w:bottom w:val="none" w:sz="0" w:space="0" w:color="auto"/>
                        <w:right w:val="none" w:sz="0" w:space="0" w:color="auto"/>
                      </w:divBdr>
                      <w:divsChild>
                        <w:div w:id="8064190">
                          <w:marLeft w:val="0"/>
                          <w:marRight w:val="0"/>
                          <w:marTop w:val="0"/>
                          <w:marBottom w:val="0"/>
                          <w:divBdr>
                            <w:top w:val="none" w:sz="0" w:space="0" w:color="auto"/>
                            <w:left w:val="none" w:sz="0" w:space="0" w:color="auto"/>
                            <w:bottom w:val="none" w:sz="0" w:space="0" w:color="auto"/>
                            <w:right w:val="none" w:sz="0" w:space="0" w:color="auto"/>
                          </w:divBdr>
                          <w:divsChild>
                            <w:div w:id="1728917934">
                              <w:marLeft w:val="0"/>
                              <w:marRight w:val="0"/>
                              <w:marTop w:val="0"/>
                              <w:marBottom w:val="0"/>
                              <w:divBdr>
                                <w:top w:val="none" w:sz="0" w:space="0" w:color="auto"/>
                                <w:left w:val="none" w:sz="0" w:space="0" w:color="auto"/>
                                <w:bottom w:val="none" w:sz="0" w:space="0" w:color="auto"/>
                                <w:right w:val="none" w:sz="0" w:space="0" w:color="auto"/>
                              </w:divBdr>
                              <w:divsChild>
                                <w:div w:id="1606187513">
                                  <w:marLeft w:val="0"/>
                                  <w:marRight w:val="0"/>
                                  <w:marTop w:val="0"/>
                                  <w:marBottom w:val="0"/>
                                  <w:divBdr>
                                    <w:top w:val="none" w:sz="0" w:space="0" w:color="auto"/>
                                    <w:left w:val="none" w:sz="0" w:space="0" w:color="auto"/>
                                    <w:bottom w:val="none" w:sz="0" w:space="0" w:color="auto"/>
                                    <w:right w:val="none" w:sz="0" w:space="0" w:color="auto"/>
                                  </w:divBdr>
                                  <w:divsChild>
                                    <w:div w:id="280961773">
                                      <w:marLeft w:val="0"/>
                                      <w:marRight w:val="0"/>
                                      <w:marTop w:val="0"/>
                                      <w:marBottom w:val="0"/>
                                      <w:divBdr>
                                        <w:top w:val="none" w:sz="0" w:space="0" w:color="auto"/>
                                        <w:left w:val="none" w:sz="0" w:space="0" w:color="auto"/>
                                        <w:bottom w:val="none" w:sz="0" w:space="0" w:color="auto"/>
                                        <w:right w:val="none" w:sz="0" w:space="0" w:color="auto"/>
                                      </w:divBdr>
                                      <w:divsChild>
                                        <w:div w:id="1742677789">
                                          <w:marLeft w:val="0"/>
                                          <w:marRight w:val="0"/>
                                          <w:marTop w:val="0"/>
                                          <w:marBottom w:val="0"/>
                                          <w:divBdr>
                                            <w:top w:val="none" w:sz="0" w:space="0" w:color="auto"/>
                                            <w:left w:val="none" w:sz="0" w:space="0" w:color="auto"/>
                                            <w:bottom w:val="none" w:sz="0" w:space="0" w:color="auto"/>
                                            <w:right w:val="none" w:sz="0" w:space="0" w:color="auto"/>
                                          </w:divBdr>
                                          <w:divsChild>
                                            <w:div w:id="355926936">
                                              <w:marLeft w:val="0"/>
                                              <w:marRight w:val="0"/>
                                              <w:marTop w:val="0"/>
                                              <w:marBottom w:val="0"/>
                                              <w:divBdr>
                                                <w:top w:val="none" w:sz="0" w:space="0" w:color="auto"/>
                                                <w:left w:val="none" w:sz="0" w:space="0" w:color="auto"/>
                                                <w:bottom w:val="none" w:sz="0" w:space="0" w:color="auto"/>
                                                <w:right w:val="none" w:sz="0" w:space="0" w:color="auto"/>
                                              </w:divBdr>
                                              <w:divsChild>
                                                <w:div w:id="1667323941">
                                                  <w:marLeft w:val="0"/>
                                                  <w:marRight w:val="0"/>
                                                  <w:marTop w:val="0"/>
                                                  <w:marBottom w:val="0"/>
                                                  <w:divBdr>
                                                    <w:top w:val="none" w:sz="0" w:space="0" w:color="auto"/>
                                                    <w:left w:val="none" w:sz="0" w:space="0" w:color="auto"/>
                                                    <w:bottom w:val="none" w:sz="0" w:space="0" w:color="auto"/>
                                                    <w:right w:val="none" w:sz="0" w:space="0" w:color="auto"/>
                                                  </w:divBdr>
                                                  <w:divsChild>
                                                    <w:div w:id="58594555">
                                                      <w:marLeft w:val="0"/>
                                                      <w:marRight w:val="0"/>
                                                      <w:marTop w:val="0"/>
                                                      <w:marBottom w:val="0"/>
                                                      <w:divBdr>
                                                        <w:top w:val="none" w:sz="0" w:space="0" w:color="auto"/>
                                                        <w:left w:val="none" w:sz="0" w:space="0" w:color="auto"/>
                                                        <w:bottom w:val="none" w:sz="0" w:space="0" w:color="auto"/>
                                                        <w:right w:val="none" w:sz="0" w:space="0" w:color="auto"/>
                                                      </w:divBdr>
                                                      <w:divsChild>
                                                        <w:div w:id="925117737">
                                                          <w:marLeft w:val="0"/>
                                                          <w:marRight w:val="0"/>
                                                          <w:marTop w:val="0"/>
                                                          <w:marBottom w:val="0"/>
                                                          <w:divBdr>
                                                            <w:top w:val="none" w:sz="0" w:space="0" w:color="auto"/>
                                                            <w:left w:val="none" w:sz="0" w:space="0" w:color="auto"/>
                                                            <w:bottom w:val="none" w:sz="0" w:space="0" w:color="auto"/>
                                                            <w:right w:val="none" w:sz="0" w:space="0" w:color="auto"/>
                                                          </w:divBdr>
                                                          <w:divsChild>
                                                            <w:div w:id="1615477559">
                                                              <w:marLeft w:val="0"/>
                                                              <w:marRight w:val="0"/>
                                                              <w:marTop w:val="0"/>
                                                              <w:marBottom w:val="0"/>
                                                              <w:divBdr>
                                                                <w:top w:val="none" w:sz="0" w:space="0" w:color="auto"/>
                                                                <w:left w:val="none" w:sz="0" w:space="0" w:color="auto"/>
                                                                <w:bottom w:val="none" w:sz="0" w:space="0" w:color="auto"/>
                                                                <w:right w:val="none" w:sz="0" w:space="0" w:color="auto"/>
                                                              </w:divBdr>
                                                              <w:divsChild>
                                                                <w:div w:id="1532066527">
                                                                  <w:marLeft w:val="0"/>
                                                                  <w:marRight w:val="0"/>
                                                                  <w:marTop w:val="0"/>
                                                                  <w:marBottom w:val="0"/>
                                                                  <w:divBdr>
                                                                    <w:top w:val="none" w:sz="0" w:space="0" w:color="auto"/>
                                                                    <w:left w:val="none" w:sz="0" w:space="0" w:color="auto"/>
                                                                    <w:bottom w:val="none" w:sz="0" w:space="0" w:color="auto"/>
                                                                    <w:right w:val="none" w:sz="0" w:space="0" w:color="auto"/>
                                                                  </w:divBdr>
                                                                  <w:divsChild>
                                                                    <w:div w:id="10061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4757343">
      <w:bodyDiv w:val="1"/>
      <w:marLeft w:val="0"/>
      <w:marRight w:val="0"/>
      <w:marTop w:val="0"/>
      <w:marBottom w:val="0"/>
      <w:divBdr>
        <w:top w:val="none" w:sz="0" w:space="0" w:color="auto"/>
        <w:left w:val="none" w:sz="0" w:space="0" w:color="auto"/>
        <w:bottom w:val="none" w:sz="0" w:space="0" w:color="auto"/>
        <w:right w:val="none" w:sz="0" w:space="0" w:color="auto"/>
      </w:divBdr>
    </w:div>
    <w:div w:id="1863326442">
      <w:bodyDiv w:val="1"/>
      <w:marLeft w:val="0"/>
      <w:marRight w:val="0"/>
      <w:marTop w:val="0"/>
      <w:marBottom w:val="0"/>
      <w:divBdr>
        <w:top w:val="none" w:sz="0" w:space="0" w:color="auto"/>
        <w:left w:val="none" w:sz="0" w:space="0" w:color="auto"/>
        <w:bottom w:val="none" w:sz="0" w:space="0" w:color="auto"/>
        <w:right w:val="none" w:sz="0" w:space="0" w:color="auto"/>
      </w:divBdr>
      <w:divsChild>
        <w:div w:id="1928804582">
          <w:marLeft w:val="0"/>
          <w:marRight w:val="0"/>
          <w:marTop w:val="0"/>
          <w:marBottom w:val="0"/>
          <w:divBdr>
            <w:top w:val="none" w:sz="0" w:space="0" w:color="auto"/>
            <w:left w:val="none" w:sz="0" w:space="0" w:color="auto"/>
            <w:bottom w:val="none" w:sz="0" w:space="0" w:color="auto"/>
            <w:right w:val="none" w:sz="0" w:space="0" w:color="auto"/>
          </w:divBdr>
          <w:divsChild>
            <w:div w:id="1675379082">
              <w:marLeft w:val="0"/>
              <w:marRight w:val="0"/>
              <w:marTop w:val="0"/>
              <w:marBottom w:val="0"/>
              <w:divBdr>
                <w:top w:val="none" w:sz="0" w:space="0" w:color="auto"/>
                <w:left w:val="none" w:sz="0" w:space="0" w:color="auto"/>
                <w:bottom w:val="none" w:sz="0" w:space="0" w:color="auto"/>
                <w:right w:val="none" w:sz="0" w:space="0" w:color="auto"/>
              </w:divBdr>
              <w:divsChild>
                <w:div w:id="2127002168">
                  <w:marLeft w:val="0"/>
                  <w:marRight w:val="0"/>
                  <w:marTop w:val="0"/>
                  <w:marBottom w:val="0"/>
                  <w:divBdr>
                    <w:top w:val="none" w:sz="0" w:space="0" w:color="auto"/>
                    <w:left w:val="none" w:sz="0" w:space="0" w:color="auto"/>
                    <w:bottom w:val="none" w:sz="0" w:space="0" w:color="auto"/>
                    <w:right w:val="none" w:sz="0" w:space="0" w:color="auto"/>
                  </w:divBdr>
                  <w:divsChild>
                    <w:div w:id="15574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zm.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z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BF4F-A035-4FA0-8453-50DCEE62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3051</Words>
  <Characters>18007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lpstr>
    </vt:vector>
  </TitlesOfParts>
  <Company>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Vítkovice</dc:creator>
  <cp:keywords/>
  <cp:lastModifiedBy>Vychodilová Gabriela</cp:lastModifiedBy>
  <cp:revision>5</cp:revision>
  <cp:lastPrinted>2022-08-29T12:43:00Z</cp:lastPrinted>
  <dcterms:created xsi:type="dcterms:W3CDTF">2025-10-31T16:32:00Z</dcterms:created>
  <dcterms:modified xsi:type="dcterms:W3CDTF">2025-11-03T10:08:00Z</dcterms:modified>
</cp:coreProperties>
</file>