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DBCC7" w14:textId="77777777" w:rsidR="00CD046A" w:rsidRPr="00CD046A" w:rsidRDefault="00CD046A" w:rsidP="00CD046A">
      <w:pPr>
        <w:jc w:val="center"/>
        <w:rPr>
          <w:rFonts w:ascii="Calibri" w:eastAsia="Calibri" w:hAnsi="Calibri" w:cs="Calibri"/>
          <w:b/>
          <w:color w:val="000000"/>
          <w:sz w:val="32"/>
          <w:szCs w:val="32"/>
        </w:rPr>
      </w:pPr>
      <w:r w:rsidRPr="00CD046A">
        <w:rPr>
          <w:rFonts w:ascii="Calibri" w:eastAsia="Calibri" w:hAnsi="Calibri" w:cs="Calibri"/>
          <w:b/>
          <w:color w:val="000000"/>
          <w:sz w:val="32"/>
          <w:szCs w:val="32"/>
        </w:rPr>
        <w:t>Rámcová dohoda na praní prádla</w:t>
      </w:r>
    </w:p>
    <w:p w14:paraId="2D401DD3" w14:textId="77777777" w:rsidR="00CD046A" w:rsidRPr="00CD046A" w:rsidRDefault="00CD046A" w:rsidP="00CD046A">
      <w:pPr>
        <w:jc w:val="center"/>
        <w:rPr>
          <w:rFonts w:ascii="Calibri" w:eastAsia="Calibri" w:hAnsi="Calibri" w:cs="Calibri"/>
          <w:color w:val="000000"/>
        </w:rPr>
      </w:pPr>
    </w:p>
    <w:p w14:paraId="0FC4E120" w14:textId="77777777" w:rsidR="00CD046A" w:rsidRPr="00CD046A" w:rsidRDefault="00CD046A" w:rsidP="00CD046A">
      <w:pPr>
        <w:jc w:val="center"/>
        <w:rPr>
          <w:rFonts w:ascii="Calibri" w:eastAsia="Calibri" w:hAnsi="Calibri" w:cs="Calibri"/>
          <w:color w:val="000000"/>
        </w:rPr>
      </w:pPr>
      <w:r w:rsidRPr="00CD046A">
        <w:rPr>
          <w:rFonts w:ascii="Calibri" w:eastAsia="Calibri" w:hAnsi="Calibri" w:cs="Calibri"/>
          <w:color w:val="000000"/>
        </w:rPr>
        <w:t>uzavřená dle § 1746 zákona č. 89/2012 Občanský zákoník,</w:t>
      </w:r>
    </w:p>
    <w:p w14:paraId="0EFD4851" w14:textId="77777777" w:rsidR="00CD046A" w:rsidRPr="00CD046A" w:rsidRDefault="00CD046A" w:rsidP="00CD046A">
      <w:pPr>
        <w:jc w:val="center"/>
        <w:rPr>
          <w:rFonts w:ascii="Calibri" w:eastAsia="Calibri" w:hAnsi="Calibri" w:cs="Calibri"/>
          <w:color w:val="000000"/>
        </w:rPr>
      </w:pPr>
      <w:r w:rsidRPr="00CD046A">
        <w:rPr>
          <w:rFonts w:ascii="Calibri" w:eastAsia="Calibri" w:hAnsi="Calibri" w:cs="Calibri"/>
          <w:color w:val="000000"/>
        </w:rPr>
        <w:t xml:space="preserve">ve znění pozdějších předpisů </w:t>
      </w:r>
    </w:p>
    <w:p w14:paraId="25CC0E0A" w14:textId="77777777" w:rsidR="00CD046A" w:rsidRPr="00CD046A" w:rsidRDefault="00CD046A" w:rsidP="00CD046A">
      <w:pPr>
        <w:jc w:val="center"/>
        <w:rPr>
          <w:rFonts w:ascii="Calibri" w:eastAsia="Calibri" w:hAnsi="Calibri" w:cs="Calibri"/>
          <w:color w:val="000000"/>
        </w:rPr>
      </w:pPr>
    </w:p>
    <w:p w14:paraId="20435B78" w14:textId="77777777" w:rsidR="00CD046A" w:rsidRPr="00CD046A" w:rsidRDefault="00CD046A" w:rsidP="00CD046A">
      <w:pPr>
        <w:rPr>
          <w:rFonts w:ascii="Calibri" w:eastAsia="Calibri" w:hAnsi="Calibri" w:cs="Calibri"/>
          <w:color w:val="000000"/>
        </w:rPr>
      </w:pPr>
    </w:p>
    <w:p w14:paraId="5318C928" w14:textId="77777777" w:rsidR="00CD046A" w:rsidRPr="00CD046A" w:rsidRDefault="00CD046A" w:rsidP="00CD046A">
      <w:pPr>
        <w:numPr>
          <w:ilvl w:val="0"/>
          <w:numId w:val="34"/>
        </w:numPr>
        <w:jc w:val="center"/>
        <w:rPr>
          <w:rFonts w:ascii="Calibri" w:eastAsia="Calibri" w:hAnsi="Calibri" w:cs="Calibri"/>
          <w:b/>
          <w:color w:val="000000"/>
        </w:rPr>
      </w:pPr>
      <w:r w:rsidRPr="00CD046A">
        <w:rPr>
          <w:rFonts w:ascii="Calibri" w:eastAsia="Calibri" w:hAnsi="Calibri" w:cs="Calibri"/>
          <w:b/>
          <w:color w:val="000000"/>
        </w:rPr>
        <w:t>Smluvní strany</w:t>
      </w:r>
    </w:p>
    <w:p w14:paraId="78E9F711" w14:textId="77777777" w:rsidR="00CD046A" w:rsidRPr="00CD046A" w:rsidRDefault="00CD046A" w:rsidP="00CD046A">
      <w:pPr>
        <w:rPr>
          <w:rFonts w:ascii="Calibri" w:eastAsia="Calibri" w:hAnsi="Calibri" w:cs="Calibri"/>
          <w:b/>
          <w:color w:val="000000"/>
        </w:rPr>
      </w:pPr>
    </w:p>
    <w:p w14:paraId="42B84AD3" w14:textId="77777777" w:rsidR="00CD046A" w:rsidRPr="00CD046A" w:rsidRDefault="00CD046A" w:rsidP="00CD046A">
      <w:pPr>
        <w:rPr>
          <w:rFonts w:ascii="Calibri" w:hAnsi="Calibri" w:cs="Calibri"/>
        </w:rPr>
      </w:pPr>
      <w:r w:rsidRPr="00CD046A">
        <w:rPr>
          <w:rFonts w:ascii="Calibri" w:hAnsi="Calibri" w:cs="Calibri"/>
        </w:rPr>
        <w:t>Organizace:</w:t>
      </w:r>
      <w:r w:rsidRPr="00CD046A">
        <w:rPr>
          <w:rFonts w:ascii="Calibri" w:hAnsi="Calibri" w:cs="Calibri"/>
        </w:rPr>
        <w:tab/>
      </w:r>
      <w:r w:rsidRPr="00CD046A">
        <w:rPr>
          <w:rFonts w:ascii="Calibri" w:hAnsi="Calibri" w:cs="Calibri"/>
        </w:rPr>
        <w:tab/>
      </w:r>
      <w:r w:rsidRPr="00CD046A">
        <w:rPr>
          <w:rFonts w:ascii="Calibri" w:hAnsi="Calibri" w:cs="Calibri"/>
        </w:rPr>
        <w:tab/>
        <w:t>Domov mládeže a školní jídelna, Praha 9, Lovosická 42</w:t>
      </w:r>
    </w:p>
    <w:p w14:paraId="331B600A" w14:textId="77777777" w:rsidR="00CD046A" w:rsidRPr="00CD046A" w:rsidRDefault="00CD046A" w:rsidP="00CD046A">
      <w:pPr>
        <w:rPr>
          <w:rFonts w:ascii="Calibri" w:hAnsi="Calibri" w:cs="Calibri"/>
        </w:rPr>
      </w:pPr>
      <w:r w:rsidRPr="00CD046A">
        <w:rPr>
          <w:rFonts w:ascii="Calibri" w:hAnsi="Calibri" w:cs="Calibri"/>
        </w:rPr>
        <w:t>jednající:</w:t>
      </w:r>
      <w:r w:rsidRPr="00CD046A">
        <w:rPr>
          <w:rFonts w:ascii="Calibri" w:hAnsi="Calibri" w:cs="Calibri"/>
        </w:rPr>
        <w:tab/>
      </w:r>
      <w:r w:rsidRPr="00CD046A">
        <w:rPr>
          <w:rFonts w:ascii="Calibri" w:hAnsi="Calibri" w:cs="Calibri"/>
        </w:rPr>
        <w:tab/>
      </w:r>
      <w:r w:rsidRPr="00CD046A">
        <w:rPr>
          <w:rFonts w:ascii="Calibri" w:hAnsi="Calibri" w:cs="Calibri"/>
        </w:rPr>
        <w:tab/>
        <w:t>Mgr. Lada Sojková, ředitelka organizace</w:t>
      </w:r>
    </w:p>
    <w:p w14:paraId="3C401BE0" w14:textId="77777777" w:rsidR="00CD046A" w:rsidRPr="00CD046A" w:rsidRDefault="00CD046A" w:rsidP="00CD046A">
      <w:pPr>
        <w:rPr>
          <w:rFonts w:ascii="Calibri" w:hAnsi="Calibri" w:cs="Calibri"/>
        </w:rPr>
      </w:pPr>
      <w:r w:rsidRPr="00CD046A">
        <w:rPr>
          <w:rFonts w:ascii="Calibri" w:hAnsi="Calibri" w:cs="Calibri"/>
        </w:rPr>
        <w:t>se sídlem:</w:t>
      </w:r>
      <w:r w:rsidRPr="00CD046A">
        <w:rPr>
          <w:rFonts w:ascii="Calibri" w:hAnsi="Calibri" w:cs="Calibri"/>
        </w:rPr>
        <w:tab/>
      </w:r>
      <w:r w:rsidRPr="00CD046A">
        <w:rPr>
          <w:rFonts w:ascii="Calibri" w:hAnsi="Calibri" w:cs="Calibri"/>
        </w:rPr>
        <w:tab/>
      </w:r>
      <w:r w:rsidRPr="00CD046A">
        <w:rPr>
          <w:rFonts w:ascii="Calibri" w:hAnsi="Calibri" w:cs="Calibri"/>
        </w:rPr>
        <w:tab/>
        <w:t>Lovosická 42/439, 190 00 Praha 9</w:t>
      </w:r>
    </w:p>
    <w:p w14:paraId="027A3BB7" w14:textId="77777777" w:rsidR="00CD046A" w:rsidRPr="00CD046A" w:rsidRDefault="00CD046A" w:rsidP="00CD046A">
      <w:pPr>
        <w:rPr>
          <w:rFonts w:ascii="Calibri" w:hAnsi="Calibri" w:cs="Calibri"/>
        </w:rPr>
      </w:pPr>
      <w:r w:rsidRPr="00CD046A">
        <w:rPr>
          <w:rFonts w:ascii="Calibri" w:hAnsi="Calibri" w:cs="Calibri"/>
        </w:rPr>
        <w:t>IČ:</w:t>
      </w:r>
      <w:r w:rsidRPr="00CD046A">
        <w:rPr>
          <w:rFonts w:ascii="Calibri" w:hAnsi="Calibri" w:cs="Calibri"/>
        </w:rPr>
        <w:tab/>
      </w:r>
      <w:r w:rsidRPr="00CD046A">
        <w:rPr>
          <w:rFonts w:ascii="Calibri" w:hAnsi="Calibri" w:cs="Calibri"/>
        </w:rPr>
        <w:tab/>
      </w:r>
      <w:r w:rsidRPr="00CD046A">
        <w:rPr>
          <w:rFonts w:ascii="Calibri" w:hAnsi="Calibri" w:cs="Calibri"/>
        </w:rPr>
        <w:tab/>
      </w:r>
      <w:r w:rsidRPr="00CD046A">
        <w:rPr>
          <w:rFonts w:ascii="Calibri" w:hAnsi="Calibri" w:cs="Calibri"/>
        </w:rPr>
        <w:tab/>
        <w:t>00638706</w:t>
      </w:r>
    </w:p>
    <w:p w14:paraId="26519F11" w14:textId="77777777" w:rsidR="00CD046A" w:rsidRPr="00CD046A" w:rsidRDefault="00CD046A" w:rsidP="00CD046A">
      <w:pPr>
        <w:rPr>
          <w:rFonts w:ascii="Calibri" w:hAnsi="Calibri" w:cs="Calibri"/>
        </w:rPr>
      </w:pPr>
      <w:r w:rsidRPr="00CD046A">
        <w:rPr>
          <w:rFonts w:ascii="Calibri" w:hAnsi="Calibri" w:cs="Calibri"/>
        </w:rPr>
        <w:t xml:space="preserve">DIČ: </w:t>
      </w:r>
      <w:r w:rsidRPr="00CD046A">
        <w:rPr>
          <w:rFonts w:ascii="Calibri" w:hAnsi="Calibri" w:cs="Calibri"/>
        </w:rPr>
        <w:tab/>
      </w:r>
      <w:r w:rsidRPr="00CD046A">
        <w:rPr>
          <w:rFonts w:ascii="Calibri" w:hAnsi="Calibri" w:cs="Calibri"/>
        </w:rPr>
        <w:tab/>
      </w:r>
      <w:r w:rsidRPr="00CD046A">
        <w:rPr>
          <w:rFonts w:ascii="Calibri" w:hAnsi="Calibri" w:cs="Calibri"/>
        </w:rPr>
        <w:tab/>
      </w:r>
      <w:r w:rsidRPr="00CD046A">
        <w:rPr>
          <w:rFonts w:ascii="Calibri" w:hAnsi="Calibri" w:cs="Calibri"/>
        </w:rPr>
        <w:tab/>
        <w:t>CZ00638706</w:t>
      </w:r>
    </w:p>
    <w:p w14:paraId="245022E0" w14:textId="77777777" w:rsidR="00CD046A" w:rsidRPr="00CD046A" w:rsidRDefault="00CD046A" w:rsidP="00CD046A">
      <w:pPr>
        <w:ind w:left="2832"/>
        <w:jc w:val="both"/>
        <w:rPr>
          <w:rFonts w:ascii="Calibri" w:hAnsi="Calibri" w:cs="Calibri"/>
        </w:rPr>
      </w:pPr>
      <w:r w:rsidRPr="00CD046A">
        <w:rPr>
          <w:rFonts w:ascii="Calibri" w:hAnsi="Calibri" w:cs="Calibri"/>
        </w:rPr>
        <w:t>příspěvková organizace hl. m. Prahy zřízena usnesením Zastupitelstva hlavního města Prahy č. 6/15 ze dne 28. 4. 2011, zapsaná v rejstříku škol RED-IZO 110 010 469</w:t>
      </w:r>
    </w:p>
    <w:p w14:paraId="3156B1BC" w14:textId="77777777" w:rsidR="00CD046A" w:rsidRPr="00CD046A" w:rsidRDefault="00CD046A" w:rsidP="00CD046A">
      <w:pPr>
        <w:jc w:val="both"/>
        <w:rPr>
          <w:rFonts w:ascii="Calibri" w:hAnsi="Calibri" w:cs="Calibri"/>
        </w:rPr>
      </w:pPr>
    </w:p>
    <w:p w14:paraId="65ED4246" w14:textId="77777777" w:rsidR="00CD046A" w:rsidRPr="00CD046A" w:rsidRDefault="00CD046A" w:rsidP="00CD046A">
      <w:pPr>
        <w:jc w:val="both"/>
        <w:rPr>
          <w:rFonts w:ascii="Calibri" w:hAnsi="Calibri" w:cs="Calibri"/>
        </w:rPr>
      </w:pPr>
      <w:r w:rsidRPr="00CD046A">
        <w:rPr>
          <w:rFonts w:ascii="Calibri" w:hAnsi="Calibri" w:cs="Calibri"/>
        </w:rPr>
        <w:t>Bankovní spojení:</w:t>
      </w:r>
      <w:r w:rsidRPr="00CD046A">
        <w:rPr>
          <w:rFonts w:ascii="Calibri" w:hAnsi="Calibri" w:cs="Calibri"/>
        </w:rPr>
        <w:tab/>
      </w:r>
      <w:r w:rsidRPr="00CD046A">
        <w:rPr>
          <w:rFonts w:ascii="Calibri" w:hAnsi="Calibri" w:cs="Calibri"/>
        </w:rPr>
        <w:tab/>
      </w:r>
      <w:proofErr w:type="spellStart"/>
      <w:r w:rsidRPr="00CD046A">
        <w:rPr>
          <w:rFonts w:ascii="Calibri" w:hAnsi="Calibri" w:cs="Calibri"/>
        </w:rPr>
        <w:t>UniCredit</w:t>
      </w:r>
      <w:proofErr w:type="spellEnd"/>
      <w:r w:rsidRPr="00CD046A">
        <w:rPr>
          <w:rFonts w:ascii="Calibri" w:hAnsi="Calibri" w:cs="Calibri"/>
        </w:rPr>
        <w:t xml:space="preserve"> Bank</w:t>
      </w:r>
    </w:p>
    <w:p w14:paraId="5A14747C" w14:textId="77777777" w:rsidR="00CD046A" w:rsidRPr="00CD046A" w:rsidRDefault="00CD046A" w:rsidP="00CD046A">
      <w:pPr>
        <w:jc w:val="both"/>
        <w:rPr>
          <w:rFonts w:ascii="Calibri" w:hAnsi="Calibri" w:cs="Calibri"/>
        </w:rPr>
      </w:pPr>
      <w:r w:rsidRPr="00CD046A">
        <w:rPr>
          <w:rFonts w:ascii="Calibri" w:hAnsi="Calibri" w:cs="Calibri"/>
        </w:rPr>
        <w:t>Číslo účtu:</w:t>
      </w:r>
      <w:r w:rsidRPr="00CD046A">
        <w:rPr>
          <w:rFonts w:ascii="Calibri" w:hAnsi="Calibri" w:cs="Calibri"/>
        </w:rPr>
        <w:tab/>
      </w:r>
      <w:r w:rsidRPr="00CD046A">
        <w:rPr>
          <w:rFonts w:ascii="Calibri" w:hAnsi="Calibri" w:cs="Calibri"/>
        </w:rPr>
        <w:tab/>
      </w:r>
      <w:r w:rsidRPr="00CD046A">
        <w:rPr>
          <w:rFonts w:ascii="Calibri" w:hAnsi="Calibri" w:cs="Calibri"/>
        </w:rPr>
        <w:tab/>
        <w:t>514835005/2700</w:t>
      </w:r>
    </w:p>
    <w:p w14:paraId="5DC598F4" w14:textId="77777777" w:rsidR="00CD046A" w:rsidRPr="00CD046A" w:rsidRDefault="00CD046A" w:rsidP="00CD046A">
      <w:pPr>
        <w:rPr>
          <w:rFonts w:ascii="Calibri" w:hAnsi="Calibri" w:cs="Calibri"/>
        </w:rPr>
      </w:pPr>
    </w:p>
    <w:p w14:paraId="0089B5AA" w14:textId="77777777" w:rsidR="00CD046A" w:rsidRPr="00CD046A" w:rsidRDefault="00CD046A" w:rsidP="00CD046A">
      <w:pPr>
        <w:rPr>
          <w:rFonts w:ascii="Calibri" w:hAnsi="Calibri" w:cs="Calibri"/>
        </w:rPr>
      </w:pPr>
      <w:r w:rsidRPr="00CD046A">
        <w:rPr>
          <w:rFonts w:ascii="Calibri" w:hAnsi="Calibri" w:cs="Calibri"/>
        </w:rPr>
        <w:t>dále jako „</w:t>
      </w:r>
      <w:r w:rsidRPr="00CD046A">
        <w:rPr>
          <w:rFonts w:ascii="Calibri" w:hAnsi="Calibri" w:cs="Calibri"/>
          <w:b/>
        </w:rPr>
        <w:t>objednatel</w:t>
      </w:r>
      <w:r w:rsidRPr="00CD046A">
        <w:rPr>
          <w:rFonts w:ascii="Calibri" w:hAnsi="Calibri" w:cs="Calibri"/>
        </w:rPr>
        <w:t>“ na straně jedné</w:t>
      </w:r>
    </w:p>
    <w:p w14:paraId="3E0AF940" w14:textId="77777777" w:rsidR="00CD046A" w:rsidRPr="00CD046A" w:rsidRDefault="00CD046A" w:rsidP="00CD046A">
      <w:pPr>
        <w:rPr>
          <w:rFonts w:ascii="Calibri" w:hAnsi="Calibri" w:cs="Calibri"/>
        </w:rPr>
      </w:pPr>
    </w:p>
    <w:p w14:paraId="4608D275" w14:textId="77777777" w:rsidR="00CD046A" w:rsidRPr="00CD046A" w:rsidRDefault="00CD046A" w:rsidP="00CD046A">
      <w:pPr>
        <w:rPr>
          <w:rFonts w:ascii="Calibri" w:hAnsi="Calibri" w:cs="Calibri"/>
        </w:rPr>
      </w:pPr>
      <w:r w:rsidRPr="00CD046A">
        <w:rPr>
          <w:rFonts w:ascii="Calibri" w:hAnsi="Calibri" w:cs="Calibri"/>
        </w:rPr>
        <w:t xml:space="preserve">                      a</w:t>
      </w:r>
    </w:p>
    <w:p w14:paraId="5B7EBF60" w14:textId="77777777" w:rsidR="00CD046A" w:rsidRPr="00CD046A" w:rsidRDefault="00CD046A" w:rsidP="00CD046A">
      <w:pPr>
        <w:contextualSpacing/>
        <w:jc w:val="both"/>
        <w:rPr>
          <w:rFonts w:ascii="Calibri" w:hAnsi="Calibri" w:cs="Calibri"/>
          <w:b/>
        </w:rPr>
      </w:pPr>
    </w:p>
    <w:p w14:paraId="28809CCB" w14:textId="5078FFEC" w:rsidR="00CD046A" w:rsidRPr="00CD046A" w:rsidRDefault="00CD046A" w:rsidP="00CD046A">
      <w:pPr>
        <w:rPr>
          <w:rFonts w:ascii="Calibri" w:hAnsi="Calibri" w:cs="Calibri"/>
        </w:rPr>
      </w:pPr>
      <w:r w:rsidRPr="00CD046A">
        <w:rPr>
          <w:rFonts w:ascii="Calibri" w:hAnsi="Calibri" w:cs="Calibri"/>
        </w:rPr>
        <w:t>Obchodní společnost:</w:t>
      </w:r>
      <w:r w:rsidRPr="00CD046A">
        <w:rPr>
          <w:rFonts w:ascii="Calibri" w:hAnsi="Calibri" w:cs="Calibri"/>
        </w:rPr>
        <w:tab/>
      </w:r>
      <w:r w:rsidRPr="00CD046A">
        <w:rPr>
          <w:rFonts w:ascii="Calibri" w:hAnsi="Calibri" w:cs="Calibri"/>
        </w:rPr>
        <w:tab/>
      </w:r>
      <w:r w:rsidR="005C6339">
        <w:rPr>
          <w:rFonts w:ascii="Calibri" w:hAnsi="Calibri" w:cs="Calibri"/>
        </w:rPr>
        <w:t>RETRE – prádelna a čistírna, s.r.o.</w:t>
      </w:r>
    </w:p>
    <w:p w14:paraId="690BE632" w14:textId="3F13DA8A" w:rsidR="00CD046A" w:rsidRPr="00CD046A" w:rsidRDefault="00CD046A" w:rsidP="00CD046A">
      <w:pPr>
        <w:rPr>
          <w:rFonts w:ascii="Calibri" w:hAnsi="Calibri" w:cs="Calibri"/>
        </w:rPr>
      </w:pPr>
      <w:r w:rsidRPr="00CD046A">
        <w:rPr>
          <w:rFonts w:ascii="Calibri" w:hAnsi="Calibri" w:cs="Calibri"/>
        </w:rPr>
        <w:t xml:space="preserve">jednající: </w:t>
      </w:r>
      <w:r w:rsidRPr="00CD046A">
        <w:rPr>
          <w:rFonts w:ascii="Calibri" w:hAnsi="Calibri" w:cs="Calibri"/>
        </w:rPr>
        <w:tab/>
      </w:r>
      <w:r w:rsidRPr="00CD046A">
        <w:rPr>
          <w:rFonts w:ascii="Calibri" w:hAnsi="Calibri" w:cs="Calibri"/>
        </w:rPr>
        <w:tab/>
      </w:r>
      <w:r w:rsidRPr="00CD046A">
        <w:rPr>
          <w:rFonts w:ascii="Calibri" w:hAnsi="Calibri" w:cs="Calibri"/>
        </w:rPr>
        <w:tab/>
      </w:r>
      <w:r w:rsidR="005C6339">
        <w:rPr>
          <w:rFonts w:ascii="Calibri" w:hAnsi="Calibri" w:cs="Calibri"/>
        </w:rPr>
        <w:t>Ing. Karel Řepa, jednatel společnosti</w:t>
      </w:r>
    </w:p>
    <w:p w14:paraId="088AECD3" w14:textId="4618382A" w:rsidR="00CD046A" w:rsidRPr="00CD046A" w:rsidRDefault="00CD046A" w:rsidP="00CD046A">
      <w:pPr>
        <w:rPr>
          <w:rFonts w:ascii="Calibri" w:hAnsi="Calibri" w:cs="Calibri"/>
        </w:rPr>
      </w:pPr>
      <w:r w:rsidRPr="00CD046A">
        <w:rPr>
          <w:rFonts w:ascii="Calibri" w:hAnsi="Calibri" w:cs="Calibri"/>
        </w:rPr>
        <w:t>se sídlem:</w:t>
      </w:r>
      <w:r w:rsidRPr="00CD046A">
        <w:rPr>
          <w:rFonts w:ascii="Calibri" w:hAnsi="Calibri" w:cs="Calibri"/>
        </w:rPr>
        <w:tab/>
      </w:r>
      <w:r w:rsidRPr="00CD046A">
        <w:rPr>
          <w:rFonts w:ascii="Calibri" w:hAnsi="Calibri" w:cs="Calibri"/>
        </w:rPr>
        <w:tab/>
      </w:r>
      <w:r w:rsidRPr="00CD046A">
        <w:rPr>
          <w:rFonts w:ascii="Calibri" w:hAnsi="Calibri" w:cs="Calibri"/>
        </w:rPr>
        <w:tab/>
      </w:r>
      <w:r w:rsidR="005C6339">
        <w:rPr>
          <w:rFonts w:ascii="Calibri" w:hAnsi="Calibri" w:cs="Calibri"/>
        </w:rPr>
        <w:t>Lipnická 1560, 198 00 Praha 9</w:t>
      </w:r>
    </w:p>
    <w:p w14:paraId="54AC1A44" w14:textId="4F80BBC7" w:rsidR="00CD046A" w:rsidRPr="00CD046A" w:rsidRDefault="00CD046A" w:rsidP="00CD046A">
      <w:pPr>
        <w:rPr>
          <w:rFonts w:ascii="Calibri" w:hAnsi="Calibri" w:cs="Calibri"/>
        </w:rPr>
      </w:pPr>
      <w:r w:rsidRPr="00CD046A">
        <w:rPr>
          <w:rFonts w:ascii="Calibri" w:hAnsi="Calibri" w:cs="Calibri"/>
        </w:rPr>
        <w:t>IČ:</w:t>
      </w:r>
      <w:r w:rsidRPr="00CD046A">
        <w:rPr>
          <w:rFonts w:ascii="Calibri" w:hAnsi="Calibri" w:cs="Calibri"/>
        </w:rPr>
        <w:tab/>
      </w:r>
      <w:r w:rsidRPr="00CD046A">
        <w:rPr>
          <w:rFonts w:ascii="Calibri" w:hAnsi="Calibri" w:cs="Calibri"/>
        </w:rPr>
        <w:tab/>
      </w:r>
      <w:r w:rsidRPr="00CD046A">
        <w:rPr>
          <w:rFonts w:ascii="Calibri" w:hAnsi="Calibri" w:cs="Calibri"/>
        </w:rPr>
        <w:tab/>
      </w:r>
      <w:r w:rsidRPr="00CD046A">
        <w:rPr>
          <w:rFonts w:ascii="Calibri" w:hAnsi="Calibri" w:cs="Calibri"/>
        </w:rPr>
        <w:tab/>
      </w:r>
      <w:r w:rsidR="005C6339">
        <w:rPr>
          <w:rFonts w:ascii="Calibri" w:hAnsi="Calibri" w:cs="Calibri"/>
        </w:rPr>
        <w:t>28541049</w:t>
      </w:r>
    </w:p>
    <w:p w14:paraId="697884B5" w14:textId="0F903593" w:rsidR="00CD046A" w:rsidRPr="00CD046A" w:rsidRDefault="00CD046A" w:rsidP="00CD046A">
      <w:pPr>
        <w:rPr>
          <w:rFonts w:ascii="Calibri" w:hAnsi="Calibri" w:cs="Calibri"/>
          <w:b/>
          <w:bCs/>
        </w:rPr>
      </w:pPr>
      <w:r w:rsidRPr="00CD046A">
        <w:rPr>
          <w:rFonts w:ascii="Calibri" w:hAnsi="Calibri" w:cs="Calibri"/>
        </w:rPr>
        <w:t>DIČ:</w:t>
      </w:r>
      <w:r w:rsidRPr="00CD046A">
        <w:rPr>
          <w:rFonts w:ascii="Calibri" w:hAnsi="Calibri" w:cs="Calibri"/>
        </w:rPr>
        <w:tab/>
      </w:r>
      <w:r w:rsidRPr="00CD046A">
        <w:rPr>
          <w:rFonts w:ascii="Calibri" w:hAnsi="Calibri" w:cs="Calibri"/>
        </w:rPr>
        <w:tab/>
      </w:r>
      <w:r w:rsidRPr="00CD046A">
        <w:rPr>
          <w:rFonts w:ascii="Calibri" w:hAnsi="Calibri" w:cs="Calibri"/>
        </w:rPr>
        <w:tab/>
      </w:r>
      <w:r w:rsidRPr="00CD046A">
        <w:rPr>
          <w:rFonts w:ascii="Calibri" w:hAnsi="Calibri" w:cs="Calibri"/>
        </w:rPr>
        <w:tab/>
      </w:r>
      <w:r w:rsidR="005C6339">
        <w:rPr>
          <w:rFonts w:ascii="Calibri" w:hAnsi="Calibri" w:cs="Calibri"/>
        </w:rPr>
        <w:t>CZ28541049</w:t>
      </w:r>
    </w:p>
    <w:p w14:paraId="4F880412" w14:textId="77777777" w:rsidR="00CD046A" w:rsidRPr="00CD046A" w:rsidRDefault="00CD046A" w:rsidP="00CD046A">
      <w:pPr>
        <w:rPr>
          <w:rFonts w:ascii="Calibri" w:hAnsi="Calibri" w:cs="Calibri"/>
        </w:rPr>
      </w:pPr>
    </w:p>
    <w:p w14:paraId="30110B18" w14:textId="77777777" w:rsidR="00CD046A" w:rsidRPr="00CD046A" w:rsidRDefault="00CD046A" w:rsidP="00CD046A">
      <w:pPr>
        <w:rPr>
          <w:rFonts w:ascii="Calibri" w:hAnsi="Calibri" w:cs="Calibri"/>
        </w:rPr>
      </w:pPr>
    </w:p>
    <w:p w14:paraId="18E3686B" w14:textId="77777777" w:rsidR="00CD046A" w:rsidRPr="00CD046A" w:rsidRDefault="00CD046A" w:rsidP="00CD046A">
      <w:pPr>
        <w:tabs>
          <w:tab w:val="left" w:pos="3402"/>
        </w:tabs>
        <w:rPr>
          <w:rFonts w:ascii="Calibri" w:hAnsi="Calibri" w:cs="Calibri"/>
        </w:rPr>
      </w:pPr>
      <w:r w:rsidRPr="00CD046A">
        <w:rPr>
          <w:rFonts w:ascii="Calibri" w:hAnsi="Calibri" w:cs="Calibri"/>
        </w:rPr>
        <w:t>dále jen jako „</w:t>
      </w:r>
      <w:r w:rsidRPr="00CD046A">
        <w:rPr>
          <w:rFonts w:ascii="Calibri" w:hAnsi="Calibri" w:cs="Calibri"/>
          <w:b/>
        </w:rPr>
        <w:t>zhotovitel</w:t>
      </w:r>
      <w:r w:rsidRPr="00CD046A">
        <w:rPr>
          <w:rFonts w:ascii="Calibri" w:hAnsi="Calibri" w:cs="Calibri"/>
        </w:rPr>
        <w:t>“ na straně druhé</w:t>
      </w:r>
    </w:p>
    <w:p w14:paraId="67299C66" w14:textId="77777777" w:rsidR="00CD046A" w:rsidRPr="00CD046A" w:rsidRDefault="00CD046A" w:rsidP="00CD046A">
      <w:pPr>
        <w:rPr>
          <w:rFonts w:ascii="Calibri" w:eastAsia="Calibri" w:hAnsi="Calibri" w:cs="Calibri"/>
          <w:b/>
          <w:color w:val="000000"/>
        </w:rPr>
      </w:pPr>
    </w:p>
    <w:p w14:paraId="4261D27E" w14:textId="77777777" w:rsidR="00CD046A" w:rsidRPr="00CD046A" w:rsidRDefault="00CD046A" w:rsidP="00CD046A">
      <w:pPr>
        <w:rPr>
          <w:rFonts w:ascii="Calibri" w:eastAsia="Calibri" w:hAnsi="Calibri" w:cs="Calibri"/>
          <w:b/>
          <w:color w:val="000000"/>
        </w:rPr>
      </w:pPr>
    </w:p>
    <w:p w14:paraId="3DD4F2A8" w14:textId="77777777" w:rsidR="00CD046A" w:rsidRPr="00CD046A" w:rsidRDefault="00CD046A" w:rsidP="00CD046A">
      <w:pPr>
        <w:rPr>
          <w:rFonts w:ascii="Calibri" w:eastAsia="Calibri" w:hAnsi="Calibri" w:cs="Calibri"/>
          <w:b/>
          <w:color w:val="000000"/>
        </w:rPr>
      </w:pPr>
    </w:p>
    <w:p w14:paraId="2D6DEA6E" w14:textId="77777777" w:rsidR="00CD046A" w:rsidRPr="00CD046A" w:rsidRDefault="00CD046A" w:rsidP="00CD046A">
      <w:pPr>
        <w:numPr>
          <w:ilvl w:val="0"/>
          <w:numId w:val="34"/>
        </w:numPr>
        <w:jc w:val="center"/>
        <w:rPr>
          <w:rFonts w:ascii="Calibri" w:eastAsia="Calibri" w:hAnsi="Calibri" w:cs="Calibri"/>
          <w:b/>
          <w:color w:val="000000"/>
        </w:rPr>
      </w:pPr>
      <w:r w:rsidRPr="00CD046A">
        <w:rPr>
          <w:rFonts w:ascii="Calibri" w:eastAsia="Calibri" w:hAnsi="Calibri" w:cs="Calibri"/>
          <w:b/>
          <w:color w:val="000000"/>
        </w:rPr>
        <w:t>Úvodní ustanovení</w:t>
      </w:r>
    </w:p>
    <w:p w14:paraId="6CC737CE" w14:textId="77777777" w:rsidR="00CD046A" w:rsidRPr="00CD046A" w:rsidRDefault="00CD046A" w:rsidP="00CD046A">
      <w:pPr>
        <w:ind w:left="720"/>
        <w:rPr>
          <w:rFonts w:ascii="Calibri" w:eastAsia="Calibri" w:hAnsi="Calibri" w:cs="Calibri"/>
          <w:b/>
          <w:color w:val="000000"/>
        </w:rPr>
      </w:pPr>
    </w:p>
    <w:p w14:paraId="31B4BC5E" w14:textId="05560372" w:rsidR="00CD046A" w:rsidRPr="00CD046A" w:rsidRDefault="00CD046A" w:rsidP="00CD046A">
      <w:pPr>
        <w:numPr>
          <w:ilvl w:val="1"/>
          <w:numId w:val="34"/>
        </w:numPr>
        <w:jc w:val="both"/>
        <w:rPr>
          <w:rFonts w:ascii="Calibri" w:eastAsia="Calibri" w:hAnsi="Calibri" w:cs="Calibri"/>
          <w:color w:val="000000"/>
        </w:rPr>
      </w:pPr>
      <w:r w:rsidRPr="00CD046A">
        <w:rPr>
          <w:rFonts w:ascii="Calibri" w:eastAsia="Calibri" w:hAnsi="Calibri" w:cs="Calibri"/>
          <w:color w:val="000000"/>
        </w:rPr>
        <w:t xml:space="preserve">Tato smlouva byla uzavřena níže uvedeného dne, měsíce a roku mezi smluvními stranami v souladu s nabídkou zhotovitele, kterou podal do zadávacího řízení v rámci veřejné zakázky malého rozsahu s názvem „Praní, čištění a žehlení prádla pro Domov mládeže“. Základním podkladem pro plnění dle této smlouvy jsou zadávací podmínky výše uvedené veřejné zakázky a podmínky uvedené v nabídce zhotovitele </w:t>
      </w:r>
      <w:r w:rsidR="005C6339">
        <w:rPr>
          <w:rFonts w:ascii="Calibri" w:eastAsia="Calibri" w:hAnsi="Calibri" w:cs="Calibri"/>
          <w:color w:val="000000"/>
        </w:rPr>
        <w:t>přijaté</w:t>
      </w:r>
      <w:r w:rsidRPr="00CD046A">
        <w:rPr>
          <w:rFonts w:ascii="Calibri" w:eastAsia="Calibri" w:hAnsi="Calibri" w:cs="Calibri"/>
          <w:color w:val="000000"/>
        </w:rPr>
        <w:t xml:space="preserve"> dne </w:t>
      </w:r>
    </w:p>
    <w:p w14:paraId="2C5A33E5" w14:textId="3367F11F" w:rsidR="00CD046A" w:rsidRPr="00CD046A" w:rsidRDefault="005C6339" w:rsidP="00CD046A">
      <w:pPr>
        <w:spacing w:after="120"/>
        <w:ind w:left="624"/>
        <w:jc w:val="both"/>
        <w:rPr>
          <w:rFonts w:ascii="Calibri" w:eastAsia="Calibri" w:hAnsi="Calibri" w:cs="Calibri"/>
          <w:color w:val="000000"/>
        </w:rPr>
      </w:pPr>
      <w:r>
        <w:rPr>
          <w:rFonts w:ascii="Calibri" w:eastAsia="Calibri" w:hAnsi="Calibri" w:cs="Calibri"/>
          <w:color w:val="000000"/>
        </w:rPr>
        <w:t>17.10.2025.</w:t>
      </w:r>
    </w:p>
    <w:p w14:paraId="1B85A78B" w14:textId="34A4CD9E" w:rsidR="00CD046A" w:rsidRPr="00CD046A" w:rsidRDefault="00CD046A" w:rsidP="00CD046A">
      <w:pPr>
        <w:numPr>
          <w:ilvl w:val="1"/>
          <w:numId w:val="34"/>
        </w:numPr>
        <w:spacing w:after="360"/>
        <w:ind w:left="623" w:hanging="510"/>
        <w:rPr>
          <w:rFonts w:ascii="Calibri" w:eastAsia="Calibri" w:hAnsi="Calibri" w:cs="Calibri"/>
          <w:color w:val="000000"/>
        </w:rPr>
      </w:pPr>
      <w:r w:rsidRPr="00CD046A">
        <w:rPr>
          <w:rFonts w:ascii="Calibri" w:eastAsia="Calibri" w:hAnsi="Calibri" w:cs="Calibri"/>
          <w:color w:val="000000"/>
        </w:rPr>
        <w:t xml:space="preserve">Smluvní strany vyjádřily společnou vůli uzavřít tuto rámcovou dohodu, na </w:t>
      </w:r>
      <w:proofErr w:type="gramStart"/>
      <w:r w:rsidRPr="00CD046A">
        <w:rPr>
          <w:rFonts w:ascii="Calibri" w:eastAsia="Calibri" w:hAnsi="Calibri" w:cs="Calibri"/>
          <w:color w:val="000000"/>
        </w:rPr>
        <w:t>základě</w:t>
      </w:r>
      <w:proofErr w:type="gramEnd"/>
      <w:r w:rsidRPr="00CD046A">
        <w:rPr>
          <w:rFonts w:ascii="Calibri" w:eastAsia="Calibri" w:hAnsi="Calibri" w:cs="Calibri"/>
          <w:color w:val="000000"/>
        </w:rPr>
        <w:t xml:space="preserve"> které budou objednatelem zadány jednotlivé dílčí zakázky na zajištění praní, </w:t>
      </w:r>
      <w:r>
        <w:rPr>
          <w:rFonts w:ascii="Calibri" w:eastAsia="Calibri" w:hAnsi="Calibri" w:cs="Calibri"/>
          <w:color w:val="000000"/>
        </w:rPr>
        <w:t xml:space="preserve">čištění </w:t>
      </w:r>
      <w:r w:rsidRPr="00CD046A">
        <w:rPr>
          <w:rFonts w:ascii="Calibri" w:eastAsia="Calibri" w:hAnsi="Calibri" w:cs="Calibri"/>
          <w:color w:val="000000"/>
        </w:rPr>
        <w:t xml:space="preserve">a </w:t>
      </w:r>
      <w:r w:rsidRPr="00CD046A">
        <w:rPr>
          <w:rFonts w:ascii="Calibri" w:eastAsia="Calibri" w:hAnsi="Calibri" w:cs="Calibri"/>
          <w:color w:val="000000"/>
        </w:rPr>
        <w:lastRenderedPageBreak/>
        <w:t>žehlení</w:t>
      </w:r>
      <w:r>
        <w:rPr>
          <w:rFonts w:ascii="Calibri" w:eastAsia="Calibri" w:hAnsi="Calibri" w:cs="Calibri"/>
          <w:color w:val="000000"/>
        </w:rPr>
        <w:t>/mandlování</w:t>
      </w:r>
      <w:r w:rsidRPr="00CD046A">
        <w:rPr>
          <w:rFonts w:ascii="Calibri" w:eastAsia="Calibri" w:hAnsi="Calibri" w:cs="Calibri"/>
          <w:color w:val="000000"/>
        </w:rPr>
        <w:t xml:space="preserve"> prádla v majetku Domova mládeže a školní jídelny, Lovosická 42, Praha 9, včetně zajištění odvozu a dovozu prádla.</w:t>
      </w:r>
    </w:p>
    <w:p w14:paraId="53B35476" w14:textId="12B74A13" w:rsidR="00CD046A" w:rsidRPr="00CD046A" w:rsidRDefault="00CD046A" w:rsidP="00CD046A">
      <w:pPr>
        <w:numPr>
          <w:ilvl w:val="0"/>
          <w:numId w:val="34"/>
        </w:numPr>
        <w:spacing w:after="240"/>
        <w:ind w:left="714" w:hanging="357"/>
        <w:jc w:val="center"/>
        <w:rPr>
          <w:rFonts w:ascii="Calibri" w:eastAsia="Calibri" w:hAnsi="Calibri" w:cs="Calibri"/>
          <w:b/>
          <w:color w:val="000000"/>
        </w:rPr>
      </w:pPr>
      <w:r w:rsidRPr="00CD046A">
        <w:rPr>
          <w:rFonts w:ascii="Calibri" w:eastAsia="Calibri" w:hAnsi="Calibri" w:cs="Calibri"/>
          <w:b/>
          <w:color w:val="000000"/>
        </w:rPr>
        <w:t>Předmět smlouvy</w:t>
      </w:r>
    </w:p>
    <w:p w14:paraId="4828F771" w14:textId="57749D35" w:rsidR="00CD046A" w:rsidRPr="00CD046A" w:rsidRDefault="00CD046A" w:rsidP="00CD046A">
      <w:pPr>
        <w:numPr>
          <w:ilvl w:val="1"/>
          <w:numId w:val="34"/>
        </w:numPr>
        <w:spacing w:after="120"/>
        <w:ind w:left="623" w:hanging="510"/>
        <w:jc w:val="both"/>
        <w:rPr>
          <w:rFonts w:ascii="Calibri" w:eastAsia="Calibri" w:hAnsi="Calibri" w:cs="Calibri"/>
          <w:color w:val="000000"/>
        </w:rPr>
      </w:pPr>
      <w:r w:rsidRPr="00CD046A">
        <w:rPr>
          <w:rFonts w:ascii="Calibri" w:eastAsia="Calibri" w:hAnsi="Calibri" w:cs="Calibri"/>
          <w:color w:val="000000"/>
        </w:rPr>
        <w:t>Zhotovitel se zavazuje provádět pro objednavatele praní a chemické čištění, žehlení, mandlování ložního, kuchyňského a ostatního prádla.</w:t>
      </w:r>
    </w:p>
    <w:p w14:paraId="66A97966" w14:textId="77777777" w:rsidR="00CD046A" w:rsidRPr="00CD046A" w:rsidRDefault="00CD046A" w:rsidP="00CD046A">
      <w:pPr>
        <w:numPr>
          <w:ilvl w:val="1"/>
          <w:numId w:val="34"/>
        </w:numPr>
        <w:jc w:val="both"/>
        <w:rPr>
          <w:rFonts w:ascii="Calibri" w:eastAsia="Calibri" w:hAnsi="Calibri" w:cs="Calibri"/>
          <w:color w:val="000000"/>
        </w:rPr>
      </w:pPr>
      <w:r w:rsidRPr="00CD046A">
        <w:rPr>
          <w:rFonts w:ascii="Calibri" w:eastAsia="Calibri" w:hAnsi="Calibri" w:cs="Calibri"/>
          <w:color w:val="000000"/>
        </w:rPr>
        <w:t>Smlouva zahrnuje praní a chemické čištění prádla, včetně souvisejících služeb, a to:</w:t>
      </w:r>
    </w:p>
    <w:p w14:paraId="0EA3259C" w14:textId="77777777" w:rsidR="00CD046A" w:rsidRPr="00CD046A" w:rsidRDefault="00CD046A" w:rsidP="00CD046A">
      <w:pPr>
        <w:pStyle w:val="Odstavecseseznamem"/>
        <w:autoSpaceDE w:val="0"/>
        <w:autoSpaceDN w:val="0"/>
        <w:adjustRightInd w:val="0"/>
        <w:ind w:left="964"/>
        <w:jc w:val="both"/>
        <w:rPr>
          <w:rFonts w:ascii="Calibri" w:hAnsi="Calibri" w:cs="Calibri"/>
        </w:rPr>
      </w:pPr>
      <w:r w:rsidRPr="00CD046A">
        <w:rPr>
          <w:rFonts w:ascii="Calibri" w:hAnsi="Calibri" w:cs="Calibri"/>
        </w:rPr>
        <w:t>- svozu prádla z vymezených svozových míst,</w:t>
      </w:r>
    </w:p>
    <w:p w14:paraId="23E68633" w14:textId="77777777" w:rsidR="00CD046A" w:rsidRPr="00CD046A" w:rsidRDefault="00CD046A" w:rsidP="00CD046A">
      <w:pPr>
        <w:pStyle w:val="Odstavecseseznamem"/>
        <w:autoSpaceDE w:val="0"/>
        <w:autoSpaceDN w:val="0"/>
        <w:adjustRightInd w:val="0"/>
        <w:ind w:left="964"/>
        <w:jc w:val="both"/>
        <w:rPr>
          <w:rFonts w:ascii="Calibri" w:hAnsi="Calibri" w:cs="Calibri"/>
        </w:rPr>
      </w:pPr>
      <w:r w:rsidRPr="00CD046A">
        <w:rPr>
          <w:rFonts w:ascii="Calibri" w:hAnsi="Calibri" w:cs="Calibri"/>
        </w:rPr>
        <w:t>- třídění prádla podle stupně znečištění a třídění prádla pro chemické čištění,</w:t>
      </w:r>
    </w:p>
    <w:p w14:paraId="5DB712AA" w14:textId="77777777" w:rsidR="00CD046A" w:rsidRPr="00CD046A" w:rsidRDefault="00CD046A" w:rsidP="00CD046A">
      <w:pPr>
        <w:pStyle w:val="Odstavecseseznamem"/>
        <w:autoSpaceDE w:val="0"/>
        <w:autoSpaceDN w:val="0"/>
        <w:adjustRightInd w:val="0"/>
        <w:ind w:left="964"/>
        <w:jc w:val="both"/>
        <w:rPr>
          <w:rFonts w:ascii="Calibri" w:hAnsi="Calibri" w:cs="Calibri"/>
        </w:rPr>
      </w:pPr>
      <w:r w:rsidRPr="00CD046A">
        <w:rPr>
          <w:rFonts w:ascii="Calibri" w:hAnsi="Calibri" w:cs="Calibri"/>
        </w:rPr>
        <w:t>- sušení prádla,</w:t>
      </w:r>
    </w:p>
    <w:p w14:paraId="5353F02E" w14:textId="77777777" w:rsidR="00CD046A" w:rsidRPr="00CD046A" w:rsidRDefault="00CD046A" w:rsidP="00CD046A">
      <w:pPr>
        <w:pStyle w:val="Odstavecseseznamem"/>
        <w:autoSpaceDE w:val="0"/>
        <w:autoSpaceDN w:val="0"/>
        <w:adjustRightInd w:val="0"/>
        <w:ind w:left="964"/>
        <w:jc w:val="both"/>
        <w:rPr>
          <w:rFonts w:ascii="Calibri" w:hAnsi="Calibri" w:cs="Calibri"/>
        </w:rPr>
      </w:pPr>
      <w:r w:rsidRPr="00CD046A">
        <w:rPr>
          <w:rFonts w:ascii="Calibri" w:hAnsi="Calibri" w:cs="Calibri"/>
        </w:rPr>
        <w:t>- žehlení a mandlování prádla,</w:t>
      </w:r>
    </w:p>
    <w:p w14:paraId="5631E82E" w14:textId="77777777" w:rsidR="00CD046A" w:rsidRPr="00CD046A" w:rsidRDefault="00CD046A" w:rsidP="00CD046A">
      <w:pPr>
        <w:pStyle w:val="Odstavecseseznamem"/>
        <w:autoSpaceDE w:val="0"/>
        <w:autoSpaceDN w:val="0"/>
        <w:adjustRightInd w:val="0"/>
        <w:ind w:left="964"/>
        <w:jc w:val="both"/>
        <w:rPr>
          <w:rFonts w:ascii="Calibri" w:hAnsi="Calibri" w:cs="Calibri"/>
        </w:rPr>
      </w:pPr>
      <w:r w:rsidRPr="00CD046A">
        <w:rPr>
          <w:rFonts w:ascii="Calibri" w:hAnsi="Calibri" w:cs="Calibri"/>
        </w:rPr>
        <w:t>- balení a skládání prádla pro expedici,</w:t>
      </w:r>
    </w:p>
    <w:p w14:paraId="7EF8C9DF" w14:textId="58D39727" w:rsidR="00CD046A" w:rsidRPr="00CD046A" w:rsidRDefault="00CD046A" w:rsidP="00CD046A">
      <w:pPr>
        <w:pStyle w:val="Odstavecseseznamem"/>
        <w:autoSpaceDE w:val="0"/>
        <w:autoSpaceDN w:val="0"/>
        <w:adjustRightInd w:val="0"/>
        <w:spacing w:after="120"/>
        <w:ind w:left="964"/>
        <w:jc w:val="both"/>
        <w:rPr>
          <w:rFonts w:ascii="Calibri" w:hAnsi="Calibri" w:cs="Calibri"/>
        </w:rPr>
      </w:pPr>
      <w:r w:rsidRPr="00CD046A">
        <w:rPr>
          <w:rFonts w:ascii="Calibri" w:hAnsi="Calibri" w:cs="Calibri"/>
        </w:rPr>
        <w:t>- expedici prádla a rozvoz prádla zpět do svozových míst.</w:t>
      </w:r>
    </w:p>
    <w:p w14:paraId="32CB4886" w14:textId="22B73FE8" w:rsidR="00CD046A" w:rsidRPr="00CD046A" w:rsidRDefault="00CD046A" w:rsidP="00CD046A">
      <w:pPr>
        <w:numPr>
          <w:ilvl w:val="1"/>
          <w:numId w:val="34"/>
        </w:numPr>
        <w:spacing w:after="360"/>
        <w:ind w:left="623" w:hanging="510"/>
        <w:jc w:val="both"/>
        <w:rPr>
          <w:rFonts w:ascii="Calibri" w:eastAsia="Calibri" w:hAnsi="Calibri" w:cs="Calibri"/>
          <w:color w:val="000000"/>
        </w:rPr>
      </w:pPr>
      <w:r w:rsidRPr="00CD046A">
        <w:rPr>
          <w:rFonts w:ascii="Calibri" w:eastAsia="Calibri" w:hAnsi="Calibri" w:cs="Calibri"/>
          <w:color w:val="000000"/>
        </w:rPr>
        <w:t xml:space="preserve">Plnění smlouvy se provádí po jednotlivých zakázkách. Zakázka bude zpracována zpravidla do 5 pracovních dnů ode dne předání špinavého prádla, pokud se smluvní strany nedohodnou jinak. V případě dnů pracovního klidu a svátků druhý pracovní den po takovém volnu. </w:t>
      </w:r>
    </w:p>
    <w:p w14:paraId="042980C8" w14:textId="29B0424E" w:rsidR="00CD046A" w:rsidRPr="00CD046A" w:rsidRDefault="00CD046A" w:rsidP="00CD046A">
      <w:pPr>
        <w:numPr>
          <w:ilvl w:val="0"/>
          <w:numId w:val="34"/>
        </w:numPr>
        <w:spacing w:after="240"/>
        <w:ind w:left="714" w:hanging="357"/>
        <w:jc w:val="center"/>
        <w:rPr>
          <w:rFonts w:ascii="Calibri" w:eastAsia="Calibri" w:hAnsi="Calibri" w:cs="Calibri"/>
          <w:b/>
          <w:color w:val="000000"/>
        </w:rPr>
      </w:pPr>
      <w:r w:rsidRPr="00CD046A">
        <w:rPr>
          <w:rFonts w:ascii="Calibri" w:eastAsia="Calibri" w:hAnsi="Calibri" w:cs="Calibri"/>
          <w:b/>
          <w:color w:val="000000"/>
        </w:rPr>
        <w:t>Podmínky plnění zakázek</w:t>
      </w:r>
    </w:p>
    <w:p w14:paraId="36864DA8" w14:textId="0D1C0EB6" w:rsidR="00CD046A" w:rsidRPr="00CD046A" w:rsidRDefault="00CD046A" w:rsidP="00CD046A">
      <w:pPr>
        <w:numPr>
          <w:ilvl w:val="1"/>
          <w:numId w:val="34"/>
        </w:numPr>
        <w:spacing w:after="120"/>
        <w:ind w:left="623" w:hanging="510"/>
        <w:jc w:val="both"/>
        <w:rPr>
          <w:rFonts w:ascii="Calibri" w:eastAsia="Calibri" w:hAnsi="Calibri" w:cs="Calibri"/>
          <w:color w:val="000000"/>
        </w:rPr>
      </w:pPr>
      <w:r w:rsidRPr="00CD046A">
        <w:rPr>
          <w:rFonts w:ascii="Calibri" w:eastAsia="Calibri" w:hAnsi="Calibri" w:cs="Calibri"/>
          <w:color w:val="000000"/>
        </w:rPr>
        <w:t>Rámcová smlouva se uzavírá na dobu tří (3) let s výpovědní lhůtou pro obě strany tři (3) měsíce.</w:t>
      </w:r>
    </w:p>
    <w:p w14:paraId="024E2C4E" w14:textId="637D135E" w:rsidR="00CD046A" w:rsidRPr="00CD046A" w:rsidRDefault="00CD046A" w:rsidP="00CD046A">
      <w:pPr>
        <w:numPr>
          <w:ilvl w:val="1"/>
          <w:numId w:val="34"/>
        </w:numPr>
        <w:spacing w:after="120"/>
        <w:ind w:left="623" w:hanging="510"/>
        <w:jc w:val="both"/>
        <w:rPr>
          <w:rFonts w:ascii="Calibri" w:eastAsia="Calibri" w:hAnsi="Calibri" w:cs="Calibri"/>
          <w:color w:val="000000"/>
        </w:rPr>
      </w:pPr>
      <w:r w:rsidRPr="00CD046A">
        <w:rPr>
          <w:rFonts w:ascii="Calibri" w:eastAsia="Calibri" w:hAnsi="Calibri" w:cs="Calibri"/>
          <w:color w:val="000000"/>
        </w:rPr>
        <w:t xml:space="preserve">Platnost rámcové smlouvy též automaticky zanikne při dosažení celkové výše peněžitého závazku v částce </w:t>
      </w:r>
      <w:proofErr w:type="gramStart"/>
      <w:r w:rsidRPr="00CD046A">
        <w:rPr>
          <w:rFonts w:ascii="Calibri" w:eastAsia="Calibri" w:hAnsi="Calibri" w:cs="Calibri"/>
          <w:color w:val="000000"/>
        </w:rPr>
        <w:t>1.</w:t>
      </w:r>
      <w:r>
        <w:rPr>
          <w:rFonts w:ascii="Calibri" w:eastAsia="Calibri" w:hAnsi="Calibri" w:cs="Calibri"/>
          <w:color w:val="000000"/>
        </w:rPr>
        <w:t>6</w:t>
      </w:r>
      <w:r w:rsidRPr="00CD046A">
        <w:rPr>
          <w:rFonts w:ascii="Calibri" w:eastAsia="Calibri" w:hAnsi="Calibri" w:cs="Calibri"/>
          <w:color w:val="000000"/>
        </w:rPr>
        <w:t>00.000,-</w:t>
      </w:r>
      <w:proofErr w:type="gramEnd"/>
      <w:r w:rsidRPr="00CD046A">
        <w:rPr>
          <w:rFonts w:ascii="Calibri" w:eastAsia="Calibri" w:hAnsi="Calibri" w:cs="Calibri"/>
          <w:color w:val="000000"/>
        </w:rPr>
        <w:t xml:space="preserve"> Kč bez DPH. Za průběžné sledování celkového objemu výše peněžitého závazku je odpovědný zhotovitel.</w:t>
      </w:r>
    </w:p>
    <w:p w14:paraId="6BDE5D00" w14:textId="7DA81290" w:rsidR="00CD046A" w:rsidRPr="00CD046A" w:rsidRDefault="00CD046A" w:rsidP="00CD046A">
      <w:pPr>
        <w:numPr>
          <w:ilvl w:val="1"/>
          <w:numId w:val="34"/>
        </w:numPr>
        <w:spacing w:after="120"/>
        <w:ind w:left="623" w:hanging="510"/>
        <w:jc w:val="both"/>
        <w:rPr>
          <w:rFonts w:ascii="Calibri" w:eastAsia="Calibri" w:hAnsi="Calibri" w:cs="Calibri"/>
          <w:color w:val="000000"/>
        </w:rPr>
      </w:pPr>
      <w:r w:rsidRPr="00CD046A">
        <w:rPr>
          <w:rFonts w:ascii="Calibri" w:eastAsia="Calibri" w:hAnsi="Calibri" w:cs="Calibri"/>
          <w:color w:val="000000"/>
        </w:rPr>
        <w:t xml:space="preserve">Místem plnění jsou svozová místa (pracoviště) Domova mládeže na adrese Praha 9, Lovosická 439/42 a Praha 2, Dittrichova 330/15. </w:t>
      </w:r>
    </w:p>
    <w:p w14:paraId="1B7D8C18" w14:textId="5D8BA8F8" w:rsidR="00CD046A" w:rsidRPr="00CD046A" w:rsidRDefault="00CD046A" w:rsidP="00CD046A">
      <w:pPr>
        <w:numPr>
          <w:ilvl w:val="1"/>
          <w:numId w:val="34"/>
        </w:numPr>
        <w:spacing w:after="120"/>
        <w:ind w:left="623" w:hanging="510"/>
        <w:jc w:val="both"/>
        <w:rPr>
          <w:rFonts w:ascii="Calibri" w:eastAsia="Calibri" w:hAnsi="Calibri" w:cs="Calibri"/>
          <w:color w:val="000000"/>
        </w:rPr>
      </w:pPr>
      <w:r w:rsidRPr="00CD046A">
        <w:rPr>
          <w:rFonts w:ascii="Calibri" w:eastAsia="Calibri" w:hAnsi="Calibri" w:cs="Calibri"/>
          <w:color w:val="000000"/>
        </w:rPr>
        <w:t xml:space="preserve">Převzetí </w:t>
      </w:r>
      <w:proofErr w:type="gramStart"/>
      <w:r w:rsidRPr="00CD046A">
        <w:rPr>
          <w:rFonts w:ascii="Calibri" w:eastAsia="Calibri" w:hAnsi="Calibri" w:cs="Calibri"/>
          <w:color w:val="000000"/>
        </w:rPr>
        <w:t>zakázky - předání</w:t>
      </w:r>
      <w:proofErr w:type="gramEnd"/>
      <w:r w:rsidRPr="00CD046A">
        <w:rPr>
          <w:rFonts w:ascii="Calibri" w:eastAsia="Calibri" w:hAnsi="Calibri" w:cs="Calibri"/>
          <w:color w:val="000000"/>
        </w:rPr>
        <w:t xml:space="preserve"> špinavého prádla zaměstnancem objednatele zaměstnanci zhotovitele probíhá v prostorách Domova mládeže v prostoru k tomu určeném. Zhotovitel obdrží od objednatele písemné </w:t>
      </w:r>
      <w:proofErr w:type="gramStart"/>
      <w:r w:rsidRPr="00CD046A">
        <w:rPr>
          <w:rFonts w:ascii="Calibri" w:eastAsia="Calibri" w:hAnsi="Calibri" w:cs="Calibri"/>
          <w:color w:val="000000"/>
        </w:rPr>
        <w:t>potvrzení - seznam</w:t>
      </w:r>
      <w:proofErr w:type="gramEnd"/>
      <w:r w:rsidRPr="00CD046A">
        <w:rPr>
          <w:rFonts w:ascii="Calibri" w:eastAsia="Calibri" w:hAnsi="Calibri" w:cs="Calibri"/>
          <w:color w:val="000000"/>
        </w:rPr>
        <w:t xml:space="preserve"> a počet kusů prádla. V případě nesrovnalostí je kterákoliv smluvní strana povinna uplatnit reklamaci zakázky ve lhůtě do 24 hodin.</w:t>
      </w:r>
    </w:p>
    <w:p w14:paraId="180297A3" w14:textId="69DC9358" w:rsidR="00CD046A" w:rsidRPr="00CD046A" w:rsidRDefault="00CD046A" w:rsidP="00CD046A">
      <w:pPr>
        <w:numPr>
          <w:ilvl w:val="1"/>
          <w:numId w:val="34"/>
        </w:numPr>
        <w:spacing w:after="120"/>
        <w:ind w:left="623" w:hanging="510"/>
        <w:jc w:val="both"/>
        <w:rPr>
          <w:rFonts w:ascii="Calibri" w:eastAsia="Calibri" w:hAnsi="Calibri" w:cs="Calibri"/>
        </w:rPr>
      </w:pPr>
      <w:r w:rsidRPr="00CD046A">
        <w:rPr>
          <w:rFonts w:ascii="Calibri" w:hAnsi="Calibri" w:cs="Calibri"/>
        </w:rPr>
        <w:t>Odvoz a dovoz prádla bude probíhat minimálně 1x týdně v pracovní den, pokud se smluvní strany nedohodnou jinak. V případě potřeby může objednatel objednat mimořádný odvoz prádla.</w:t>
      </w:r>
    </w:p>
    <w:p w14:paraId="368004E8" w14:textId="2607E1D7" w:rsidR="00CD046A" w:rsidRPr="00CD046A" w:rsidRDefault="00CD046A" w:rsidP="00CD046A">
      <w:pPr>
        <w:numPr>
          <w:ilvl w:val="1"/>
          <w:numId w:val="34"/>
        </w:numPr>
        <w:jc w:val="both"/>
        <w:rPr>
          <w:rFonts w:ascii="Calibri" w:eastAsia="Calibri" w:hAnsi="Calibri" w:cs="Calibri"/>
          <w:color w:val="000000"/>
        </w:rPr>
      </w:pPr>
      <w:r w:rsidRPr="00CD046A">
        <w:rPr>
          <w:rFonts w:ascii="Calibri" w:hAnsi="Calibri" w:cs="Calibri"/>
        </w:rPr>
        <w:t xml:space="preserve">Prádlo se přepočítává po vyprání prádla, vymandlování, vyžehlení a doručení objednateli. Objednatel přepočítá doručené prádlo dle dodacího listu, případné nesrovnalosti hlásí ihned na tel. </w:t>
      </w:r>
      <w:r w:rsidR="005C6339">
        <w:rPr>
          <w:rFonts w:ascii="Calibri" w:hAnsi="Calibri" w:cs="Calibri"/>
        </w:rPr>
        <w:t xml:space="preserve">602 342 319 </w:t>
      </w:r>
      <w:r w:rsidRPr="00CD046A">
        <w:rPr>
          <w:rFonts w:ascii="Calibri" w:hAnsi="Calibri" w:cs="Calibri"/>
        </w:rPr>
        <w:t>pověřené osobě zhotovitele. Prádlo bude předáno v obalech k tomu určených. Poškozené neopravitelné prádlo (např. velké díry, které vyžadují provedení záplaty, skvrny, které nelze odstranit) bude vytříděno a dodáno odděleně od ostatního prádla. Objednatel potvrdí převzetí čistého prádla na dodacím listě. Potvrzení slouží jako podklad pro fakturaci zhotovitele.</w:t>
      </w:r>
    </w:p>
    <w:p w14:paraId="68491710" w14:textId="77777777" w:rsidR="00CD046A" w:rsidRPr="00CD046A" w:rsidRDefault="00CD046A" w:rsidP="00CD046A">
      <w:pPr>
        <w:pStyle w:val="Odstavecseseznamem"/>
        <w:jc w:val="both"/>
        <w:rPr>
          <w:rFonts w:ascii="Calibri" w:eastAsia="Calibri" w:hAnsi="Calibri" w:cs="Calibri"/>
          <w:color w:val="000000"/>
        </w:rPr>
      </w:pPr>
    </w:p>
    <w:p w14:paraId="37DCF700" w14:textId="3407335D" w:rsidR="00CD046A" w:rsidRPr="00CD046A" w:rsidRDefault="00CD046A" w:rsidP="00CD046A">
      <w:pPr>
        <w:numPr>
          <w:ilvl w:val="1"/>
          <w:numId w:val="34"/>
        </w:numPr>
        <w:spacing w:after="120"/>
        <w:ind w:left="623" w:hanging="510"/>
        <w:jc w:val="both"/>
        <w:rPr>
          <w:rFonts w:ascii="Calibri" w:eastAsia="Calibri" w:hAnsi="Calibri" w:cs="Calibri"/>
          <w:color w:val="000000"/>
        </w:rPr>
      </w:pPr>
      <w:r w:rsidRPr="00CD046A">
        <w:rPr>
          <w:rFonts w:ascii="Calibri" w:hAnsi="Calibri" w:cs="Calibri"/>
        </w:rPr>
        <w:lastRenderedPageBreak/>
        <w:t>Objednatel je oprávněn odmítnout převzetí vypraného prádla, pokud výsledek činnosti zhotovitele nebude odpovídat sjednané kvalitě. V takovém případě objednatel zhotoviteli sdělí ústně nebo písemně důvody nepřevzetí vypraného prádla. Zhotovitel se v tomto případě zavazuje odstranit nedostatky a předat čisté prádlo objednateli nejpozději do 72 hodin.</w:t>
      </w:r>
    </w:p>
    <w:p w14:paraId="32FC7B97" w14:textId="77777777" w:rsidR="00CD046A" w:rsidRPr="00CD046A" w:rsidRDefault="00CD046A" w:rsidP="00CD046A">
      <w:pPr>
        <w:numPr>
          <w:ilvl w:val="1"/>
          <w:numId w:val="34"/>
        </w:numPr>
        <w:jc w:val="both"/>
        <w:rPr>
          <w:rFonts w:ascii="Calibri" w:eastAsia="Calibri" w:hAnsi="Calibri" w:cs="Calibri"/>
          <w:color w:val="000000"/>
        </w:rPr>
      </w:pPr>
      <w:r w:rsidRPr="00CD046A">
        <w:rPr>
          <w:rFonts w:ascii="Calibri" w:eastAsia="Calibri" w:hAnsi="Calibri" w:cs="Calibri"/>
          <w:color w:val="000000"/>
        </w:rPr>
        <w:t>Dodací list bude specifikovat plnění provedené na základě dílčí zakázky a bude uvádět veškeré potřebné náležitosti, zejména</w:t>
      </w:r>
    </w:p>
    <w:p w14:paraId="1B1E195D" w14:textId="2271996A" w:rsidR="00CD046A" w:rsidRPr="00CD046A" w:rsidRDefault="00CD046A" w:rsidP="00CD046A">
      <w:pPr>
        <w:pStyle w:val="Odstavecseseznamem"/>
        <w:numPr>
          <w:ilvl w:val="0"/>
          <w:numId w:val="35"/>
        </w:numPr>
        <w:rPr>
          <w:rFonts w:ascii="Calibri" w:eastAsia="Calibri" w:hAnsi="Calibri" w:cs="Calibri"/>
          <w:color w:val="000000"/>
        </w:rPr>
      </w:pPr>
      <w:r w:rsidRPr="00CD046A">
        <w:rPr>
          <w:rFonts w:ascii="Calibri" w:eastAsia="Calibri" w:hAnsi="Calibri" w:cs="Calibri"/>
          <w:color w:val="000000"/>
        </w:rPr>
        <w:t>rozsah služeb</w:t>
      </w:r>
      <w:r>
        <w:rPr>
          <w:rFonts w:ascii="Calibri" w:eastAsia="Calibri" w:hAnsi="Calibri" w:cs="Calibri"/>
          <w:color w:val="000000"/>
        </w:rPr>
        <w:t>;</w:t>
      </w:r>
    </w:p>
    <w:p w14:paraId="6CBFBF87" w14:textId="7B174189" w:rsidR="00CD046A" w:rsidRPr="00CD046A" w:rsidRDefault="00CD046A" w:rsidP="00CD046A">
      <w:pPr>
        <w:pStyle w:val="Odstavecseseznamem"/>
        <w:numPr>
          <w:ilvl w:val="0"/>
          <w:numId w:val="36"/>
        </w:numPr>
        <w:rPr>
          <w:rFonts w:ascii="Calibri" w:eastAsia="Calibri" w:hAnsi="Calibri" w:cs="Calibri"/>
          <w:color w:val="000000"/>
        </w:rPr>
      </w:pPr>
      <w:r w:rsidRPr="00CD046A">
        <w:rPr>
          <w:rFonts w:ascii="Calibri" w:eastAsia="Calibri" w:hAnsi="Calibri" w:cs="Calibri"/>
          <w:color w:val="000000"/>
        </w:rPr>
        <w:t>počet kusů prádla a ceny</w:t>
      </w:r>
      <w:r>
        <w:rPr>
          <w:rFonts w:ascii="Calibri" w:eastAsia="Calibri" w:hAnsi="Calibri" w:cs="Calibri"/>
          <w:color w:val="000000"/>
        </w:rPr>
        <w:t>;</w:t>
      </w:r>
    </w:p>
    <w:p w14:paraId="7E69589E" w14:textId="6D28EB70" w:rsidR="00CD046A" w:rsidRPr="00CD046A" w:rsidRDefault="00CD046A" w:rsidP="00CD046A">
      <w:pPr>
        <w:pStyle w:val="Odstavecseseznamem"/>
        <w:numPr>
          <w:ilvl w:val="0"/>
          <w:numId w:val="37"/>
        </w:numPr>
        <w:spacing w:after="360"/>
        <w:ind w:left="1066" w:hanging="357"/>
        <w:contextualSpacing w:val="0"/>
        <w:rPr>
          <w:rFonts w:ascii="Calibri" w:eastAsia="Calibri" w:hAnsi="Calibri" w:cs="Calibri"/>
          <w:color w:val="000000"/>
        </w:rPr>
      </w:pPr>
      <w:r w:rsidRPr="00CD046A">
        <w:rPr>
          <w:rFonts w:ascii="Calibri" w:eastAsia="Calibri" w:hAnsi="Calibri" w:cs="Calibri"/>
          <w:color w:val="000000"/>
        </w:rPr>
        <w:t>adresu svozového místa</w:t>
      </w:r>
      <w:r>
        <w:rPr>
          <w:rFonts w:ascii="Calibri" w:eastAsia="Calibri" w:hAnsi="Calibri" w:cs="Calibri"/>
          <w:color w:val="000000"/>
        </w:rPr>
        <w:t>.</w:t>
      </w:r>
    </w:p>
    <w:p w14:paraId="01067074" w14:textId="77777777" w:rsidR="00CD046A" w:rsidRPr="00CD046A" w:rsidRDefault="00CD046A" w:rsidP="00CD046A">
      <w:pPr>
        <w:rPr>
          <w:rFonts w:ascii="Calibri" w:eastAsia="Calibri" w:hAnsi="Calibri" w:cs="Calibri"/>
          <w:color w:val="000000"/>
        </w:rPr>
      </w:pPr>
    </w:p>
    <w:p w14:paraId="08C0692A" w14:textId="4247AC3E" w:rsidR="00CD046A" w:rsidRPr="00CD046A" w:rsidRDefault="00CD046A" w:rsidP="00CD046A">
      <w:pPr>
        <w:numPr>
          <w:ilvl w:val="0"/>
          <w:numId w:val="34"/>
        </w:numPr>
        <w:spacing w:after="240"/>
        <w:ind w:left="714" w:hanging="357"/>
        <w:jc w:val="center"/>
        <w:rPr>
          <w:rFonts w:ascii="Calibri" w:eastAsia="Calibri" w:hAnsi="Calibri" w:cs="Calibri"/>
          <w:b/>
          <w:color w:val="000000"/>
        </w:rPr>
      </w:pPr>
      <w:r w:rsidRPr="00CD046A">
        <w:rPr>
          <w:rFonts w:ascii="Calibri" w:eastAsia="Calibri" w:hAnsi="Calibri" w:cs="Calibri"/>
          <w:b/>
          <w:color w:val="000000"/>
        </w:rPr>
        <w:t>Cena, platební a fakturační podmínky</w:t>
      </w:r>
    </w:p>
    <w:p w14:paraId="07186C70" w14:textId="554CB03F" w:rsidR="00CD046A" w:rsidRPr="00CD046A" w:rsidRDefault="00CD046A" w:rsidP="00CD046A">
      <w:pPr>
        <w:numPr>
          <w:ilvl w:val="1"/>
          <w:numId w:val="34"/>
        </w:numPr>
        <w:spacing w:after="120"/>
        <w:jc w:val="both"/>
        <w:rPr>
          <w:rFonts w:ascii="Calibri" w:eastAsia="Calibri" w:hAnsi="Calibri" w:cs="Calibri"/>
          <w:color w:val="000000"/>
        </w:rPr>
      </w:pPr>
      <w:r w:rsidRPr="00CD046A">
        <w:rPr>
          <w:rFonts w:ascii="Calibri" w:eastAsia="Calibri" w:hAnsi="Calibri" w:cs="Calibri"/>
          <w:color w:val="000000"/>
        </w:rPr>
        <w:t xml:space="preserve">Maximální, a nepřekročitelná celková hodnota rámcové smlouvy činí </w:t>
      </w:r>
      <w:proofErr w:type="gramStart"/>
      <w:r w:rsidRPr="00CD046A">
        <w:rPr>
          <w:rFonts w:ascii="Calibri" w:eastAsia="Calibri" w:hAnsi="Calibri" w:cs="Calibri"/>
          <w:color w:val="000000"/>
        </w:rPr>
        <w:t>1.</w:t>
      </w:r>
      <w:r>
        <w:rPr>
          <w:rFonts w:ascii="Calibri" w:eastAsia="Calibri" w:hAnsi="Calibri" w:cs="Calibri"/>
          <w:color w:val="000000"/>
        </w:rPr>
        <w:t>6</w:t>
      </w:r>
      <w:r w:rsidRPr="00CD046A">
        <w:rPr>
          <w:rFonts w:ascii="Calibri" w:eastAsia="Calibri" w:hAnsi="Calibri" w:cs="Calibri"/>
          <w:color w:val="000000"/>
        </w:rPr>
        <w:t>00.000,-</w:t>
      </w:r>
      <w:proofErr w:type="gramEnd"/>
      <w:r w:rsidRPr="00CD046A">
        <w:rPr>
          <w:rFonts w:ascii="Calibri" w:eastAsia="Calibri" w:hAnsi="Calibri" w:cs="Calibri"/>
          <w:color w:val="000000"/>
        </w:rPr>
        <w:t xml:space="preserve"> Kč bez DPH. Důvodem ke změně ceny mohou být pouze změny daňových předpisů mající prokazatelný vliv na cenu předmětu plnění.</w:t>
      </w:r>
    </w:p>
    <w:p w14:paraId="02847BA9" w14:textId="3C5C8208" w:rsidR="00CD046A" w:rsidRPr="00CD046A" w:rsidRDefault="00CD046A" w:rsidP="00CD046A">
      <w:pPr>
        <w:numPr>
          <w:ilvl w:val="1"/>
          <w:numId w:val="34"/>
        </w:numPr>
        <w:spacing w:after="120"/>
        <w:jc w:val="both"/>
        <w:rPr>
          <w:rFonts w:ascii="Calibri" w:eastAsia="Calibri" w:hAnsi="Calibri" w:cs="Calibri"/>
          <w:color w:val="000000"/>
        </w:rPr>
      </w:pPr>
      <w:r w:rsidRPr="00CD046A">
        <w:rPr>
          <w:rFonts w:ascii="Calibri" w:eastAsia="Calibri" w:hAnsi="Calibri" w:cs="Calibri"/>
          <w:color w:val="000000"/>
        </w:rPr>
        <w:t>Ceník zhotovitele je obsažen v příloze č. 1 této smlouvy. Cena v ceníku je stanovena jako cena maximální.</w:t>
      </w:r>
    </w:p>
    <w:p w14:paraId="284359E1" w14:textId="55E71C2C" w:rsidR="00CD046A" w:rsidRPr="00CD046A" w:rsidRDefault="00CD046A" w:rsidP="00CD046A">
      <w:pPr>
        <w:numPr>
          <w:ilvl w:val="1"/>
          <w:numId w:val="34"/>
        </w:numPr>
        <w:spacing w:after="120"/>
        <w:jc w:val="both"/>
        <w:rPr>
          <w:rFonts w:ascii="Calibri" w:eastAsia="Calibri" w:hAnsi="Calibri" w:cs="Calibri"/>
        </w:rPr>
      </w:pPr>
      <w:r w:rsidRPr="00CD046A">
        <w:rPr>
          <w:rFonts w:ascii="Calibri" w:hAnsi="Calibri" w:cs="Calibri"/>
        </w:rPr>
        <w:t>Smluvní cena může být upravována při změně cen vstupních surovin (prací a čistící prostředky), energií, vodného a stočného. Smluvní cena může být upravena také o roční míru inflace vyhlášené Českým statistickým úřadem za období předchozího roku. Ke změně smluvní ceny a ceníku je vždy nutný souhlas objednatele.</w:t>
      </w:r>
    </w:p>
    <w:p w14:paraId="21322D0D" w14:textId="402C9817" w:rsidR="00CD046A" w:rsidRPr="00CD046A" w:rsidRDefault="00CD046A" w:rsidP="00CD046A">
      <w:pPr>
        <w:numPr>
          <w:ilvl w:val="1"/>
          <w:numId w:val="34"/>
        </w:numPr>
        <w:spacing w:after="120"/>
        <w:jc w:val="both"/>
        <w:rPr>
          <w:rFonts w:ascii="Calibri" w:eastAsia="Calibri" w:hAnsi="Calibri" w:cs="Calibri"/>
          <w:color w:val="000000"/>
        </w:rPr>
      </w:pPr>
      <w:r w:rsidRPr="00CD046A">
        <w:rPr>
          <w:rFonts w:ascii="Calibri" w:hAnsi="Calibri" w:cs="Calibri"/>
        </w:rPr>
        <w:t>Sjednaná cena zahrnuje všechny výlohy, náklady a výdaje vzniklé zhotoviteli v souvislosti s plněním smlouvy a může být měněna pouze po dohodě smluvních stran formou písemných dodatků ke smlouvě.</w:t>
      </w:r>
    </w:p>
    <w:p w14:paraId="1CF718C0" w14:textId="77777777" w:rsidR="00CD046A" w:rsidRPr="00CD046A" w:rsidRDefault="00CD046A" w:rsidP="00CD046A">
      <w:pPr>
        <w:numPr>
          <w:ilvl w:val="1"/>
          <w:numId w:val="34"/>
        </w:numPr>
        <w:spacing w:after="120"/>
        <w:jc w:val="both"/>
        <w:rPr>
          <w:rFonts w:ascii="Calibri" w:eastAsia="Calibri" w:hAnsi="Calibri" w:cs="Calibri"/>
          <w:color w:val="000000"/>
        </w:rPr>
      </w:pPr>
      <w:r w:rsidRPr="00CD046A">
        <w:rPr>
          <w:rFonts w:ascii="Calibri" w:eastAsia="Calibri" w:hAnsi="Calibri" w:cs="Calibri"/>
          <w:color w:val="000000"/>
        </w:rPr>
        <w:t>Úhrada za plnění této smlouvy bude prováděna měsíčně zpětně v české měně, vždy na základě skutečně provedených prací. Úhrada bude prováděna na základě příslušného</w:t>
      </w:r>
    </w:p>
    <w:p w14:paraId="38039FA2" w14:textId="09D380AD" w:rsidR="00CD046A" w:rsidRPr="00CD046A" w:rsidRDefault="00CD046A" w:rsidP="00CD046A">
      <w:pPr>
        <w:spacing w:after="120"/>
        <w:ind w:left="624"/>
        <w:jc w:val="both"/>
        <w:rPr>
          <w:rFonts w:ascii="Calibri" w:eastAsia="Calibri" w:hAnsi="Calibri" w:cs="Calibri"/>
          <w:color w:val="000000"/>
        </w:rPr>
      </w:pPr>
      <w:r w:rsidRPr="00CD046A">
        <w:rPr>
          <w:rFonts w:ascii="Calibri" w:eastAsia="Calibri" w:hAnsi="Calibri" w:cs="Calibri"/>
          <w:color w:val="000000"/>
        </w:rPr>
        <w:t xml:space="preserve">daňového </w:t>
      </w:r>
      <w:proofErr w:type="gramStart"/>
      <w:r w:rsidRPr="00CD046A">
        <w:rPr>
          <w:rFonts w:ascii="Calibri" w:eastAsia="Calibri" w:hAnsi="Calibri" w:cs="Calibri"/>
          <w:color w:val="000000"/>
        </w:rPr>
        <w:t>dokladu - faktury</w:t>
      </w:r>
      <w:proofErr w:type="gramEnd"/>
      <w:r w:rsidRPr="00CD046A">
        <w:rPr>
          <w:rFonts w:ascii="Calibri" w:eastAsia="Calibri" w:hAnsi="Calibri" w:cs="Calibri"/>
          <w:color w:val="000000"/>
        </w:rPr>
        <w:t xml:space="preserve">. Splatnost faktury je 21 dnů ode dne doručení. </w:t>
      </w:r>
      <w:r w:rsidRPr="00CD046A">
        <w:rPr>
          <w:rFonts w:ascii="Calibri" w:eastAsia="Calibri" w:hAnsi="Calibri" w:cs="Calibri"/>
          <w:color w:val="000000"/>
          <w:u w:val="single"/>
        </w:rPr>
        <w:t>Nedílnou součástí faktury musí být Dodací list podepsaný zástupci obou smluvních stran</w:t>
      </w:r>
      <w:r w:rsidRPr="00CD046A">
        <w:rPr>
          <w:rFonts w:ascii="Calibri" w:eastAsia="Calibri" w:hAnsi="Calibri" w:cs="Calibri"/>
          <w:color w:val="000000"/>
        </w:rPr>
        <w:t>.</w:t>
      </w:r>
    </w:p>
    <w:p w14:paraId="42C70D2A" w14:textId="76CA5765" w:rsidR="00CD046A" w:rsidRPr="00CD046A" w:rsidRDefault="00CD046A" w:rsidP="00CD046A">
      <w:pPr>
        <w:numPr>
          <w:ilvl w:val="1"/>
          <w:numId w:val="34"/>
        </w:numPr>
        <w:spacing w:after="120"/>
        <w:jc w:val="both"/>
        <w:rPr>
          <w:rFonts w:ascii="Calibri" w:eastAsia="Calibri" w:hAnsi="Calibri" w:cs="Calibri"/>
          <w:color w:val="000000"/>
        </w:rPr>
      </w:pPr>
      <w:r w:rsidRPr="00CD046A">
        <w:rPr>
          <w:rFonts w:ascii="Calibri" w:eastAsia="Calibri" w:hAnsi="Calibri" w:cs="Calibri"/>
          <w:color w:val="000000"/>
        </w:rPr>
        <w:t>Veškeré účetní doklady musejí obsahovat náležitosti daňového dokladu dle zákona č.235/2004 Sb., o dani z přidané hodnoty, v platném znění. V případě, že účetní doklady nebudou mít odpovídající náležitosti, je objednatel oprávněn zaslat je ve lhůtě splatnosti zpět zhotoviteli k doplnění, aniž se tak dostane do prodlení se splatností. Lhůta splatnosti počíná běžet znovu od opětovného zaslání náležitě doplněných či opravených dokladů.</w:t>
      </w:r>
    </w:p>
    <w:p w14:paraId="5B6E58E5" w14:textId="7FD15B6E" w:rsidR="00CD046A" w:rsidRPr="00CD046A" w:rsidRDefault="00CD046A" w:rsidP="00CD046A">
      <w:pPr>
        <w:numPr>
          <w:ilvl w:val="1"/>
          <w:numId w:val="34"/>
        </w:numPr>
        <w:spacing w:after="120"/>
        <w:jc w:val="both"/>
        <w:rPr>
          <w:rFonts w:ascii="Calibri" w:eastAsia="Calibri" w:hAnsi="Calibri" w:cs="Calibri"/>
          <w:color w:val="000000"/>
        </w:rPr>
      </w:pPr>
      <w:r w:rsidRPr="00CD046A">
        <w:rPr>
          <w:rFonts w:ascii="Calibri" w:eastAsia="Calibri" w:hAnsi="Calibri" w:cs="Calibri"/>
          <w:color w:val="000000"/>
        </w:rPr>
        <w:t>Smluvní strany se dohodly, že na cenu za předmět plnění nebudou poskytovány zálohy.</w:t>
      </w:r>
    </w:p>
    <w:p w14:paraId="662D648E" w14:textId="45B9A027" w:rsidR="00CD046A" w:rsidRPr="00CD046A" w:rsidRDefault="00CD046A" w:rsidP="00CD046A">
      <w:pPr>
        <w:numPr>
          <w:ilvl w:val="1"/>
          <w:numId w:val="34"/>
        </w:numPr>
        <w:spacing w:after="120"/>
        <w:jc w:val="both"/>
        <w:rPr>
          <w:rFonts w:ascii="Calibri" w:eastAsia="Calibri" w:hAnsi="Calibri" w:cs="Calibri"/>
          <w:color w:val="000000"/>
        </w:rPr>
      </w:pPr>
      <w:r w:rsidRPr="00CD046A">
        <w:rPr>
          <w:rFonts w:ascii="Calibri" w:eastAsia="Calibri" w:hAnsi="Calibri" w:cs="Calibri"/>
          <w:color w:val="000000"/>
        </w:rPr>
        <w:t>Veškeré platební vztahy mezi smluvními stranami budou prováděny výhradně bezhotovostním způsobem na základě vystavovaných daňových dokladů.</w:t>
      </w:r>
    </w:p>
    <w:p w14:paraId="767796B1" w14:textId="77777777" w:rsidR="00CD046A" w:rsidRPr="00CD046A" w:rsidRDefault="00CD046A" w:rsidP="00CD046A">
      <w:pPr>
        <w:numPr>
          <w:ilvl w:val="1"/>
          <w:numId w:val="34"/>
        </w:numPr>
        <w:spacing w:after="120"/>
        <w:jc w:val="both"/>
        <w:rPr>
          <w:rFonts w:ascii="Calibri" w:eastAsia="Calibri" w:hAnsi="Calibri" w:cs="Calibri"/>
          <w:color w:val="000000"/>
        </w:rPr>
      </w:pPr>
      <w:r w:rsidRPr="00CD046A">
        <w:rPr>
          <w:rFonts w:ascii="Calibri" w:eastAsia="Calibri" w:hAnsi="Calibri" w:cs="Calibri"/>
          <w:color w:val="000000"/>
        </w:rPr>
        <w:t>Peněžitý závazek objednatele je splněn připsáním fakturované částky na účet zhotovitele.</w:t>
      </w:r>
    </w:p>
    <w:p w14:paraId="0AC3E010" w14:textId="77777777" w:rsidR="00CD046A" w:rsidRPr="00CD046A" w:rsidRDefault="00CD046A" w:rsidP="00CD046A">
      <w:pPr>
        <w:rPr>
          <w:rFonts w:ascii="Calibri" w:eastAsia="Calibri" w:hAnsi="Calibri" w:cs="Calibri"/>
          <w:color w:val="000000"/>
        </w:rPr>
      </w:pPr>
    </w:p>
    <w:p w14:paraId="5FBC634D" w14:textId="398DB50E" w:rsidR="00CD046A" w:rsidRPr="00CD046A" w:rsidRDefault="00CD046A" w:rsidP="00CD046A">
      <w:pPr>
        <w:numPr>
          <w:ilvl w:val="0"/>
          <w:numId w:val="34"/>
        </w:numPr>
        <w:spacing w:after="240"/>
        <w:ind w:left="714" w:hanging="357"/>
        <w:jc w:val="center"/>
        <w:rPr>
          <w:rFonts w:ascii="Calibri" w:eastAsia="Calibri" w:hAnsi="Calibri" w:cs="Calibri"/>
          <w:b/>
          <w:color w:val="000000"/>
        </w:rPr>
      </w:pPr>
      <w:r w:rsidRPr="00CD046A">
        <w:rPr>
          <w:rFonts w:ascii="Calibri" w:eastAsia="Calibri" w:hAnsi="Calibri" w:cs="Calibri"/>
          <w:b/>
          <w:color w:val="000000"/>
        </w:rPr>
        <w:lastRenderedPageBreak/>
        <w:t>Reklamace a náhrady škod</w:t>
      </w:r>
    </w:p>
    <w:p w14:paraId="2FC60335" w14:textId="4F8D9BD0" w:rsidR="00CD046A" w:rsidRPr="00CD046A" w:rsidRDefault="00CD046A" w:rsidP="00CD046A">
      <w:pPr>
        <w:numPr>
          <w:ilvl w:val="1"/>
          <w:numId w:val="34"/>
        </w:numPr>
        <w:spacing w:after="120"/>
        <w:jc w:val="both"/>
        <w:rPr>
          <w:rFonts w:ascii="Calibri" w:eastAsia="Calibri" w:hAnsi="Calibri" w:cs="Calibri"/>
          <w:color w:val="000000"/>
        </w:rPr>
      </w:pPr>
      <w:r w:rsidRPr="00CD046A">
        <w:rPr>
          <w:rFonts w:ascii="Calibri" w:eastAsia="Calibri" w:hAnsi="Calibri" w:cs="Calibri"/>
          <w:color w:val="000000"/>
        </w:rPr>
        <w:t>Zhotovitel</w:t>
      </w:r>
      <w:r w:rsidRPr="00CD046A">
        <w:rPr>
          <w:rFonts w:ascii="Calibri" w:hAnsi="Calibri" w:cs="Calibri"/>
        </w:rPr>
        <w:t xml:space="preserve"> se zavazuje, že při nakládání s prádlem bude postupovat s řádnou odbornou péčí, v opačném případě odpovídá objednateli za vzniklou škodu. </w:t>
      </w:r>
    </w:p>
    <w:p w14:paraId="5A75E204" w14:textId="77777777" w:rsidR="00CD046A" w:rsidRPr="00CD046A" w:rsidRDefault="00CD046A" w:rsidP="00CD046A">
      <w:pPr>
        <w:numPr>
          <w:ilvl w:val="1"/>
          <w:numId w:val="34"/>
        </w:numPr>
        <w:spacing w:after="120"/>
        <w:jc w:val="both"/>
        <w:rPr>
          <w:rFonts w:ascii="Calibri" w:eastAsia="Calibri" w:hAnsi="Calibri" w:cs="Calibri"/>
          <w:color w:val="000000"/>
        </w:rPr>
      </w:pPr>
      <w:r w:rsidRPr="00CD046A">
        <w:rPr>
          <w:rFonts w:ascii="Calibri" w:hAnsi="Calibri" w:cs="Calibri"/>
        </w:rPr>
        <w:t xml:space="preserve">Reklamaci nelze uznat v těchto případech: </w:t>
      </w:r>
    </w:p>
    <w:p w14:paraId="776CA484" w14:textId="77777777" w:rsidR="00CD046A" w:rsidRPr="00CD046A" w:rsidRDefault="00CD046A" w:rsidP="00CD046A">
      <w:pPr>
        <w:pStyle w:val="Odstavecseseznamem"/>
        <w:numPr>
          <w:ilvl w:val="0"/>
          <w:numId w:val="38"/>
        </w:numPr>
        <w:spacing w:after="120"/>
        <w:contextualSpacing w:val="0"/>
        <w:jc w:val="both"/>
        <w:rPr>
          <w:rFonts w:ascii="Calibri" w:eastAsia="Calibri" w:hAnsi="Calibri" w:cs="Calibri"/>
          <w:color w:val="000000"/>
        </w:rPr>
      </w:pPr>
      <w:r w:rsidRPr="00CD046A">
        <w:rPr>
          <w:rFonts w:ascii="Calibri" w:hAnsi="Calibri" w:cs="Calibri"/>
        </w:rPr>
        <w:t>v případě skvrn, které objektivně odstranit nelze,</w:t>
      </w:r>
    </w:p>
    <w:p w14:paraId="1DF05FD4" w14:textId="77777777" w:rsidR="00CD046A" w:rsidRPr="00CD046A" w:rsidRDefault="00CD046A" w:rsidP="00CD046A">
      <w:pPr>
        <w:pStyle w:val="Odstavecseseznamem"/>
        <w:numPr>
          <w:ilvl w:val="0"/>
          <w:numId w:val="38"/>
        </w:numPr>
        <w:spacing w:after="120"/>
        <w:contextualSpacing w:val="0"/>
        <w:jc w:val="both"/>
        <w:rPr>
          <w:rFonts w:ascii="Calibri" w:eastAsia="Calibri" w:hAnsi="Calibri" w:cs="Calibri"/>
          <w:color w:val="000000"/>
        </w:rPr>
      </w:pPr>
      <w:r w:rsidRPr="00CD046A">
        <w:rPr>
          <w:rFonts w:ascii="Calibri" w:hAnsi="Calibri" w:cs="Calibri"/>
        </w:rPr>
        <w:t xml:space="preserve">při vadách zakázek, které se staly teprve během zpracování a jsou způsobeny vlastností zakázky (např. nestálobarevnost, slehnutí </w:t>
      </w:r>
      <w:proofErr w:type="gramStart"/>
      <w:r w:rsidRPr="00CD046A">
        <w:rPr>
          <w:rFonts w:ascii="Calibri" w:hAnsi="Calibri" w:cs="Calibri"/>
        </w:rPr>
        <w:t>vložky,</w:t>
      </w:r>
      <w:proofErr w:type="gramEnd"/>
      <w:r w:rsidRPr="00CD046A">
        <w:rPr>
          <w:rFonts w:ascii="Calibri" w:hAnsi="Calibri" w:cs="Calibri"/>
        </w:rPr>
        <w:t xml:space="preserve"> atd.), </w:t>
      </w:r>
    </w:p>
    <w:p w14:paraId="70E8B4EB" w14:textId="361EDC59" w:rsidR="00CD046A" w:rsidRPr="00CD046A" w:rsidRDefault="00CD046A" w:rsidP="00CD046A">
      <w:pPr>
        <w:pStyle w:val="Odstavecseseznamem"/>
        <w:numPr>
          <w:ilvl w:val="0"/>
          <w:numId w:val="38"/>
        </w:numPr>
        <w:spacing w:after="120"/>
        <w:contextualSpacing w:val="0"/>
        <w:jc w:val="both"/>
        <w:rPr>
          <w:rFonts w:ascii="Calibri" w:eastAsia="Calibri" w:hAnsi="Calibri" w:cs="Calibri"/>
          <w:color w:val="000000"/>
        </w:rPr>
      </w:pPr>
      <w:r w:rsidRPr="00CD046A">
        <w:rPr>
          <w:rFonts w:ascii="Calibri" w:hAnsi="Calibri" w:cs="Calibri"/>
        </w:rPr>
        <w:t>při srážení, pokud nedošlo k poškození vlákna, u zakázek ze syntetických vláken a textilií, které nejsou označeny předepsanými symboly ošetřování.</w:t>
      </w:r>
    </w:p>
    <w:p w14:paraId="646CDC82" w14:textId="6ADD7275" w:rsidR="00CD046A" w:rsidRPr="00CD046A" w:rsidRDefault="00CD046A" w:rsidP="00CD046A">
      <w:pPr>
        <w:numPr>
          <w:ilvl w:val="1"/>
          <w:numId w:val="34"/>
        </w:numPr>
        <w:spacing w:after="120"/>
        <w:jc w:val="both"/>
        <w:rPr>
          <w:rFonts w:ascii="Calibri" w:hAnsi="Calibri" w:cs="Calibri"/>
        </w:rPr>
      </w:pPr>
      <w:r w:rsidRPr="00CD046A">
        <w:rPr>
          <w:rFonts w:ascii="Calibri" w:hAnsi="Calibri" w:cs="Calibri"/>
        </w:rPr>
        <w:t>Reklamace a náhrada škod se nevztahuje na poničené prádlo dodané objednavatelem. Zjevné vady je objednatel povinen reklamovat u zhotovitele okamžitě při předání zakázky, nejpozději však do 24 hodin. V případě dnů pracovního klidu a svátků první pracovní den po takovém volnu. Na později uplatňované reklamace nebude brán zřetel.</w:t>
      </w:r>
    </w:p>
    <w:p w14:paraId="2133B99D" w14:textId="0291C4E4" w:rsidR="00CD046A" w:rsidRPr="00CD046A" w:rsidRDefault="00CD046A" w:rsidP="00CD046A">
      <w:pPr>
        <w:numPr>
          <w:ilvl w:val="1"/>
          <w:numId w:val="34"/>
        </w:numPr>
        <w:spacing w:after="120"/>
        <w:jc w:val="both"/>
        <w:rPr>
          <w:rFonts w:ascii="Calibri" w:hAnsi="Calibri" w:cs="Calibri"/>
        </w:rPr>
      </w:pPr>
      <w:r w:rsidRPr="00CD046A">
        <w:rPr>
          <w:rFonts w:ascii="Calibri" w:hAnsi="Calibri" w:cs="Calibri"/>
        </w:rPr>
        <w:t>V případě prokázaného poškození prádla na základě Reklamačního protokolu je Zhotovitel povinen nahradit škodu dodáním nového kusu nebo ve formě finančního odškodnění dle cen obvyklých.</w:t>
      </w:r>
    </w:p>
    <w:p w14:paraId="22474D0C" w14:textId="47ADC564" w:rsidR="00CD046A" w:rsidRPr="00CD046A" w:rsidRDefault="00CD046A" w:rsidP="00CD046A">
      <w:pPr>
        <w:numPr>
          <w:ilvl w:val="1"/>
          <w:numId w:val="34"/>
        </w:numPr>
        <w:spacing w:after="120"/>
        <w:jc w:val="both"/>
        <w:rPr>
          <w:rFonts w:ascii="Calibri" w:eastAsia="Calibri" w:hAnsi="Calibri" w:cs="Calibri"/>
          <w:color w:val="000000"/>
        </w:rPr>
      </w:pPr>
      <w:r w:rsidRPr="00CD046A">
        <w:rPr>
          <w:rFonts w:ascii="Calibri" w:eastAsia="Calibri" w:hAnsi="Calibri" w:cs="Calibri"/>
          <w:color w:val="000000"/>
        </w:rPr>
        <w:t>Objednatel odpovídá za nepřítomnost cizích předmětů v prádle (nástroje všeho druhu, psací potřeby atd.), které mohou způsobit znehodnocení prádla. Na silně znečištěné prádlo, upozorní objednavatel zhotovitele.</w:t>
      </w:r>
    </w:p>
    <w:p w14:paraId="175BD8B3" w14:textId="5B164A0E" w:rsidR="00CD046A" w:rsidRPr="00CD046A" w:rsidRDefault="00CD046A" w:rsidP="00CD046A">
      <w:pPr>
        <w:numPr>
          <w:ilvl w:val="1"/>
          <w:numId w:val="34"/>
        </w:numPr>
        <w:spacing w:after="120"/>
        <w:jc w:val="both"/>
        <w:rPr>
          <w:rFonts w:ascii="Calibri" w:eastAsia="Calibri" w:hAnsi="Calibri" w:cs="Calibri"/>
          <w:color w:val="000000"/>
        </w:rPr>
      </w:pPr>
      <w:r w:rsidRPr="00CD046A">
        <w:rPr>
          <w:rFonts w:ascii="Calibri" w:hAnsi="Calibri" w:cs="Calibri"/>
        </w:rPr>
        <w:t>Zhotovitel zodpovídá za správnou volbu technologie na praní prádla a odstraňování skvrn. Volba technologie se řídí jednak symboly údržby na oděvu nebo materiálovým složením zakázky uvedeným na všité etiketě na prádle. Pokud se na prádle nebudou nacházet symboly údržby nebo etiketa, neručí zhotovitel za poškození prádla.</w:t>
      </w:r>
    </w:p>
    <w:p w14:paraId="7C19BA28" w14:textId="39FA3114" w:rsidR="00CD046A" w:rsidRPr="00CD046A" w:rsidRDefault="00CD046A" w:rsidP="00CD046A">
      <w:pPr>
        <w:numPr>
          <w:ilvl w:val="1"/>
          <w:numId w:val="34"/>
        </w:numPr>
        <w:spacing w:after="360"/>
        <w:ind w:left="623" w:hanging="510"/>
        <w:jc w:val="both"/>
        <w:rPr>
          <w:rFonts w:ascii="Calibri" w:eastAsia="Calibri" w:hAnsi="Calibri" w:cs="Calibri"/>
          <w:color w:val="000000"/>
        </w:rPr>
      </w:pPr>
      <w:r w:rsidRPr="00CD046A">
        <w:rPr>
          <w:rFonts w:ascii="Calibri" w:eastAsia="Calibri" w:hAnsi="Calibri" w:cs="Calibri"/>
          <w:color w:val="000000"/>
        </w:rPr>
        <w:t>Zhotovitel neodpovídá za vady, které byly způsobeny objednatelem, zaměstnanci objednatele nebo třetí osobou (vyjma zaměstnanců a subdodavatelů zhotovitele) v důsledku nesprávné manipulace, údržby či neoprávněných zásahů. Zhotovitel rovněž neodpovídá za vady způsobené okolnostmi vylučujícími odpovědnost či vyšší mocí.</w:t>
      </w:r>
    </w:p>
    <w:p w14:paraId="73997876" w14:textId="096EFAFA" w:rsidR="00CD046A" w:rsidRPr="00CD046A" w:rsidRDefault="00CD046A" w:rsidP="00CD046A">
      <w:pPr>
        <w:numPr>
          <w:ilvl w:val="0"/>
          <w:numId w:val="34"/>
        </w:numPr>
        <w:spacing w:after="240"/>
        <w:ind w:left="714" w:hanging="357"/>
        <w:jc w:val="center"/>
        <w:rPr>
          <w:rFonts w:ascii="Calibri" w:eastAsia="Calibri" w:hAnsi="Calibri" w:cs="Calibri"/>
          <w:b/>
          <w:color w:val="000000"/>
        </w:rPr>
      </w:pPr>
      <w:r w:rsidRPr="00CD046A">
        <w:rPr>
          <w:rFonts w:ascii="Calibri" w:eastAsia="Calibri" w:hAnsi="Calibri" w:cs="Calibri"/>
          <w:b/>
          <w:color w:val="000000"/>
        </w:rPr>
        <w:t>Smluvní pokuty, náhrady škody</w:t>
      </w:r>
    </w:p>
    <w:p w14:paraId="18D9ADBC" w14:textId="1582795A" w:rsidR="00CD046A" w:rsidRPr="00CD046A" w:rsidRDefault="00CD046A" w:rsidP="00CD046A">
      <w:pPr>
        <w:numPr>
          <w:ilvl w:val="1"/>
          <w:numId w:val="34"/>
        </w:numPr>
        <w:spacing w:after="120"/>
        <w:jc w:val="both"/>
        <w:rPr>
          <w:rFonts w:ascii="Calibri" w:eastAsia="Calibri" w:hAnsi="Calibri" w:cs="Calibri"/>
          <w:color w:val="000000"/>
        </w:rPr>
      </w:pPr>
      <w:r w:rsidRPr="00CD046A">
        <w:rPr>
          <w:rFonts w:ascii="Calibri" w:eastAsia="Calibri" w:hAnsi="Calibri" w:cs="Calibri"/>
          <w:color w:val="000000"/>
        </w:rPr>
        <w:t>Smluvní pokuta za prodlení sjednaného termínu řádného a bezvadného provedení dohodnutého plnění je stanovena ve výši 1,00 % z ceny konkrétní zakázky, která nebyla provedena řádně a včas.</w:t>
      </w:r>
    </w:p>
    <w:p w14:paraId="71EAD385" w14:textId="77777777" w:rsidR="00CD046A" w:rsidRPr="00CD046A" w:rsidRDefault="00CD046A" w:rsidP="00CD046A">
      <w:pPr>
        <w:numPr>
          <w:ilvl w:val="1"/>
          <w:numId w:val="34"/>
        </w:numPr>
        <w:spacing w:after="120"/>
        <w:jc w:val="both"/>
        <w:rPr>
          <w:rFonts w:ascii="Calibri" w:eastAsia="Calibri" w:hAnsi="Calibri" w:cs="Calibri"/>
          <w:color w:val="000000"/>
        </w:rPr>
      </w:pPr>
      <w:r w:rsidRPr="00CD046A">
        <w:rPr>
          <w:rFonts w:ascii="Calibri" w:eastAsia="Calibri" w:hAnsi="Calibri" w:cs="Calibri"/>
          <w:color w:val="000000"/>
        </w:rPr>
        <w:t>Smluvní pokuta za nedodržení dohodnuté lhůty v případě reklamace dle bodu 4.7. této smlouvy je stanovena 200,- Kč (slovy „dvě stě“ korun českých) za každou započatou hodinu prodlení.</w:t>
      </w:r>
    </w:p>
    <w:p w14:paraId="499F92F8" w14:textId="78E89C0E" w:rsidR="00CD046A" w:rsidRPr="00CD046A" w:rsidRDefault="00CD046A" w:rsidP="00CD046A">
      <w:pPr>
        <w:numPr>
          <w:ilvl w:val="1"/>
          <w:numId w:val="34"/>
        </w:numPr>
        <w:spacing w:after="120"/>
        <w:jc w:val="both"/>
        <w:rPr>
          <w:rFonts w:ascii="Calibri" w:eastAsia="Calibri" w:hAnsi="Calibri" w:cs="Calibri"/>
          <w:color w:val="000000"/>
        </w:rPr>
      </w:pPr>
      <w:r w:rsidRPr="00CD046A">
        <w:rPr>
          <w:rFonts w:ascii="Calibri" w:eastAsia="Calibri" w:hAnsi="Calibri" w:cs="Calibri"/>
          <w:color w:val="000000"/>
        </w:rPr>
        <w:t>Smluvní pokuta je splatná do 5 pracovních dnů ode dne doručení oznámení o uložení</w:t>
      </w:r>
      <w:r>
        <w:rPr>
          <w:rFonts w:ascii="Calibri" w:eastAsia="Calibri" w:hAnsi="Calibri" w:cs="Calibri"/>
          <w:color w:val="000000"/>
        </w:rPr>
        <w:t xml:space="preserve"> </w:t>
      </w:r>
      <w:r w:rsidRPr="00CD046A">
        <w:rPr>
          <w:rFonts w:ascii="Calibri" w:eastAsia="Calibri" w:hAnsi="Calibri" w:cs="Calibri"/>
          <w:color w:val="000000"/>
        </w:rPr>
        <w:t>smluvní pokuty objednatelem. Oznámení o uložení smluvní pokuty musí vždy obsahovat popis a časové určení události. Oznámení musí obsahovat informaci o způsobu úhrady smluvní pokuty. Objednatel si vyhrazuje právo na určení způsobu úhrady, a to včetně formou zápočtu proti kterékoliv splatné pohledávce zhotovitele.</w:t>
      </w:r>
      <w:r>
        <w:rPr>
          <w:rFonts w:ascii="Calibri" w:eastAsia="Calibri" w:hAnsi="Calibri" w:cs="Calibri"/>
          <w:color w:val="000000"/>
        </w:rPr>
        <w:t xml:space="preserve"> </w:t>
      </w:r>
      <w:r w:rsidRPr="00CD046A">
        <w:rPr>
          <w:rFonts w:ascii="Calibri" w:eastAsia="Calibri" w:hAnsi="Calibri" w:cs="Calibri"/>
        </w:rPr>
        <w:t>Oznámení se doručuje do datové schránky zhotovitele</w:t>
      </w:r>
      <w:r>
        <w:rPr>
          <w:rFonts w:ascii="Calibri" w:eastAsia="Calibri" w:hAnsi="Calibri" w:cs="Calibri"/>
        </w:rPr>
        <w:t>.</w:t>
      </w:r>
    </w:p>
    <w:p w14:paraId="734EC217" w14:textId="46A0DA7E" w:rsidR="00CD046A" w:rsidRPr="00CD046A" w:rsidRDefault="00CD046A" w:rsidP="00CD046A">
      <w:pPr>
        <w:numPr>
          <w:ilvl w:val="1"/>
          <w:numId w:val="34"/>
        </w:numPr>
        <w:spacing w:after="120"/>
        <w:jc w:val="both"/>
        <w:rPr>
          <w:rFonts w:ascii="Calibri" w:eastAsia="Calibri" w:hAnsi="Calibri" w:cs="Calibri"/>
          <w:color w:val="000000"/>
        </w:rPr>
      </w:pPr>
      <w:r w:rsidRPr="00CD046A">
        <w:rPr>
          <w:rFonts w:ascii="Calibri" w:eastAsia="Calibri" w:hAnsi="Calibri" w:cs="Calibri"/>
          <w:color w:val="000000"/>
        </w:rPr>
        <w:lastRenderedPageBreak/>
        <w:t xml:space="preserve">V případě prodlení objednatele se zaplacením faktury vystavené zhotovitelem v souladu s bodem 5.5. této smlouvy je zhotovitel oprávněn účtovat objednateli smluvní pokutu ve výši 0,1 % z nezaplacené částky, a to za každý i započatý den prodlení. </w:t>
      </w:r>
    </w:p>
    <w:p w14:paraId="130BAFBF" w14:textId="4B88F5EB" w:rsidR="00CD046A" w:rsidRPr="00CD046A" w:rsidRDefault="00CD046A" w:rsidP="00CD046A">
      <w:pPr>
        <w:numPr>
          <w:ilvl w:val="1"/>
          <w:numId w:val="34"/>
        </w:numPr>
        <w:spacing w:after="360"/>
        <w:ind w:left="623" w:hanging="510"/>
        <w:jc w:val="both"/>
        <w:rPr>
          <w:rFonts w:ascii="Calibri" w:eastAsia="Calibri" w:hAnsi="Calibri" w:cs="Calibri"/>
          <w:color w:val="000000"/>
        </w:rPr>
      </w:pPr>
      <w:r w:rsidRPr="00CD046A">
        <w:rPr>
          <w:rFonts w:ascii="Calibri" w:eastAsia="Calibri" w:hAnsi="Calibri" w:cs="Calibri"/>
          <w:color w:val="000000"/>
        </w:rPr>
        <w:t>Uhrazením kterékoliv smluvní pokuty dle této smlouvy není dotčen nárok na náhradu škody (včetně ušlého zisku) způsobené porušením povinnosti, za které je smluvní pokuta hrazena a příslušný závazek trvá i po zaplacení smluvní pokuty, pokud se smluvní strany nedohodnou jinak.</w:t>
      </w:r>
    </w:p>
    <w:p w14:paraId="3FADED1D" w14:textId="14B9B9FE" w:rsidR="00CD046A" w:rsidRPr="00CD046A" w:rsidRDefault="00CD046A" w:rsidP="00CD046A">
      <w:pPr>
        <w:numPr>
          <w:ilvl w:val="0"/>
          <w:numId w:val="34"/>
        </w:numPr>
        <w:spacing w:after="240"/>
        <w:ind w:left="714" w:hanging="357"/>
        <w:jc w:val="center"/>
        <w:rPr>
          <w:rFonts w:ascii="Calibri" w:eastAsia="Calibri" w:hAnsi="Calibri" w:cs="Calibri"/>
          <w:b/>
          <w:color w:val="000000"/>
        </w:rPr>
      </w:pPr>
      <w:r w:rsidRPr="00CD046A">
        <w:rPr>
          <w:rFonts w:ascii="Calibri" w:eastAsia="Calibri" w:hAnsi="Calibri" w:cs="Calibri"/>
          <w:b/>
          <w:color w:val="000000"/>
        </w:rPr>
        <w:t>Ukončení smlouvy, odstoupení od smlouvy</w:t>
      </w:r>
    </w:p>
    <w:p w14:paraId="38CCEDDB" w14:textId="7EEB149A" w:rsidR="00CD046A" w:rsidRPr="00CD046A" w:rsidRDefault="00CD046A" w:rsidP="00CD046A">
      <w:pPr>
        <w:numPr>
          <w:ilvl w:val="1"/>
          <w:numId w:val="34"/>
        </w:numPr>
        <w:spacing w:after="120"/>
        <w:jc w:val="both"/>
        <w:rPr>
          <w:rFonts w:ascii="Calibri" w:eastAsia="Calibri" w:hAnsi="Calibri" w:cs="Calibri"/>
          <w:color w:val="000000"/>
        </w:rPr>
      </w:pPr>
      <w:r w:rsidRPr="00CD046A">
        <w:rPr>
          <w:rFonts w:ascii="Calibri" w:hAnsi="Calibri" w:cs="Calibri"/>
        </w:rPr>
        <w:t>Tato smlouva se uzavírá na dobu určitou od 01.11.202</w:t>
      </w:r>
      <w:r>
        <w:rPr>
          <w:rFonts w:ascii="Calibri" w:hAnsi="Calibri" w:cs="Calibri"/>
        </w:rPr>
        <w:t>5</w:t>
      </w:r>
      <w:r w:rsidRPr="00CD046A">
        <w:rPr>
          <w:rFonts w:ascii="Calibri" w:hAnsi="Calibri" w:cs="Calibri"/>
        </w:rPr>
        <w:t xml:space="preserve"> do </w:t>
      </w:r>
      <w:r>
        <w:rPr>
          <w:rFonts w:ascii="Calibri" w:hAnsi="Calibri" w:cs="Calibri"/>
        </w:rPr>
        <w:t>31</w:t>
      </w:r>
      <w:r w:rsidRPr="00CD046A">
        <w:rPr>
          <w:rFonts w:ascii="Calibri" w:hAnsi="Calibri" w:cs="Calibri"/>
        </w:rPr>
        <w:t>.10.202</w:t>
      </w:r>
      <w:r>
        <w:rPr>
          <w:rFonts w:ascii="Calibri" w:hAnsi="Calibri" w:cs="Calibri"/>
        </w:rPr>
        <w:t>8</w:t>
      </w:r>
      <w:r w:rsidRPr="00CD046A">
        <w:rPr>
          <w:rFonts w:ascii="Calibri" w:hAnsi="Calibri" w:cs="Calibri"/>
        </w:rPr>
        <w:t>.</w:t>
      </w:r>
    </w:p>
    <w:p w14:paraId="7A757D65" w14:textId="16186A21" w:rsidR="00CD046A" w:rsidRPr="00CD046A" w:rsidRDefault="00CD046A" w:rsidP="00CD046A">
      <w:pPr>
        <w:numPr>
          <w:ilvl w:val="1"/>
          <w:numId w:val="34"/>
        </w:numPr>
        <w:spacing w:after="60"/>
        <w:ind w:left="623" w:hanging="510"/>
        <w:jc w:val="both"/>
        <w:rPr>
          <w:rFonts w:ascii="Calibri" w:eastAsia="Calibri" w:hAnsi="Calibri" w:cs="Calibri"/>
          <w:color w:val="000000"/>
        </w:rPr>
      </w:pPr>
      <w:r w:rsidRPr="00CD046A">
        <w:rPr>
          <w:rFonts w:ascii="Calibri" w:eastAsia="Calibri" w:hAnsi="Calibri" w:cs="Calibri"/>
          <w:color w:val="000000"/>
        </w:rPr>
        <w:t>Tato smlouva může být ukončena</w:t>
      </w:r>
    </w:p>
    <w:p w14:paraId="45A5BCD7" w14:textId="41AC248B" w:rsidR="00CD046A" w:rsidRPr="00CD046A" w:rsidRDefault="00CD046A" w:rsidP="00CD046A">
      <w:pPr>
        <w:spacing w:after="60"/>
        <w:ind w:left="709"/>
        <w:jc w:val="both"/>
        <w:rPr>
          <w:rFonts w:ascii="Calibri" w:eastAsia="Calibri" w:hAnsi="Calibri" w:cs="Calibri"/>
          <w:color w:val="000000"/>
        </w:rPr>
      </w:pPr>
      <w:r w:rsidRPr="00CD046A">
        <w:rPr>
          <w:rFonts w:ascii="Calibri" w:eastAsia="Calibri" w:hAnsi="Calibri" w:cs="Calibri"/>
          <w:b/>
          <w:bCs/>
          <w:color w:val="000000"/>
        </w:rPr>
        <w:t>a)</w:t>
      </w:r>
      <w:r w:rsidRPr="00CD046A">
        <w:rPr>
          <w:rFonts w:ascii="Calibri" w:eastAsia="Calibri" w:hAnsi="Calibri" w:cs="Calibri"/>
          <w:color w:val="000000"/>
        </w:rPr>
        <w:t xml:space="preserve"> písemnou dohodou smluvních stran. Kterákoliv smluvní strana může navrhnout ukončení smlouvy dohodou smluvních stran. Dohoda o ukončení smlouvy musí obsahovat konkrétní datum, ke kterému smlouva </w:t>
      </w:r>
      <w:proofErr w:type="gramStart"/>
      <w:r w:rsidRPr="00CD046A">
        <w:rPr>
          <w:rFonts w:ascii="Calibri" w:eastAsia="Calibri" w:hAnsi="Calibri" w:cs="Calibri"/>
          <w:color w:val="000000"/>
        </w:rPr>
        <w:t>pozbyde</w:t>
      </w:r>
      <w:proofErr w:type="gramEnd"/>
      <w:r w:rsidRPr="00CD046A">
        <w:rPr>
          <w:rFonts w:ascii="Calibri" w:eastAsia="Calibri" w:hAnsi="Calibri" w:cs="Calibri"/>
          <w:color w:val="000000"/>
        </w:rPr>
        <w:t xml:space="preserve"> platnosti a účinnosti.</w:t>
      </w:r>
    </w:p>
    <w:p w14:paraId="77371EC9" w14:textId="0402B6F3" w:rsidR="00CD046A" w:rsidRPr="00CD046A" w:rsidRDefault="00CD046A" w:rsidP="00CD046A">
      <w:pPr>
        <w:spacing w:after="60"/>
        <w:ind w:left="709"/>
        <w:jc w:val="both"/>
        <w:rPr>
          <w:rFonts w:ascii="Calibri" w:eastAsia="Calibri" w:hAnsi="Calibri" w:cs="Calibri"/>
          <w:color w:val="000000"/>
        </w:rPr>
      </w:pPr>
      <w:r w:rsidRPr="00CD046A">
        <w:rPr>
          <w:rFonts w:ascii="Calibri" w:eastAsia="Calibri" w:hAnsi="Calibri" w:cs="Calibri"/>
          <w:b/>
          <w:bCs/>
          <w:color w:val="000000"/>
        </w:rPr>
        <w:t>b)</w:t>
      </w:r>
      <w:r w:rsidRPr="00CD046A">
        <w:rPr>
          <w:rFonts w:ascii="Calibri" w:eastAsia="Calibri" w:hAnsi="Calibri" w:cs="Calibri"/>
          <w:color w:val="000000"/>
        </w:rPr>
        <w:t xml:space="preserve"> písemnou výpovědí kterékoli ze smluvních stran i bez udání důvodu. Výpovědní lhůta je 3 měsíce a počíná běžet od prvního dne měsíce následujícího po měsíci, ve kterém byla výpověď doručena druhé smluvní straně;</w:t>
      </w:r>
    </w:p>
    <w:p w14:paraId="7898E8D8" w14:textId="1D299FA1" w:rsidR="00CD046A" w:rsidRPr="00CD046A" w:rsidRDefault="00CD046A" w:rsidP="00CD046A">
      <w:pPr>
        <w:spacing w:after="60"/>
        <w:ind w:left="709"/>
        <w:jc w:val="both"/>
        <w:rPr>
          <w:rFonts w:ascii="Calibri" w:eastAsia="Calibri" w:hAnsi="Calibri" w:cs="Calibri"/>
          <w:color w:val="000000"/>
        </w:rPr>
      </w:pPr>
      <w:r w:rsidRPr="00CD046A">
        <w:rPr>
          <w:rFonts w:ascii="Calibri" w:eastAsia="Calibri" w:hAnsi="Calibri" w:cs="Calibri"/>
          <w:b/>
          <w:bCs/>
          <w:color w:val="000000"/>
        </w:rPr>
        <w:t>c)</w:t>
      </w:r>
      <w:r w:rsidRPr="00CD046A">
        <w:rPr>
          <w:rFonts w:ascii="Calibri" w:eastAsia="Calibri" w:hAnsi="Calibri" w:cs="Calibri"/>
          <w:color w:val="000000"/>
        </w:rPr>
        <w:t xml:space="preserve"> odstoupením z důvodů uvedených v </w:t>
      </w:r>
      <w:proofErr w:type="spellStart"/>
      <w:r w:rsidRPr="00CD046A">
        <w:rPr>
          <w:rFonts w:ascii="Calibri" w:eastAsia="Calibri" w:hAnsi="Calibri" w:cs="Calibri"/>
          <w:color w:val="000000"/>
        </w:rPr>
        <w:t>ust</w:t>
      </w:r>
      <w:proofErr w:type="spellEnd"/>
      <w:r w:rsidRPr="00CD046A">
        <w:rPr>
          <w:rFonts w:ascii="Calibri" w:eastAsia="Calibri" w:hAnsi="Calibri" w:cs="Calibri"/>
          <w:color w:val="000000"/>
        </w:rPr>
        <w:t xml:space="preserve">. § 2001 a násl. zákona č. 89/2012 </w:t>
      </w:r>
      <w:proofErr w:type="spellStart"/>
      <w:r w:rsidRPr="00CD046A">
        <w:rPr>
          <w:rFonts w:ascii="Calibri" w:eastAsia="Calibri" w:hAnsi="Calibri" w:cs="Calibri"/>
          <w:color w:val="000000"/>
        </w:rPr>
        <w:t>Sb</w:t>
      </w:r>
      <w:proofErr w:type="spellEnd"/>
      <w:r w:rsidRPr="00CD046A">
        <w:rPr>
          <w:rFonts w:ascii="Calibri" w:eastAsia="Calibri" w:hAnsi="Calibri" w:cs="Calibri"/>
          <w:color w:val="000000"/>
        </w:rPr>
        <w:t xml:space="preserve"> (občanský zákoník)</w:t>
      </w:r>
      <w:r>
        <w:rPr>
          <w:rFonts w:ascii="Calibri" w:eastAsia="Calibri" w:hAnsi="Calibri" w:cs="Calibri"/>
          <w:color w:val="000000"/>
        </w:rPr>
        <w:t>.</w:t>
      </w:r>
    </w:p>
    <w:p w14:paraId="0C4235EB" w14:textId="77777777" w:rsidR="00CD046A" w:rsidRPr="00CD046A" w:rsidRDefault="00CD046A" w:rsidP="00CD046A">
      <w:pPr>
        <w:spacing w:after="120"/>
        <w:jc w:val="both"/>
        <w:rPr>
          <w:rFonts w:ascii="Calibri" w:eastAsia="Calibri" w:hAnsi="Calibri" w:cs="Calibri"/>
          <w:color w:val="000000"/>
          <w:sz w:val="22"/>
          <w:szCs w:val="22"/>
        </w:rPr>
      </w:pPr>
      <w:r w:rsidRPr="00CD046A">
        <w:rPr>
          <w:rFonts w:ascii="Calibri" w:eastAsia="Calibri" w:hAnsi="Calibri" w:cs="Calibri"/>
          <w:color w:val="000000"/>
        </w:rPr>
        <w:t xml:space="preserve"> </w:t>
      </w:r>
      <w:r w:rsidRPr="00CD046A">
        <w:rPr>
          <w:rFonts w:ascii="Calibri" w:eastAsia="Calibri" w:hAnsi="Calibri" w:cs="Calibri"/>
          <w:color w:val="000000"/>
        </w:rPr>
        <w:tab/>
      </w:r>
      <w:r w:rsidRPr="00CD046A">
        <w:rPr>
          <w:rFonts w:ascii="Calibri" w:eastAsia="Calibri" w:hAnsi="Calibri" w:cs="Calibri"/>
          <w:color w:val="000000"/>
          <w:sz w:val="22"/>
          <w:szCs w:val="22"/>
        </w:rPr>
        <w:t xml:space="preserve">Za </w:t>
      </w:r>
      <w:r w:rsidRPr="00CD046A">
        <w:rPr>
          <w:rFonts w:ascii="Calibri" w:eastAsia="Calibri" w:hAnsi="Calibri" w:cs="Calibri"/>
          <w:b/>
          <w:bCs/>
          <w:color w:val="000000"/>
          <w:sz w:val="22"/>
          <w:szCs w:val="22"/>
        </w:rPr>
        <w:t>podstatné porušení</w:t>
      </w:r>
      <w:r w:rsidRPr="00CD046A">
        <w:rPr>
          <w:rFonts w:ascii="Calibri" w:eastAsia="Calibri" w:hAnsi="Calibri" w:cs="Calibri"/>
          <w:color w:val="000000"/>
          <w:sz w:val="22"/>
          <w:szCs w:val="22"/>
        </w:rPr>
        <w:t xml:space="preserve"> této smlouvy smluvní strany považují zejména:</w:t>
      </w:r>
    </w:p>
    <w:p w14:paraId="631B3C8E" w14:textId="77777777" w:rsidR="00CD046A" w:rsidRPr="00CD046A" w:rsidRDefault="00CD046A" w:rsidP="00CD046A">
      <w:pPr>
        <w:spacing w:after="120"/>
        <w:ind w:left="708"/>
        <w:jc w:val="both"/>
        <w:rPr>
          <w:rFonts w:ascii="Calibri" w:eastAsia="Calibri" w:hAnsi="Calibri" w:cs="Calibri"/>
          <w:color w:val="000000"/>
          <w:sz w:val="22"/>
          <w:szCs w:val="22"/>
        </w:rPr>
      </w:pPr>
      <w:r w:rsidRPr="00CD046A">
        <w:rPr>
          <w:rFonts w:ascii="Calibri" w:eastAsia="Calibri" w:hAnsi="Calibri" w:cs="Calibri"/>
          <w:color w:val="000000"/>
          <w:sz w:val="22"/>
          <w:szCs w:val="22"/>
        </w:rPr>
        <w:t>i) případy, na něž se vztahuje smluvní pokuta podle čl. VII. této smlouvy, a to po předchozím písemném upozornění objednatele,</w:t>
      </w:r>
    </w:p>
    <w:p w14:paraId="26EEF8AB" w14:textId="77777777" w:rsidR="00CD046A" w:rsidRPr="00CD046A" w:rsidRDefault="00CD046A" w:rsidP="00CD046A">
      <w:pPr>
        <w:spacing w:after="120"/>
        <w:ind w:left="708"/>
        <w:jc w:val="both"/>
        <w:rPr>
          <w:rFonts w:ascii="Calibri" w:eastAsia="Calibri" w:hAnsi="Calibri" w:cs="Calibri"/>
          <w:color w:val="000000"/>
          <w:sz w:val="22"/>
          <w:szCs w:val="22"/>
        </w:rPr>
      </w:pPr>
      <w:proofErr w:type="spellStart"/>
      <w:r w:rsidRPr="00CD046A">
        <w:rPr>
          <w:rFonts w:ascii="Calibri" w:eastAsia="Calibri" w:hAnsi="Calibri" w:cs="Calibri"/>
          <w:color w:val="000000"/>
          <w:sz w:val="22"/>
          <w:szCs w:val="22"/>
        </w:rPr>
        <w:t>ii</w:t>
      </w:r>
      <w:proofErr w:type="spellEnd"/>
      <w:r w:rsidRPr="00CD046A">
        <w:rPr>
          <w:rFonts w:ascii="Calibri" w:eastAsia="Calibri" w:hAnsi="Calibri" w:cs="Calibri"/>
          <w:color w:val="000000"/>
          <w:sz w:val="22"/>
          <w:szCs w:val="22"/>
        </w:rPr>
        <w:t>) porušení povinností zhotovitele stanovených v čl. IV a VI. této smlouvy, a to po předchozím písemném upozornění objednatele,</w:t>
      </w:r>
    </w:p>
    <w:p w14:paraId="38C66CDF" w14:textId="77777777" w:rsidR="00CD046A" w:rsidRPr="00CD046A" w:rsidRDefault="00CD046A" w:rsidP="00CD046A">
      <w:pPr>
        <w:spacing w:after="120"/>
        <w:ind w:firstLine="708"/>
        <w:jc w:val="both"/>
        <w:rPr>
          <w:rFonts w:ascii="Calibri" w:eastAsia="Calibri" w:hAnsi="Calibri" w:cs="Calibri"/>
          <w:color w:val="000000"/>
          <w:sz w:val="22"/>
          <w:szCs w:val="22"/>
        </w:rPr>
      </w:pPr>
      <w:proofErr w:type="spellStart"/>
      <w:r w:rsidRPr="00CD046A">
        <w:rPr>
          <w:rFonts w:ascii="Calibri" w:eastAsia="Calibri" w:hAnsi="Calibri" w:cs="Calibri"/>
          <w:color w:val="000000"/>
          <w:sz w:val="22"/>
          <w:szCs w:val="22"/>
        </w:rPr>
        <w:t>iii</w:t>
      </w:r>
      <w:proofErr w:type="spellEnd"/>
      <w:r w:rsidRPr="00CD046A">
        <w:rPr>
          <w:rFonts w:ascii="Calibri" w:eastAsia="Calibri" w:hAnsi="Calibri" w:cs="Calibri"/>
          <w:color w:val="000000"/>
          <w:sz w:val="22"/>
          <w:szCs w:val="22"/>
        </w:rPr>
        <w:t>) prodlení objednatele se zaplacením řádně vystavené faktury delší než 30</w:t>
      </w:r>
    </w:p>
    <w:p w14:paraId="7DE30524" w14:textId="77314292" w:rsidR="00CD046A" w:rsidRPr="00CD046A" w:rsidRDefault="00CD046A" w:rsidP="00CD046A">
      <w:pPr>
        <w:spacing w:after="120"/>
        <w:ind w:firstLine="708"/>
        <w:jc w:val="both"/>
        <w:rPr>
          <w:rFonts w:ascii="Calibri" w:eastAsia="Calibri" w:hAnsi="Calibri" w:cs="Calibri"/>
          <w:color w:val="000000"/>
          <w:sz w:val="22"/>
          <w:szCs w:val="22"/>
        </w:rPr>
      </w:pPr>
      <w:r w:rsidRPr="00CD046A">
        <w:rPr>
          <w:rFonts w:ascii="Calibri" w:eastAsia="Calibri" w:hAnsi="Calibri" w:cs="Calibri"/>
          <w:color w:val="000000"/>
          <w:sz w:val="22"/>
          <w:szCs w:val="22"/>
        </w:rPr>
        <w:t>kalendářních dnů ode dne doručení písemného upozornění zhotovitelem.</w:t>
      </w:r>
    </w:p>
    <w:p w14:paraId="57EB02F4" w14:textId="1BD44C2C" w:rsidR="00CD046A" w:rsidRPr="00CD046A" w:rsidRDefault="00CD046A" w:rsidP="00CD046A">
      <w:pPr>
        <w:spacing w:after="120"/>
        <w:ind w:firstLine="708"/>
        <w:jc w:val="both"/>
        <w:rPr>
          <w:rFonts w:ascii="Calibri" w:eastAsia="Calibri" w:hAnsi="Calibri" w:cs="Calibri"/>
          <w:color w:val="000000"/>
        </w:rPr>
      </w:pPr>
      <w:r w:rsidRPr="00CD046A">
        <w:rPr>
          <w:rFonts w:ascii="Calibri" w:eastAsia="Calibri" w:hAnsi="Calibri" w:cs="Calibri"/>
          <w:b/>
          <w:bCs/>
          <w:color w:val="000000"/>
        </w:rPr>
        <w:t>d)</w:t>
      </w:r>
      <w:r w:rsidRPr="00CD046A">
        <w:rPr>
          <w:rFonts w:ascii="Calibri" w:eastAsia="Calibri" w:hAnsi="Calibri" w:cs="Calibri"/>
          <w:color w:val="000000"/>
        </w:rPr>
        <w:t xml:space="preserve"> dosažením rámce </w:t>
      </w:r>
      <w:proofErr w:type="gramStart"/>
      <w:r w:rsidRPr="00CD046A">
        <w:rPr>
          <w:rFonts w:ascii="Calibri" w:eastAsia="Calibri" w:hAnsi="Calibri" w:cs="Calibri"/>
          <w:color w:val="000000"/>
        </w:rPr>
        <w:t>1.</w:t>
      </w:r>
      <w:r>
        <w:rPr>
          <w:rFonts w:ascii="Calibri" w:eastAsia="Calibri" w:hAnsi="Calibri" w:cs="Calibri"/>
          <w:color w:val="000000"/>
        </w:rPr>
        <w:t>6</w:t>
      </w:r>
      <w:r w:rsidRPr="00CD046A">
        <w:rPr>
          <w:rFonts w:ascii="Calibri" w:eastAsia="Calibri" w:hAnsi="Calibri" w:cs="Calibri"/>
          <w:color w:val="000000"/>
        </w:rPr>
        <w:t>00.000,-</w:t>
      </w:r>
      <w:proofErr w:type="gramEnd"/>
      <w:r w:rsidRPr="00CD046A">
        <w:rPr>
          <w:rFonts w:ascii="Calibri" w:eastAsia="Calibri" w:hAnsi="Calibri" w:cs="Calibri"/>
          <w:color w:val="000000"/>
        </w:rPr>
        <w:t xml:space="preserve"> Kč bez DPH fakturovaných zhotovitelem dle čl. V.</w:t>
      </w:r>
    </w:p>
    <w:p w14:paraId="6DDD3EED" w14:textId="77777777" w:rsidR="00CD046A" w:rsidRPr="00CD046A" w:rsidRDefault="00CD046A" w:rsidP="00CD046A">
      <w:pPr>
        <w:numPr>
          <w:ilvl w:val="1"/>
          <w:numId w:val="34"/>
        </w:numPr>
        <w:spacing w:after="120"/>
        <w:jc w:val="both"/>
        <w:rPr>
          <w:rFonts w:ascii="Calibri" w:eastAsia="Calibri" w:hAnsi="Calibri" w:cs="Calibri"/>
          <w:color w:val="000000"/>
        </w:rPr>
      </w:pPr>
      <w:r w:rsidRPr="00CD046A">
        <w:rPr>
          <w:rFonts w:ascii="Calibri" w:eastAsia="Calibri" w:hAnsi="Calibri" w:cs="Calibri"/>
          <w:color w:val="000000"/>
        </w:rPr>
        <w:t>Účinky odstoupení od smlouvy nastávají okamžikem doručení písemného projevu vůle</w:t>
      </w:r>
    </w:p>
    <w:p w14:paraId="0A4203EE" w14:textId="51A09889" w:rsidR="00CD046A" w:rsidRPr="00CD046A" w:rsidRDefault="00CD046A" w:rsidP="00CD046A">
      <w:pPr>
        <w:spacing w:after="120"/>
        <w:ind w:left="624"/>
        <w:jc w:val="both"/>
        <w:rPr>
          <w:rFonts w:ascii="Calibri" w:eastAsia="Calibri" w:hAnsi="Calibri" w:cs="Calibri"/>
          <w:color w:val="000000"/>
        </w:rPr>
      </w:pPr>
      <w:r w:rsidRPr="00CD046A">
        <w:rPr>
          <w:rFonts w:ascii="Calibri" w:eastAsia="Calibri" w:hAnsi="Calibri" w:cs="Calibri"/>
          <w:color w:val="000000"/>
        </w:rPr>
        <w:t>odstoupit od této smlouvy druhé smluvní straně do datové schránky.</w:t>
      </w:r>
    </w:p>
    <w:p w14:paraId="58C9A10D" w14:textId="2DB97E62" w:rsidR="00CD046A" w:rsidRPr="00CD046A" w:rsidRDefault="00CD046A" w:rsidP="00CD046A">
      <w:pPr>
        <w:numPr>
          <w:ilvl w:val="1"/>
          <w:numId w:val="34"/>
        </w:numPr>
        <w:spacing w:after="360"/>
        <w:ind w:left="623" w:hanging="510"/>
        <w:jc w:val="both"/>
        <w:rPr>
          <w:rFonts w:ascii="Calibri" w:eastAsia="Calibri" w:hAnsi="Calibri" w:cs="Calibri"/>
          <w:color w:val="000000"/>
        </w:rPr>
      </w:pPr>
      <w:r w:rsidRPr="00CD046A">
        <w:rPr>
          <w:rFonts w:ascii="Calibri" w:eastAsia="Calibri" w:hAnsi="Calibri" w:cs="Calibri"/>
          <w:color w:val="000000"/>
        </w:rPr>
        <w:t>Kterákoliv smluvní strana může smlouvu jednostranně vypovědět v případě, že druhá strana v průběhu platnosti smlouvy poruší závažným způsobem své povinnosti vztahující se ke správě daní a správce daně rozhodne o její nespolehlivosti. Smluvní strany se zavazují, že pokud by k vydání takového rozhodnutí správcem daně došlo, budou druhou stranu o této skutečnosti neprodleně informovat. Výpovědní doba v tomto případě činí jeden (1) měsíc a počíná běžet prvním dnem kalendářního měsíce bezprostředně následujícího po měsíci, v němž byla výpověď doručena protistraně.</w:t>
      </w:r>
    </w:p>
    <w:p w14:paraId="4A345626" w14:textId="77777777" w:rsidR="00CD046A" w:rsidRPr="00CD046A" w:rsidRDefault="00CD046A" w:rsidP="00CD046A">
      <w:pPr>
        <w:ind w:left="624"/>
        <w:rPr>
          <w:rFonts w:ascii="Calibri" w:eastAsia="Calibri" w:hAnsi="Calibri" w:cs="Calibri"/>
          <w:color w:val="000000"/>
        </w:rPr>
      </w:pPr>
    </w:p>
    <w:p w14:paraId="43D71C91" w14:textId="4D1D2B23" w:rsidR="00CD046A" w:rsidRPr="00CD046A" w:rsidRDefault="00CD046A" w:rsidP="00CD046A">
      <w:pPr>
        <w:numPr>
          <w:ilvl w:val="0"/>
          <w:numId w:val="34"/>
        </w:numPr>
        <w:spacing w:after="240"/>
        <w:ind w:left="714" w:hanging="357"/>
        <w:jc w:val="center"/>
        <w:rPr>
          <w:rFonts w:ascii="Calibri" w:eastAsia="Calibri" w:hAnsi="Calibri" w:cs="Calibri"/>
          <w:b/>
          <w:color w:val="000000"/>
        </w:rPr>
      </w:pPr>
      <w:r w:rsidRPr="00CD046A">
        <w:rPr>
          <w:rFonts w:ascii="Calibri" w:eastAsia="Calibri" w:hAnsi="Calibri" w:cs="Calibri"/>
          <w:b/>
          <w:color w:val="000000"/>
        </w:rPr>
        <w:t>Závěrečná ustanovení</w:t>
      </w:r>
    </w:p>
    <w:p w14:paraId="122AA341" w14:textId="26CEF5BA" w:rsidR="00CD046A" w:rsidRPr="00CD046A" w:rsidRDefault="00CD046A" w:rsidP="00CD046A">
      <w:pPr>
        <w:numPr>
          <w:ilvl w:val="1"/>
          <w:numId w:val="34"/>
        </w:numPr>
        <w:spacing w:after="120"/>
        <w:jc w:val="both"/>
        <w:rPr>
          <w:rFonts w:ascii="Calibri" w:eastAsia="Calibri" w:hAnsi="Calibri" w:cs="Calibri"/>
          <w:color w:val="000000"/>
        </w:rPr>
      </w:pPr>
      <w:r w:rsidRPr="00CD046A">
        <w:rPr>
          <w:rFonts w:ascii="Calibri" w:hAnsi="Calibri" w:cs="Calibri"/>
        </w:rPr>
        <w:t>Zhotovitel se zavazuje mít po celou dobu platnosti této smlouvy uzavřeno pojištění odpovědnosti za škody.</w:t>
      </w:r>
    </w:p>
    <w:p w14:paraId="24215142" w14:textId="5B672D18" w:rsidR="00CD046A" w:rsidRPr="00CD046A" w:rsidRDefault="00CD046A" w:rsidP="00CD046A">
      <w:pPr>
        <w:numPr>
          <w:ilvl w:val="1"/>
          <w:numId w:val="34"/>
        </w:numPr>
        <w:spacing w:after="120"/>
        <w:jc w:val="both"/>
        <w:rPr>
          <w:rFonts w:ascii="Calibri" w:eastAsia="Calibri" w:hAnsi="Calibri" w:cs="Calibri"/>
          <w:color w:val="000000"/>
        </w:rPr>
      </w:pPr>
      <w:r w:rsidRPr="00CD046A">
        <w:rPr>
          <w:rFonts w:ascii="Calibri" w:eastAsia="Calibri" w:hAnsi="Calibri" w:cs="Calibri"/>
          <w:color w:val="000000"/>
        </w:rPr>
        <w:lastRenderedPageBreak/>
        <w:t>Tuto smlouvu lze měnit nebo doplňovat pouze písemnými dodatky, vzestupně číslovanými, odsouhlasenými a podepsanými oběma smluvními stranami. Tyto dodatky se stávají nedílnou součástí této smlouvy.</w:t>
      </w:r>
    </w:p>
    <w:p w14:paraId="37055606" w14:textId="3BBA50C3" w:rsidR="00CD046A" w:rsidRPr="00CD046A" w:rsidRDefault="00CD046A" w:rsidP="00CD046A">
      <w:pPr>
        <w:numPr>
          <w:ilvl w:val="1"/>
          <w:numId w:val="34"/>
        </w:numPr>
        <w:spacing w:after="120"/>
        <w:jc w:val="both"/>
        <w:rPr>
          <w:rFonts w:ascii="Calibri" w:eastAsia="Calibri" w:hAnsi="Calibri" w:cs="Calibri"/>
          <w:color w:val="000000"/>
        </w:rPr>
      </w:pPr>
      <w:r w:rsidRPr="00CD046A">
        <w:rPr>
          <w:rFonts w:ascii="Calibri" w:eastAsia="Calibri" w:hAnsi="Calibri" w:cs="Calibri"/>
          <w:color w:val="000000"/>
        </w:rPr>
        <w:t>Tato smlouva je vyhotovena ve dvou vyhotoveních s platností originálu, z nichž objednatel obdrží jedno a zhotovitel rovněž jedno vyhotovení.</w:t>
      </w:r>
    </w:p>
    <w:p w14:paraId="451B8FEE" w14:textId="3A81FCD8" w:rsidR="00CD046A" w:rsidRPr="00CD046A" w:rsidRDefault="00CD046A" w:rsidP="00CD046A">
      <w:pPr>
        <w:pStyle w:val="Odstavecseseznamem"/>
        <w:numPr>
          <w:ilvl w:val="1"/>
          <w:numId w:val="34"/>
        </w:numPr>
        <w:spacing w:after="120"/>
        <w:contextualSpacing w:val="0"/>
        <w:jc w:val="both"/>
        <w:rPr>
          <w:rFonts w:ascii="Calibri" w:eastAsia="Calibri" w:hAnsi="Calibri" w:cs="Calibri"/>
          <w:color w:val="000000"/>
        </w:rPr>
      </w:pPr>
      <w:r w:rsidRPr="00CD046A">
        <w:rPr>
          <w:rFonts w:ascii="Calibri" w:eastAsia="Calibri" w:hAnsi="Calibri" w:cs="Calibri"/>
          <w:color w:val="000000"/>
        </w:rPr>
        <w:t>Tato smlouva nabývá platnosti dne 01.11.202</w:t>
      </w:r>
      <w:r>
        <w:rPr>
          <w:rFonts w:ascii="Calibri" w:eastAsia="Calibri" w:hAnsi="Calibri" w:cs="Calibri"/>
          <w:color w:val="000000"/>
        </w:rPr>
        <w:t>5</w:t>
      </w:r>
      <w:r w:rsidRPr="00CD046A">
        <w:rPr>
          <w:rFonts w:ascii="Calibri" w:eastAsia="Calibri" w:hAnsi="Calibri" w:cs="Calibri"/>
          <w:color w:val="000000"/>
        </w:rPr>
        <w:t xml:space="preserve"> a účinnosti nejdříve dnem jejího zveřejnění v registru smluv.</w:t>
      </w:r>
    </w:p>
    <w:p w14:paraId="7D32E35F" w14:textId="60176585" w:rsidR="00CD046A" w:rsidRPr="00CD046A" w:rsidRDefault="00CD046A" w:rsidP="00CD046A">
      <w:pPr>
        <w:numPr>
          <w:ilvl w:val="1"/>
          <w:numId w:val="34"/>
        </w:numPr>
        <w:spacing w:after="120"/>
        <w:jc w:val="both"/>
        <w:rPr>
          <w:rFonts w:ascii="Calibri" w:eastAsia="Calibri" w:hAnsi="Calibri" w:cs="Calibri"/>
          <w:color w:val="000000"/>
        </w:rPr>
      </w:pPr>
      <w:r w:rsidRPr="00CD046A">
        <w:rPr>
          <w:rFonts w:ascii="Calibri" w:eastAsia="Calibri" w:hAnsi="Calibri" w:cs="Calibri"/>
          <w:color w:val="000000"/>
        </w:rPr>
        <w:t>Smluvní strany s obsahem této smlouvy bezvýhradně souhlasí a na důkaz toho připojují vlastnoruční podpisy svých oprávněných zástupců.</w:t>
      </w:r>
    </w:p>
    <w:p w14:paraId="3A666677" w14:textId="4DE7C47C" w:rsidR="00CD046A" w:rsidRPr="00CD046A" w:rsidRDefault="00CD046A" w:rsidP="00CD046A">
      <w:pPr>
        <w:numPr>
          <w:ilvl w:val="1"/>
          <w:numId w:val="34"/>
        </w:numPr>
        <w:spacing w:after="120"/>
        <w:jc w:val="both"/>
        <w:rPr>
          <w:rFonts w:ascii="Calibri" w:eastAsia="Calibri" w:hAnsi="Calibri" w:cs="Calibri"/>
          <w:color w:val="000000"/>
        </w:rPr>
      </w:pPr>
      <w:r w:rsidRPr="00CD046A">
        <w:rPr>
          <w:rFonts w:ascii="Calibri" w:eastAsia="Calibri" w:hAnsi="Calibri" w:cs="Calibri"/>
          <w:color w:val="000000"/>
        </w:rPr>
        <w:t>Zhotovitel uděluje objednateli souhlas se zveřejněním celého obsahu této smlouvy na svém profilu zadavatele s tím, že objednatel učiní nezbytná opatření ke znečitelnění těch identifikačních údajů zhotovitele, o kterých to stanoví příslušné platné právní předpisy České republiky, případně ke znečitelnění dalších údajů, jejichž znečitelnění výslovně smlouva vyžaduje.</w:t>
      </w:r>
    </w:p>
    <w:p w14:paraId="6581C3DB" w14:textId="77777777" w:rsidR="00CD046A" w:rsidRDefault="00CD046A" w:rsidP="00CD046A">
      <w:pPr>
        <w:numPr>
          <w:ilvl w:val="1"/>
          <w:numId w:val="34"/>
        </w:numPr>
        <w:spacing w:after="120"/>
        <w:jc w:val="both"/>
        <w:rPr>
          <w:rFonts w:ascii="Calibri" w:eastAsia="Calibri" w:hAnsi="Calibri" w:cs="Calibri"/>
          <w:color w:val="000000"/>
        </w:rPr>
      </w:pPr>
      <w:r w:rsidRPr="00CD046A">
        <w:rPr>
          <w:rFonts w:ascii="Calibri" w:eastAsia="Calibri" w:hAnsi="Calibri" w:cs="Calibri"/>
          <w:color w:val="000000"/>
        </w:rPr>
        <w:t>Objednatel se zavazuje zajistit zveřejnění této smlouvy dle zákona č. 340/2015 Sb. (zákon o registru smluv).</w:t>
      </w:r>
    </w:p>
    <w:p w14:paraId="349D0E01" w14:textId="05E60CB2" w:rsidR="00CD046A" w:rsidRPr="00CD046A" w:rsidRDefault="00CD046A" w:rsidP="00CD046A">
      <w:pPr>
        <w:numPr>
          <w:ilvl w:val="1"/>
          <w:numId w:val="34"/>
        </w:numPr>
        <w:spacing w:after="120"/>
        <w:jc w:val="both"/>
        <w:rPr>
          <w:rFonts w:ascii="Calibri" w:eastAsia="Calibri" w:hAnsi="Calibri" w:cs="Calibri"/>
          <w:color w:val="000000"/>
        </w:rPr>
      </w:pPr>
      <w:r w:rsidRPr="00CD046A">
        <w:rPr>
          <w:rFonts w:ascii="Calibri" w:eastAsia="Calibri" w:hAnsi="Calibri" w:cs="Calibri"/>
          <w:color w:val="000000"/>
        </w:rPr>
        <w:t>Seznam příloh:</w:t>
      </w:r>
    </w:p>
    <w:p w14:paraId="082F098B" w14:textId="77777777" w:rsidR="00CD046A" w:rsidRPr="00CD046A" w:rsidRDefault="00CD046A" w:rsidP="00CD046A">
      <w:pPr>
        <w:ind w:firstLine="624"/>
        <w:rPr>
          <w:rFonts w:ascii="Calibri" w:eastAsia="Calibri" w:hAnsi="Calibri" w:cs="Calibri"/>
          <w:color w:val="000000"/>
        </w:rPr>
      </w:pPr>
      <w:r w:rsidRPr="00CD046A">
        <w:rPr>
          <w:rFonts w:ascii="Calibri" w:eastAsia="Calibri" w:hAnsi="Calibri" w:cs="Calibri"/>
          <w:color w:val="000000"/>
        </w:rPr>
        <w:t xml:space="preserve">Příloha č. </w:t>
      </w:r>
      <w:proofErr w:type="gramStart"/>
      <w:r w:rsidRPr="00CD046A">
        <w:rPr>
          <w:rFonts w:ascii="Calibri" w:eastAsia="Calibri" w:hAnsi="Calibri" w:cs="Calibri"/>
          <w:color w:val="000000"/>
        </w:rPr>
        <w:t>1 :</w:t>
      </w:r>
      <w:proofErr w:type="gramEnd"/>
      <w:r w:rsidRPr="00CD046A">
        <w:rPr>
          <w:rFonts w:ascii="Calibri" w:eastAsia="Calibri" w:hAnsi="Calibri" w:cs="Calibri"/>
          <w:color w:val="000000"/>
        </w:rPr>
        <w:t xml:space="preserve"> Ceník</w:t>
      </w:r>
    </w:p>
    <w:p w14:paraId="0F8DD06C" w14:textId="77777777" w:rsidR="00CD046A" w:rsidRPr="00CD046A" w:rsidRDefault="00CD046A" w:rsidP="00CD046A">
      <w:pPr>
        <w:rPr>
          <w:rFonts w:ascii="Calibri" w:hAnsi="Calibri" w:cs="Calibri"/>
        </w:rPr>
      </w:pPr>
    </w:p>
    <w:p w14:paraId="4E81782E" w14:textId="77777777" w:rsidR="00CD046A" w:rsidRPr="00CD046A" w:rsidRDefault="00CD046A" w:rsidP="00CD046A">
      <w:pPr>
        <w:rPr>
          <w:rFonts w:ascii="Calibri" w:hAnsi="Calibri" w:cs="Calibri"/>
        </w:rPr>
      </w:pPr>
    </w:p>
    <w:p w14:paraId="41C873E1" w14:textId="77777777" w:rsidR="00CD046A" w:rsidRDefault="00CD046A" w:rsidP="00CD046A">
      <w:pPr>
        <w:rPr>
          <w:rFonts w:ascii="Calibri" w:hAnsi="Calibri" w:cs="Calibri"/>
        </w:rPr>
      </w:pPr>
    </w:p>
    <w:p w14:paraId="53280B18" w14:textId="77777777" w:rsidR="00CD046A" w:rsidRDefault="00CD046A" w:rsidP="00CD046A">
      <w:pPr>
        <w:rPr>
          <w:rFonts w:ascii="Calibri" w:hAnsi="Calibri" w:cs="Calibri"/>
        </w:rPr>
      </w:pPr>
    </w:p>
    <w:p w14:paraId="7268F7AB" w14:textId="77777777" w:rsidR="00CD046A" w:rsidRDefault="00CD046A" w:rsidP="00CD046A">
      <w:pPr>
        <w:rPr>
          <w:rFonts w:ascii="Calibri" w:hAnsi="Calibri" w:cs="Calibri"/>
        </w:rPr>
      </w:pPr>
    </w:p>
    <w:p w14:paraId="57EC5859" w14:textId="7D159D70" w:rsidR="00CD046A" w:rsidRPr="00CD046A" w:rsidRDefault="00CD046A" w:rsidP="00CD046A">
      <w:pPr>
        <w:rPr>
          <w:rFonts w:ascii="Calibri" w:hAnsi="Calibri" w:cs="Calibri"/>
        </w:rPr>
      </w:pPr>
      <w:r w:rsidRPr="00CD046A">
        <w:rPr>
          <w:rFonts w:ascii="Calibri" w:hAnsi="Calibri" w:cs="Calibri"/>
        </w:rPr>
        <w:t xml:space="preserve">V Praze dne </w:t>
      </w:r>
      <w:r>
        <w:rPr>
          <w:rFonts w:ascii="Calibri" w:hAnsi="Calibri" w:cs="Calibri"/>
        </w:rPr>
        <w:t>……………………</w:t>
      </w:r>
      <w:proofErr w:type="gramStart"/>
      <w:r>
        <w:rPr>
          <w:rFonts w:ascii="Calibri" w:hAnsi="Calibri" w:cs="Calibri"/>
        </w:rPr>
        <w:t>…….</w:t>
      </w:r>
      <w:proofErr w:type="gramEnd"/>
      <w:r>
        <w:rPr>
          <w:rFonts w:ascii="Calibri" w:hAnsi="Calibri" w:cs="Calibri"/>
        </w:rPr>
        <w:t>.</w:t>
      </w:r>
    </w:p>
    <w:p w14:paraId="21062DCB" w14:textId="77777777" w:rsidR="00CD046A" w:rsidRPr="00CD046A" w:rsidRDefault="00CD046A" w:rsidP="00CD046A">
      <w:pPr>
        <w:rPr>
          <w:rFonts w:ascii="Calibri" w:hAnsi="Calibri" w:cs="Calibri"/>
        </w:rPr>
      </w:pPr>
    </w:p>
    <w:p w14:paraId="051787F6" w14:textId="77777777" w:rsidR="00CD046A" w:rsidRPr="00CD046A" w:rsidRDefault="00CD046A" w:rsidP="00CD046A">
      <w:pPr>
        <w:rPr>
          <w:rFonts w:ascii="Calibri" w:hAnsi="Calibri" w:cs="Calibri"/>
        </w:rPr>
      </w:pPr>
    </w:p>
    <w:p w14:paraId="72C79938" w14:textId="77777777" w:rsidR="00CD046A" w:rsidRPr="00CD046A" w:rsidRDefault="00CD046A" w:rsidP="00CD046A">
      <w:pPr>
        <w:rPr>
          <w:rFonts w:ascii="Calibri" w:hAnsi="Calibri" w:cs="Calibri"/>
        </w:rPr>
      </w:pPr>
    </w:p>
    <w:p w14:paraId="6E4DE3AA" w14:textId="77777777" w:rsidR="00CD046A" w:rsidRPr="00CD046A" w:rsidRDefault="00CD046A" w:rsidP="00CD046A">
      <w:pPr>
        <w:rPr>
          <w:rFonts w:ascii="Calibri" w:hAnsi="Calibri" w:cs="Calibri"/>
        </w:rPr>
      </w:pPr>
    </w:p>
    <w:p w14:paraId="3D23E75F" w14:textId="682AB717" w:rsidR="00CD046A" w:rsidRPr="00CD046A" w:rsidRDefault="00CD046A" w:rsidP="00CD046A">
      <w:pPr>
        <w:ind w:left="708" w:hanging="708"/>
        <w:rPr>
          <w:rFonts w:ascii="Calibri" w:hAnsi="Calibri" w:cs="Calibri"/>
        </w:rPr>
      </w:pPr>
      <w:r w:rsidRPr="00CD046A">
        <w:rPr>
          <w:rFonts w:ascii="Calibri" w:hAnsi="Calibri" w:cs="Calibri"/>
        </w:rPr>
        <w:t xml:space="preserve">……………………………………. </w:t>
      </w:r>
      <w:r w:rsidRPr="00CD046A">
        <w:rPr>
          <w:rFonts w:ascii="Calibri" w:hAnsi="Calibri" w:cs="Calibri"/>
        </w:rPr>
        <w:tab/>
      </w:r>
      <w:r w:rsidRPr="00CD046A">
        <w:rPr>
          <w:rFonts w:ascii="Calibri" w:hAnsi="Calibri" w:cs="Calibri"/>
        </w:rPr>
        <w:tab/>
      </w:r>
      <w:r w:rsidRPr="00CD046A">
        <w:rPr>
          <w:rFonts w:ascii="Calibri" w:hAnsi="Calibri" w:cs="Calibri"/>
        </w:rPr>
        <w:tab/>
        <w:t xml:space="preserve">           </w:t>
      </w:r>
      <w:r>
        <w:rPr>
          <w:rFonts w:ascii="Calibri" w:hAnsi="Calibri" w:cs="Calibri"/>
        </w:rPr>
        <w:tab/>
      </w:r>
      <w:r>
        <w:rPr>
          <w:rFonts w:ascii="Calibri" w:hAnsi="Calibri" w:cs="Calibri"/>
        </w:rPr>
        <w:tab/>
      </w:r>
      <w:r>
        <w:rPr>
          <w:rFonts w:ascii="Calibri" w:hAnsi="Calibri" w:cs="Calibri"/>
        </w:rPr>
        <w:tab/>
      </w:r>
      <w:r w:rsidRPr="00CD046A">
        <w:rPr>
          <w:rFonts w:ascii="Calibri" w:hAnsi="Calibri" w:cs="Calibri"/>
        </w:rPr>
        <w:t>…………………………………….</w:t>
      </w:r>
    </w:p>
    <w:p w14:paraId="256FEFAB" w14:textId="78BE7BCE" w:rsidR="00CD046A" w:rsidRPr="00CD046A" w:rsidRDefault="00CD046A" w:rsidP="00CD046A">
      <w:pPr>
        <w:rPr>
          <w:rFonts w:ascii="Calibri" w:hAnsi="Calibri" w:cs="Calibri"/>
        </w:rPr>
      </w:pPr>
      <w:r w:rsidRPr="00CD046A">
        <w:rPr>
          <w:rFonts w:ascii="Calibri" w:hAnsi="Calibri" w:cs="Calibri"/>
          <w:sz w:val="20"/>
          <w:szCs w:val="20"/>
        </w:rPr>
        <w:t>(Objednatel)</w:t>
      </w:r>
      <w:r w:rsidRPr="00CD046A">
        <w:rPr>
          <w:rFonts w:ascii="Calibri" w:hAnsi="Calibri" w:cs="Calibri"/>
          <w:i/>
          <w:sz w:val="20"/>
          <w:szCs w:val="20"/>
        </w:rPr>
        <w:tab/>
      </w:r>
      <w:r w:rsidRPr="00CD046A">
        <w:rPr>
          <w:rFonts w:ascii="Calibri" w:hAnsi="Calibri" w:cs="Calibri"/>
          <w:i/>
          <w:sz w:val="22"/>
          <w:szCs w:val="22"/>
        </w:rPr>
        <w:tab/>
      </w:r>
      <w:r w:rsidRPr="00CD046A">
        <w:rPr>
          <w:rFonts w:ascii="Calibri" w:hAnsi="Calibri" w:cs="Calibri"/>
          <w:i/>
          <w:sz w:val="22"/>
          <w:szCs w:val="22"/>
        </w:rPr>
        <w:tab/>
      </w:r>
      <w:r w:rsidRPr="00CD046A">
        <w:rPr>
          <w:rFonts w:ascii="Calibri" w:hAnsi="Calibri" w:cs="Calibri"/>
          <w:i/>
          <w:sz w:val="22"/>
          <w:szCs w:val="22"/>
        </w:rPr>
        <w:tab/>
      </w:r>
      <w:r w:rsidRPr="00CD046A">
        <w:rPr>
          <w:rFonts w:ascii="Calibri" w:hAnsi="Calibri" w:cs="Calibri"/>
          <w:i/>
          <w:sz w:val="22"/>
          <w:szCs w:val="22"/>
        </w:rPr>
        <w:tab/>
      </w:r>
      <w:r w:rsidRPr="00CD046A">
        <w:rPr>
          <w:rFonts w:ascii="Calibri" w:hAnsi="Calibri" w:cs="Calibri"/>
          <w:i/>
          <w:sz w:val="22"/>
          <w:szCs w:val="22"/>
        </w:rPr>
        <w:tab/>
        <w:t xml:space="preserve">                       </w:t>
      </w:r>
      <w:r>
        <w:rPr>
          <w:rFonts w:ascii="Calibri" w:hAnsi="Calibri" w:cs="Calibri"/>
          <w:i/>
          <w:sz w:val="22"/>
          <w:szCs w:val="22"/>
        </w:rPr>
        <w:tab/>
      </w:r>
      <w:r w:rsidRPr="00CD046A">
        <w:rPr>
          <w:rFonts w:ascii="Calibri" w:hAnsi="Calibri" w:cs="Calibri"/>
          <w:iCs/>
          <w:sz w:val="20"/>
          <w:szCs w:val="20"/>
        </w:rPr>
        <w:t>(Zhotovitel)</w:t>
      </w:r>
    </w:p>
    <w:p w14:paraId="07017058" w14:textId="14AADE89" w:rsidR="00CD046A" w:rsidRPr="00CD046A" w:rsidRDefault="00CD046A" w:rsidP="00CD046A">
      <w:pPr>
        <w:rPr>
          <w:rFonts w:ascii="Calibri" w:hAnsi="Calibri" w:cs="Calibri"/>
        </w:rPr>
      </w:pPr>
      <w:r w:rsidRPr="00CD046A">
        <w:rPr>
          <w:rFonts w:ascii="Calibri" w:hAnsi="Calibri" w:cs="Calibri"/>
        </w:rPr>
        <w:t>Mgr. Lada Sojková</w:t>
      </w:r>
      <w:r w:rsidRPr="00CD046A">
        <w:rPr>
          <w:rFonts w:ascii="Calibri" w:hAnsi="Calibri" w:cs="Calibri"/>
        </w:rPr>
        <w:tab/>
      </w:r>
      <w:r w:rsidRPr="00CD046A">
        <w:rPr>
          <w:rFonts w:ascii="Calibri" w:hAnsi="Calibri" w:cs="Calibri"/>
        </w:rPr>
        <w:tab/>
      </w:r>
      <w:r w:rsidRPr="00CD046A">
        <w:rPr>
          <w:rFonts w:ascii="Calibri" w:hAnsi="Calibri" w:cs="Calibri"/>
        </w:rPr>
        <w:tab/>
      </w:r>
      <w:r w:rsidRPr="00CD046A">
        <w:rPr>
          <w:rFonts w:ascii="Calibri" w:hAnsi="Calibri" w:cs="Calibri"/>
        </w:rPr>
        <w:tab/>
      </w:r>
      <w:r w:rsidRPr="00CD046A">
        <w:rPr>
          <w:rFonts w:ascii="Calibri" w:hAnsi="Calibri" w:cs="Calibri"/>
        </w:rPr>
        <w:tab/>
        <w:t xml:space="preserve">       </w:t>
      </w:r>
      <w:r w:rsidR="005C6339">
        <w:rPr>
          <w:rFonts w:ascii="Calibri" w:hAnsi="Calibri" w:cs="Calibri"/>
        </w:rPr>
        <w:tab/>
      </w:r>
      <w:r w:rsidR="005C6339">
        <w:rPr>
          <w:rFonts w:ascii="Calibri" w:hAnsi="Calibri" w:cs="Calibri"/>
        </w:rPr>
        <w:tab/>
        <w:t>Ing. Karel Řepa</w:t>
      </w:r>
    </w:p>
    <w:p w14:paraId="5D3FA281" w14:textId="77777777" w:rsidR="00CD046A" w:rsidRPr="00CD046A" w:rsidRDefault="00CD046A" w:rsidP="00CD046A">
      <w:pPr>
        <w:rPr>
          <w:rFonts w:ascii="Calibri" w:hAnsi="Calibri" w:cs="Calibri"/>
        </w:rPr>
      </w:pPr>
    </w:p>
    <w:p w14:paraId="6251CB85" w14:textId="0EEEF783" w:rsidR="004922B0" w:rsidRPr="00CD046A" w:rsidRDefault="004922B0" w:rsidP="00EF39EE">
      <w:pPr>
        <w:rPr>
          <w:rFonts w:ascii="Calibri" w:hAnsi="Calibri" w:cs="Calibri"/>
        </w:rPr>
      </w:pPr>
    </w:p>
    <w:sectPr w:rsidR="004922B0" w:rsidRPr="00CD046A" w:rsidSect="00495A75">
      <w:headerReference w:type="even" r:id="rId8"/>
      <w:headerReference w:type="default" r:id="rId9"/>
      <w:footerReference w:type="default" r:id="rId10"/>
      <w:pgSz w:w="11906" w:h="16838"/>
      <w:pgMar w:top="1417" w:right="1417" w:bottom="1417" w:left="1417" w:header="6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80B41" w14:textId="77777777" w:rsidR="00D12844" w:rsidRDefault="00D12844" w:rsidP="00F72642">
      <w:r>
        <w:separator/>
      </w:r>
    </w:p>
  </w:endnote>
  <w:endnote w:type="continuationSeparator" w:id="0">
    <w:p w14:paraId="496EADE1" w14:textId="77777777" w:rsidR="00D12844" w:rsidRDefault="00D12844" w:rsidP="00F72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D3815" w14:textId="0E2A0D21" w:rsidR="00477D50" w:rsidRPr="0031242A" w:rsidRDefault="00462445">
    <w:pPr>
      <w:pStyle w:val="Zpat"/>
      <w:jc w:val="right"/>
      <w:rPr>
        <w:rFonts w:ascii="Calibri" w:hAnsi="Calibri"/>
        <w:sz w:val="22"/>
        <w:szCs w:val="22"/>
      </w:rPr>
    </w:pPr>
    <w:r w:rsidRPr="0031242A">
      <w:rPr>
        <w:rFonts w:ascii="Calibri" w:eastAsia="Aptos" w:hAnsi="Calibri"/>
        <w:noProof/>
        <w:kern w:val="2"/>
        <w:sz w:val="22"/>
        <w:szCs w:val="22"/>
        <w:lang w:val="cs-CZ" w:eastAsia="en-US"/>
        <w14:ligatures w14:val="standardContextual"/>
      </w:rPr>
      <mc:AlternateContent>
        <mc:Choice Requires="wps">
          <w:drawing>
            <wp:anchor distT="0" distB="0" distL="114300" distR="114300" simplePos="0" relativeHeight="251663360" behindDoc="0" locked="0" layoutInCell="1" allowOverlap="1" wp14:anchorId="6CC6EEC1" wp14:editId="7B4BCFFA">
              <wp:simplePos x="0" y="0"/>
              <wp:positionH relativeFrom="column">
                <wp:posOffset>-347344</wp:posOffset>
              </wp:positionH>
              <wp:positionV relativeFrom="paragraph">
                <wp:posOffset>134620</wp:posOffset>
              </wp:positionV>
              <wp:extent cx="6414770" cy="0"/>
              <wp:effectExtent l="0" t="0" r="0" b="0"/>
              <wp:wrapNone/>
              <wp:docPr id="1596993433" name="Přímá spojnice 5"/>
              <wp:cNvGraphicFramePr/>
              <a:graphic xmlns:a="http://schemas.openxmlformats.org/drawingml/2006/main">
                <a:graphicData uri="http://schemas.microsoft.com/office/word/2010/wordprocessingShape">
                  <wps:wsp>
                    <wps:cNvCnPr/>
                    <wps:spPr>
                      <a:xfrm flipV="1">
                        <a:off x="0" y="0"/>
                        <a:ext cx="6414770" cy="0"/>
                      </a:xfrm>
                      <a:prstGeom prst="line">
                        <a:avLst/>
                      </a:prstGeom>
                      <a:noFill/>
                      <a:ln w="12700" cap="flat" cmpd="sng" algn="ctr">
                        <a:solidFill>
                          <a:srgbClr val="EFDF1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21CF560" id="Přímá spojnice 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35pt,10.6pt" to="477.7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" strokecolor="#efdf11" strokeweight="1pt">
              <v:stroke joinstyle="miter"/>
            </v:line>
          </w:pict>
        </mc:Fallback>
      </mc:AlternateContent>
    </w:r>
    <w:r w:rsidR="00477D50" w:rsidRPr="0031242A">
      <w:rPr>
        <w:rFonts w:ascii="Calibri" w:hAnsi="Calibri"/>
        <w:sz w:val="22"/>
        <w:szCs w:val="22"/>
      </w:rPr>
      <w:fldChar w:fldCharType="begin"/>
    </w:r>
    <w:r w:rsidR="00477D50" w:rsidRPr="0031242A">
      <w:rPr>
        <w:rFonts w:ascii="Calibri" w:hAnsi="Calibri"/>
        <w:sz w:val="22"/>
        <w:szCs w:val="22"/>
      </w:rPr>
      <w:instrText xml:space="preserve"> PAGE   \* MERGEFORMAT </w:instrText>
    </w:r>
    <w:r w:rsidR="00477D50" w:rsidRPr="0031242A">
      <w:rPr>
        <w:rFonts w:ascii="Calibri" w:hAnsi="Calibri"/>
        <w:sz w:val="22"/>
        <w:szCs w:val="22"/>
      </w:rPr>
      <w:fldChar w:fldCharType="separate"/>
    </w:r>
    <w:r w:rsidR="0046103A" w:rsidRPr="0031242A">
      <w:rPr>
        <w:rFonts w:ascii="Calibri" w:hAnsi="Calibri"/>
        <w:noProof/>
        <w:sz w:val="22"/>
        <w:szCs w:val="22"/>
      </w:rPr>
      <w:t>2</w:t>
    </w:r>
    <w:r w:rsidR="00477D50" w:rsidRPr="0031242A">
      <w:rPr>
        <w:rFonts w:ascii="Calibri" w:hAnsi="Calibri"/>
        <w:sz w:val="22"/>
        <w:szCs w:val="22"/>
      </w:rPr>
      <w:fldChar w:fldCharType="end"/>
    </w:r>
  </w:p>
  <w:p w14:paraId="4B6E30DF" w14:textId="77777777" w:rsidR="00BD0D8A" w:rsidRPr="0031242A" w:rsidRDefault="00462445" w:rsidP="00D924CA">
    <w:pPr>
      <w:ind w:left="708"/>
      <w:rPr>
        <w:rFonts w:ascii="Aptos" w:eastAsia="Aptos" w:hAnsi="Aptos"/>
        <w:color w:val="808080"/>
        <w:kern w:val="2"/>
        <w:sz w:val="20"/>
        <w:szCs w:val="20"/>
        <w:lang w:eastAsia="en-US"/>
        <w14:ligatures w14:val="standardContextual"/>
      </w:rPr>
    </w:pPr>
    <w:r w:rsidRPr="0031242A">
      <w:rPr>
        <w:rFonts w:ascii="Aptos" w:eastAsia="Aptos" w:hAnsi="Aptos"/>
        <w:color w:val="808080"/>
        <w:kern w:val="2"/>
        <w:sz w:val="20"/>
        <w:szCs w:val="20"/>
        <w:lang w:eastAsia="en-US"/>
        <w14:ligatures w14:val="standardContextual"/>
      </w:rPr>
      <w:t>Domov mládeže a školní jídelna, Praha 9, Lovosická 42 ▪ 190 00 Praha 9, Lovosická 439/42</w:t>
    </w:r>
  </w:p>
  <w:p w14:paraId="232D64E2" w14:textId="73F052F5" w:rsidR="00F44971" w:rsidRPr="0031242A" w:rsidRDefault="00462445" w:rsidP="00BD0D8A">
    <w:pPr>
      <w:jc w:val="center"/>
      <w:rPr>
        <w:rFonts w:ascii="Aptos" w:eastAsia="Aptos" w:hAnsi="Aptos"/>
        <w:color w:val="808080"/>
        <w:kern w:val="2"/>
        <w:sz w:val="20"/>
        <w:szCs w:val="20"/>
        <w:lang w:eastAsia="en-US"/>
        <w14:ligatures w14:val="standardContextual"/>
      </w:rPr>
    </w:pPr>
    <w:r w:rsidRPr="0031242A">
      <w:rPr>
        <w:rFonts w:ascii="Aptos" w:eastAsia="Aptos" w:hAnsi="Aptos"/>
        <w:color w:val="808080"/>
        <w:kern w:val="2"/>
        <w:sz w:val="20"/>
        <w:szCs w:val="20"/>
        <w:lang w:eastAsia="en-US"/>
        <w14:ligatures w14:val="standardContextual"/>
      </w:rPr>
      <w:t xml:space="preserve"> ▪ IČO 00638706 ▪ DIČ CZ00638706 ▪ tel: +420 286 003 111 ▪ ID DS y92yrjf ▪ www.dmlovosicka.cz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B15D2" w14:textId="77777777" w:rsidR="00D12844" w:rsidRDefault="00D12844" w:rsidP="00F72642">
      <w:r>
        <w:separator/>
      </w:r>
    </w:p>
  </w:footnote>
  <w:footnote w:type="continuationSeparator" w:id="0">
    <w:p w14:paraId="1497FA4C" w14:textId="77777777" w:rsidR="00D12844" w:rsidRDefault="00D12844" w:rsidP="00F72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B097A" w14:textId="7A5CAEAE" w:rsidR="00F44971" w:rsidRDefault="00984F61">
    <w:pPr>
      <w:pStyle w:val="Zhlav"/>
    </w:pPr>
    <w:r w:rsidRPr="00756884">
      <w:rPr>
        <w:noProof/>
        <w:sz w:val="12"/>
        <w:szCs w:val="12"/>
      </w:rPr>
      <w:drawing>
        <wp:inline distT="0" distB="0" distL="0" distR="0" wp14:anchorId="55369905" wp14:editId="2E11C26E">
          <wp:extent cx="5762625" cy="5905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5905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3691B" w14:textId="32E3A06E" w:rsidR="007134D2" w:rsidRDefault="00EE6B99" w:rsidP="007134D2">
    <w:pPr>
      <w:pStyle w:val="Zhlav"/>
      <w:jc w:val="right"/>
    </w:pPr>
    <w:r>
      <w:rPr>
        <w:noProof/>
      </w:rPr>
      <w:drawing>
        <wp:anchor distT="0" distB="0" distL="114300" distR="114300" simplePos="0" relativeHeight="251659264" behindDoc="0" locked="0" layoutInCell="1" allowOverlap="1" wp14:anchorId="146D0A69" wp14:editId="479CF522">
          <wp:simplePos x="0" y="0"/>
          <wp:positionH relativeFrom="column">
            <wp:posOffset>-317818</wp:posOffset>
          </wp:positionH>
          <wp:positionV relativeFrom="paragraph">
            <wp:posOffset>-157480</wp:posOffset>
          </wp:positionV>
          <wp:extent cx="2790825" cy="469900"/>
          <wp:effectExtent l="0" t="0" r="9525" b="6350"/>
          <wp:wrapThrough wrapText="bothSides">
            <wp:wrapPolygon edited="0">
              <wp:start x="0" y="0"/>
              <wp:lineTo x="0" y="21016"/>
              <wp:lineTo x="21526" y="21016"/>
              <wp:lineTo x="21526" y="0"/>
              <wp:lineTo x="0" y="0"/>
            </wp:wrapPolygon>
          </wp:wrapThrough>
          <wp:docPr id="1709602164" name="Obrázek 4" descr="Obsah obrázku text, Písmo, grafický design, Grafik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602164" name="Obrázek 4" descr="Obsah obrázku text, Písmo, grafický design, Grafika&#10;&#10;Obsah vygenerovaný umělou inteligencí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2790825" cy="469900"/>
                  </a:xfrm>
                  <a:prstGeom prst="rect">
                    <a:avLst/>
                  </a:prstGeom>
                </pic:spPr>
              </pic:pic>
            </a:graphicData>
          </a:graphic>
          <wp14:sizeRelH relativeFrom="margin">
            <wp14:pctWidth>0</wp14:pctWidth>
          </wp14:sizeRelH>
          <wp14:sizeRelV relativeFrom="margin">
            <wp14:pctHeight>0</wp14:pctHeight>
          </wp14:sizeRelV>
        </wp:anchor>
      </w:drawing>
    </w:r>
    <w:r w:rsidR="00D924CA">
      <w:rPr>
        <w:noProof/>
      </w:rPr>
      <mc:AlternateContent>
        <mc:Choice Requires="wps">
          <w:drawing>
            <wp:anchor distT="45720" distB="45720" distL="114300" distR="114300" simplePos="0" relativeHeight="251660288" behindDoc="0" locked="0" layoutInCell="1" allowOverlap="1" wp14:anchorId="6CC7DE5F" wp14:editId="30A21062">
              <wp:simplePos x="0" y="0"/>
              <wp:positionH relativeFrom="column">
                <wp:posOffset>3921760</wp:posOffset>
              </wp:positionH>
              <wp:positionV relativeFrom="paragraph">
                <wp:posOffset>127000</wp:posOffset>
              </wp:positionV>
              <wp:extent cx="2279650" cy="293370"/>
              <wp:effectExtent l="0" t="0" r="6350"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650" cy="293370"/>
                      </a:xfrm>
                      <a:prstGeom prst="rect">
                        <a:avLst/>
                      </a:prstGeom>
                      <a:solidFill>
                        <a:srgbClr val="FFFFFF"/>
                      </a:solidFill>
                      <a:ln w="9525">
                        <a:noFill/>
                        <a:miter lim="800000"/>
                        <a:headEnd/>
                        <a:tailEnd/>
                      </a:ln>
                    </wps:spPr>
                    <wps:txbx>
                      <w:txbxContent>
                        <w:p w14:paraId="4EDA6722" w14:textId="77777777" w:rsidR="007134D2" w:rsidRPr="0031242A" w:rsidRDefault="007134D2" w:rsidP="007134D2">
                          <w:pPr>
                            <w:rPr>
                              <w:rFonts w:ascii="Calibri" w:hAnsi="Calibri"/>
                              <w:color w:val="808080"/>
                            </w:rPr>
                          </w:pPr>
                          <w:r w:rsidRPr="0031242A">
                            <w:rPr>
                              <w:rFonts w:ascii="Calibri" w:hAnsi="Calibri"/>
                              <w:color w:val="808080"/>
                            </w:rPr>
                            <w:t>Domov mládeže a školní jídelna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C7DE5F" id="_x0000_t202" coordsize="21600,21600" o:spt="202" path="m,l,21600r21600,l21600,xe">
              <v:stroke joinstyle="miter"/>
              <v:path gradientshapeok="t" o:connecttype="rect"/>
            </v:shapetype>
            <v:shape id="Textové pole 2" o:spid="_x0000_s1026" type="#_x0000_t202" style="position:absolute;left:0;text-align:left;margin-left:308.8pt;margin-top:10pt;width:179.5pt;height:23.1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" stroked="f">
              <v:textbox>
                <w:txbxContent>
                  <w:p w14:paraId="4EDA6722" w14:textId="77777777" w:rsidR="007134D2" w:rsidRPr="0031242A" w:rsidRDefault="007134D2" w:rsidP="007134D2">
                    <w:pPr>
                      <w:rPr>
                        <w:rFonts w:ascii="Calibri" w:hAnsi="Calibri"/>
                        <w:color w:val="808080"/>
                      </w:rPr>
                    </w:pPr>
                    <w:r w:rsidRPr="0031242A">
                      <w:rPr>
                        <w:rFonts w:ascii="Calibri" w:hAnsi="Calibri"/>
                        <w:color w:val="808080"/>
                      </w:rPr>
                      <w:t>Domov mládeže a školní jídelna</w:t>
                    </w:r>
                  </w:p>
                </w:txbxContent>
              </v:textbox>
              <w10:wrap type="square"/>
            </v:shape>
          </w:pict>
        </mc:Fallback>
      </mc:AlternateContent>
    </w:r>
    <w:r w:rsidR="00F44971" w:rsidRPr="001B0576">
      <w:rPr>
        <w:sz w:val="12"/>
        <w:szCs w:val="12"/>
      </w:rPr>
      <w:tab/>
    </w:r>
    <w:r w:rsidR="00F44971" w:rsidRPr="001B0576">
      <w:rPr>
        <w:sz w:val="12"/>
        <w:szCs w:val="12"/>
      </w:rPr>
      <w:tab/>
    </w:r>
    <w:r w:rsidR="007134D2">
      <w:rPr>
        <w:noProof/>
      </w:rPr>
      <w:t xml:space="preserve"> </w:t>
    </w:r>
  </w:p>
  <w:p w14:paraId="03E25851" w14:textId="793DF2C3" w:rsidR="00F44971" w:rsidRPr="007134D2" w:rsidRDefault="00D924CA" w:rsidP="007134D2">
    <w:pPr>
      <w:pStyle w:val="Zhlav"/>
    </w:pPr>
    <w:r>
      <w:rPr>
        <w:noProof/>
      </w:rPr>
      <mc:AlternateContent>
        <mc:Choice Requires="wps">
          <w:drawing>
            <wp:anchor distT="0" distB="0" distL="114300" distR="114300" simplePos="0" relativeHeight="251661312" behindDoc="0" locked="0" layoutInCell="1" allowOverlap="1" wp14:anchorId="0BC0A9F7" wp14:editId="04E4AE3B">
              <wp:simplePos x="0" y="0"/>
              <wp:positionH relativeFrom="column">
                <wp:posOffset>-318770</wp:posOffset>
              </wp:positionH>
              <wp:positionV relativeFrom="paragraph">
                <wp:posOffset>178753</wp:posOffset>
              </wp:positionV>
              <wp:extent cx="6443663" cy="0"/>
              <wp:effectExtent l="0" t="0" r="0" b="0"/>
              <wp:wrapNone/>
              <wp:docPr id="1095031753" name="Přímá spojnice 5"/>
              <wp:cNvGraphicFramePr/>
              <a:graphic xmlns:a="http://schemas.openxmlformats.org/drawingml/2006/main">
                <a:graphicData uri="http://schemas.microsoft.com/office/word/2010/wordprocessingShape">
                  <wps:wsp>
                    <wps:cNvCnPr/>
                    <wps:spPr>
                      <a:xfrm flipV="1">
                        <a:off x="0" y="0"/>
                        <a:ext cx="6443663" cy="0"/>
                      </a:xfrm>
                      <a:prstGeom prst="line">
                        <a:avLst/>
                      </a:prstGeom>
                      <a:ln w="12700">
                        <a:solidFill>
                          <a:srgbClr val="EFDF1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56A54F" id="Přímá spojnice 5"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1pt,14.1pt" to="482.3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" strokecolor="#efdf11" strokeweight="1pt">
              <v:stroke joinstyle="miter"/>
            </v:line>
          </w:pict>
        </mc:Fallback>
      </mc:AlternateContent>
    </w:r>
    <w:r w:rsidR="00F44971" w:rsidRPr="001B0576">
      <w:rPr>
        <w:sz w:val="12"/>
        <w:szCs w:val="12"/>
      </w:rPr>
      <w:tab/>
    </w:r>
    <w:r w:rsidR="00F44971" w:rsidRPr="001B0576">
      <w:rPr>
        <w:sz w:val="12"/>
        <w:szCs w:val="1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B3E00"/>
    <w:multiLevelType w:val="hybridMultilevel"/>
    <w:tmpl w:val="8CFC243E"/>
    <w:lvl w:ilvl="0" w:tplc="2348EA74">
      <w:numFmt w:val="bullet"/>
      <w:lvlText w:val="-"/>
      <w:lvlJc w:val="left"/>
      <w:pPr>
        <w:ind w:left="720" w:hanging="360"/>
      </w:pPr>
      <w:rPr>
        <w:rFonts w:ascii="Calibri" w:eastAsia="Aptos"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23F8E"/>
    <w:multiLevelType w:val="hybridMultilevel"/>
    <w:tmpl w:val="697413AC"/>
    <w:lvl w:ilvl="0" w:tplc="1E8EA432">
      <w:start w:val="3"/>
      <w:numFmt w:val="bullet"/>
      <w:lvlText w:val=""/>
      <w:lvlJc w:val="left"/>
      <w:pPr>
        <w:ind w:left="720" w:hanging="360"/>
      </w:pPr>
      <w:rPr>
        <w:rFonts w:ascii="Symbol" w:eastAsia="Times New Roman" w:hAnsi="Symbol"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2B6B79"/>
    <w:multiLevelType w:val="multilevel"/>
    <w:tmpl w:val="91DE8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536407"/>
    <w:multiLevelType w:val="hybridMultilevel"/>
    <w:tmpl w:val="5FF0D4D0"/>
    <w:lvl w:ilvl="0" w:tplc="1E8EA432">
      <w:start w:val="3"/>
      <w:numFmt w:val="bullet"/>
      <w:lvlText w:val=""/>
      <w:lvlJc w:val="left"/>
      <w:pPr>
        <w:ind w:left="720" w:hanging="360"/>
      </w:pPr>
      <w:rPr>
        <w:rFonts w:ascii="Symbol" w:eastAsia="Times New Roman" w:hAnsi="Symbol"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E807DA7"/>
    <w:multiLevelType w:val="hybridMultilevel"/>
    <w:tmpl w:val="6B286362"/>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1FAE0200"/>
    <w:multiLevelType w:val="multilevel"/>
    <w:tmpl w:val="F6E8DB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1EB7326"/>
    <w:multiLevelType w:val="hybridMultilevel"/>
    <w:tmpl w:val="A594A4F0"/>
    <w:lvl w:ilvl="0" w:tplc="1E8EA432">
      <w:start w:val="3"/>
      <w:numFmt w:val="bullet"/>
      <w:lvlText w:val=""/>
      <w:lvlJc w:val="left"/>
      <w:pPr>
        <w:ind w:left="720" w:hanging="360"/>
      </w:pPr>
      <w:rPr>
        <w:rFonts w:ascii="Symbol" w:eastAsia="Times New Roman" w:hAnsi="Symbol"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F61484D"/>
    <w:multiLevelType w:val="hybridMultilevel"/>
    <w:tmpl w:val="CB38D0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1F52E2B"/>
    <w:multiLevelType w:val="hybridMultilevel"/>
    <w:tmpl w:val="C06A4E38"/>
    <w:lvl w:ilvl="0" w:tplc="1E8EA432">
      <w:start w:val="3"/>
      <w:numFmt w:val="bullet"/>
      <w:lvlText w:val=""/>
      <w:lvlJc w:val="left"/>
      <w:pPr>
        <w:ind w:left="720" w:hanging="360"/>
      </w:pPr>
      <w:rPr>
        <w:rFonts w:ascii="Symbol" w:eastAsia="Times New Roman" w:hAnsi="Symbol"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2925679"/>
    <w:multiLevelType w:val="multilevel"/>
    <w:tmpl w:val="4C585B18"/>
    <w:lvl w:ilvl="0">
      <w:start w:val="1"/>
      <w:numFmt w:val="upperRoman"/>
      <w:lvlText w:val="%1."/>
      <w:lvlJc w:val="right"/>
      <w:pPr>
        <w:ind w:left="720" w:hanging="360"/>
      </w:pPr>
      <w:rPr>
        <w:rFonts w:hint="default"/>
      </w:rPr>
    </w:lvl>
    <w:lvl w:ilvl="1">
      <w:start w:val="1"/>
      <w:numFmt w:val="decimal"/>
      <w:isLgl/>
      <w:lvlText w:val="%1.%2."/>
      <w:lvlJc w:val="left"/>
      <w:pPr>
        <w:ind w:left="624" w:hanging="511"/>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AC2720A"/>
    <w:multiLevelType w:val="hybridMultilevel"/>
    <w:tmpl w:val="5FA808C0"/>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1" w15:restartNumberingAfterBreak="0">
    <w:nsid w:val="3DE778A2"/>
    <w:multiLevelType w:val="hybridMultilevel"/>
    <w:tmpl w:val="59904D5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29E75FD"/>
    <w:multiLevelType w:val="hybridMultilevel"/>
    <w:tmpl w:val="A7D8AC8C"/>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4AA146C9"/>
    <w:multiLevelType w:val="hybridMultilevel"/>
    <w:tmpl w:val="B6D8ED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F261C5B"/>
    <w:multiLevelType w:val="multilevel"/>
    <w:tmpl w:val="344CB6DA"/>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b w:val="0"/>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FC73B80"/>
    <w:multiLevelType w:val="hybridMultilevel"/>
    <w:tmpl w:val="A9769E64"/>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15:restartNumberingAfterBreak="0">
    <w:nsid w:val="523A3961"/>
    <w:multiLevelType w:val="hybridMultilevel"/>
    <w:tmpl w:val="C3BE081C"/>
    <w:lvl w:ilvl="0" w:tplc="86363846">
      <w:start w:val="1"/>
      <w:numFmt w:val="decimal"/>
      <w:lvlText w:val="%1."/>
      <w:lvlJc w:val="left"/>
      <w:pPr>
        <w:ind w:left="720" w:hanging="360"/>
      </w:pPr>
      <w:rPr>
        <w:rFonts w:ascii="Calibri" w:eastAsia="Times New Roman" w:hAnsi="Calibri" w:cs="Calibri"/>
        <w:b w:val="0"/>
        <w:bCs w:val="0"/>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3EA0472"/>
    <w:multiLevelType w:val="hybridMultilevel"/>
    <w:tmpl w:val="1D0EE574"/>
    <w:lvl w:ilvl="0" w:tplc="0405000F">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8" w15:restartNumberingAfterBreak="0">
    <w:nsid w:val="585A3DFA"/>
    <w:multiLevelType w:val="hybridMultilevel"/>
    <w:tmpl w:val="CEC4BE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93F0055"/>
    <w:multiLevelType w:val="hybridMultilevel"/>
    <w:tmpl w:val="EE5CD2BA"/>
    <w:lvl w:ilvl="0" w:tplc="04050003">
      <w:start w:val="1"/>
      <w:numFmt w:val="bullet"/>
      <w:lvlText w:val="o"/>
      <w:lvlJc w:val="left"/>
      <w:pPr>
        <w:ind w:left="1080" w:hanging="360"/>
      </w:pPr>
      <w:rPr>
        <w:rFonts w:ascii="Courier New" w:hAnsi="Courier New" w:cs="Courier New"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599A4169"/>
    <w:multiLevelType w:val="multilevel"/>
    <w:tmpl w:val="F6E8DBA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D7D5AEC"/>
    <w:multiLevelType w:val="multilevel"/>
    <w:tmpl w:val="F29610D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EAC33AA"/>
    <w:multiLevelType w:val="hybridMultilevel"/>
    <w:tmpl w:val="932EC3B4"/>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3" w15:restartNumberingAfterBreak="0">
    <w:nsid w:val="5EE13883"/>
    <w:multiLevelType w:val="hybridMultilevel"/>
    <w:tmpl w:val="747673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0A9026B"/>
    <w:multiLevelType w:val="multilevel"/>
    <w:tmpl w:val="0EF65A0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4EE4D1C"/>
    <w:multiLevelType w:val="hybridMultilevel"/>
    <w:tmpl w:val="F774E5A4"/>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6" w15:restartNumberingAfterBreak="0">
    <w:nsid w:val="653A33B5"/>
    <w:multiLevelType w:val="hybridMultilevel"/>
    <w:tmpl w:val="6E868C16"/>
    <w:lvl w:ilvl="0" w:tplc="2348EA74">
      <w:numFmt w:val="bullet"/>
      <w:lvlText w:val="-"/>
      <w:lvlJc w:val="left"/>
      <w:pPr>
        <w:ind w:left="720" w:hanging="360"/>
      </w:pPr>
      <w:rPr>
        <w:rFonts w:ascii="Calibri" w:eastAsia="Aptos"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8875953"/>
    <w:multiLevelType w:val="hybridMultilevel"/>
    <w:tmpl w:val="F512565A"/>
    <w:lvl w:ilvl="0" w:tplc="04050003">
      <w:start w:val="1"/>
      <w:numFmt w:val="bullet"/>
      <w:lvlText w:val="o"/>
      <w:lvlJc w:val="left"/>
      <w:pPr>
        <w:ind w:left="1080" w:hanging="360"/>
      </w:pPr>
      <w:rPr>
        <w:rFonts w:ascii="Courier New" w:hAnsi="Courier New" w:cs="Courier New"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8" w15:restartNumberingAfterBreak="0">
    <w:nsid w:val="69EA00B1"/>
    <w:multiLevelType w:val="hybridMultilevel"/>
    <w:tmpl w:val="9D80C572"/>
    <w:lvl w:ilvl="0" w:tplc="5F42032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A785D6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EF44C90"/>
    <w:multiLevelType w:val="hybridMultilevel"/>
    <w:tmpl w:val="00A6412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F7A6094"/>
    <w:multiLevelType w:val="hybridMultilevel"/>
    <w:tmpl w:val="2EE0B7FC"/>
    <w:lvl w:ilvl="0" w:tplc="0405000F">
      <w:start w:val="1"/>
      <w:numFmt w:val="decimal"/>
      <w:lvlText w:val="%1."/>
      <w:lvlJc w:val="left"/>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2" w15:restartNumberingAfterBreak="0">
    <w:nsid w:val="70C5749E"/>
    <w:multiLevelType w:val="hybridMultilevel"/>
    <w:tmpl w:val="4F08805C"/>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3" w15:restartNumberingAfterBreak="0">
    <w:nsid w:val="71EB1072"/>
    <w:multiLevelType w:val="hybridMultilevel"/>
    <w:tmpl w:val="148EE9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A235B75"/>
    <w:multiLevelType w:val="hybridMultilevel"/>
    <w:tmpl w:val="E806CD12"/>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5" w15:restartNumberingAfterBreak="0">
    <w:nsid w:val="7C2B445E"/>
    <w:multiLevelType w:val="hybridMultilevel"/>
    <w:tmpl w:val="351244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C4B1100"/>
    <w:multiLevelType w:val="hybridMultilevel"/>
    <w:tmpl w:val="C02278B4"/>
    <w:lvl w:ilvl="0" w:tplc="EEAAB922">
      <w:start w:val="1"/>
      <w:numFmt w:val="bullet"/>
      <w:lvlText w:val="-"/>
      <w:lvlJc w:val="left"/>
      <w:pPr>
        <w:ind w:left="984" w:hanging="360"/>
      </w:pPr>
      <w:rPr>
        <w:rFonts w:ascii="Times New Roman" w:eastAsia="Times New Roman" w:hAnsi="Times New Roman" w:cs="Times New Roman" w:hint="default"/>
        <w:color w:val="auto"/>
      </w:rPr>
    </w:lvl>
    <w:lvl w:ilvl="1" w:tplc="04050003" w:tentative="1">
      <w:start w:val="1"/>
      <w:numFmt w:val="bullet"/>
      <w:lvlText w:val="o"/>
      <w:lvlJc w:val="left"/>
      <w:pPr>
        <w:ind w:left="1704" w:hanging="360"/>
      </w:pPr>
      <w:rPr>
        <w:rFonts w:ascii="Courier New" w:hAnsi="Courier New" w:cs="Courier New" w:hint="default"/>
      </w:rPr>
    </w:lvl>
    <w:lvl w:ilvl="2" w:tplc="04050005" w:tentative="1">
      <w:start w:val="1"/>
      <w:numFmt w:val="bullet"/>
      <w:lvlText w:val=""/>
      <w:lvlJc w:val="left"/>
      <w:pPr>
        <w:ind w:left="2424" w:hanging="360"/>
      </w:pPr>
      <w:rPr>
        <w:rFonts w:ascii="Wingdings" w:hAnsi="Wingdings" w:hint="default"/>
      </w:rPr>
    </w:lvl>
    <w:lvl w:ilvl="3" w:tplc="04050001" w:tentative="1">
      <w:start w:val="1"/>
      <w:numFmt w:val="bullet"/>
      <w:lvlText w:val=""/>
      <w:lvlJc w:val="left"/>
      <w:pPr>
        <w:ind w:left="3144" w:hanging="360"/>
      </w:pPr>
      <w:rPr>
        <w:rFonts w:ascii="Symbol" w:hAnsi="Symbol" w:hint="default"/>
      </w:rPr>
    </w:lvl>
    <w:lvl w:ilvl="4" w:tplc="04050003" w:tentative="1">
      <w:start w:val="1"/>
      <w:numFmt w:val="bullet"/>
      <w:lvlText w:val="o"/>
      <w:lvlJc w:val="left"/>
      <w:pPr>
        <w:ind w:left="3864" w:hanging="360"/>
      </w:pPr>
      <w:rPr>
        <w:rFonts w:ascii="Courier New" w:hAnsi="Courier New" w:cs="Courier New" w:hint="default"/>
      </w:rPr>
    </w:lvl>
    <w:lvl w:ilvl="5" w:tplc="04050005" w:tentative="1">
      <w:start w:val="1"/>
      <w:numFmt w:val="bullet"/>
      <w:lvlText w:val=""/>
      <w:lvlJc w:val="left"/>
      <w:pPr>
        <w:ind w:left="4584" w:hanging="360"/>
      </w:pPr>
      <w:rPr>
        <w:rFonts w:ascii="Wingdings" w:hAnsi="Wingdings" w:hint="default"/>
      </w:rPr>
    </w:lvl>
    <w:lvl w:ilvl="6" w:tplc="04050001" w:tentative="1">
      <w:start w:val="1"/>
      <w:numFmt w:val="bullet"/>
      <w:lvlText w:val=""/>
      <w:lvlJc w:val="left"/>
      <w:pPr>
        <w:ind w:left="5304" w:hanging="360"/>
      </w:pPr>
      <w:rPr>
        <w:rFonts w:ascii="Symbol" w:hAnsi="Symbol" w:hint="default"/>
      </w:rPr>
    </w:lvl>
    <w:lvl w:ilvl="7" w:tplc="04050003" w:tentative="1">
      <w:start w:val="1"/>
      <w:numFmt w:val="bullet"/>
      <w:lvlText w:val="o"/>
      <w:lvlJc w:val="left"/>
      <w:pPr>
        <w:ind w:left="6024" w:hanging="360"/>
      </w:pPr>
      <w:rPr>
        <w:rFonts w:ascii="Courier New" w:hAnsi="Courier New" w:cs="Courier New" w:hint="default"/>
      </w:rPr>
    </w:lvl>
    <w:lvl w:ilvl="8" w:tplc="04050005" w:tentative="1">
      <w:start w:val="1"/>
      <w:numFmt w:val="bullet"/>
      <w:lvlText w:val=""/>
      <w:lvlJc w:val="left"/>
      <w:pPr>
        <w:ind w:left="6744" w:hanging="360"/>
      </w:pPr>
      <w:rPr>
        <w:rFonts w:ascii="Wingdings" w:hAnsi="Wingdings" w:hint="default"/>
      </w:rPr>
    </w:lvl>
  </w:abstractNum>
  <w:abstractNum w:abstractNumId="37" w15:restartNumberingAfterBreak="0">
    <w:nsid w:val="7E2533F4"/>
    <w:multiLevelType w:val="multilevel"/>
    <w:tmpl w:val="4FD4EA3C"/>
    <w:styleLink w:val="Aktulnseznam1"/>
    <w:lvl w:ilvl="0">
      <w:start w:val="1"/>
      <w:numFmt w:val="decimal"/>
      <w:lvlText w:val="%1."/>
      <w:lvlJc w:val="left"/>
      <w:pPr>
        <w:ind w:left="108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651174032">
    <w:abstractNumId w:val="16"/>
  </w:num>
  <w:num w:numId="2" w16cid:durableId="1378701159">
    <w:abstractNumId w:val="18"/>
  </w:num>
  <w:num w:numId="3" w16cid:durableId="615721227">
    <w:abstractNumId w:val="13"/>
  </w:num>
  <w:num w:numId="4" w16cid:durableId="983654667">
    <w:abstractNumId w:val="35"/>
  </w:num>
  <w:num w:numId="5" w16cid:durableId="749739301">
    <w:abstractNumId w:val="7"/>
  </w:num>
  <w:num w:numId="6" w16cid:durableId="1931888649">
    <w:abstractNumId w:val="11"/>
  </w:num>
  <w:num w:numId="7" w16cid:durableId="1197356046">
    <w:abstractNumId w:val="23"/>
  </w:num>
  <w:num w:numId="8" w16cid:durableId="1133057964">
    <w:abstractNumId w:val="30"/>
  </w:num>
  <w:num w:numId="9" w16cid:durableId="463279195">
    <w:abstractNumId w:val="28"/>
  </w:num>
  <w:num w:numId="10" w16cid:durableId="1661272156">
    <w:abstractNumId w:val="31"/>
  </w:num>
  <w:num w:numId="11" w16cid:durableId="733090047">
    <w:abstractNumId w:val="24"/>
  </w:num>
  <w:num w:numId="12" w16cid:durableId="45374462">
    <w:abstractNumId w:val="6"/>
  </w:num>
  <w:num w:numId="13" w16cid:durableId="2040162453">
    <w:abstractNumId w:val="1"/>
  </w:num>
  <w:num w:numId="14" w16cid:durableId="1709842115">
    <w:abstractNumId w:val="2"/>
  </w:num>
  <w:num w:numId="15" w16cid:durableId="253900238">
    <w:abstractNumId w:val="19"/>
  </w:num>
  <w:num w:numId="16" w16cid:durableId="1580410760">
    <w:abstractNumId w:val="8"/>
  </w:num>
  <w:num w:numId="17" w16cid:durableId="1828396011">
    <w:abstractNumId w:val="27"/>
  </w:num>
  <w:num w:numId="18" w16cid:durableId="1432580175">
    <w:abstractNumId w:val="3"/>
  </w:num>
  <w:num w:numId="19" w16cid:durableId="1168249040">
    <w:abstractNumId w:val="32"/>
  </w:num>
  <w:num w:numId="20" w16cid:durableId="556013494">
    <w:abstractNumId w:val="15"/>
  </w:num>
  <w:num w:numId="21" w16cid:durableId="1642995682">
    <w:abstractNumId w:val="26"/>
  </w:num>
  <w:num w:numId="22" w16cid:durableId="1633170767">
    <w:abstractNumId w:val="0"/>
  </w:num>
  <w:num w:numId="23" w16cid:durableId="1494181657">
    <w:abstractNumId w:val="12"/>
  </w:num>
  <w:num w:numId="24" w16cid:durableId="74473059">
    <w:abstractNumId w:val="34"/>
  </w:num>
  <w:num w:numId="25" w16cid:durableId="1003044537">
    <w:abstractNumId w:val="25"/>
  </w:num>
  <w:num w:numId="26" w16cid:durableId="1977444236">
    <w:abstractNumId w:val="33"/>
  </w:num>
  <w:num w:numId="27" w16cid:durableId="461965299">
    <w:abstractNumId w:val="29"/>
  </w:num>
  <w:num w:numId="28" w16cid:durableId="2036685721">
    <w:abstractNumId w:val="37"/>
  </w:num>
  <w:num w:numId="29" w16cid:durableId="621151788">
    <w:abstractNumId w:val="21"/>
  </w:num>
  <w:num w:numId="30" w16cid:durableId="1899707150">
    <w:abstractNumId w:val="20"/>
  </w:num>
  <w:num w:numId="31" w16cid:durableId="994141241">
    <w:abstractNumId w:val="5"/>
  </w:num>
  <w:num w:numId="32" w16cid:durableId="811875019">
    <w:abstractNumId w:val="14"/>
  </w:num>
  <w:num w:numId="33" w16cid:durableId="1495073712">
    <w:abstractNumId w:val="17"/>
  </w:num>
  <w:num w:numId="34" w16cid:durableId="335226585">
    <w:abstractNumId w:val="9"/>
  </w:num>
  <w:num w:numId="35" w16cid:durableId="951549459">
    <w:abstractNumId w:val="4"/>
  </w:num>
  <w:num w:numId="36" w16cid:durableId="54477130">
    <w:abstractNumId w:val="10"/>
  </w:num>
  <w:num w:numId="37" w16cid:durableId="1455639630">
    <w:abstractNumId w:val="22"/>
  </w:num>
  <w:num w:numId="38" w16cid:durableId="2028602234">
    <w:abstractNumId w:val="3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69F"/>
    <w:rsid w:val="00001746"/>
    <w:rsid w:val="000027FD"/>
    <w:rsid w:val="0000421F"/>
    <w:rsid w:val="00011161"/>
    <w:rsid w:val="0001231C"/>
    <w:rsid w:val="00020991"/>
    <w:rsid w:val="000227A2"/>
    <w:rsid w:val="00022ABE"/>
    <w:rsid w:val="000248E5"/>
    <w:rsid w:val="00031826"/>
    <w:rsid w:val="00031881"/>
    <w:rsid w:val="000364F3"/>
    <w:rsid w:val="00036C69"/>
    <w:rsid w:val="00036D2B"/>
    <w:rsid w:val="0004102B"/>
    <w:rsid w:val="00042605"/>
    <w:rsid w:val="00043B16"/>
    <w:rsid w:val="00043D31"/>
    <w:rsid w:val="00046E2E"/>
    <w:rsid w:val="000567F5"/>
    <w:rsid w:val="00062157"/>
    <w:rsid w:val="0006307B"/>
    <w:rsid w:val="000636D7"/>
    <w:rsid w:val="00064321"/>
    <w:rsid w:val="000715B0"/>
    <w:rsid w:val="00071871"/>
    <w:rsid w:val="00072E9F"/>
    <w:rsid w:val="0007328E"/>
    <w:rsid w:val="00073370"/>
    <w:rsid w:val="00076656"/>
    <w:rsid w:val="00076EB4"/>
    <w:rsid w:val="000808D5"/>
    <w:rsid w:val="000834BA"/>
    <w:rsid w:val="0008578D"/>
    <w:rsid w:val="00085AEF"/>
    <w:rsid w:val="00087325"/>
    <w:rsid w:val="0009063B"/>
    <w:rsid w:val="00091039"/>
    <w:rsid w:val="00097399"/>
    <w:rsid w:val="000976AD"/>
    <w:rsid w:val="000A53AB"/>
    <w:rsid w:val="000B296B"/>
    <w:rsid w:val="000C02AA"/>
    <w:rsid w:val="000C330F"/>
    <w:rsid w:val="000C399A"/>
    <w:rsid w:val="000C5E0D"/>
    <w:rsid w:val="000C7207"/>
    <w:rsid w:val="000D2CEB"/>
    <w:rsid w:val="000D4E8D"/>
    <w:rsid w:val="000D7FB0"/>
    <w:rsid w:val="000E370A"/>
    <w:rsid w:val="000E4A82"/>
    <w:rsid w:val="000E543C"/>
    <w:rsid w:val="000E5AA1"/>
    <w:rsid w:val="000E62B6"/>
    <w:rsid w:val="000E7154"/>
    <w:rsid w:val="000F0225"/>
    <w:rsid w:val="000F0349"/>
    <w:rsid w:val="000F039A"/>
    <w:rsid w:val="000F0C24"/>
    <w:rsid w:val="000F0F89"/>
    <w:rsid w:val="000F37E2"/>
    <w:rsid w:val="000F43B8"/>
    <w:rsid w:val="000F58B0"/>
    <w:rsid w:val="00100A35"/>
    <w:rsid w:val="00101AC7"/>
    <w:rsid w:val="00101C69"/>
    <w:rsid w:val="0010272B"/>
    <w:rsid w:val="0010603F"/>
    <w:rsid w:val="00106A42"/>
    <w:rsid w:val="001075F1"/>
    <w:rsid w:val="00110F59"/>
    <w:rsid w:val="0011192A"/>
    <w:rsid w:val="00111CA4"/>
    <w:rsid w:val="0011232A"/>
    <w:rsid w:val="00112BC5"/>
    <w:rsid w:val="00113224"/>
    <w:rsid w:val="0011487D"/>
    <w:rsid w:val="0011589B"/>
    <w:rsid w:val="0011772E"/>
    <w:rsid w:val="00117938"/>
    <w:rsid w:val="001179F7"/>
    <w:rsid w:val="001206A2"/>
    <w:rsid w:val="0012077D"/>
    <w:rsid w:val="00121EE0"/>
    <w:rsid w:val="0012404D"/>
    <w:rsid w:val="001275B6"/>
    <w:rsid w:val="001376F9"/>
    <w:rsid w:val="0014609F"/>
    <w:rsid w:val="001507CC"/>
    <w:rsid w:val="00150FD3"/>
    <w:rsid w:val="00151F84"/>
    <w:rsid w:val="00153BDB"/>
    <w:rsid w:val="00153E9E"/>
    <w:rsid w:val="00160B89"/>
    <w:rsid w:val="00161BDF"/>
    <w:rsid w:val="00162FF6"/>
    <w:rsid w:val="001650C9"/>
    <w:rsid w:val="00173E3E"/>
    <w:rsid w:val="00174755"/>
    <w:rsid w:val="00174DC9"/>
    <w:rsid w:val="00175BB6"/>
    <w:rsid w:val="00176E97"/>
    <w:rsid w:val="00180CDD"/>
    <w:rsid w:val="00181362"/>
    <w:rsid w:val="00181EF6"/>
    <w:rsid w:val="00182051"/>
    <w:rsid w:val="00182A50"/>
    <w:rsid w:val="001914AA"/>
    <w:rsid w:val="00192704"/>
    <w:rsid w:val="001932E4"/>
    <w:rsid w:val="00193303"/>
    <w:rsid w:val="0019393F"/>
    <w:rsid w:val="001964AB"/>
    <w:rsid w:val="001A0B27"/>
    <w:rsid w:val="001A11CB"/>
    <w:rsid w:val="001A1BB0"/>
    <w:rsid w:val="001A1C7A"/>
    <w:rsid w:val="001A2CC4"/>
    <w:rsid w:val="001A41B2"/>
    <w:rsid w:val="001A4F2D"/>
    <w:rsid w:val="001B1352"/>
    <w:rsid w:val="001B1547"/>
    <w:rsid w:val="001C08A5"/>
    <w:rsid w:val="001C26CD"/>
    <w:rsid w:val="001C2F38"/>
    <w:rsid w:val="001C50E7"/>
    <w:rsid w:val="001C6F87"/>
    <w:rsid w:val="001C7B4F"/>
    <w:rsid w:val="001D0C4A"/>
    <w:rsid w:val="001D2C1E"/>
    <w:rsid w:val="001D2F04"/>
    <w:rsid w:val="001E3B9D"/>
    <w:rsid w:val="001E405B"/>
    <w:rsid w:val="001E58C2"/>
    <w:rsid w:val="001E638B"/>
    <w:rsid w:val="001F1612"/>
    <w:rsid w:val="001F5B89"/>
    <w:rsid w:val="001F6F02"/>
    <w:rsid w:val="00200273"/>
    <w:rsid w:val="0020090A"/>
    <w:rsid w:val="002009E9"/>
    <w:rsid w:val="00205E14"/>
    <w:rsid w:val="00211910"/>
    <w:rsid w:val="00214118"/>
    <w:rsid w:val="00214A37"/>
    <w:rsid w:val="00217ECE"/>
    <w:rsid w:val="002209A6"/>
    <w:rsid w:val="002224ED"/>
    <w:rsid w:val="002232A4"/>
    <w:rsid w:val="00225D51"/>
    <w:rsid w:val="0022617E"/>
    <w:rsid w:val="00226EEB"/>
    <w:rsid w:val="00232892"/>
    <w:rsid w:val="00233FD1"/>
    <w:rsid w:val="00234002"/>
    <w:rsid w:val="00235835"/>
    <w:rsid w:val="00235EE3"/>
    <w:rsid w:val="00236D07"/>
    <w:rsid w:val="002413F7"/>
    <w:rsid w:val="0024245B"/>
    <w:rsid w:val="002456FB"/>
    <w:rsid w:val="00245B97"/>
    <w:rsid w:val="002466C7"/>
    <w:rsid w:val="002516C3"/>
    <w:rsid w:val="00255C2D"/>
    <w:rsid w:val="00261B36"/>
    <w:rsid w:val="00263CD9"/>
    <w:rsid w:val="002645DE"/>
    <w:rsid w:val="002645E7"/>
    <w:rsid w:val="00265781"/>
    <w:rsid w:val="0026750E"/>
    <w:rsid w:val="00270D97"/>
    <w:rsid w:val="00271762"/>
    <w:rsid w:val="0027275B"/>
    <w:rsid w:val="002739BA"/>
    <w:rsid w:val="00275A34"/>
    <w:rsid w:val="002767AE"/>
    <w:rsid w:val="00285105"/>
    <w:rsid w:val="00294CEF"/>
    <w:rsid w:val="00297520"/>
    <w:rsid w:val="002A2DF7"/>
    <w:rsid w:val="002A4D08"/>
    <w:rsid w:val="002A5960"/>
    <w:rsid w:val="002B2D8C"/>
    <w:rsid w:val="002B56A8"/>
    <w:rsid w:val="002C2F3E"/>
    <w:rsid w:val="002C3839"/>
    <w:rsid w:val="002C4935"/>
    <w:rsid w:val="002C4D47"/>
    <w:rsid w:val="002C6CA7"/>
    <w:rsid w:val="002D177F"/>
    <w:rsid w:val="002D34A7"/>
    <w:rsid w:val="002D3E3E"/>
    <w:rsid w:val="002D4CBF"/>
    <w:rsid w:val="002E0517"/>
    <w:rsid w:val="002E163A"/>
    <w:rsid w:val="002E4C2A"/>
    <w:rsid w:val="002E75EA"/>
    <w:rsid w:val="002E7912"/>
    <w:rsid w:val="002F12FF"/>
    <w:rsid w:val="002F29CB"/>
    <w:rsid w:val="002F4055"/>
    <w:rsid w:val="002F66A7"/>
    <w:rsid w:val="00300221"/>
    <w:rsid w:val="00301EED"/>
    <w:rsid w:val="00302367"/>
    <w:rsid w:val="00302BFB"/>
    <w:rsid w:val="00303329"/>
    <w:rsid w:val="00303EC9"/>
    <w:rsid w:val="0031242A"/>
    <w:rsid w:val="0031430B"/>
    <w:rsid w:val="00316946"/>
    <w:rsid w:val="00317081"/>
    <w:rsid w:val="0032072C"/>
    <w:rsid w:val="00323193"/>
    <w:rsid w:val="00323AB1"/>
    <w:rsid w:val="00324060"/>
    <w:rsid w:val="00324117"/>
    <w:rsid w:val="00324971"/>
    <w:rsid w:val="00324DA6"/>
    <w:rsid w:val="00324E52"/>
    <w:rsid w:val="00326E07"/>
    <w:rsid w:val="00332C60"/>
    <w:rsid w:val="00332FEA"/>
    <w:rsid w:val="00333066"/>
    <w:rsid w:val="00340F0D"/>
    <w:rsid w:val="0034158E"/>
    <w:rsid w:val="003417CB"/>
    <w:rsid w:val="003443E3"/>
    <w:rsid w:val="00344EBA"/>
    <w:rsid w:val="00350788"/>
    <w:rsid w:val="0035114F"/>
    <w:rsid w:val="00353FD0"/>
    <w:rsid w:val="003548CE"/>
    <w:rsid w:val="00355709"/>
    <w:rsid w:val="003562E7"/>
    <w:rsid w:val="0035691C"/>
    <w:rsid w:val="00360824"/>
    <w:rsid w:val="00361B68"/>
    <w:rsid w:val="00362544"/>
    <w:rsid w:val="00362C25"/>
    <w:rsid w:val="0036494B"/>
    <w:rsid w:val="00367918"/>
    <w:rsid w:val="0037065B"/>
    <w:rsid w:val="00372077"/>
    <w:rsid w:val="00375216"/>
    <w:rsid w:val="00375302"/>
    <w:rsid w:val="00376D05"/>
    <w:rsid w:val="00385F87"/>
    <w:rsid w:val="00390364"/>
    <w:rsid w:val="0039175D"/>
    <w:rsid w:val="003A3611"/>
    <w:rsid w:val="003A51D4"/>
    <w:rsid w:val="003A5C0B"/>
    <w:rsid w:val="003A681F"/>
    <w:rsid w:val="003A7044"/>
    <w:rsid w:val="003B0042"/>
    <w:rsid w:val="003B0AC2"/>
    <w:rsid w:val="003B3132"/>
    <w:rsid w:val="003B5A04"/>
    <w:rsid w:val="003B5E51"/>
    <w:rsid w:val="003B7FE6"/>
    <w:rsid w:val="003C0D69"/>
    <w:rsid w:val="003C107F"/>
    <w:rsid w:val="003C1513"/>
    <w:rsid w:val="003C1FE9"/>
    <w:rsid w:val="003C374B"/>
    <w:rsid w:val="003C4081"/>
    <w:rsid w:val="003C56B5"/>
    <w:rsid w:val="003C58E4"/>
    <w:rsid w:val="003C75A2"/>
    <w:rsid w:val="003D729A"/>
    <w:rsid w:val="003D74D3"/>
    <w:rsid w:val="003E70A4"/>
    <w:rsid w:val="003F1388"/>
    <w:rsid w:val="003F67AE"/>
    <w:rsid w:val="00400228"/>
    <w:rsid w:val="00400601"/>
    <w:rsid w:val="004013F8"/>
    <w:rsid w:val="0040167A"/>
    <w:rsid w:val="004057A8"/>
    <w:rsid w:val="00407290"/>
    <w:rsid w:val="00407CE8"/>
    <w:rsid w:val="004112F1"/>
    <w:rsid w:val="00411C8A"/>
    <w:rsid w:val="00413040"/>
    <w:rsid w:val="00413300"/>
    <w:rsid w:val="0041376F"/>
    <w:rsid w:val="00415274"/>
    <w:rsid w:val="004169C7"/>
    <w:rsid w:val="00420119"/>
    <w:rsid w:val="00421C66"/>
    <w:rsid w:val="00427333"/>
    <w:rsid w:val="0043611E"/>
    <w:rsid w:val="004411C2"/>
    <w:rsid w:val="00442B23"/>
    <w:rsid w:val="00445AC6"/>
    <w:rsid w:val="00455112"/>
    <w:rsid w:val="004557B5"/>
    <w:rsid w:val="004560C4"/>
    <w:rsid w:val="004569BD"/>
    <w:rsid w:val="004575A2"/>
    <w:rsid w:val="004576D5"/>
    <w:rsid w:val="00457F66"/>
    <w:rsid w:val="00460C7F"/>
    <w:rsid w:val="0046103A"/>
    <w:rsid w:val="00462445"/>
    <w:rsid w:val="004629AA"/>
    <w:rsid w:val="00462F2B"/>
    <w:rsid w:val="00463651"/>
    <w:rsid w:val="004643D8"/>
    <w:rsid w:val="004643E1"/>
    <w:rsid w:val="004652A8"/>
    <w:rsid w:val="00465503"/>
    <w:rsid w:val="00473098"/>
    <w:rsid w:val="00473D29"/>
    <w:rsid w:val="00475E70"/>
    <w:rsid w:val="00477D50"/>
    <w:rsid w:val="00483B79"/>
    <w:rsid w:val="004849B8"/>
    <w:rsid w:val="00487B19"/>
    <w:rsid w:val="00490688"/>
    <w:rsid w:val="00491355"/>
    <w:rsid w:val="00491F11"/>
    <w:rsid w:val="004922B0"/>
    <w:rsid w:val="00494B31"/>
    <w:rsid w:val="00495834"/>
    <w:rsid w:val="00495A75"/>
    <w:rsid w:val="00496241"/>
    <w:rsid w:val="004969A6"/>
    <w:rsid w:val="0049731A"/>
    <w:rsid w:val="004979D9"/>
    <w:rsid w:val="004A0CB6"/>
    <w:rsid w:val="004A0ED0"/>
    <w:rsid w:val="004A20BD"/>
    <w:rsid w:val="004A4F39"/>
    <w:rsid w:val="004A5794"/>
    <w:rsid w:val="004A7153"/>
    <w:rsid w:val="004B069F"/>
    <w:rsid w:val="004B1454"/>
    <w:rsid w:val="004B3002"/>
    <w:rsid w:val="004B5234"/>
    <w:rsid w:val="004B5789"/>
    <w:rsid w:val="004C3D3B"/>
    <w:rsid w:val="004C472A"/>
    <w:rsid w:val="004C5187"/>
    <w:rsid w:val="004C5205"/>
    <w:rsid w:val="004D36E7"/>
    <w:rsid w:val="004D4F79"/>
    <w:rsid w:val="004D6C1C"/>
    <w:rsid w:val="004D7B0C"/>
    <w:rsid w:val="004E017D"/>
    <w:rsid w:val="004E054F"/>
    <w:rsid w:val="004F1385"/>
    <w:rsid w:val="004F63BF"/>
    <w:rsid w:val="00503EF4"/>
    <w:rsid w:val="005054E6"/>
    <w:rsid w:val="00505599"/>
    <w:rsid w:val="0050584E"/>
    <w:rsid w:val="005061C7"/>
    <w:rsid w:val="00507A8D"/>
    <w:rsid w:val="005172B7"/>
    <w:rsid w:val="00521F9C"/>
    <w:rsid w:val="00523D32"/>
    <w:rsid w:val="00524D57"/>
    <w:rsid w:val="00525B26"/>
    <w:rsid w:val="0052778F"/>
    <w:rsid w:val="00540A63"/>
    <w:rsid w:val="00541126"/>
    <w:rsid w:val="00541740"/>
    <w:rsid w:val="00542CEF"/>
    <w:rsid w:val="005443CD"/>
    <w:rsid w:val="00545221"/>
    <w:rsid w:val="00550BD5"/>
    <w:rsid w:val="00552F6F"/>
    <w:rsid w:val="005538BE"/>
    <w:rsid w:val="005547FD"/>
    <w:rsid w:val="00555973"/>
    <w:rsid w:val="00555B1F"/>
    <w:rsid w:val="0056078D"/>
    <w:rsid w:val="005632D2"/>
    <w:rsid w:val="00563C19"/>
    <w:rsid w:val="00564E5B"/>
    <w:rsid w:val="00566ACF"/>
    <w:rsid w:val="00567896"/>
    <w:rsid w:val="00571D17"/>
    <w:rsid w:val="005746A8"/>
    <w:rsid w:val="00574838"/>
    <w:rsid w:val="00576095"/>
    <w:rsid w:val="00576715"/>
    <w:rsid w:val="00580428"/>
    <w:rsid w:val="00582775"/>
    <w:rsid w:val="00584BDE"/>
    <w:rsid w:val="00591443"/>
    <w:rsid w:val="00595515"/>
    <w:rsid w:val="00596610"/>
    <w:rsid w:val="005967A0"/>
    <w:rsid w:val="005A16CE"/>
    <w:rsid w:val="005A1DDD"/>
    <w:rsid w:val="005A2491"/>
    <w:rsid w:val="005A289E"/>
    <w:rsid w:val="005A32A8"/>
    <w:rsid w:val="005A66ED"/>
    <w:rsid w:val="005A67B4"/>
    <w:rsid w:val="005A7E47"/>
    <w:rsid w:val="005B104D"/>
    <w:rsid w:val="005B2A56"/>
    <w:rsid w:val="005B2F6B"/>
    <w:rsid w:val="005B40AE"/>
    <w:rsid w:val="005B4E12"/>
    <w:rsid w:val="005B61F4"/>
    <w:rsid w:val="005B6D4D"/>
    <w:rsid w:val="005C4279"/>
    <w:rsid w:val="005C5457"/>
    <w:rsid w:val="005C5B37"/>
    <w:rsid w:val="005C60BF"/>
    <w:rsid w:val="005C6339"/>
    <w:rsid w:val="005D059D"/>
    <w:rsid w:val="005D124B"/>
    <w:rsid w:val="005D5034"/>
    <w:rsid w:val="005D6F7B"/>
    <w:rsid w:val="005D7631"/>
    <w:rsid w:val="005E0B16"/>
    <w:rsid w:val="005E4D5F"/>
    <w:rsid w:val="005E60AC"/>
    <w:rsid w:val="005E6D9D"/>
    <w:rsid w:val="005F1E37"/>
    <w:rsid w:val="005F42D6"/>
    <w:rsid w:val="005F4D32"/>
    <w:rsid w:val="005F5711"/>
    <w:rsid w:val="005F6FFA"/>
    <w:rsid w:val="005F796B"/>
    <w:rsid w:val="005F7BAA"/>
    <w:rsid w:val="00600FB8"/>
    <w:rsid w:val="00601C65"/>
    <w:rsid w:val="006021AD"/>
    <w:rsid w:val="00604ECC"/>
    <w:rsid w:val="00605D6C"/>
    <w:rsid w:val="00611078"/>
    <w:rsid w:val="00612637"/>
    <w:rsid w:val="00612858"/>
    <w:rsid w:val="00613ACD"/>
    <w:rsid w:val="006159F8"/>
    <w:rsid w:val="00621440"/>
    <w:rsid w:val="00621ED1"/>
    <w:rsid w:val="0062567A"/>
    <w:rsid w:val="0062771C"/>
    <w:rsid w:val="00627BC3"/>
    <w:rsid w:val="00634213"/>
    <w:rsid w:val="006361E2"/>
    <w:rsid w:val="00636511"/>
    <w:rsid w:val="00636CD1"/>
    <w:rsid w:val="006371EE"/>
    <w:rsid w:val="00637FC0"/>
    <w:rsid w:val="00642043"/>
    <w:rsid w:val="00643B67"/>
    <w:rsid w:val="00644860"/>
    <w:rsid w:val="006511E3"/>
    <w:rsid w:val="0065193B"/>
    <w:rsid w:val="0065544C"/>
    <w:rsid w:val="00656E20"/>
    <w:rsid w:val="006607DC"/>
    <w:rsid w:val="00662EBE"/>
    <w:rsid w:val="006658B7"/>
    <w:rsid w:val="006660BB"/>
    <w:rsid w:val="006705B4"/>
    <w:rsid w:val="006710E4"/>
    <w:rsid w:val="00673706"/>
    <w:rsid w:val="0067646F"/>
    <w:rsid w:val="006828D8"/>
    <w:rsid w:val="006832DB"/>
    <w:rsid w:val="00686CE5"/>
    <w:rsid w:val="006876A7"/>
    <w:rsid w:val="00696878"/>
    <w:rsid w:val="00697DD6"/>
    <w:rsid w:val="00697FA5"/>
    <w:rsid w:val="006A3BF8"/>
    <w:rsid w:val="006A4F28"/>
    <w:rsid w:val="006A7E83"/>
    <w:rsid w:val="006B2C54"/>
    <w:rsid w:val="006B36AD"/>
    <w:rsid w:val="006B46B6"/>
    <w:rsid w:val="006C29BA"/>
    <w:rsid w:val="006C345D"/>
    <w:rsid w:val="006C4673"/>
    <w:rsid w:val="006C65E9"/>
    <w:rsid w:val="006C7104"/>
    <w:rsid w:val="006C7860"/>
    <w:rsid w:val="006D02B9"/>
    <w:rsid w:val="006D52AB"/>
    <w:rsid w:val="006D7012"/>
    <w:rsid w:val="006E0E02"/>
    <w:rsid w:val="006E21A5"/>
    <w:rsid w:val="006E68B4"/>
    <w:rsid w:val="006F1C47"/>
    <w:rsid w:val="006F30F8"/>
    <w:rsid w:val="006F3BF4"/>
    <w:rsid w:val="006F4190"/>
    <w:rsid w:val="006F62EB"/>
    <w:rsid w:val="007007AC"/>
    <w:rsid w:val="00701053"/>
    <w:rsid w:val="00703C30"/>
    <w:rsid w:val="00710655"/>
    <w:rsid w:val="007134D2"/>
    <w:rsid w:val="00725031"/>
    <w:rsid w:val="00725EE3"/>
    <w:rsid w:val="007267FC"/>
    <w:rsid w:val="0072702C"/>
    <w:rsid w:val="00727E07"/>
    <w:rsid w:val="007312F6"/>
    <w:rsid w:val="007326FA"/>
    <w:rsid w:val="00733752"/>
    <w:rsid w:val="007338BA"/>
    <w:rsid w:val="00735C37"/>
    <w:rsid w:val="00737AA5"/>
    <w:rsid w:val="00744408"/>
    <w:rsid w:val="00750E29"/>
    <w:rsid w:val="00751329"/>
    <w:rsid w:val="00755243"/>
    <w:rsid w:val="00755949"/>
    <w:rsid w:val="00756884"/>
    <w:rsid w:val="007609EA"/>
    <w:rsid w:val="00763974"/>
    <w:rsid w:val="00763A9C"/>
    <w:rsid w:val="00763CAC"/>
    <w:rsid w:val="00767130"/>
    <w:rsid w:val="007672BA"/>
    <w:rsid w:val="00770949"/>
    <w:rsid w:val="007709D5"/>
    <w:rsid w:val="00775915"/>
    <w:rsid w:val="00780CCE"/>
    <w:rsid w:val="00781711"/>
    <w:rsid w:val="00782D2E"/>
    <w:rsid w:val="00784702"/>
    <w:rsid w:val="00785948"/>
    <w:rsid w:val="00794F45"/>
    <w:rsid w:val="0079764A"/>
    <w:rsid w:val="007A7267"/>
    <w:rsid w:val="007A77A8"/>
    <w:rsid w:val="007B443B"/>
    <w:rsid w:val="007B5749"/>
    <w:rsid w:val="007B6C79"/>
    <w:rsid w:val="007D0458"/>
    <w:rsid w:val="007D1B9C"/>
    <w:rsid w:val="007D323B"/>
    <w:rsid w:val="007D3899"/>
    <w:rsid w:val="007E0EC4"/>
    <w:rsid w:val="007E1F0E"/>
    <w:rsid w:val="007E43EF"/>
    <w:rsid w:val="007E489E"/>
    <w:rsid w:val="007F2157"/>
    <w:rsid w:val="007F244A"/>
    <w:rsid w:val="007F3590"/>
    <w:rsid w:val="007F527B"/>
    <w:rsid w:val="007F7912"/>
    <w:rsid w:val="007F7E4A"/>
    <w:rsid w:val="00801367"/>
    <w:rsid w:val="00802C54"/>
    <w:rsid w:val="008034EC"/>
    <w:rsid w:val="008066C3"/>
    <w:rsid w:val="00812040"/>
    <w:rsid w:val="00812058"/>
    <w:rsid w:val="00815A56"/>
    <w:rsid w:val="00815EAD"/>
    <w:rsid w:val="00820524"/>
    <w:rsid w:val="00826A64"/>
    <w:rsid w:val="00831253"/>
    <w:rsid w:val="00835AC4"/>
    <w:rsid w:val="008416EF"/>
    <w:rsid w:val="00841A06"/>
    <w:rsid w:val="00842B8A"/>
    <w:rsid w:val="008430E5"/>
    <w:rsid w:val="0084479D"/>
    <w:rsid w:val="008509D5"/>
    <w:rsid w:val="00851CA1"/>
    <w:rsid w:val="00852556"/>
    <w:rsid w:val="00852A54"/>
    <w:rsid w:val="00853803"/>
    <w:rsid w:val="0086331D"/>
    <w:rsid w:val="00863DF8"/>
    <w:rsid w:val="00864911"/>
    <w:rsid w:val="00870066"/>
    <w:rsid w:val="00871743"/>
    <w:rsid w:val="00871D2C"/>
    <w:rsid w:val="0087458F"/>
    <w:rsid w:val="00881844"/>
    <w:rsid w:val="00883133"/>
    <w:rsid w:val="00886558"/>
    <w:rsid w:val="008871D1"/>
    <w:rsid w:val="008902BE"/>
    <w:rsid w:val="008905C0"/>
    <w:rsid w:val="00893A02"/>
    <w:rsid w:val="008A30C3"/>
    <w:rsid w:val="008A637F"/>
    <w:rsid w:val="008C1374"/>
    <w:rsid w:val="008C2500"/>
    <w:rsid w:val="008C74BA"/>
    <w:rsid w:val="008D02C4"/>
    <w:rsid w:val="008D262F"/>
    <w:rsid w:val="008D33C5"/>
    <w:rsid w:val="008D48A0"/>
    <w:rsid w:val="008D6357"/>
    <w:rsid w:val="008D6FE4"/>
    <w:rsid w:val="008D778A"/>
    <w:rsid w:val="008E1653"/>
    <w:rsid w:val="008E4AA7"/>
    <w:rsid w:val="008E6672"/>
    <w:rsid w:val="008E709B"/>
    <w:rsid w:val="008E7738"/>
    <w:rsid w:val="008F05C2"/>
    <w:rsid w:val="008F0FCE"/>
    <w:rsid w:val="008F103A"/>
    <w:rsid w:val="008F14A1"/>
    <w:rsid w:val="008F1A14"/>
    <w:rsid w:val="008F5B69"/>
    <w:rsid w:val="008F75DB"/>
    <w:rsid w:val="008F7655"/>
    <w:rsid w:val="008F7D99"/>
    <w:rsid w:val="00900514"/>
    <w:rsid w:val="00900557"/>
    <w:rsid w:val="00902BEA"/>
    <w:rsid w:val="00904602"/>
    <w:rsid w:val="00906262"/>
    <w:rsid w:val="009113B7"/>
    <w:rsid w:val="00913647"/>
    <w:rsid w:val="009150D2"/>
    <w:rsid w:val="009152E1"/>
    <w:rsid w:val="0091779A"/>
    <w:rsid w:val="00922750"/>
    <w:rsid w:val="00922D5C"/>
    <w:rsid w:val="00933052"/>
    <w:rsid w:val="00933B71"/>
    <w:rsid w:val="00934C6A"/>
    <w:rsid w:val="0093553E"/>
    <w:rsid w:val="009358BA"/>
    <w:rsid w:val="00935A87"/>
    <w:rsid w:val="0093657D"/>
    <w:rsid w:val="00936718"/>
    <w:rsid w:val="009368BB"/>
    <w:rsid w:val="00937D5B"/>
    <w:rsid w:val="00937DEB"/>
    <w:rsid w:val="00941E81"/>
    <w:rsid w:val="009453C8"/>
    <w:rsid w:val="00947BCF"/>
    <w:rsid w:val="00950E20"/>
    <w:rsid w:val="00956640"/>
    <w:rsid w:val="00956A1D"/>
    <w:rsid w:val="009575F5"/>
    <w:rsid w:val="009612BB"/>
    <w:rsid w:val="0096753B"/>
    <w:rsid w:val="00970088"/>
    <w:rsid w:val="00971142"/>
    <w:rsid w:val="00971FEB"/>
    <w:rsid w:val="009722C1"/>
    <w:rsid w:val="00972DE8"/>
    <w:rsid w:val="00973246"/>
    <w:rsid w:val="00973C51"/>
    <w:rsid w:val="009759BA"/>
    <w:rsid w:val="0097777B"/>
    <w:rsid w:val="009805DA"/>
    <w:rsid w:val="00982110"/>
    <w:rsid w:val="00982E46"/>
    <w:rsid w:val="00984F61"/>
    <w:rsid w:val="0098668F"/>
    <w:rsid w:val="00986BFA"/>
    <w:rsid w:val="00987070"/>
    <w:rsid w:val="009874C1"/>
    <w:rsid w:val="00990CFA"/>
    <w:rsid w:val="00991650"/>
    <w:rsid w:val="009917FB"/>
    <w:rsid w:val="00993464"/>
    <w:rsid w:val="009964BE"/>
    <w:rsid w:val="009973E9"/>
    <w:rsid w:val="009A0E1C"/>
    <w:rsid w:val="009A0F07"/>
    <w:rsid w:val="009A165F"/>
    <w:rsid w:val="009A7FCE"/>
    <w:rsid w:val="009B1C47"/>
    <w:rsid w:val="009B4AAB"/>
    <w:rsid w:val="009B7C16"/>
    <w:rsid w:val="009C6D25"/>
    <w:rsid w:val="009D10E8"/>
    <w:rsid w:val="009D21E1"/>
    <w:rsid w:val="009D7BE9"/>
    <w:rsid w:val="009E01A1"/>
    <w:rsid w:val="009E2825"/>
    <w:rsid w:val="009E3EB3"/>
    <w:rsid w:val="009F7EFA"/>
    <w:rsid w:val="00A00776"/>
    <w:rsid w:val="00A06AF3"/>
    <w:rsid w:val="00A070AD"/>
    <w:rsid w:val="00A076F7"/>
    <w:rsid w:val="00A10788"/>
    <w:rsid w:val="00A107E9"/>
    <w:rsid w:val="00A14D78"/>
    <w:rsid w:val="00A15D82"/>
    <w:rsid w:val="00A22C78"/>
    <w:rsid w:val="00A2570E"/>
    <w:rsid w:val="00A3362A"/>
    <w:rsid w:val="00A408E1"/>
    <w:rsid w:val="00A415F2"/>
    <w:rsid w:val="00A615E0"/>
    <w:rsid w:val="00A61BA0"/>
    <w:rsid w:val="00A6242C"/>
    <w:rsid w:val="00A65CAE"/>
    <w:rsid w:val="00A666CC"/>
    <w:rsid w:val="00A66810"/>
    <w:rsid w:val="00A71DAA"/>
    <w:rsid w:val="00A75215"/>
    <w:rsid w:val="00A778B3"/>
    <w:rsid w:val="00A833DA"/>
    <w:rsid w:val="00A8775B"/>
    <w:rsid w:val="00A908BF"/>
    <w:rsid w:val="00A9189B"/>
    <w:rsid w:val="00A936C5"/>
    <w:rsid w:val="00AA169F"/>
    <w:rsid w:val="00AB00A6"/>
    <w:rsid w:val="00AB03D7"/>
    <w:rsid w:val="00AB067C"/>
    <w:rsid w:val="00AB253C"/>
    <w:rsid w:val="00AB2B9E"/>
    <w:rsid w:val="00AB6DEA"/>
    <w:rsid w:val="00AB7263"/>
    <w:rsid w:val="00AC0077"/>
    <w:rsid w:val="00AC08B2"/>
    <w:rsid w:val="00AC2441"/>
    <w:rsid w:val="00AC2783"/>
    <w:rsid w:val="00AC3217"/>
    <w:rsid w:val="00AC3B9C"/>
    <w:rsid w:val="00AC3E45"/>
    <w:rsid w:val="00AD142D"/>
    <w:rsid w:val="00AD273B"/>
    <w:rsid w:val="00AD6CAB"/>
    <w:rsid w:val="00AD7238"/>
    <w:rsid w:val="00AE0493"/>
    <w:rsid w:val="00AE0C57"/>
    <w:rsid w:val="00AE1985"/>
    <w:rsid w:val="00AE38AC"/>
    <w:rsid w:val="00AE3BA0"/>
    <w:rsid w:val="00AF09DF"/>
    <w:rsid w:val="00AF6F18"/>
    <w:rsid w:val="00B0119E"/>
    <w:rsid w:val="00B02E49"/>
    <w:rsid w:val="00B03856"/>
    <w:rsid w:val="00B03C71"/>
    <w:rsid w:val="00B05792"/>
    <w:rsid w:val="00B074DB"/>
    <w:rsid w:val="00B07FBC"/>
    <w:rsid w:val="00B10FF7"/>
    <w:rsid w:val="00B1271C"/>
    <w:rsid w:val="00B179C7"/>
    <w:rsid w:val="00B25286"/>
    <w:rsid w:val="00B3241A"/>
    <w:rsid w:val="00B33450"/>
    <w:rsid w:val="00B35CB8"/>
    <w:rsid w:val="00B363B0"/>
    <w:rsid w:val="00B36A12"/>
    <w:rsid w:val="00B41CE3"/>
    <w:rsid w:val="00B44128"/>
    <w:rsid w:val="00B450D0"/>
    <w:rsid w:val="00B47AD8"/>
    <w:rsid w:val="00B562BF"/>
    <w:rsid w:val="00B56375"/>
    <w:rsid w:val="00B57748"/>
    <w:rsid w:val="00B614AF"/>
    <w:rsid w:val="00B61C87"/>
    <w:rsid w:val="00B623DA"/>
    <w:rsid w:val="00B65598"/>
    <w:rsid w:val="00B679E4"/>
    <w:rsid w:val="00B72287"/>
    <w:rsid w:val="00B74284"/>
    <w:rsid w:val="00B846B1"/>
    <w:rsid w:val="00B8740C"/>
    <w:rsid w:val="00B90578"/>
    <w:rsid w:val="00B933DF"/>
    <w:rsid w:val="00B9394F"/>
    <w:rsid w:val="00B93D2F"/>
    <w:rsid w:val="00B95544"/>
    <w:rsid w:val="00B956D3"/>
    <w:rsid w:val="00B974CB"/>
    <w:rsid w:val="00B97C66"/>
    <w:rsid w:val="00BA2F6E"/>
    <w:rsid w:val="00BA374A"/>
    <w:rsid w:val="00BA39CD"/>
    <w:rsid w:val="00BA4670"/>
    <w:rsid w:val="00BA5AFB"/>
    <w:rsid w:val="00BA6C9E"/>
    <w:rsid w:val="00BA70C2"/>
    <w:rsid w:val="00BB18D2"/>
    <w:rsid w:val="00BB5341"/>
    <w:rsid w:val="00BB71B4"/>
    <w:rsid w:val="00BB721C"/>
    <w:rsid w:val="00BC1665"/>
    <w:rsid w:val="00BC367A"/>
    <w:rsid w:val="00BC47D6"/>
    <w:rsid w:val="00BC5C0E"/>
    <w:rsid w:val="00BC5FC8"/>
    <w:rsid w:val="00BD00C1"/>
    <w:rsid w:val="00BD0D8A"/>
    <w:rsid w:val="00BD5670"/>
    <w:rsid w:val="00BD5F1B"/>
    <w:rsid w:val="00BD6EC9"/>
    <w:rsid w:val="00BE0FE8"/>
    <w:rsid w:val="00BE32CD"/>
    <w:rsid w:val="00BE511D"/>
    <w:rsid w:val="00BE6013"/>
    <w:rsid w:val="00BE647E"/>
    <w:rsid w:val="00BE6964"/>
    <w:rsid w:val="00BE7AE5"/>
    <w:rsid w:val="00BE7D99"/>
    <w:rsid w:val="00BF08D0"/>
    <w:rsid w:val="00BF1409"/>
    <w:rsid w:val="00BF3E11"/>
    <w:rsid w:val="00BF47CE"/>
    <w:rsid w:val="00BF4E9C"/>
    <w:rsid w:val="00BF5078"/>
    <w:rsid w:val="00BF6FF6"/>
    <w:rsid w:val="00C000B5"/>
    <w:rsid w:val="00C001BE"/>
    <w:rsid w:val="00C03E90"/>
    <w:rsid w:val="00C050F9"/>
    <w:rsid w:val="00C057BE"/>
    <w:rsid w:val="00C0626C"/>
    <w:rsid w:val="00C0630E"/>
    <w:rsid w:val="00C10117"/>
    <w:rsid w:val="00C10F1F"/>
    <w:rsid w:val="00C130FB"/>
    <w:rsid w:val="00C15483"/>
    <w:rsid w:val="00C16B8D"/>
    <w:rsid w:val="00C16F68"/>
    <w:rsid w:val="00C205A3"/>
    <w:rsid w:val="00C22CF5"/>
    <w:rsid w:val="00C2355E"/>
    <w:rsid w:val="00C25114"/>
    <w:rsid w:val="00C263B8"/>
    <w:rsid w:val="00C26447"/>
    <w:rsid w:val="00C26EE7"/>
    <w:rsid w:val="00C3185C"/>
    <w:rsid w:val="00C41A3F"/>
    <w:rsid w:val="00C4392B"/>
    <w:rsid w:val="00C44374"/>
    <w:rsid w:val="00C50922"/>
    <w:rsid w:val="00C518AB"/>
    <w:rsid w:val="00C54C48"/>
    <w:rsid w:val="00C57855"/>
    <w:rsid w:val="00C5788D"/>
    <w:rsid w:val="00C5791D"/>
    <w:rsid w:val="00C602E8"/>
    <w:rsid w:val="00C60A8B"/>
    <w:rsid w:val="00C60B25"/>
    <w:rsid w:val="00C60BF0"/>
    <w:rsid w:val="00C662E5"/>
    <w:rsid w:val="00C6762B"/>
    <w:rsid w:val="00C701E7"/>
    <w:rsid w:val="00C71935"/>
    <w:rsid w:val="00C735BF"/>
    <w:rsid w:val="00C73D40"/>
    <w:rsid w:val="00C75BC4"/>
    <w:rsid w:val="00C805E6"/>
    <w:rsid w:val="00C82B32"/>
    <w:rsid w:val="00C82E39"/>
    <w:rsid w:val="00C85859"/>
    <w:rsid w:val="00C87142"/>
    <w:rsid w:val="00C87931"/>
    <w:rsid w:val="00C90DD1"/>
    <w:rsid w:val="00C93CEE"/>
    <w:rsid w:val="00C95B30"/>
    <w:rsid w:val="00C95E43"/>
    <w:rsid w:val="00CA1AF5"/>
    <w:rsid w:val="00CA1B96"/>
    <w:rsid w:val="00CA392A"/>
    <w:rsid w:val="00CA540B"/>
    <w:rsid w:val="00CA602C"/>
    <w:rsid w:val="00CA6F1C"/>
    <w:rsid w:val="00CB08DD"/>
    <w:rsid w:val="00CB1333"/>
    <w:rsid w:val="00CC11F9"/>
    <w:rsid w:val="00CC1A99"/>
    <w:rsid w:val="00CC340F"/>
    <w:rsid w:val="00CC43CC"/>
    <w:rsid w:val="00CC52C2"/>
    <w:rsid w:val="00CC57E1"/>
    <w:rsid w:val="00CD046A"/>
    <w:rsid w:val="00CD1D0A"/>
    <w:rsid w:val="00CD6F31"/>
    <w:rsid w:val="00CE25D9"/>
    <w:rsid w:val="00CE4FDF"/>
    <w:rsid w:val="00CE6A72"/>
    <w:rsid w:val="00CE6CE3"/>
    <w:rsid w:val="00CF064C"/>
    <w:rsid w:val="00CF345E"/>
    <w:rsid w:val="00CF4E36"/>
    <w:rsid w:val="00CF4EE2"/>
    <w:rsid w:val="00CF5826"/>
    <w:rsid w:val="00D00BFB"/>
    <w:rsid w:val="00D00C6F"/>
    <w:rsid w:val="00D04A26"/>
    <w:rsid w:val="00D04C55"/>
    <w:rsid w:val="00D1012E"/>
    <w:rsid w:val="00D12844"/>
    <w:rsid w:val="00D16CBC"/>
    <w:rsid w:val="00D205DD"/>
    <w:rsid w:val="00D21233"/>
    <w:rsid w:val="00D214C7"/>
    <w:rsid w:val="00D2215E"/>
    <w:rsid w:val="00D27531"/>
    <w:rsid w:val="00D27D0F"/>
    <w:rsid w:val="00D27F24"/>
    <w:rsid w:val="00D30CE5"/>
    <w:rsid w:val="00D31095"/>
    <w:rsid w:val="00D31511"/>
    <w:rsid w:val="00D3161E"/>
    <w:rsid w:val="00D33B36"/>
    <w:rsid w:val="00D3794B"/>
    <w:rsid w:val="00D43195"/>
    <w:rsid w:val="00D463E6"/>
    <w:rsid w:val="00D54B07"/>
    <w:rsid w:val="00D55CE1"/>
    <w:rsid w:val="00D642C4"/>
    <w:rsid w:val="00D65224"/>
    <w:rsid w:val="00D759E7"/>
    <w:rsid w:val="00D75ED5"/>
    <w:rsid w:val="00D76B6B"/>
    <w:rsid w:val="00D8217D"/>
    <w:rsid w:val="00D82896"/>
    <w:rsid w:val="00D82FAE"/>
    <w:rsid w:val="00D86D31"/>
    <w:rsid w:val="00D87AC3"/>
    <w:rsid w:val="00D912B9"/>
    <w:rsid w:val="00D916A0"/>
    <w:rsid w:val="00D924CA"/>
    <w:rsid w:val="00D92584"/>
    <w:rsid w:val="00D932B8"/>
    <w:rsid w:val="00D96E5A"/>
    <w:rsid w:val="00D97451"/>
    <w:rsid w:val="00DA023D"/>
    <w:rsid w:val="00DA231A"/>
    <w:rsid w:val="00DA3E39"/>
    <w:rsid w:val="00DB62BC"/>
    <w:rsid w:val="00DB64DC"/>
    <w:rsid w:val="00DB7DAA"/>
    <w:rsid w:val="00DC0F23"/>
    <w:rsid w:val="00DC208B"/>
    <w:rsid w:val="00DC398A"/>
    <w:rsid w:val="00DC448E"/>
    <w:rsid w:val="00DC7CEB"/>
    <w:rsid w:val="00DD221D"/>
    <w:rsid w:val="00DD232D"/>
    <w:rsid w:val="00DD3102"/>
    <w:rsid w:val="00DD6D8A"/>
    <w:rsid w:val="00DD72B4"/>
    <w:rsid w:val="00DD7B4E"/>
    <w:rsid w:val="00DE4F9F"/>
    <w:rsid w:val="00DE5393"/>
    <w:rsid w:val="00DF0E42"/>
    <w:rsid w:val="00DF6020"/>
    <w:rsid w:val="00DF7068"/>
    <w:rsid w:val="00DF711F"/>
    <w:rsid w:val="00E02F4D"/>
    <w:rsid w:val="00E033A1"/>
    <w:rsid w:val="00E03B5F"/>
    <w:rsid w:val="00E04ED6"/>
    <w:rsid w:val="00E107C2"/>
    <w:rsid w:val="00E10BA0"/>
    <w:rsid w:val="00E1202E"/>
    <w:rsid w:val="00E14443"/>
    <w:rsid w:val="00E15923"/>
    <w:rsid w:val="00E16E0E"/>
    <w:rsid w:val="00E21E7B"/>
    <w:rsid w:val="00E22A8C"/>
    <w:rsid w:val="00E239DE"/>
    <w:rsid w:val="00E2556B"/>
    <w:rsid w:val="00E26391"/>
    <w:rsid w:val="00E27C33"/>
    <w:rsid w:val="00E315FB"/>
    <w:rsid w:val="00E3173C"/>
    <w:rsid w:val="00E317D5"/>
    <w:rsid w:val="00E31F3B"/>
    <w:rsid w:val="00E32E54"/>
    <w:rsid w:val="00E361D1"/>
    <w:rsid w:val="00E369D3"/>
    <w:rsid w:val="00E36D6E"/>
    <w:rsid w:val="00E403C9"/>
    <w:rsid w:val="00E4076A"/>
    <w:rsid w:val="00E40BE3"/>
    <w:rsid w:val="00E4574C"/>
    <w:rsid w:val="00E45A74"/>
    <w:rsid w:val="00E460FB"/>
    <w:rsid w:val="00E467D0"/>
    <w:rsid w:val="00E5097A"/>
    <w:rsid w:val="00E513E4"/>
    <w:rsid w:val="00E543ED"/>
    <w:rsid w:val="00E5702B"/>
    <w:rsid w:val="00E576DC"/>
    <w:rsid w:val="00E610E6"/>
    <w:rsid w:val="00E61D97"/>
    <w:rsid w:val="00E63356"/>
    <w:rsid w:val="00E64D4D"/>
    <w:rsid w:val="00E652D3"/>
    <w:rsid w:val="00E66F4F"/>
    <w:rsid w:val="00E67095"/>
    <w:rsid w:val="00E70802"/>
    <w:rsid w:val="00E72D1D"/>
    <w:rsid w:val="00E7320B"/>
    <w:rsid w:val="00E74398"/>
    <w:rsid w:val="00E75454"/>
    <w:rsid w:val="00E853F2"/>
    <w:rsid w:val="00E8591F"/>
    <w:rsid w:val="00E86768"/>
    <w:rsid w:val="00E90DB2"/>
    <w:rsid w:val="00E925A7"/>
    <w:rsid w:val="00EA34B6"/>
    <w:rsid w:val="00EA439E"/>
    <w:rsid w:val="00EA5B84"/>
    <w:rsid w:val="00EA66FF"/>
    <w:rsid w:val="00EA775B"/>
    <w:rsid w:val="00EB4C0A"/>
    <w:rsid w:val="00EB5705"/>
    <w:rsid w:val="00EB7F7D"/>
    <w:rsid w:val="00EC2192"/>
    <w:rsid w:val="00EC2FCC"/>
    <w:rsid w:val="00ED387F"/>
    <w:rsid w:val="00ED4B24"/>
    <w:rsid w:val="00ED4BFB"/>
    <w:rsid w:val="00EE10A2"/>
    <w:rsid w:val="00EE1BFE"/>
    <w:rsid w:val="00EE3696"/>
    <w:rsid w:val="00EE3FEB"/>
    <w:rsid w:val="00EE6B99"/>
    <w:rsid w:val="00EF0676"/>
    <w:rsid w:val="00EF108F"/>
    <w:rsid w:val="00EF33BF"/>
    <w:rsid w:val="00EF39EE"/>
    <w:rsid w:val="00EF3E86"/>
    <w:rsid w:val="00EF4993"/>
    <w:rsid w:val="00EF565A"/>
    <w:rsid w:val="00EF5CF1"/>
    <w:rsid w:val="00F014A8"/>
    <w:rsid w:val="00F04D9A"/>
    <w:rsid w:val="00F10622"/>
    <w:rsid w:val="00F16A2E"/>
    <w:rsid w:val="00F17990"/>
    <w:rsid w:val="00F236F2"/>
    <w:rsid w:val="00F23F14"/>
    <w:rsid w:val="00F2633F"/>
    <w:rsid w:val="00F26672"/>
    <w:rsid w:val="00F30AB1"/>
    <w:rsid w:val="00F30E50"/>
    <w:rsid w:val="00F32882"/>
    <w:rsid w:val="00F33261"/>
    <w:rsid w:val="00F35103"/>
    <w:rsid w:val="00F36152"/>
    <w:rsid w:val="00F3631E"/>
    <w:rsid w:val="00F433A7"/>
    <w:rsid w:val="00F4459C"/>
    <w:rsid w:val="00F44971"/>
    <w:rsid w:val="00F5108F"/>
    <w:rsid w:val="00F5226C"/>
    <w:rsid w:val="00F62292"/>
    <w:rsid w:val="00F67FFE"/>
    <w:rsid w:val="00F72642"/>
    <w:rsid w:val="00F76642"/>
    <w:rsid w:val="00F77008"/>
    <w:rsid w:val="00F80018"/>
    <w:rsid w:val="00F8126A"/>
    <w:rsid w:val="00F83926"/>
    <w:rsid w:val="00F84D26"/>
    <w:rsid w:val="00F86737"/>
    <w:rsid w:val="00F96A2D"/>
    <w:rsid w:val="00FA046C"/>
    <w:rsid w:val="00FA0CDB"/>
    <w:rsid w:val="00FA5B01"/>
    <w:rsid w:val="00FA68CC"/>
    <w:rsid w:val="00FA795F"/>
    <w:rsid w:val="00FB2103"/>
    <w:rsid w:val="00FB48D7"/>
    <w:rsid w:val="00FB4AE2"/>
    <w:rsid w:val="00FC176D"/>
    <w:rsid w:val="00FC37FA"/>
    <w:rsid w:val="00FC78DB"/>
    <w:rsid w:val="00FD0847"/>
    <w:rsid w:val="00FD11CC"/>
    <w:rsid w:val="00FD1CB9"/>
    <w:rsid w:val="00FD214A"/>
    <w:rsid w:val="00FE1461"/>
    <w:rsid w:val="00FE72BC"/>
    <w:rsid w:val="00FF1B9D"/>
    <w:rsid w:val="00FF1F51"/>
    <w:rsid w:val="00FF5E57"/>
    <w:rsid w:val="00FF609E"/>
    <w:rsid w:val="00FF65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C5CBCC"/>
  <w15:chartTrackingRefBased/>
  <w15:docId w15:val="{A75CB2F4-8B3E-4E17-B626-7DE074E24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B069F"/>
    <w:rPr>
      <w:rFonts w:ascii="Times New Roman" w:eastAsia="Times New Roman" w:hAnsi="Times New Roman"/>
      <w:sz w:val="24"/>
      <w:szCs w:val="24"/>
    </w:rPr>
  </w:style>
  <w:style w:type="paragraph" w:styleId="Nadpis2">
    <w:name w:val="heading 2"/>
    <w:basedOn w:val="Normln"/>
    <w:link w:val="Nadpis2Char"/>
    <w:uiPriority w:val="9"/>
    <w:qFormat/>
    <w:rsid w:val="00D16CBC"/>
    <w:pPr>
      <w:spacing w:before="100" w:beforeAutospacing="1" w:after="100" w:afterAutospacing="1"/>
      <w:outlineLvl w:val="1"/>
    </w:pPr>
    <w:rPr>
      <w:b/>
      <w:bCs/>
      <w:sz w:val="36"/>
      <w:szCs w:val="36"/>
      <w:lang w:val="x-none" w:eastAsia="x-none"/>
    </w:rPr>
  </w:style>
  <w:style w:type="paragraph" w:styleId="Nadpis4">
    <w:name w:val="heading 4"/>
    <w:basedOn w:val="Normln"/>
    <w:next w:val="Normln"/>
    <w:link w:val="Nadpis4Char"/>
    <w:uiPriority w:val="9"/>
    <w:semiHidden/>
    <w:unhideWhenUsed/>
    <w:qFormat/>
    <w:rsid w:val="00D16CBC"/>
    <w:pPr>
      <w:keepNext/>
      <w:spacing w:before="240" w:after="60"/>
      <w:outlineLvl w:val="3"/>
    </w:pPr>
    <w:rPr>
      <w:rFonts w:ascii="Calibri" w:hAnsi="Calibri"/>
      <w:b/>
      <w:b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4B069F"/>
    <w:pPr>
      <w:tabs>
        <w:tab w:val="center" w:pos="4536"/>
        <w:tab w:val="right" w:pos="9072"/>
      </w:tabs>
    </w:pPr>
    <w:rPr>
      <w:lang w:val="x-none"/>
    </w:rPr>
  </w:style>
  <w:style w:type="character" w:customStyle="1" w:styleId="ZhlavChar">
    <w:name w:val="Záhlaví Char"/>
    <w:link w:val="Zhlav"/>
    <w:uiPriority w:val="99"/>
    <w:rsid w:val="004B069F"/>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4B069F"/>
    <w:pPr>
      <w:tabs>
        <w:tab w:val="center" w:pos="4536"/>
        <w:tab w:val="right" w:pos="9072"/>
      </w:tabs>
    </w:pPr>
    <w:rPr>
      <w:lang w:val="x-none"/>
    </w:rPr>
  </w:style>
  <w:style w:type="character" w:customStyle="1" w:styleId="ZpatChar">
    <w:name w:val="Zápatí Char"/>
    <w:link w:val="Zpat"/>
    <w:uiPriority w:val="99"/>
    <w:rsid w:val="004B069F"/>
    <w:rPr>
      <w:rFonts w:ascii="Times New Roman" w:eastAsia="Times New Roman" w:hAnsi="Times New Roman" w:cs="Times New Roman"/>
      <w:sz w:val="24"/>
      <w:szCs w:val="24"/>
      <w:lang w:eastAsia="cs-CZ"/>
    </w:rPr>
  </w:style>
  <w:style w:type="character" w:styleId="Hypertextovodkaz">
    <w:name w:val="Hyperlink"/>
    <w:rsid w:val="004B069F"/>
    <w:rPr>
      <w:color w:val="0000FF"/>
      <w:u w:val="single"/>
    </w:rPr>
  </w:style>
  <w:style w:type="paragraph" w:styleId="Odstavecseseznamem">
    <w:name w:val="List Paragraph"/>
    <w:basedOn w:val="Normln"/>
    <w:link w:val="OdstavecseseznamemChar"/>
    <w:uiPriority w:val="99"/>
    <w:qFormat/>
    <w:rsid w:val="005A32A8"/>
    <w:pPr>
      <w:ind w:left="720"/>
      <w:contextualSpacing/>
    </w:pPr>
  </w:style>
  <w:style w:type="paragraph" w:styleId="Zkladntext2">
    <w:name w:val="Body Text 2"/>
    <w:basedOn w:val="Normln"/>
    <w:link w:val="Zkladntext2Char"/>
    <w:rsid w:val="00F5226C"/>
    <w:rPr>
      <w:sz w:val="20"/>
      <w:lang w:val="x-none" w:eastAsia="x-none"/>
    </w:rPr>
  </w:style>
  <w:style w:type="character" w:customStyle="1" w:styleId="Zkladntext2Char">
    <w:name w:val="Základní text 2 Char"/>
    <w:link w:val="Zkladntext2"/>
    <w:rsid w:val="00F5226C"/>
    <w:rPr>
      <w:rFonts w:ascii="Times New Roman" w:eastAsia="Times New Roman" w:hAnsi="Times New Roman"/>
      <w:szCs w:val="24"/>
    </w:rPr>
  </w:style>
  <w:style w:type="paragraph" w:styleId="Zkladntext">
    <w:name w:val="Body Text"/>
    <w:basedOn w:val="Normln"/>
    <w:link w:val="ZkladntextChar"/>
    <w:rsid w:val="00F5226C"/>
    <w:pPr>
      <w:spacing w:after="120"/>
    </w:pPr>
    <w:rPr>
      <w:lang w:val="x-none" w:eastAsia="x-none"/>
    </w:rPr>
  </w:style>
  <w:style w:type="character" w:customStyle="1" w:styleId="ZkladntextChar">
    <w:name w:val="Základní text Char"/>
    <w:link w:val="Zkladntext"/>
    <w:rsid w:val="00F5226C"/>
    <w:rPr>
      <w:rFonts w:ascii="Times New Roman" w:eastAsia="Times New Roman" w:hAnsi="Times New Roman"/>
      <w:sz w:val="24"/>
      <w:szCs w:val="24"/>
    </w:rPr>
  </w:style>
  <w:style w:type="paragraph" w:styleId="Normlnweb">
    <w:name w:val="Normal (Web)"/>
    <w:basedOn w:val="Normln"/>
    <w:uiPriority w:val="99"/>
    <w:unhideWhenUsed/>
    <w:rsid w:val="00C205A3"/>
    <w:pPr>
      <w:spacing w:before="100" w:beforeAutospacing="1" w:after="100" w:afterAutospacing="1"/>
    </w:pPr>
  </w:style>
  <w:style w:type="paragraph" w:styleId="Textbubliny">
    <w:name w:val="Balloon Text"/>
    <w:basedOn w:val="Normln"/>
    <w:link w:val="TextbublinyChar"/>
    <w:uiPriority w:val="99"/>
    <w:semiHidden/>
    <w:unhideWhenUsed/>
    <w:rsid w:val="008F14A1"/>
    <w:rPr>
      <w:rFonts w:ascii="Tahoma" w:hAnsi="Tahoma"/>
      <w:sz w:val="16"/>
      <w:szCs w:val="16"/>
      <w:lang w:val="x-none" w:eastAsia="x-none"/>
    </w:rPr>
  </w:style>
  <w:style w:type="character" w:customStyle="1" w:styleId="TextbublinyChar">
    <w:name w:val="Text bubliny Char"/>
    <w:link w:val="Textbubliny"/>
    <w:uiPriority w:val="99"/>
    <w:semiHidden/>
    <w:rsid w:val="008F14A1"/>
    <w:rPr>
      <w:rFonts w:ascii="Tahoma" w:eastAsia="Times New Roman" w:hAnsi="Tahoma" w:cs="Tahoma"/>
      <w:sz w:val="16"/>
      <w:szCs w:val="16"/>
    </w:rPr>
  </w:style>
  <w:style w:type="character" w:styleId="Odkaznakoment">
    <w:name w:val="annotation reference"/>
    <w:uiPriority w:val="99"/>
    <w:semiHidden/>
    <w:unhideWhenUsed/>
    <w:rsid w:val="00C000B5"/>
    <w:rPr>
      <w:sz w:val="16"/>
      <w:szCs w:val="16"/>
    </w:rPr>
  </w:style>
  <w:style w:type="paragraph" w:styleId="Textkomente">
    <w:name w:val="annotation text"/>
    <w:basedOn w:val="Normln"/>
    <w:link w:val="TextkomenteChar"/>
    <w:uiPriority w:val="99"/>
    <w:semiHidden/>
    <w:unhideWhenUsed/>
    <w:rsid w:val="00C000B5"/>
    <w:rPr>
      <w:sz w:val="20"/>
      <w:szCs w:val="20"/>
      <w:lang w:val="x-none" w:eastAsia="x-none"/>
    </w:rPr>
  </w:style>
  <w:style w:type="character" w:customStyle="1" w:styleId="TextkomenteChar">
    <w:name w:val="Text komentáře Char"/>
    <w:link w:val="Textkomente"/>
    <w:uiPriority w:val="99"/>
    <w:semiHidden/>
    <w:rsid w:val="00C000B5"/>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C000B5"/>
    <w:rPr>
      <w:b/>
      <w:bCs/>
    </w:rPr>
  </w:style>
  <w:style w:type="character" w:customStyle="1" w:styleId="PedmtkomenteChar">
    <w:name w:val="Předmět komentáře Char"/>
    <w:link w:val="Pedmtkomente"/>
    <w:uiPriority w:val="99"/>
    <w:semiHidden/>
    <w:rsid w:val="00C000B5"/>
    <w:rPr>
      <w:rFonts w:ascii="Times New Roman" w:eastAsia="Times New Roman" w:hAnsi="Times New Roman"/>
      <w:b/>
      <w:bCs/>
    </w:rPr>
  </w:style>
  <w:style w:type="paragraph" w:customStyle="1" w:styleId="Default">
    <w:name w:val="Default"/>
    <w:rsid w:val="00C54C48"/>
    <w:pPr>
      <w:autoSpaceDE w:val="0"/>
      <w:autoSpaceDN w:val="0"/>
      <w:adjustRightInd w:val="0"/>
    </w:pPr>
    <w:rPr>
      <w:rFonts w:cs="Calibri"/>
      <w:color w:val="000000"/>
      <w:sz w:val="24"/>
      <w:szCs w:val="24"/>
    </w:rPr>
  </w:style>
  <w:style w:type="character" w:customStyle="1" w:styleId="Nadpis2Char">
    <w:name w:val="Nadpis 2 Char"/>
    <w:link w:val="Nadpis2"/>
    <w:uiPriority w:val="9"/>
    <w:rsid w:val="00D16CBC"/>
    <w:rPr>
      <w:rFonts w:ascii="Times New Roman" w:eastAsia="Times New Roman" w:hAnsi="Times New Roman"/>
      <w:b/>
      <w:bCs/>
      <w:sz w:val="36"/>
      <w:szCs w:val="36"/>
    </w:rPr>
  </w:style>
  <w:style w:type="character" w:customStyle="1" w:styleId="Nadpis4Char">
    <w:name w:val="Nadpis 4 Char"/>
    <w:link w:val="Nadpis4"/>
    <w:uiPriority w:val="9"/>
    <w:semiHidden/>
    <w:rsid w:val="00D16CBC"/>
    <w:rPr>
      <w:rFonts w:eastAsia="Times New Roman"/>
      <w:b/>
      <w:bCs/>
      <w:sz w:val="28"/>
      <w:szCs w:val="28"/>
    </w:rPr>
  </w:style>
  <w:style w:type="character" w:styleId="Siln">
    <w:name w:val="Strong"/>
    <w:uiPriority w:val="22"/>
    <w:qFormat/>
    <w:rsid w:val="00D16CBC"/>
    <w:rPr>
      <w:b/>
      <w:bCs/>
    </w:rPr>
  </w:style>
  <w:style w:type="character" w:customStyle="1" w:styleId="apple-converted-space">
    <w:name w:val="apple-converted-space"/>
    <w:rsid w:val="00D16CBC"/>
  </w:style>
  <w:style w:type="paragraph" w:customStyle="1" w:styleId="nospacing">
    <w:name w:val="nospacing"/>
    <w:basedOn w:val="Normln"/>
    <w:rsid w:val="005C60BF"/>
    <w:pPr>
      <w:spacing w:before="100" w:beforeAutospacing="1" w:after="100" w:afterAutospacing="1"/>
    </w:pPr>
  </w:style>
  <w:style w:type="numbering" w:customStyle="1" w:styleId="Aktulnseznam1">
    <w:name w:val="Aktuální seznam1"/>
    <w:uiPriority w:val="99"/>
    <w:rsid w:val="006B36AD"/>
    <w:pPr>
      <w:numPr>
        <w:numId w:val="28"/>
      </w:numPr>
    </w:pPr>
  </w:style>
  <w:style w:type="paragraph" w:styleId="Bezmezer">
    <w:name w:val="No Spacing"/>
    <w:uiPriority w:val="1"/>
    <w:qFormat/>
    <w:rsid w:val="008F75DB"/>
    <w:rPr>
      <w:rFonts w:ascii="Times New Roman" w:eastAsia="Times New Roman" w:hAnsi="Times New Roman"/>
      <w:sz w:val="24"/>
      <w:szCs w:val="24"/>
    </w:rPr>
  </w:style>
  <w:style w:type="character" w:styleId="Nevyeenzmnka">
    <w:name w:val="Unresolved Mention"/>
    <w:basedOn w:val="Standardnpsmoodstavce"/>
    <w:uiPriority w:val="99"/>
    <w:semiHidden/>
    <w:unhideWhenUsed/>
    <w:rsid w:val="000976AD"/>
    <w:rPr>
      <w:color w:val="605E5C"/>
      <w:shd w:val="clear" w:color="auto" w:fill="E1DFDD"/>
    </w:rPr>
  </w:style>
  <w:style w:type="character" w:customStyle="1" w:styleId="OdstavecseseznamemChar">
    <w:name w:val="Odstavec se seznamem Char"/>
    <w:link w:val="Odstavecseseznamem"/>
    <w:uiPriority w:val="99"/>
    <w:locked/>
    <w:rsid w:val="00CD046A"/>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669653">
      <w:bodyDiv w:val="1"/>
      <w:marLeft w:val="0"/>
      <w:marRight w:val="0"/>
      <w:marTop w:val="0"/>
      <w:marBottom w:val="0"/>
      <w:divBdr>
        <w:top w:val="none" w:sz="0" w:space="0" w:color="auto"/>
        <w:left w:val="none" w:sz="0" w:space="0" w:color="auto"/>
        <w:bottom w:val="none" w:sz="0" w:space="0" w:color="auto"/>
        <w:right w:val="none" w:sz="0" w:space="0" w:color="auto"/>
      </w:divBdr>
      <w:divsChild>
        <w:div w:id="2085834284">
          <w:marLeft w:val="0"/>
          <w:marRight w:val="0"/>
          <w:marTop w:val="100"/>
          <w:marBottom w:val="100"/>
          <w:divBdr>
            <w:top w:val="none" w:sz="0" w:space="0" w:color="auto"/>
            <w:left w:val="none" w:sz="0" w:space="0" w:color="auto"/>
            <w:bottom w:val="none" w:sz="0" w:space="0" w:color="auto"/>
            <w:right w:val="none" w:sz="0" w:space="0" w:color="auto"/>
          </w:divBdr>
          <w:divsChild>
            <w:div w:id="1860964453">
              <w:marLeft w:val="0"/>
              <w:marRight w:val="0"/>
              <w:marTop w:val="135"/>
              <w:marBottom w:val="0"/>
              <w:divBdr>
                <w:top w:val="none" w:sz="0" w:space="0" w:color="auto"/>
                <w:left w:val="none" w:sz="0" w:space="0" w:color="auto"/>
                <w:bottom w:val="none" w:sz="0" w:space="0" w:color="auto"/>
                <w:right w:val="none" w:sz="0" w:space="0" w:color="auto"/>
              </w:divBdr>
              <w:divsChild>
                <w:div w:id="1980987950">
                  <w:marLeft w:val="0"/>
                  <w:marRight w:val="0"/>
                  <w:marTop w:val="0"/>
                  <w:marBottom w:val="0"/>
                  <w:divBdr>
                    <w:top w:val="none" w:sz="0" w:space="0" w:color="auto"/>
                    <w:left w:val="none" w:sz="0" w:space="0" w:color="auto"/>
                    <w:bottom w:val="none" w:sz="0" w:space="0" w:color="auto"/>
                    <w:right w:val="none" w:sz="0" w:space="0" w:color="auto"/>
                  </w:divBdr>
                  <w:divsChild>
                    <w:div w:id="111066128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448813825">
      <w:bodyDiv w:val="1"/>
      <w:marLeft w:val="0"/>
      <w:marRight w:val="0"/>
      <w:marTop w:val="0"/>
      <w:marBottom w:val="0"/>
      <w:divBdr>
        <w:top w:val="none" w:sz="0" w:space="0" w:color="auto"/>
        <w:left w:val="none" w:sz="0" w:space="0" w:color="auto"/>
        <w:bottom w:val="none" w:sz="0" w:space="0" w:color="auto"/>
        <w:right w:val="none" w:sz="0" w:space="0" w:color="auto"/>
      </w:divBdr>
      <w:divsChild>
        <w:div w:id="452215066">
          <w:marLeft w:val="0"/>
          <w:marRight w:val="0"/>
          <w:marTop w:val="0"/>
          <w:marBottom w:val="0"/>
          <w:divBdr>
            <w:top w:val="none" w:sz="0" w:space="0" w:color="auto"/>
            <w:left w:val="none" w:sz="0" w:space="0" w:color="auto"/>
            <w:bottom w:val="none" w:sz="0" w:space="0" w:color="auto"/>
            <w:right w:val="none" w:sz="0" w:space="0" w:color="auto"/>
          </w:divBdr>
          <w:divsChild>
            <w:div w:id="2020888832">
              <w:marLeft w:val="0"/>
              <w:marRight w:val="0"/>
              <w:marTop w:val="0"/>
              <w:marBottom w:val="0"/>
              <w:divBdr>
                <w:top w:val="none" w:sz="0" w:space="0" w:color="auto"/>
                <w:left w:val="none" w:sz="0" w:space="0" w:color="auto"/>
                <w:bottom w:val="none" w:sz="0" w:space="0" w:color="auto"/>
                <w:right w:val="none" w:sz="0" w:space="0" w:color="auto"/>
              </w:divBdr>
              <w:divsChild>
                <w:div w:id="2001275961">
                  <w:marLeft w:val="0"/>
                  <w:marRight w:val="0"/>
                  <w:marTop w:val="0"/>
                  <w:marBottom w:val="0"/>
                  <w:divBdr>
                    <w:top w:val="none" w:sz="0" w:space="0" w:color="auto"/>
                    <w:left w:val="none" w:sz="0" w:space="0" w:color="auto"/>
                    <w:bottom w:val="none" w:sz="0" w:space="0" w:color="auto"/>
                    <w:right w:val="none" w:sz="0" w:space="0" w:color="auto"/>
                  </w:divBdr>
                  <w:divsChild>
                    <w:div w:id="225995233">
                      <w:marLeft w:val="180"/>
                      <w:marRight w:val="180"/>
                      <w:marTop w:val="0"/>
                      <w:marBottom w:val="0"/>
                      <w:divBdr>
                        <w:top w:val="none" w:sz="0" w:space="0" w:color="auto"/>
                        <w:left w:val="none" w:sz="0" w:space="0" w:color="auto"/>
                        <w:bottom w:val="none" w:sz="0" w:space="0" w:color="auto"/>
                        <w:right w:val="none" w:sz="0" w:space="0" w:color="auto"/>
                      </w:divBdr>
                      <w:divsChild>
                        <w:div w:id="459735587">
                          <w:marLeft w:val="0"/>
                          <w:marRight w:val="0"/>
                          <w:marTop w:val="0"/>
                          <w:marBottom w:val="0"/>
                          <w:divBdr>
                            <w:top w:val="none" w:sz="0" w:space="0" w:color="auto"/>
                            <w:left w:val="none" w:sz="0" w:space="0" w:color="auto"/>
                            <w:bottom w:val="none" w:sz="0" w:space="0" w:color="auto"/>
                            <w:right w:val="none" w:sz="0" w:space="0" w:color="auto"/>
                          </w:divBdr>
                          <w:divsChild>
                            <w:div w:id="187650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1044144">
      <w:bodyDiv w:val="1"/>
      <w:marLeft w:val="0"/>
      <w:marRight w:val="0"/>
      <w:marTop w:val="0"/>
      <w:marBottom w:val="0"/>
      <w:divBdr>
        <w:top w:val="none" w:sz="0" w:space="0" w:color="auto"/>
        <w:left w:val="none" w:sz="0" w:space="0" w:color="auto"/>
        <w:bottom w:val="none" w:sz="0" w:space="0" w:color="auto"/>
        <w:right w:val="none" w:sz="0" w:space="0" w:color="auto"/>
      </w:divBdr>
    </w:div>
    <w:div w:id="912275199">
      <w:bodyDiv w:val="1"/>
      <w:marLeft w:val="0"/>
      <w:marRight w:val="0"/>
      <w:marTop w:val="0"/>
      <w:marBottom w:val="0"/>
      <w:divBdr>
        <w:top w:val="none" w:sz="0" w:space="0" w:color="auto"/>
        <w:left w:val="none" w:sz="0" w:space="0" w:color="auto"/>
        <w:bottom w:val="none" w:sz="0" w:space="0" w:color="auto"/>
        <w:right w:val="none" w:sz="0" w:space="0" w:color="auto"/>
      </w:divBdr>
    </w:div>
    <w:div w:id="1213929228">
      <w:bodyDiv w:val="1"/>
      <w:marLeft w:val="0"/>
      <w:marRight w:val="0"/>
      <w:marTop w:val="0"/>
      <w:marBottom w:val="0"/>
      <w:divBdr>
        <w:top w:val="none" w:sz="0" w:space="0" w:color="auto"/>
        <w:left w:val="none" w:sz="0" w:space="0" w:color="auto"/>
        <w:bottom w:val="none" w:sz="0" w:space="0" w:color="auto"/>
        <w:right w:val="none" w:sz="0" w:space="0" w:color="auto"/>
      </w:divBdr>
    </w:div>
    <w:div w:id="1580476852">
      <w:bodyDiv w:val="1"/>
      <w:marLeft w:val="0"/>
      <w:marRight w:val="0"/>
      <w:marTop w:val="0"/>
      <w:marBottom w:val="0"/>
      <w:divBdr>
        <w:top w:val="none" w:sz="0" w:space="0" w:color="auto"/>
        <w:left w:val="none" w:sz="0" w:space="0" w:color="auto"/>
        <w:bottom w:val="none" w:sz="0" w:space="0" w:color="auto"/>
        <w:right w:val="none" w:sz="0" w:space="0" w:color="auto"/>
      </w:divBdr>
    </w:div>
    <w:div w:id="170413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08BBDC-0C4D-42A5-8868-CE79138C0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1891</Words>
  <Characters>11158</Characters>
  <Application>Microsoft Office Word</Application>
  <DocSecurity>0</DocSecurity>
  <Lines>92</Lines>
  <Paragraphs>26</Paragraphs>
  <ScaleCrop>false</ScaleCrop>
  <HeadingPairs>
    <vt:vector size="2" baseType="variant">
      <vt:variant>
        <vt:lpstr>Název</vt:lpstr>
      </vt:variant>
      <vt:variant>
        <vt:i4>1</vt:i4>
      </vt:variant>
    </vt:vector>
  </HeadingPairs>
  <TitlesOfParts>
    <vt:vector size="1" baseType="lpstr">
      <vt:lpstr>Vážený pan</vt:lpstr>
    </vt:vector>
  </TitlesOfParts>
  <Company>Hewlett-Packard Company</Company>
  <LinksUpToDate>false</LinksUpToDate>
  <CharactersWithSpaces>13023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Vážený pan</dc:title>
  <dc:subject/>
  <dc:creator>Sojková Lada</dc:creator>
  <cp:keywords/>
  <cp:lastModifiedBy>Andrea Kazdová</cp:lastModifiedBy>
  <cp:revision>2</cp:revision>
  <cp:lastPrinted>2025-03-31T12:07:00Z</cp:lastPrinted>
  <dcterms:created xsi:type="dcterms:W3CDTF">2025-10-20T13:18:00Z</dcterms:created>
  <dcterms:modified xsi:type="dcterms:W3CDTF">2025-10-20T13:18:00Z</dcterms:modified>
</cp:coreProperties>
</file>