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kern w:val="0"/>
          <w:sz w:val="51"/>
          <w:szCs w:val="51"/>
        </w:rPr>
      </w:pPr>
      <w:r>
        <w:rPr>
          <w:b/>
          <w:bCs/>
          <w:color w:val="000000"/>
          <w:kern w:val="0"/>
          <w:sz w:val="51"/>
          <w:szCs w:val="51"/>
        </w:rPr>
        <w:t>D O D A T E K číslo 01/2025</w:t>
      </w:r>
    </w:p>
    <w:p>
      <w:pPr>
        <w:pStyle w:val="Normal"/>
        <w:jc w:val="center"/>
        <w:rPr>
          <w:b/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smlouvy o dílo číslo objednatele 117/2025, číslo zhotovitele 25024/035</w:t>
      </w:r>
    </w:p>
    <w:p>
      <w:pPr>
        <w:pStyle w:val="Normal"/>
        <w:rPr>
          <w:b/>
          <w:b/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 xml:space="preserve">                                                                  </w:t>
      </w:r>
      <w:r>
        <w:rPr>
          <w:b/>
          <w:color w:val="000000"/>
          <w:kern w:val="0"/>
          <w:sz w:val="23"/>
          <w:szCs w:val="23"/>
        </w:rPr>
        <w:t>VZ 0214572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Smluvní strany</w:t>
      </w:r>
    </w:p>
    <w:p>
      <w:pPr>
        <w:pStyle w:val="Normal"/>
        <w:rPr>
          <w:b/>
          <w:b/>
          <w:bCs/>
          <w:color w:val="000000"/>
          <w:kern w:val="0"/>
          <w:sz w:val="23"/>
          <w:szCs w:val="23"/>
        </w:rPr>
      </w:pPr>
      <w:r>
        <w:rPr>
          <w:b/>
          <w:bCs/>
          <w:color w:val="000000"/>
          <w:kern w:val="0"/>
          <w:sz w:val="23"/>
          <w:szCs w:val="23"/>
        </w:rPr>
      </w:r>
    </w:p>
    <w:p>
      <w:pPr>
        <w:pStyle w:val="Normal"/>
        <w:rPr>
          <w:b/>
          <w:b/>
          <w:bCs/>
          <w:color w:val="000000"/>
          <w:kern w:val="0"/>
          <w:sz w:val="23"/>
          <w:szCs w:val="23"/>
        </w:rPr>
      </w:pPr>
      <w:r>
        <w:rPr>
          <w:b/>
          <w:bCs/>
          <w:color w:val="000000"/>
          <w:kern w:val="0"/>
          <w:sz w:val="23"/>
          <w:szCs w:val="23"/>
        </w:rPr>
        <w:t>Objednatel: Psychiatrická nemocnice Havlí</w:t>
      </w:r>
      <w:r>
        <w:rPr>
          <w:color w:val="000000"/>
          <w:kern w:val="0"/>
          <w:sz w:val="23"/>
          <w:szCs w:val="23"/>
        </w:rPr>
        <w:t>č</w:t>
      </w:r>
      <w:r>
        <w:rPr>
          <w:b/>
          <w:bCs/>
          <w:color w:val="000000"/>
          <w:kern w:val="0"/>
          <w:sz w:val="23"/>
          <w:szCs w:val="23"/>
        </w:rPr>
        <w:t>k</w:t>
      </w:r>
      <w:r>
        <w:rPr>
          <w:color w:val="000000"/>
          <w:kern w:val="0"/>
          <w:sz w:val="23"/>
          <w:szCs w:val="23"/>
        </w:rPr>
        <w:t>ů</w:t>
      </w:r>
      <w:r>
        <w:rPr>
          <w:b/>
          <w:bCs/>
          <w:color w:val="000000"/>
          <w:kern w:val="0"/>
          <w:sz w:val="23"/>
          <w:szCs w:val="23"/>
        </w:rPr>
        <w:t>v Brod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Rozkošská 2322, 580 01 Havlíčkův Brod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Osoba oprávněná: Mgr. Markéta Holubová, ředitelka nemocnice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IČO: 00179230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DIČ: CZ00179230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a</w:t>
      </w:r>
    </w:p>
    <w:p>
      <w:pPr>
        <w:pStyle w:val="Normal"/>
        <w:rPr>
          <w:b/>
          <w:b/>
          <w:bCs/>
          <w:color w:val="000000"/>
          <w:kern w:val="0"/>
          <w:sz w:val="23"/>
          <w:szCs w:val="23"/>
        </w:rPr>
      </w:pPr>
      <w:r>
        <w:rPr>
          <w:b/>
          <w:bCs/>
          <w:color w:val="000000"/>
          <w:kern w:val="0"/>
          <w:sz w:val="23"/>
          <w:szCs w:val="23"/>
        </w:rPr>
      </w:r>
    </w:p>
    <w:p>
      <w:pPr>
        <w:pStyle w:val="Normal"/>
        <w:rPr>
          <w:b/>
          <w:b/>
          <w:bCs/>
          <w:color w:val="000000"/>
          <w:kern w:val="0"/>
          <w:sz w:val="23"/>
          <w:szCs w:val="23"/>
        </w:rPr>
      </w:pPr>
      <w:r>
        <w:rPr>
          <w:b/>
          <w:bCs/>
          <w:color w:val="000000"/>
          <w:kern w:val="0"/>
          <w:sz w:val="23"/>
          <w:szCs w:val="23"/>
        </w:rPr>
        <w:t>Zhotovitel: Chládek a Tint</w:t>
      </w:r>
      <w:r>
        <w:rPr>
          <w:color w:val="000000"/>
          <w:kern w:val="0"/>
          <w:sz w:val="23"/>
          <w:szCs w:val="23"/>
        </w:rPr>
        <w:t>ě</w:t>
      </w:r>
      <w:r>
        <w:rPr>
          <w:b/>
          <w:bCs/>
          <w:color w:val="000000"/>
          <w:kern w:val="0"/>
          <w:sz w:val="23"/>
          <w:szCs w:val="23"/>
        </w:rPr>
        <w:t>ra Havlí</w:t>
      </w:r>
      <w:r>
        <w:rPr>
          <w:color w:val="000000"/>
          <w:kern w:val="0"/>
          <w:sz w:val="23"/>
          <w:szCs w:val="23"/>
        </w:rPr>
        <w:t>č</w:t>
      </w:r>
      <w:r>
        <w:rPr>
          <w:b/>
          <w:bCs/>
          <w:color w:val="000000"/>
          <w:kern w:val="0"/>
          <w:sz w:val="23"/>
          <w:szCs w:val="23"/>
        </w:rPr>
        <w:t>k</w:t>
      </w:r>
      <w:r>
        <w:rPr>
          <w:color w:val="000000"/>
          <w:kern w:val="0"/>
          <w:sz w:val="23"/>
          <w:szCs w:val="23"/>
        </w:rPr>
        <w:t>ů</w:t>
      </w:r>
      <w:r>
        <w:rPr>
          <w:b/>
          <w:bCs/>
          <w:color w:val="000000"/>
          <w:kern w:val="0"/>
          <w:sz w:val="23"/>
          <w:szCs w:val="23"/>
        </w:rPr>
        <w:t>v Brod, a.s.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Průmyslová 941, 580 01 Havlíčkův Brod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Zastoupená: Petrem Suchým, předsedou představenstva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IČO: 60932171</w:t>
      </w:r>
    </w:p>
    <w:p>
      <w:pPr>
        <w:pStyle w:val="Normal"/>
        <w:rPr>
          <w:color w:val="000000"/>
          <w:kern w:val="0"/>
          <w:sz w:val="23"/>
          <w:szCs w:val="23"/>
        </w:rPr>
      </w:pPr>
      <w:r>
        <w:rPr>
          <w:color w:val="000000"/>
          <w:kern w:val="0"/>
          <w:sz w:val="23"/>
          <w:szCs w:val="23"/>
        </w:rPr>
        <w:t>DIČ: CZ60932171</w:t>
      </w:r>
    </w:p>
    <w:p>
      <w:pPr>
        <w:pStyle w:val="Normal"/>
        <w:rPr>
          <w:color w:val="FF3333"/>
          <w:kern w:val="0"/>
          <w:sz w:val="19"/>
          <w:szCs w:val="19"/>
        </w:rPr>
      </w:pPr>
      <w:r>
        <w:rPr>
          <w:color w:val="FF3333"/>
          <w:kern w:val="0"/>
          <w:sz w:val="19"/>
          <w:szCs w:val="19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II.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Úvodní ustanovení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Strany tohoto dodatku spolu dne 23.6.2025 uzavřely smlouvu o dílo, kterým je Snížení energetické náročnosti budovy internátu Psychiatrické nemocnice Havlíčkův Brod.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Po uzavření smlouvy došlo k okolnostem, které žádná ze smluvních strany nemohla oprávněně předvídat a které mají vliv na termín dokončení díla. Těmito skutečnostmi jsou: </w:t>
      </w:r>
    </w:p>
    <w:p>
      <w:pPr>
        <w:pStyle w:val="ListParagraph"/>
        <w:numPr>
          <w:ilvl w:val="0"/>
          <w:numId w:val="2"/>
        </w:numPr>
        <w:ind w:left="1134" w:hanging="360"/>
        <w:jc w:val="both"/>
        <w:rPr/>
      </w:pPr>
      <w:r>
        <w:rPr/>
        <w:t>nutnost před zahájením prací provést prohlídku domu na přítomnost netopýrů,</w:t>
      </w:r>
    </w:p>
    <w:p>
      <w:pPr>
        <w:pStyle w:val="ListParagraph"/>
        <w:numPr>
          <w:ilvl w:val="0"/>
          <w:numId w:val="2"/>
        </w:numPr>
        <w:ind w:left="1134" w:hanging="360"/>
        <w:jc w:val="both"/>
        <w:rPr/>
      </w:pPr>
      <w:r>
        <w:rPr/>
        <w:t>potřeba provedení prohlídky domu ze strany společnosti Metropolitní s.r.o., která zde má rozvody televize/internetu,</w:t>
      </w:r>
    </w:p>
    <w:p>
      <w:pPr>
        <w:pStyle w:val="ListParagraph"/>
        <w:numPr>
          <w:ilvl w:val="0"/>
          <w:numId w:val="2"/>
        </w:numPr>
        <w:ind w:left="1134" w:hanging="360"/>
        <w:jc w:val="both"/>
        <w:rPr/>
      </w:pPr>
      <w:r>
        <w:rPr/>
        <w:t>úprava světlíku, kde byla doplněna možnost větrání,</w:t>
      </w:r>
    </w:p>
    <w:p>
      <w:pPr>
        <w:pStyle w:val="ListParagraph"/>
        <w:numPr>
          <w:ilvl w:val="0"/>
          <w:numId w:val="2"/>
        </w:numPr>
        <w:ind w:left="1134" w:hanging="360"/>
        <w:jc w:val="both"/>
        <w:rPr/>
      </w:pPr>
      <w:r>
        <w:rPr/>
        <w:t>změna provedení zábradlí; v této souvislosti zhotovitel doložil, že zábradlí dle nové technické specifikace včas objednal, ale z důvodu dlouhých dodacích lhůt bude vyrobeno až v 51. týdnu 2025.</w:t>
      </w:r>
    </w:p>
    <w:p>
      <w:pPr>
        <w:pStyle w:val="Normal"/>
        <w:ind w:left="774" w:hanging="0"/>
        <w:jc w:val="both"/>
        <w:rPr/>
      </w:pPr>
      <w:r>
        <w:rPr/>
        <w:t>Dále strany smlouvy konstatují, že bez dokončení zábradlí nelze demontovat lešení a dokončit práce na okapovém chodníku.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Vzhledem ke shora uvedenému se strany tohoto dodatku dohodly na následující změně smlouvy.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III.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Změna smlouvy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Mění se čl. III. odst. 2 smlouvy – doba dokončení a to takto:</w:t>
      </w:r>
    </w:p>
    <w:p>
      <w:pPr>
        <w:pStyle w:val="ListParagraph"/>
        <w:numPr>
          <w:ilvl w:val="0"/>
          <w:numId w:val="2"/>
        </w:numPr>
        <w:rPr/>
      </w:pPr>
      <w:r>
        <w:rPr/>
        <w:t>část díla zábradlí a okapovaný chodníček bude dokončena do 31.12.2025</w:t>
      </w:r>
    </w:p>
    <w:p>
      <w:pPr>
        <w:pStyle w:val="ListParagraph"/>
        <w:numPr>
          <w:ilvl w:val="0"/>
          <w:numId w:val="2"/>
        </w:numPr>
        <w:rPr/>
      </w:pPr>
      <w:r>
        <w:rPr/>
        <w:t>část díla světlík bude dokončena do 17.11.2025</w:t>
      </w:r>
    </w:p>
    <w:p>
      <w:pPr>
        <w:pStyle w:val="ListParagraph"/>
        <w:numPr>
          <w:ilvl w:val="0"/>
          <w:numId w:val="2"/>
        </w:numPr>
        <w:rPr/>
      </w:pPr>
      <w:r>
        <w:rPr/>
        <w:t>u zbylé části díla zůstává v platnosti původní termín dokončení do 31.10.2025.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IV.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Závěrečná ustanovení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Ostatní ustanovení smlouvy o dílo zůstávající beze změny.</w:t>
      </w:r>
    </w:p>
    <w:p>
      <w:pPr>
        <w:pStyle w:val="ListParagraph"/>
        <w:numPr>
          <w:ilvl w:val="0"/>
          <w:numId w:val="4"/>
        </w:numPr>
        <w:rPr/>
      </w:pPr>
      <w:r>
        <w:rPr/>
        <w:t>K předání a převzetí díla dojde po jeho úplném dokončení.</w:t>
      </w:r>
    </w:p>
    <w:p>
      <w:pPr>
        <w:pStyle w:val="ListParagraph"/>
        <w:numPr>
          <w:ilvl w:val="0"/>
          <w:numId w:val="4"/>
        </w:numPr>
        <w:rPr/>
      </w:pPr>
      <w:r>
        <w:rPr/>
        <w:t>Zástupci smluvních stran uzavírající tento dodatek prohlašují, že jsou osobami oprávněnými tento dodatek uzavřít.</w:t>
      </w:r>
    </w:p>
    <w:p>
      <w:pPr>
        <w:pStyle w:val="ListParagraph"/>
        <w:numPr>
          <w:ilvl w:val="0"/>
          <w:numId w:val="4"/>
        </w:numPr>
        <w:rPr/>
      </w:pPr>
      <w:r>
        <w:rPr/>
        <w:t>Tento dodatek je sepsán ve dvou vyhotoveních, z nichž každé je originálem a z nichž jedno vyhotovení obdržel objednatel a jedno vyhotovení zhotovitel.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Tento dodatek nabývá platnosti podpisem a účinnosti dnem jeho zveřejnění v registru smluv.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 Havlíčkově Brodě  dne  29.10.2025           V Havlíčkově Brodě dne  29.10.2025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</w:t>
      </w:r>
      <w:r>
        <w:rPr/>
        <w:t xml:space="preserve">... </w:t>
        <w:tab/>
        <w:t>..…………………………………………</w:t>
      </w:r>
    </w:p>
    <w:p>
      <w:pPr>
        <w:pStyle w:val="Normal"/>
        <w:ind w:firstLine="708"/>
        <w:rPr/>
      </w:pPr>
      <w:r>
        <w:rPr/>
        <w:t xml:space="preserve">Mgr. Markéta Holubová </w:t>
        <w:tab/>
        <w:tab/>
        <w:tab/>
        <w:t xml:space="preserve">       Petr Suchý</w:t>
      </w:r>
    </w:p>
    <w:p>
      <w:pPr>
        <w:pStyle w:val="Normal"/>
        <w:ind w:firstLine="708"/>
        <w:rPr/>
      </w:pPr>
      <w:r>
        <w:rPr/>
        <w:t xml:space="preserve">       </w:t>
      </w:r>
      <w:r>
        <w:rPr/>
        <w:t xml:space="preserve">ředitelka PNHB </w:t>
        <w:tab/>
        <w:tab/>
        <w:tab/>
        <w:t xml:space="preserve">      předseda představenstva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0" w:defQFormat="0" w:count="267">
    <w:lsdException w:name="Normal" w:locked="1" w:uiPriority="0" w:semiHidden="0" w:qFormat="1"/>
    <w:lsdException w:name="heading 1" w:locked="1" w:uiPriority="0" w:semiHidden="0" w:qFormat="1"/>
    <w:lsdException w:name="heading 2" w:locked="1" w:uiPriority="0" w:semiHidden="0" w:qFormat="1"/>
    <w:lsdException w:name="heading 3" w:locked="1" w:uiPriority="0" w:semiHidden="0" w:qFormat="1"/>
    <w:lsdException w:name="heading 4" w:locked="1" w:uiPriority="0" w:semiHidden="0" w:qFormat="1"/>
    <w:lsdException w:name="heading 5" w:locked="1" w:uiPriority="0" w:semiHidden="0" w:qFormat="1"/>
    <w:lsdException w:name="heading 6" w:locked="1" w:uiPriority="0" w:semiHidden="0" w:qFormat="1"/>
    <w:lsdException w:name="heading 7" w:locked="1" w:uiPriority="0" w:semiHidden="0" w:qFormat="1"/>
    <w:lsdException w:name="heading 8" w:locked="1" w:uiPriority="0" w:semiHidden="0" w:qFormat="1"/>
    <w:lsdException w:name="heading 9" w:locked="1" w:uiPriority="0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uiPriority="0" w:semiHidden="0"/>
    <w:lsdException w:name="toc 2" w:locked="1" w:uiPriority="0" w:semiHidden="0"/>
    <w:lsdException w:name="toc 3" w:locked="1" w:uiPriority="0" w:semiHidden="0"/>
    <w:lsdException w:name="toc 4" w:locked="1" w:uiPriority="0" w:semiHidden="0"/>
    <w:lsdException w:name="toc 5" w:locked="1" w:uiPriority="0" w:semiHidden="0"/>
    <w:lsdException w:name="toc 6" w:locked="1" w:uiPriority="0" w:semiHidden="0"/>
    <w:lsdException w:name="toc 7" w:locked="1" w:uiPriority="0" w:semiHidden="0"/>
    <w:lsdException w:name="toc 8" w:locked="1" w:uiPriority="0" w:semiHidden="0"/>
    <w:lsdException w:name="toc 9" w:locked="1" w:uiPriority="0" w:semiHidden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uiPriority="0" w:semiHidden="0" w:qFormat="1"/>
    <w:lsdException w:name="Closing" w:unhideWhenUsed="1"/>
    <w:lsdException w:name="Signature" w:unhideWhenUsed="1"/>
    <w:lsdException w:name="Default Paragraph Font" w:locked="1" w:uiPriority="0" w:semiHidden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uiPriority="0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uiPriority="0" w:semiHidden="0" w:qFormat="1"/>
    <w:lsdException w:name="Emphasis" w:locked="1" w:uiPriority="0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uiPriority="0" w:semiHidden="0"/>
    <w:lsdException w:name="Table Theme" w:unhideWhenUsed="1"/>
    <w:lsdException w:name="No Spacing" w:uiPriority="1" w:semiHidden="0" w:qFormat="1"/>
    <w:lsdException w:name="Light Shading" w:uiPriority="60" w:semiHidden="0"/>
    <w:lsdException w:name="Light List" w:uiPriority="61" w:semiHidden="0"/>
    <w:lsdException w:name="Light Grid" w:uiPriority="62" w:semiHidden="0"/>
    <w:lsdException w:name="Medium Shading 1" w:uiPriority="63" w:semiHidden="0"/>
    <w:lsdException w:name="Medium Shading 2" w:uiPriority="64" w:semiHidden="0"/>
    <w:lsdException w:name="Medium List 1" w:uiPriority="65" w:semiHidden="0"/>
    <w:lsdException w:name="Medium List 2" w:uiPriority="66" w:semiHidden="0"/>
    <w:lsdException w:name="Medium Grid 1" w:uiPriority="67" w:semiHidden="0"/>
    <w:lsdException w:name="Medium Grid 2" w:uiPriority="68" w:semiHidden="0"/>
    <w:lsdException w:name="Medium Grid 3" w:uiPriority="69" w:semiHidden="0"/>
    <w:lsdException w:name="Dark List" w:uiPriority="70" w:semiHidden="0"/>
    <w:lsdException w:name="Colorful Shading" w:uiPriority="71" w:semiHidden="0"/>
    <w:lsdException w:name="Colorful List" w:uiPriority="72" w:semiHidden="0"/>
    <w:lsdException w:name="Colorful Grid" w:uiPriority="73" w:semiHidden="0"/>
    <w:lsdException w:name="Light Shading Accent 1" w:uiPriority="60" w:semiHidden="0"/>
    <w:lsdException w:name="Light List Accent 1" w:uiPriority="61" w:semiHidden="0"/>
    <w:lsdException w:name="Light Grid Accent 1" w:uiPriority="62" w:semiHidden="0"/>
    <w:lsdException w:name="Medium Shading 1 Accent 1" w:uiPriority="63" w:semiHidden="0"/>
    <w:lsdException w:name="Medium Shading 2 Accent 1" w:uiPriority="64" w:semiHidden="0"/>
    <w:lsdException w:name="Medium List 1 Accent 1" w:uiPriority="65" w:semiHidden="0"/>
    <w:lsdException w:name="List Paragraph" w:uiPriority="34" w:semiHidden="0" w:qFormat="1"/>
    <w:lsdException w:name="Quote" w:uiPriority="29" w:semiHidden="0" w:qFormat="1"/>
    <w:lsdException w:name="Intense Quote" w:uiPriority="30" w:semiHidden="0" w:qFormat="1"/>
    <w:lsdException w:name="Medium List 2 Accent 1" w:uiPriority="66" w:semiHidden="0"/>
    <w:lsdException w:name="Medium Grid 1 Accent 1" w:uiPriority="67" w:semiHidden="0"/>
    <w:lsdException w:name="Medium Grid 2 Accent 1" w:uiPriority="68" w:semiHidden="0"/>
    <w:lsdException w:name="Medium Grid 3 Accent 1" w:uiPriority="69" w:semiHidden="0"/>
    <w:lsdException w:name="Dark List Accent 1" w:uiPriority="70" w:semiHidden="0"/>
    <w:lsdException w:name="Colorful Shading Accent 1" w:uiPriority="71" w:semiHidden="0"/>
    <w:lsdException w:name="Colorful List Accent 1" w:uiPriority="72" w:semiHidden="0"/>
    <w:lsdException w:name="Colorful Grid Accent 1" w:uiPriority="73" w:semiHidden="0"/>
    <w:lsdException w:name="Light Shading Accent 2" w:uiPriority="60" w:semiHidden="0"/>
    <w:lsdException w:name="Light List Accent 2" w:uiPriority="61" w:semiHidden="0"/>
    <w:lsdException w:name="Light Grid Accent 2" w:uiPriority="62" w:semiHidden="0"/>
    <w:lsdException w:name="Medium Shading 1 Accent 2" w:uiPriority="63" w:semiHidden="0"/>
    <w:lsdException w:name="Medium Shading 2 Accent 2" w:uiPriority="64" w:semiHidden="0"/>
    <w:lsdException w:name="Medium List 1 Accent 2" w:uiPriority="65" w:semiHidden="0"/>
    <w:lsdException w:name="Medium List 2 Accent 2" w:uiPriority="66" w:semiHidden="0"/>
    <w:lsdException w:name="Medium Grid 1 Accent 2" w:uiPriority="67" w:semiHidden="0"/>
    <w:lsdException w:name="Medium Grid 2 Accent 2" w:uiPriority="68" w:semiHidden="0"/>
    <w:lsdException w:name="Medium Grid 3 Accent 2" w:uiPriority="69" w:semiHidden="0"/>
    <w:lsdException w:name="Dark List Accent 2" w:uiPriority="70" w:semiHidden="0"/>
    <w:lsdException w:name="Colorful Shading Accent 2" w:uiPriority="71" w:semiHidden="0"/>
    <w:lsdException w:name="Colorful List Accent 2" w:uiPriority="72" w:semiHidden="0"/>
    <w:lsdException w:name="Colorful Grid Accent 2" w:uiPriority="73" w:semiHidden="0"/>
    <w:lsdException w:name="Light Shading Accent 3" w:uiPriority="60" w:semiHidden="0"/>
    <w:lsdException w:name="Light List Accent 3" w:uiPriority="61" w:semiHidden="0"/>
    <w:lsdException w:name="Light Grid Accent 3" w:uiPriority="62" w:semiHidden="0"/>
    <w:lsdException w:name="Medium Shading 1 Accent 3" w:uiPriority="63" w:semiHidden="0"/>
    <w:lsdException w:name="Medium Shading 2 Accent 3" w:uiPriority="64" w:semiHidden="0"/>
    <w:lsdException w:name="Medium List 1 Accent 3" w:uiPriority="65" w:semiHidden="0"/>
    <w:lsdException w:name="Medium List 2 Accent 3" w:uiPriority="66" w:semiHidden="0"/>
    <w:lsdException w:name="Medium Grid 1 Accent 3" w:uiPriority="67" w:semiHidden="0"/>
    <w:lsdException w:name="Medium Grid 2 Accent 3" w:uiPriority="68" w:semiHidden="0"/>
    <w:lsdException w:name="Medium Grid 3 Accent 3" w:uiPriority="69" w:semiHidden="0"/>
    <w:lsdException w:name="Dark List Accent 3" w:uiPriority="70" w:semiHidden="0"/>
    <w:lsdException w:name="Colorful Shading Accent 3" w:uiPriority="71" w:semiHidden="0"/>
    <w:lsdException w:name="Colorful List Accent 3" w:uiPriority="72" w:semiHidden="0"/>
    <w:lsdException w:name="Colorful Grid Accent 3" w:uiPriority="73" w:semiHidden="0"/>
    <w:lsdException w:name="Light Shading Accent 4" w:uiPriority="60" w:semiHidden="0"/>
    <w:lsdException w:name="Light List Accent 4" w:uiPriority="61" w:semiHidden="0"/>
    <w:lsdException w:name="Light Grid Accent 4" w:uiPriority="62" w:semiHidden="0"/>
    <w:lsdException w:name="Medium Shading 1 Accent 4" w:uiPriority="63" w:semiHidden="0"/>
    <w:lsdException w:name="Medium Shading 2 Accent 4" w:uiPriority="64" w:semiHidden="0"/>
    <w:lsdException w:name="Medium List 1 Accent 4" w:uiPriority="65" w:semiHidden="0"/>
    <w:lsdException w:name="Medium List 2 Accent 4" w:uiPriority="66" w:semiHidden="0"/>
    <w:lsdException w:name="Medium Grid 1 Accent 4" w:uiPriority="67" w:semiHidden="0"/>
    <w:lsdException w:name="Medium Grid 2 Accent 4" w:uiPriority="68" w:semiHidden="0"/>
    <w:lsdException w:name="Medium Grid 3 Accent 4" w:uiPriority="69" w:semiHidden="0"/>
    <w:lsdException w:name="Dark List Accent 4" w:uiPriority="70" w:semiHidden="0"/>
    <w:lsdException w:name="Colorful Shading Accent 4" w:uiPriority="71" w:semiHidden="0"/>
    <w:lsdException w:name="Colorful List Accent 4" w:uiPriority="72" w:semiHidden="0"/>
    <w:lsdException w:name="Colorful Grid Accent 4" w:uiPriority="73" w:semiHidden="0"/>
    <w:lsdException w:name="Light Shading Accent 5" w:uiPriority="60" w:semiHidden="0"/>
    <w:lsdException w:name="Light List Accent 5" w:uiPriority="61" w:semiHidden="0"/>
    <w:lsdException w:name="Light Grid Accent 5" w:uiPriority="62" w:semiHidden="0"/>
    <w:lsdException w:name="Medium Shading 1 Accent 5" w:uiPriority="63" w:semiHidden="0"/>
    <w:lsdException w:name="Medium Shading 2 Accent 5" w:uiPriority="64" w:semiHidden="0"/>
    <w:lsdException w:name="Medium List 1 Accent 5" w:uiPriority="65" w:semiHidden="0"/>
    <w:lsdException w:name="Medium List 2 Accent 5" w:uiPriority="66" w:semiHidden="0"/>
    <w:lsdException w:name="Medium Grid 1 Accent 5" w:uiPriority="67" w:semiHidden="0"/>
    <w:lsdException w:name="Medium Grid 2 Accent 5" w:uiPriority="68" w:semiHidden="0"/>
    <w:lsdException w:name="Medium Grid 3 Accent 5" w:uiPriority="69" w:semiHidden="0"/>
    <w:lsdException w:name="Dark List Accent 5" w:uiPriority="70" w:semiHidden="0"/>
    <w:lsdException w:name="Colorful Shading Accent 5" w:uiPriority="71" w:semiHidden="0"/>
    <w:lsdException w:name="Colorful List Accent 5" w:uiPriority="72" w:semiHidden="0"/>
    <w:lsdException w:name="Colorful Grid Accent 5" w:uiPriority="73" w:semiHidden="0"/>
    <w:lsdException w:name="Light Shading Accent 6" w:uiPriority="60" w:semiHidden="0"/>
    <w:lsdException w:name="Light List Accent 6" w:uiPriority="61" w:semiHidden="0"/>
    <w:lsdException w:name="Light Grid Accent 6" w:uiPriority="62" w:semiHidden="0"/>
    <w:lsdException w:name="Medium Shading 1 Accent 6" w:uiPriority="63" w:semiHidden="0"/>
    <w:lsdException w:name="Medium Shading 2 Accent 6" w:uiPriority="64" w:semiHidden="0"/>
    <w:lsdException w:name="Medium List 1 Accent 6" w:uiPriority="65" w:semiHidden="0"/>
    <w:lsdException w:name="Medium List 2 Accent 6" w:uiPriority="66" w:semiHidden="0"/>
    <w:lsdException w:name="Medium Grid 1 Accent 6" w:uiPriority="67" w:semiHidden="0"/>
    <w:lsdException w:name="Medium Grid 2 Accent 6" w:uiPriority="68" w:semiHidden="0"/>
    <w:lsdException w:name="Medium Grid 3 Accent 6" w:uiPriority="69" w:semiHidden="0"/>
    <w:lsdException w:name="Dark List Accent 6" w:uiPriority="70" w:semiHidden="0"/>
    <w:lsdException w:name="Colorful Shading Accent 6" w:uiPriority="71" w:semiHidden="0"/>
    <w:lsdException w:name="Colorful List Accent 6" w:uiPriority="72" w:semiHidden="0"/>
    <w:lsdException w:name="Colorful Grid Accent 6" w:uiPriority="73" w:semiHidden="0"/>
    <w:lsdException w:name="Subtle Emphasis" w:uiPriority="19" w:semiHidden="0" w:qFormat="1"/>
    <w:lsdException w:name="Intense Emphasis" w:uiPriority="21" w:semiHidden="0" w:qFormat="1"/>
    <w:lsdException w:name="Subtle Reference" w:uiPriority="31" w:semiHidden="0" w:qFormat="1"/>
    <w:lsdException w:name="Intense Reference" w:uiPriority="32" w:semiHidden="0" w:qFormat="1"/>
    <w:lsdException w:name="Book Title" w:uiPriority="33" w:semiHidden="0" w:qFormat="1"/>
    <w:lsdException w:name="Bibliography" w:uiPriority="37" w:unhideWhenUsed="1"/>
    <w:lsdException w:name="TOC Heading" w:uiPriority="39" w:unhideWhenUsed="1" w:qFormat="1"/>
  </w:latentStyles>
  <w:style w:type="paragraph" w:styleId="Normal" w:default="1">
    <w:name w:val="Normal"/>
    <w:qFormat/>
    <w:rsid w:val="00f77a81"/>
    <w:pPr>
      <w:widowControl/>
      <w:bidi w:val="0"/>
      <w:spacing w:before="0" w:after="0"/>
      <w:jc w:val="left"/>
    </w:pPr>
    <w:rPr>
      <w:rFonts w:ascii="Times New Roman" w:hAnsi="Times New Roman" w:eastAsia="Aptos" w:cs="Times New Roman"/>
      <w:color w:val="auto"/>
      <w:kern w:val="2"/>
      <w:sz w:val="24"/>
      <w:szCs w:val="24"/>
      <w:lang w:eastAsia="en-US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9b12b7"/>
    <w:pPr>
      <w:keepNext w:val="true"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Nadpis2">
    <w:name w:val="Heading 2"/>
    <w:basedOn w:val="Normal"/>
    <w:next w:val="Normal"/>
    <w:link w:val="Heading2Char"/>
    <w:uiPriority w:val="99"/>
    <w:qFormat/>
    <w:rsid w:val="009b12b7"/>
    <w:pPr>
      <w:keepNext w:val="true"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Nadpis3">
    <w:name w:val="Heading 3"/>
    <w:basedOn w:val="Normal"/>
    <w:next w:val="Normal"/>
    <w:link w:val="Heading3Char"/>
    <w:uiPriority w:val="99"/>
    <w:qFormat/>
    <w:rsid w:val="009b12b7"/>
    <w:pPr>
      <w:keepNext w:val="true"/>
      <w:keepLines/>
      <w:spacing w:before="160" w:after="80"/>
      <w:outlineLvl w:val="2"/>
    </w:pPr>
    <w:rPr>
      <w:rFonts w:ascii="Aptos" w:hAnsi="Aptos" w:eastAsia="Times New Roman"/>
      <w:color w:val="0F4761"/>
      <w:sz w:val="28"/>
      <w:szCs w:val="28"/>
    </w:rPr>
  </w:style>
  <w:style w:type="paragraph" w:styleId="Nadpis4">
    <w:name w:val="Heading 4"/>
    <w:basedOn w:val="Normal"/>
    <w:next w:val="Normal"/>
    <w:link w:val="Heading4Char"/>
    <w:uiPriority w:val="99"/>
    <w:qFormat/>
    <w:rsid w:val="009b12b7"/>
    <w:pPr>
      <w:keepNext w:val="true"/>
      <w:keepLines/>
      <w:spacing w:before="80" w:after="40"/>
      <w:outlineLvl w:val="3"/>
    </w:pPr>
    <w:rPr>
      <w:rFonts w:ascii="Aptos" w:hAnsi="Aptos" w:eastAsia="Times New Roman"/>
      <w:i/>
      <w:iCs/>
      <w:color w:val="0F4761"/>
    </w:rPr>
  </w:style>
  <w:style w:type="paragraph" w:styleId="Nadpis5">
    <w:name w:val="Heading 5"/>
    <w:basedOn w:val="Normal"/>
    <w:next w:val="Normal"/>
    <w:link w:val="Heading5Char"/>
    <w:uiPriority w:val="99"/>
    <w:qFormat/>
    <w:rsid w:val="009b12b7"/>
    <w:pPr>
      <w:keepNext w:val="true"/>
      <w:keepLines/>
      <w:spacing w:before="80" w:after="40"/>
      <w:outlineLvl w:val="4"/>
    </w:pPr>
    <w:rPr>
      <w:rFonts w:ascii="Aptos" w:hAnsi="Aptos" w:eastAsia="Times New Roman"/>
      <w:color w:val="0F4761"/>
    </w:rPr>
  </w:style>
  <w:style w:type="paragraph" w:styleId="Nadpis6">
    <w:name w:val="Heading 6"/>
    <w:basedOn w:val="Normal"/>
    <w:next w:val="Normal"/>
    <w:link w:val="Heading6Char"/>
    <w:uiPriority w:val="99"/>
    <w:qFormat/>
    <w:rsid w:val="009b12b7"/>
    <w:pPr>
      <w:keepNext w:val="true"/>
      <w:keepLines/>
      <w:spacing w:before="40" w:after="0"/>
      <w:outlineLvl w:val="5"/>
    </w:pPr>
    <w:rPr>
      <w:rFonts w:ascii="Aptos" w:hAnsi="Aptos" w:eastAsia="Times New Roman"/>
      <w:i/>
      <w:iCs/>
      <w:color w:val="595959"/>
    </w:rPr>
  </w:style>
  <w:style w:type="paragraph" w:styleId="Nadpis7">
    <w:name w:val="Heading 7"/>
    <w:basedOn w:val="Normal"/>
    <w:next w:val="Normal"/>
    <w:link w:val="Heading7Char"/>
    <w:uiPriority w:val="99"/>
    <w:qFormat/>
    <w:rsid w:val="009b12b7"/>
    <w:pPr>
      <w:keepNext w:val="true"/>
      <w:keepLines/>
      <w:spacing w:before="40" w:after="0"/>
      <w:outlineLvl w:val="6"/>
    </w:pPr>
    <w:rPr>
      <w:rFonts w:ascii="Aptos" w:hAnsi="Aptos" w:eastAsia="Times New Roman"/>
      <w:color w:val="595959"/>
    </w:rPr>
  </w:style>
  <w:style w:type="paragraph" w:styleId="Nadpis8">
    <w:name w:val="Heading 8"/>
    <w:basedOn w:val="Normal"/>
    <w:next w:val="Normal"/>
    <w:link w:val="Heading8Char"/>
    <w:uiPriority w:val="99"/>
    <w:qFormat/>
    <w:rsid w:val="009b12b7"/>
    <w:pPr>
      <w:keepNext w:val="true"/>
      <w:keepLines/>
      <w:outlineLvl w:val="7"/>
    </w:pPr>
    <w:rPr>
      <w:rFonts w:ascii="Aptos" w:hAnsi="Aptos" w:eastAsia="Times New Roman"/>
      <w:i/>
      <w:iCs/>
      <w:color w:val="272727"/>
    </w:rPr>
  </w:style>
  <w:style w:type="paragraph" w:styleId="Nadpis9">
    <w:name w:val="Heading 9"/>
    <w:basedOn w:val="Normal"/>
    <w:next w:val="Normal"/>
    <w:link w:val="Heading9Char"/>
    <w:uiPriority w:val="99"/>
    <w:qFormat/>
    <w:rsid w:val="009b12b7"/>
    <w:pPr>
      <w:keepNext w:val="true"/>
      <w:keepLines/>
      <w:outlineLvl w:val="8"/>
    </w:pPr>
    <w:rPr>
      <w:rFonts w:ascii="Aptos" w:hAnsi="Aptos" w:eastAsia="Times New Roman"/>
      <w:color w:val="2727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9b12b7"/>
    <w:rPr>
      <w:rFonts w:ascii="Aptos Display" w:hAnsi="Aptos Display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9b12b7"/>
    <w:rPr>
      <w:rFonts w:ascii="Aptos Display" w:hAnsi="Aptos Display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9"/>
    <w:semiHidden/>
    <w:qFormat/>
    <w:locked/>
    <w:rsid w:val="009b12b7"/>
    <w:rPr>
      <w:rFonts w:ascii="Aptos" w:hAnsi="Aptos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sid w:val="009b12b7"/>
    <w:rPr>
      <w:rFonts w:ascii="Aptos" w:hAnsi="Aptos" w:cs="Times New Roman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9b12b7"/>
    <w:rPr>
      <w:rFonts w:ascii="Aptos" w:hAnsi="Aptos" w:cs="Times New Roman"/>
      <w:color w:val="0F4761"/>
    </w:rPr>
  </w:style>
  <w:style w:type="character" w:styleId="Heading6Char" w:customStyle="1">
    <w:name w:val="Heading 6 Char"/>
    <w:basedOn w:val="DefaultParagraphFont"/>
    <w:link w:val="Heading6"/>
    <w:uiPriority w:val="99"/>
    <w:semiHidden/>
    <w:qFormat/>
    <w:locked/>
    <w:rsid w:val="009b12b7"/>
    <w:rPr>
      <w:rFonts w:ascii="Aptos" w:hAnsi="Aptos" w:cs="Times New Roman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9"/>
    <w:semiHidden/>
    <w:qFormat/>
    <w:locked/>
    <w:rsid w:val="009b12b7"/>
    <w:rPr>
      <w:rFonts w:ascii="Aptos" w:hAnsi="Aptos" w:cs="Times New Roman"/>
      <w:color w:val="595959"/>
    </w:rPr>
  </w:style>
  <w:style w:type="character" w:styleId="Heading8Char" w:customStyle="1">
    <w:name w:val="Heading 8 Char"/>
    <w:basedOn w:val="DefaultParagraphFont"/>
    <w:link w:val="Heading8"/>
    <w:uiPriority w:val="99"/>
    <w:semiHidden/>
    <w:qFormat/>
    <w:locked/>
    <w:rsid w:val="009b12b7"/>
    <w:rPr>
      <w:rFonts w:ascii="Aptos" w:hAnsi="Aptos" w:cs="Times New Roman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9"/>
    <w:semiHidden/>
    <w:qFormat/>
    <w:locked/>
    <w:rsid w:val="009b12b7"/>
    <w:rPr>
      <w:rFonts w:ascii="Aptos" w:hAnsi="Aptos" w:cs="Times New Roman"/>
      <w:color w:val="272727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9b12b7"/>
    <w:rPr>
      <w:rFonts w:ascii="Aptos Display" w:hAnsi="Aptos Display" w:cs="Times New Roman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9b12b7"/>
    <w:rPr>
      <w:rFonts w:ascii="Aptos" w:hAnsi="Aptos" w:cs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9b12b7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9b12b7"/>
    <w:rPr>
      <w:rFonts w:cs="Times New Roman"/>
      <w:i/>
      <w:iCs/>
      <w:color w:val="0F4761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9b12b7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9b12b7"/>
    <w:rPr>
      <w:rFonts w:cs="Times New Roman"/>
      <w:b/>
      <w:bCs/>
      <w:smallCaps/>
      <w:color w:val="0F4761"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link w:val="TitleChar"/>
    <w:uiPriority w:val="99"/>
    <w:qFormat/>
    <w:rsid w:val="009b12b7"/>
    <w:pPr>
      <w:spacing w:before="0" w:after="80"/>
      <w:contextualSpacing/>
    </w:pPr>
    <w:rPr>
      <w:rFonts w:ascii="Aptos Display" w:hAnsi="Aptos Display" w:eastAsia="Times New Roman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SubtitleChar"/>
    <w:uiPriority w:val="99"/>
    <w:qFormat/>
    <w:rsid w:val="009b12b7"/>
    <w:pPr>
      <w:spacing w:before="0" w:after="160"/>
    </w:pPr>
    <w:rPr>
      <w:rFonts w:ascii="Aptos" w:hAnsi="Aptos"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b12b7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b12b7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99"/>
    <w:qFormat/>
    <w:rsid w:val="009b12b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Application>LibreOffice/7.2.0.4$Windows_X86_64 LibreOffice_project/9a9c6381e3f7a62afc1329bd359cc48accb6435b</Application>
  <AppVersion>15.0000</AppVersion>
  <Pages>3</Pages>
  <Words>359</Words>
  <Characters>2121</Characters>
  <CharactersWithSpaces>2531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2025-10-27T14:06:00Z</dcterms:created>
  <dc:creator>OM</dc:creator>
  <dc:description/>
  <dc:language>cs-CZ</dc:language>
  <cp:lastModifiedBy>Jasceg</cp:lastModifiedBy>
  <cp:lastPrinted>2025-10-29T06:26:00Z</cp:lastPrinted>
  <dcterms:modified xsi:type="dcterms:W3CDTF">2025-10-29T06:27:00Z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