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EF92" w14:textId="77777777" w:rsidR="00727E71" w:rsidRDefault="00727E71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14:paraId="6B3370A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 xml:space="preserve">Smlouva </w:t>
      </w:r>
      <w:r w:rsidR="0033112A">
        <w:rPr>
          <w:rFonts w:asciiTheme="minorHAnsi" w:hAnsiTheme="minorHAnsi" w:cstheme="minorHAnsi"/>
          <w:b/>
          <w:bCs/>
          <w:sz w:val="36"/>
        </w:rPr>
        <w:t>na dodávku</w:t>
      </w:r>
    </w:p>
    <w:p w14:paraId="2F75B4D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51A7BE2D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33112A">
        <w:rPr>
          <w:rFonts w:asciiTheme="minorHAnsi" w:hAnsiTheme="minorHAnsi" w:cstheme="minorHAnsi"/>
        </w:rPr>
        <w:t>2961</w:t>
      </w:r>
      <w:r w:rsidR="00555507">
        <w:rPr>
          <w:rFonts w:asciiTheme="minorHAnsi" w:hAnsiTheme="minorHAnsi" w:cstheme="minorHAnsi"/>
        </w:rPr>
        <w:t xml:space="preserve"> / 202</w:t>
      </w:r>
      <w:r w:rsidR="009E7A8B">
        <w:rPr>
          <w:rFonts w:asciiTheme="minorHAnsi" w:hAnsiTheme="minorHAnsi" w:cstheme="minorHAnsi"/>
        </w:rPr>
        <w:t>5</w:t>
      </w:r>
    </w:p>
    <w:p w14:paraId="2B3799EB" w14:textId="77777777" w:rsidR="00727E71" w:rsidRDefault="00727E71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F18907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Smluvní strany:</w:t>
      </w:r>
    </w:p>
    <w:p w14:paraId="3C6B9CC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076AF6FC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2D91CFDB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4DDFC1C6" w14:textId="77777777" w:rsidR="00E5182B" w:rsidRPr="000348B3" w:rsidRDefault="00F568D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1C19B222" w14:textId="77777777" w:rsidR="00E5182B" w:rsidRPr="009E7A8B" w:rsidRDefault="00F568D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5182B" w:rsidRPr="000348B3">
        <w:rPr>
          <w:rFonts w:asciiTheme="minorHAnsi" w:hAnsiTheme="minorHAnsi" w:cstheme="minorHAnsi"/>
          <w:sz w:val="22"/>
          <w:szCs w:val="22"/>
        </w:rPr>
        <w:t xml:space="preserve">astoupené PhDr. </w:t>
      </w:r>
      <w:r w:rsidR="009E7A8B">
        <w:rPr>
          <w:rFonts w:asciiTheme="minorHAnsi" w:hAnsiTheme="minorHAnsi" w:cstheme="minorHAnsi"/>
          <w:sz w:val="22"/>
          <w:szCs w:val="22"/>
          <w:lang w:val="cs-CZ"/>
        </w:rPr>
        <w:t>Radim Vondráček, Ph.D., ředitelem</w:t>
      </w:r>
    </w:p>
    <w:p w14:paraId="20D376BB" w14:textId="77777777" w:rsidR="00E5182B" w:rsidRPr="000348B3" w:rsidRDefault="009E7A8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E5182B" w:rsidRPr="000348B3">
        <w:rPr>
          <w:rFonts w:asciiTheme="minorHAnsi" w:hAnsiTheme="minorHAnsi" w:cstheme="minorHAnsi"/>
          <w:sz w:val="22"/>
          <w:szCs w:val="22"/>
        </w:rPr>
        <w:t>: 00023442</w:t>
      </w:r>
    </w:p>
    <w:p w14:paraId="6B7E9622" w14:textId="0C78BECC" w:rsidR="00E5182B" w:rsidRPr="000348B3" w:rsidRDefault="00F568DB" w:rsidP="00E73065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E5182B" w:rsidRPr="000348B3">
        <w:rPr>
          <w:rFonts w:asciiTheme="minorHAnsi" w:hAnsiTheme="minorHAnsi" w:cstheme="minorHAnsi"/>
        </w:rPr>
        <w:t xml:space="preserve">ankovní spojení: </w:t>
      </w:r>
      <w:r w:rsidR="000C06EA">
        <w:rPr>
          <w:rFonts w:asciiTheme="minorHAnsi" w:hAnsiTheme="minorHAnsi" w:cstheme="minorHAnsi"/>
        </w:rPr>
        <w:t>č</w:t>
      </w:r>
      <w:r w:rsidR="00E5182B" w:rsidRPr="000348B3">
        <w:rPr>
          <w:rFonts w:asciiTheme="minorHAnsi" w:hAnsiTheme="minorHAnsi" w:cstheme="minorHAnsi"/>
        </w:rPr>
        <w:t xml:space="preserve">.ú. ČNB </w:t>
      </w:r>
      <w:r w:rsidR="00F50D76">
        <w:rPr>
          <w:rFonts w:asciiTheme="minorHAnsi" w:hAnsiTheme="minorHAnsi" w:cstheme="minorHAnsi"/>
        </w:rPr>
        <w:t>……………</w:t>
      </w:r>
    </w:p>
    <w:p w14:paraId="72528B03" w14:textId="77777777" w:rsidR="00E5182B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63ABEB3F" w14:textId="77777777" w:rsidR="0079391A" w:rsidRPr="000348B3" w:rsidRDefault="0079391A" w:rsidP="00E73065">
      <w:pPr>
        <w:spacing w:after="0" w:line="259" w:lineRule="auto"/>
        <w:rPr>
          <w:rFonts w:asciiTheme="minorHAnsi" w:hAnsiTheme="minorHAnsi" w:cstheme="minorHAnsi"/>
          <w:i/>
        </w:rPr>
      </w:pPr>
    </w:p>
    <w:p w14:paraId="556CC526" w14:textId="77777777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48D426E9" w14:textId="77777777" w:rsidR="0079391A" w:rsidRDefault="0079391A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0DE585E6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394E8672" w14:textId="77777777" w:rsidR="003273FF" w:rsidRDefault="0033112A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DYTEC</w:t>
      </w:r>
      <w:r w:rsidR="00F568DB">
        <w:rPr>
          <w:rFonts w:asciiTheme="minorHAnsi" w:hAnsiTheme="minorHAnsi" w:cstheme="minorHAnsi"/>
          <w:b/>
        </w:rPr>
        <w:t>,</w:t>
      </w:r>
      <w:r w:rsidR="00C22170">
        <w:rPr>
          <w:rFonts w:asciiTheme="minorHAnsi" w:hAnsiTheme="minorHAnsi" w:cstheme="minorHAnsi"/>
          <w:b/>
        </w:rPr>
        <w:t xml:space="preserve"> s.r.o.</w:t>
      </w:r>
    </w:p>
    <w:p w14:paraId="14889E9B" w14:textId="77777777" w:rsidR="00C25843" w:rsidRDefault="00F568DB" w:rsidP="008258E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C25843" w:rsidRPr="00C25843">
        <w:rPr>
          <w:rFonts w:asciiTheme="minorHAnsi" w:hAnsiTheme="minorHAnsi" w:cstheme="minorHAnsi"/>
        </w:rPr>
        <w:t xml:space="preserve">e sídlem </w:t>
      </w:r>
      <w:r w:rsidR="0033112A">
        <w:rPr>
          <w:rFonts w:asciiTheme="minorHAnsi" w:hAnsiTheme="minorHAnsi" w:cstheme="minorHAnsi"/>
        </w:rPr>
        <w:t xml:space="preserve">Na </w:t>
      </w:r>
      <w:r w:rsidR="00C22170">
        <w:rPr>
          <w:rFonts w:asciiTheme="minorHAnsi" w:hAnsiTheme="minorHAnsi" w:cstheme="minorHAnsi"/>
        </w:rPr>
        <w:t>K</w:t>
      </w:r>
      <w:r w:rsidR="0033112A">
        <w:rPr>
          <w:rFonts w:asciiTheme="minorHAnsi" w:hAnsiTheme="minorHAnsi" w:cstheme="minorHAnsi"/>
        </w:rPr>
        <w:t>lášterním 1428/1, 162 00 Praha 6</w:t>
      </w:r>
    </w:p>
    <w:p w14:paraId="583955F5" w14:textId="77777777" w:rsidR="003273FF" w:rsidRPr="00C22170" w:rsidRDefault="00F568DB" w:rsidP="008258E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273FF">
        <w:rPr>
          <w:rFonts w:asciiTheme="minorHAnsi" w:hAnsiTheme="minorHAnsi" w:cstheme="minorHAnsi"/>
        </w:rPr>
        <w:t xml:space="preserve">astoupený </w:t>
      </w:r>
      <w:r w:rsidR="0033112A">
        <w:rPr>
          <w:rFonts w:asciiTheme="minorHAnsi" w:hAnsiTheme="minorHAnsi" w:cstheme="minorHAnsi"/>
        </w:rPr>
        <w:t>PhDr. Janou Tesařovou, jednatelkou</w:t>
      </w:r>
      <w:r w:rsidR="003273FF">
        <w:rPr>
          <w:rFonts w:asciiTheme="minorHAnsi" w:hAnsiTheme="minorHAnsi" w:cstheme="minorHAnsi"/>
        </w:rPr>
        <w:t xml:space="preserve"> </w:t>
      </w:r>
    </w:p>
    <w:p w14:paraId="2AA373F1" w14:textId="77777777" w:rsidR="00E5182B" w:rsidRPr="00C22170" w:rsidRDefault="00190A00" w:rsidP="00E73065">
      <w:pPr>
        <w:spacing w:after="0" w:line="259" w:lineRule="auto"/>
        <w:rPr>
          <w:rFonts w:asciiTheme="minorHAnsi" w:hAnsiTheme="minorHAnsi" w:cstheme="minorHAnsi"/>
        </w:rPr>
      </w:pPr>
      <w:r w:rsidRPr="00C22170">
        <w:rPr>
          <w:rFonts w:asciiTheme="minorHAnsi" w:hAnsiTheme="minorHAnsi" w:cstheme="minorHAnsi"/>
        </w:rPr>
        <w:t>IČ:</w:t>
      </w:r>
      <w:r w:rsidR="00C25843" w:rsidRPr="00C22170">
        <w:rPr>
          <w:rFonts w:asciiTheme="minorHAnsi" w:hAnsiTheme="minorHAnsi" w:cstheme="minorHAnsi"/>
        </w:rPr>
        <w:t xml:space="preserve"> </w:t>
      </w:r>
      <w:r w:rsidR="0033112A">
        <w:rPr>
          <w:rFonts w:asciiTheme="minorHAnsi" w:hAnsiTheme="minorHAnsi" w:cstheme="minorHAnsi"/>
        </w:rPr>
        <w:t>48364240</w:t>
      </w:r>
    </w:p>
    <w:p w14:paraId="5BA3B985" w14:textId="77777777" w:rsidR="00E5182B" w:rsidRPr="00F568DB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F568DB">
        <w:rPr>
          <w:rFonts w:asciiTheme="minorHAnsi" w:hAnsiTheme="minorHAnsi" w:cstheme="minorHAnsi"/>
          <w:i/>
        </w:rPr>
        <w:t xml:space="preserve">(dále jen </w:t>
      </w:r>
      <w:r w:rsidR="00190A00" w:rsidRPr="00F568DB">
        <w:rPr>
          <w:rFonts w:asciiTheme="minorHAnsi" w:hAnsiTheme="minorHAnsi" w:cstheme="minorHAnsi"/>
          <w:i/>
        </w:rPr>
        <w:t>„</w:t>
      </w:r>
      <w:r w:rsidRPr="00F568DB">
        <w:rPr>
          <w:rFonts w:asciiTheme="minorHAnsi" w:hAnsiTheme="minorHAnsi" w:cstheme="minorHAnsi"/>
          <w:i/>
        </w:rPr>
        <w:t>dodavatel</w:t>
      </w:r>
      <w:r w:rsidR="00190A00" w:rsidRPr="00F568DB">
        <w:rPr>
          <w:rFonts w:asciiTheme="minorHAnsi" w:hAnsiTheme="minorHAnsi" w:cstheme="minorHAnsi"/>
          <w:i/>
        </w:rPr>
        <w:t>“</w:t>
      </w:r>
      <w:r w:rsidRPr="00F568DB">
        <w:rPr>
          <w:rFonts w:asciiTheme="minorHAnsi" w:hAnsiTheme="minorHAnsi" w:cstheme="minorHAnsi"/>
          <w:i/>
        </w:rPr>
        <w:t>)</w:t>
      </w:r>
    </w:p>
    <w:p w14:paraId="3310FC68" w14:textId="77777777" w:rsidR="00E5182B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2DAFFA7F" w14:textId="77777777" w:rsidR="003273FF" w:rsidRPr="000348B3" w:rsidRDefault="003273FF" w:rsidP="00E73065">
      <w:pPr>
        <w:spacing w:after="0" w:line="259" w:lineRule="auto"/>
        <w:rPr>
          <w:rFonts w:asciiTheme="minorHAnsi" w:hAnsiTheme="minorHAnsi" w:cstheme="minorHAnsi"/>
        </w:rPr>
      </w:pPr>
    </w:p>
    <w:p w14:paraId="5329B65F" w14:textId="77777777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33112A">
        <w:rPr>
          <w:rFonts w:asciiTheme="minorHAnsi" w:hAnsiTheme="minorHAnsi" w:cstheme="minorHAnsi"/>
        </w:rPr>
        <w:t>dodávku</w:t>
      </w:r>
      <w:r w:rsidR="00C22170">
        <w:rPr>
          <w:rFonts w:asciiTheme="minorHAnsi" w:hAnsiTheme="minorHAnsi" w:cstheme="minorHAnsi"/>
        </w:rPr>
        <w:t xml:space="preserve"> </w:t>
      </w:r>
      <w:r w:rsidR="0033112A">
        <w:rPr>
          <w:rFonts w:asciiTheme="minorHAnsi" w:hAnsiTheme="minorHAnsi" w:cstheme="minorHAnsi"/>
        </w:rPr>
        <w:t>restaurátorského materiálu dle přílohy č. 1 této smlouvy</w:t>
      </w:r>
      <w:r w:rsidR="00C22170">
        <w:rPr>
          <w:rFonts w:asciiTheme="minorHAnsi" w:hAnsiTheme="minorHAnsi" w:cstheme="minorHAnsi"/>
        </w:rPr>
        <w:t xml:space="preserve"> </w:t>
      </w:r>
      <w:r w:rsidR="009E7A8B">
        <w:rPr>
          <w:rFonts w:asciiTheme="minorHAnsi" w:hAnsiTheme="minorHAnsi" w:cstheme="minorHAnsi"/>
        </w:rPr>
        <w:t>pro výstavní projekt</w:t>
      </w:r>
      <w:r>
        <w:rPr>
          <w:rFonts w:asciiTheme="minorHAnsi" w:hAnsiTheme="minorHAnsi" w:cstheme="minorHAnsi"/>
        </w:rPr>
        <w:t xml:space="preserve"> „</w:t>
      </w:r>
      <w:r w:rsidR="0033112A">
        <w:rPr>
          <w:rFonts w:asciiTheme="minorHAnsi" w:hAnsiTheme="minorHAnsi" w:cstheme="minorHAnsi"/>
          <w:b/>
        </w:rPr>
        <w:t>L´Esprit français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 w:rsidRPr="00F568DB">
        <w:rPr>
          <w:rFonts w:asciiTheme="minorHAnsi" w:hAnsiTheme="minorHAnsi" w:cstheme="minorHAnsi"/>
          <w:i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</w:t>
      </w:r>
      <w:r w:rsidR="0033112A">
        <w:rPr>
          <w:rFonts w:asciiTheme="minorHAnsi" w:hAnsiTheme="minorHAnsi" w:cstheme="minorHAnsi"/>
        </w:rPr>
        <w:t xml:space="preserve">požadavků restaurátorského oddělení sbírky užité grafiky a fotografie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02464B5C" w14:textId="77777777" w:rsidR="003273FF" w:rsidRDefault="003273FF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5DC5AAA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033115F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0D24D69D" w14:textId="77777777" w:rsidR="00393F5F" w:rsidRPr="000348B3" w:rsidRDefault="000348B3" w:rsidP="0033112A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</w:t>
      </w:r>
      <w:r w:rsidR="0033112A">
        <w:rPr>
          <w:rFonts w:asciiTheme="minorHAnsi" w:hAnsiTheme="minorHAnsi" w:cstheme="minorHAnsi"/>
          <w:color w:val="000000"/>
        </w:rPr>
        <w:t>zajistit dodávku vybraného restaurátorského materiálu dle přílohy č. 1 této smlouvy, který je nezbytný pro kvalitní adjustaci vybraných exponátů pro výstavu (velkoformátové plakáty).</w:t>
      </w:r>
    </w:p>
    <w:p w14:paraId="594A00C1" w14:textId="77777777" w:rsidR="00BB179D" w:rsidRDefault="00BB179D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70BD40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6BD1FEF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722FFFB5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</w:t>
      </w:r>
      <w:r w:rsidR="00505498">
        <w:rPr>
          <w:rFonts w:asciiTheme="minorHAnsi" w:hAnsiTheme="minorHAnsi" w:cstheme="minorHAnsi"/>
          <w:color w:val="000000"/>
        </w:rPr>
        <w:t xml:space="preserve">dodá materiál nejpozději </w:t>
      </w:r>
      <w:r w:rsidR="00EF5D4E">
        <w:rPr>
          <w:rFonts w:asciiTheme="minorHAnsi" w:hAnsiTheme="minorHAnsi" w:cstheme="minorHAnsi"/>
          <w:color w:val="000000"/>
        </w:rPr>
        <w:t xml:space="preserve">do </w:t>
      </w:r>
      <w:r w:rsidR="00505498">
        <w:rPr>
          <w:rFonts w:asciiTheme="minorHAnsi" w:hAnsiTheme="minorHAnsi" w:cstheme="minorHAnsi"/>
          <w:color w:val="000000"/>
        </w:rPr>
        <w:t>10</w:t>
      </w:r>
      <w:r w:rsidR="0079391A">
        <w:rPr>
          <w:rFonts w:asciiTheme="minorHAnsi" w:hAnsiTheme="minorHAnsi" w:cstheme="minorHAnsi"/>
          <w:color w:val="000000"/>
        </w:rPr>
        <w:t xml:space="preserve">. </w:t>
      </w:r>
      <w:r w:rsidR="00505498">
        <w:rPr>
          <w:rFonts w:asciiTheme="minorHAnsi" w:hAnsiTheme="minorHAnsi" w:cstheme="minorHAnsi"/>
          <w:color w:val="000000"/>
        </w:rPr>
        <w:t>listopadu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79391A">
        <w:rPr>
          <w:rFonts w:asciiTheme="minorHAnsi" w:hAnsiTheme="minorHAnsi" w:cstheme="minorHAnsi"/>
          <w:color w:val="000000"/>
        </w:rPr>
        <w:t>.</w:t>
      </w:r>
    </w:p>
    <w:p w14:paraId="3671ADD4" w14:textId="77777777" w:rsidR="00505498" w:rsidRDefault="00505498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226673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5652BAF1" w14:textId="77777777" w:rsidR="00393F5F" w:rsidRPr="000348B3" w:rsidRDefault="0050549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Cena</w:t>
      </w:r>
    </w:p>
    <w:p w14:paraId="3EDA831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Cena za provedení d</w:t>
      </w:r>
      <w:r w:rsidR="00505498">
        <w:rPr>
          <w:rFonts w:asciiTheme="minorHAnsi" w:hAnsiTheme="minorHAnsi" w:cstheme="minorHAnsi"/>
          <w:color w:val="000000"/>
        </w:rPr>
        <w:t>odávky</w:t>
      </w:r>
      <w:r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0348B3">
        <w:rPr>
          <w:rFonts w:asciiTheme="minorHAnsi" w:hAnsiTheme="minorHAnsi" w:cstheme="minorHAnsi"/>
          <w:color w:val="000000"/>
        </w:rPr>
        <w:t xml:space="preserve">na </w:t>
      </w:r>
      <w:r w:rsidR="00505498" w:rsidRPr="00F568DB">
        <w:rPr>
          <w:rFonts w:asciiTheme="minorHAnsi" w:hAnsiTheme="minorHAnsi" w:cstheme="minorHAnsi"/>
          <w:b/>
          <w:color w:val="000000"/>
        </w:rPr>
        <w:t>67.276</w:t>
      </w:r>
      <w:r w:rsidR="00190A00" w:rsidRPr="00F568DB">
        <w:rPr>
          <w:rFonts w:asciiTheme="minorHAnsi" w:hAnsiTheme="minorHAnsi" w:cstheme="minorHAnsi"/>
          <w:b/>
        </w:rPr>
        <w:t>,-</w:t>
      </w:r>
      <w:r w:rsidR="00926CEF" w:rsidRPr="00F568DB">
        <w:rPr>
          <w:rFonts w:asciiTheme="minorHAnsi" w:hAnsiTheme="minorHAnsi" w:cstheme="minorHAnsi"/>
          <w:b/>
          <w:color w:val="000000"/>
        </w:rPr>
        <w:t>Kč</w:t>
      </w:r>
      <w:r w:rsidR="003F39B7" w:rsidRPr="00F568DB">
        <w:rPr>
          <w:rFonts w:asciiTheme="minorHAnsi" w:hAnsiTheme="minorHAnsi" w:cstheme="minorHAnsi"/>
          <w:b/>
          <w:color w:val="000000"/>
        </w:rPr>
        <w:t xml:space="preserve"> </w:t>
      </w:r>
      <w:r w:rsidR="00505498" w:rsidRPr="00F568DB">
        <w:rPr>
          <w:rFonts w:asciiTheme="minorHAnsi" w:hAnsiTheme="minorHAnsi" w:cstheme="minorHAnsi"/>
          <w:b/>
          <w:color w:val="000000"/>
        </w:rPr>
        <w:t>vč.</w:t>
      </w:r>
      <w:r w:rsidR="001B2DAE" w:rsidRPr="00F568DB">
        <w:rPr>
          <w:rFonts w:asciiTheme="minorHAnsi" w:hAnsiTheme="minorHAnsi" w:cstheme="minorHAnsi"/>
          <w:b/>
          <w:color w:val="000000"/>
        </w:rPr>
        <w:t xml:space="preserve"> DPH</w:t>
      </w:r>
      <w:r w:rsidR="001B2DAE">
        <w:rPr>
          <w:rFonts w:asciiTheme="minorHAnsi" w:hAnsiTheme="minorHAnsi" w:cstheme="minorHAnsi"/>
          <w:color w:val="000000"/>
        </w:rPr>
        <w:t xml:space="preserve"> </w:t>
      </w:r>
      <w:r w:rsidR="00DB04EA" w:rsidRPr="000348B3">
        <w:rPr>
          <w:rFonts w:asciiTheme="minorHAnsi" w:hAnsiTheme="minorHAnsi" w:cstheme="minorHAnsi"/>
          <w:color w:val="000000"/>
        </w:rPr>
        <w:t>(slovy</w:t>
      </w:r>
      <w:r w:rsidR="0064455C" w:rsidRPr="000348B3">
        <w:rPr>
          <w:rFonts w:asciiTheme="minorHAnsi" w:hAnsiTheme="minorHAnsi" w:cstheme="minorHAnsi"/>
          <w:color w:val="000000"/>
        </w:rPr>
        <w:t>: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505498">
        <w:rPr>
          <w:rFonts w:asciiTheme="minorHAnsi" w:hAnsiTheme="minorHAnsi" w:cstheme="minorHAnsi"/>
        </w:rPr>
        <w:t>šedesátsedm-tisícdvěstěsedmdesátšest</w:t>
      </w:r>
      <w:r w:rsidR="00555507">
        <w:rPr>
          <w:rFonts w:asciiTheme="minorHAnsi" w:hAnsiTheme="minorHAnsi" w:cstheme="minorHAnsi"/>
        </w:rPr>
        <w:t>korun českých</w:t>
      </w:r>
      <w:r w:rsidR="00555507">
        <w:rPr>
          <w:rFonts w:asciiTheme="minorHAnsi" w:hAnsiTheme="minorHAnsi" w:cstheme="minorHAnsi"/>
          <w:color w:val="000000"/>
        </w:rPr>
        <w:t>).</w:t>
      </w:r>
    </w:p>
    <w:p w14:paraId="5FE41DDD" w14:textId="77777777" w:rsidR="00926CEF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4D5A8193" w14:textId="77777777" w:rsidR="00BB179D" w:rsidRPr="000348B3" w:rsidRDefault="00BB179D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2429B98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6FBF0A5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0EFCA272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Cena d</w:t>
      </w:r>
      <w:r w:rsidR="00505498">
        <w:rPr>
          <w:rFonts w:asciiTheme="minorHAnsi" w:hAnsiTheme="minorHAnsi" w:cstheme="minorHAnsi"/>
          <w:color w:val="000000"/>
        </w:rPr>
        <w:t>odávky</w:t>
      </w:r>
      <w:r w:rsidRPr="000348B3">
        <w:rPr>
          <w:rFonts w:asciiTheme="minorHAnsi" w:hAnsiTheme="minorHAnsi" w:cstheme="minorHAnsi"/>
          <w:color w:val="000000"/>
        </w:rPr>
        <w:t xml:space="preserve">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0CF0A631" w14:textId="77777777" w:rsidR="00BB179D" w:rsidRPr="000348B3" w:rsidRDefault="00BB179D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72450D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173CF915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192C52FA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V případě, že objednatel shledá v d</w:t>
      </w:r>
      <w:r w:rsidR="00F568DB">
        <w:rPr>
          <w:rFonts w:asciiTheme="minorHAnsi" w:hAnsiTheme="minorHAnsi" w:cstheme="minorHAnsi"/>
        </w:rPr>
        <w:t>odávce</w:t>
      </w:r>
      <w:r w:rsidRPr="000348B3">
        <w:rPr>
          <w:rFonts w:asciiTheme="minorHAnsi" w:hAnsiTheme="minorHAnsi" w:cstheme="minorHAnsi"/>
        </w:rPr>
        <w:t xml:space="preserve">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54780B13" w14:textId="77777777" w:rsidR="00393F5F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1C4DB1F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VI. </w:t>
      </w:r>
    </w:p>
    <w:p w14:paraId="6BB1374E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8A39EBB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</w:t>
      </w:r>
      <w:r w:rsidR="00505498">
        <w:rPr>
          <w:rFonts w:asciiTheme="minorHAnsi" w:hAnsiTheme="minorHAnsi" w:cstheme="minorHAnsi"/>
          <w:color w:val="000000"/>
          <w:sz w:val="22"/>
        </w:rPr>
        <w:t>dodávky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sjednávají smluvní strany pokutu ve výši 0,025% z celkové ceny díla denně za prvních 10 dnů prodlení, dále pak 0,05% za každý další den prodlení. </w:t>
      </w:r>
    </w:p>
    <w:p w14:paraId="080D14EC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Pro případ prodlení objednatele se zaplacením ceny d</w:t>
      </w:r>
      <w:r w:rsidR="00F568DB">
        <w:rPr>
          <w:rFonts w:asciiTheme="minorHAnsi" w:hAnsiTheme="minorHAnsi" w:cstheme="minorHAnsi"/>
          <w:color w:val="000000"/>
          <w:sz w:val="22"/>
        </w:rPr>
        <w:t>odávky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sjednávají smluvní strany smluvní pokutu ve výši 0,025% denně za prvých 30 dnů prodlení, dále pak 0,05% za každý další den prodlení.</w:t>
      </w:r>
    </w:p>
    <w:p w14:paraId="78E862EB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627D2A0" w14:textId="77777777" w:rsidR="00393F5F" w:rsidRPr="000348B3" w:rsidRDefault="00393F5F" w:rsidP="00505498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VII.</w:t>
      </w:r>
    </w:p>
    <w:p w14:paraId="40C8045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545B4AA1" w14:textId="77777777" w:rsidR="00BB179D" w:rsidRPr="00BB179D" w:rsidRDefault="00E73065" w:rsidP="0087263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B179D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 w:rsidRPr="00BB179D">
        <w:rPr>
          <w:rFonts w:asciiTheme="minorHAnsi" w:hAnsiTheme="minorHAnsi" w:cstheme="minorHAnsi"/>
          <w:color w:val="000000"/>
          <w:sz w:val="22"/>
        </w:rPr>
        <w:t>třech</w:t>
      </w:r>
      <w:r w:rsidRPr="00BB179D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 w:rsidRPr="00BB179D">
        <w:rPr>
          <w:rFonts w:asciiTheme="minorHAnsi" w:hAnsiTheme="minorHAnsi" w:cstheme="minorHAnsi"/>
          <w:color w:val="000000"/>
          <w:sz w:val="22"/>
        </w:rPr>
        <w:t>dva</w:t>
      </w:r>
      <w:r w:rsidRPr="00BB179D">
        <w:rPr>
          <w:rFonts w:asciiTheme="minorHAnsi" w:hAnsiTheme="minorHAnsi" w:cstheme="minorHAnsi"/>
          <w:color w:val="000000"/>
          <w:sz w:val="22"/>
        </w:rPr>
        <w:t>.</w:t>
      </w:r>
    </w:p>
    <w:p w14:paraId="4D4AF833" w14:textId="77777777" w:rsidR="00727E71" w:rsidRDefault="00EF5D4E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5020A414" w14:textId="77777777" w:rsidR="00727E71" w:rsidRDefault="0061563F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 w:rsidRPr="00727E71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 w:rsidRPr="00727E71">
        <w:rPr>
          <w:rFonts w:asciiTheme="minorHAnsi" w:hAnsiTheme="minorHAnsi" w:cstheme="minorHAnsi"/>
          <w:color w:val="000000"/>
          <w:sz w:val="22"/>
        </w:rPr>
        <w:t>účinnosti dne</w:t>
      </w:r>
      <w:r w:rsidR="003273FF">
        <w:rPr>
          <w:rFonts w:asciiTheme="minorHAnsi" w:hAnsiTheme="minorHAnsi" w:cstheme="minorHAnsi"/>
          <w:color w:val="000000"/>
          <w:sz w:val="22"/>
        </w:rPr>
        <w:t>m</w:t>
      </w:r>
      <w:r w:rsidRPr="00727E71">
        <w:rPr>
          <w:rFonts w:asciiTheme="minorHAnsi" w:hAnsiTheme="minorHAnsi" w:cstheme="minorHAnsi"/>
          <w:color w:val="000000"/>
          <w:sz w:val="22"/>
        </w:rPr>
        <w:t xml:space="preserve"> zápisu ro registru smluv</w:t>
      </w:r>
      <w:r w:rsidR="00EF5D4E" w:rsidRPr="00727E71">
        <w:rPr>
          <w:rFonts w:asciiTheme="minorHAnsi" w:hAnsiTheme="minorHAnsi" w:cstheme="minorHAnsi"/>
          <w:color w:val="000000"/>
          <w:sz w:val="22"/>
        </w:rPr>
        <w:t>, což provede objednatel</w:t>
      </w:r>
      <w:r w:rsidRPr="00727E71">
        <w:rPr>
          <w:rFonts w:asciiTheme="minorHAnsi" w:hAnsiTheme="minorHAnsi" w:cstheme="minorHAnsi"/>
          <w:color w:val="000000"/>
          <w:sz w:val="22"/>
        </w:rPr>
        <w:t>.</w:t>
      </w:r>
    </w:p>
    <w:p w14:paraId="0F436E28" w14:textId="77777777" w:rsidR="00EF5D4E" w:rsidRPr="00727E71" w:rsidRDefault="00EF5D4E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>Nedílnou součástí této smlouvy je příloha č.</w:t>
      </w:r>
      <w:r w:rsidR="00727E71">
        <w:rPr>
          <w:rFonts w:asciiTheme="minorHAnsi" w:hAnsiTheme="minorHAnsi" w:cstheme="minorHAnsi"/>
          <w:color w:val="000000"/>
          <w:sz w:val="22"/>
        </w:rPr>
        <w:t xml:space="preserve"> 1 – </w:t>
      </w:r>
      <w:r w:rsidR="00F568DB">
        <w:rPr>
          <w:rFonts w:asciiTheme="minorHAnsi" w:hAnsiTheme="minorHAnsi" w:cstheme="minorHAnsi"/>
          <w:color w:val="000000"/>
          <w:sz w:val="22"/>
        </w:rPr>
        <w:t>Kalkulace a seznam restaurátorského materiálu.</w:t>
      </w:r>
    </w:p>
    <w:p w14:paraId="28E5B4AC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F50F08C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color w:val="000000"/>
        </w:rPr>
      </w:pPr>
    </w:p>
    <w:p w14:paraId="2F28D7F8" w14:textId="77777777" w:rsidR="0064455C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V Pra</w:t>
      </w:r>
      <w:r w:rsidR="00727E71">
        <w:rPr>
          <w:rFonts w:asciiTheme="minorHAnsi" w:hAnsiTheme="minorHAnsi" w:cstheme="minorHAnsi"/>
        </w:rPr>
        <w:t xml:space="preserve">ze dne </w:t>
      </w:r>
      <w:r w:rsidR="00F568DB">
        <w:rPr>
          <w:rFonts w:asciiTheme="minorHAnsi" w:hAnsiTheme="minorHAnsi" w:cstheme="minorHAnsi"/>
        </w:rPr>
        <w:t>24. 10. 2025</w:t>
      </w:r>
    </w:p>
    <w:p w14:paraId="4CF205E8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BD973B0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038220B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47EEA9E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73FB9B71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</w:t>
      </w:r>
      <w:r w:rsidR="00727E71">
        <w:rPr>
          <w:rFonts w:asciiTheme="minorHAnsi" w:hAnsiTheme="minorHAnsi" w:cstheme="minorHAnsi"/>
        </w:rPr>
        <w:t>………..</w:t>
      </w:r>
      <w:r w:rsidR="000348B3">
        <w:rPr>
          <w:rFonts w:asciiTheme="minorHAnsi" w:hAnsiTheme="minorHAnsi" w:cstheme="minorHAnsi"/>
        </w:rPr>
        <w:t>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</w:t>
      </w:r>
      <w:r w:rsidR="00727E71">
        <w:rPr>
          <w:rFonts w:asciiTheme="minorHAnsi" w:hAnsiTheme="minorHAnsi" w:cstheme="minorHAnsi"/>
        </w:rPr>
        <w:t>………..</w:t>
      </w:r>
      <w:r w:rsidRPr="000348B3">
        <w:rPr>
          <w:rFonts w:asciiTheme="minorHAnsi" w:hAnsiTheme="minorHAnsi" w:cstheme="minorHAnsi"/>
        </w:rPr>
        <w:t>………</w:t>
      </w:r>
    </w:p>
    <w:p w14:paraId="16873B69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5CFEDA46" w14:textId="77777777" w:rsidR="00F568DB" w:rsidRDefault="003F39B7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PhDr. </w:t>
      </w:r>
      <w:r w:rsidR="00727E71">
        <w:rPr>
          <w:rFonts w:asciiTheme="minorHAnsi" w:hAnsiTheme="minorHAnsi" w:cstheme="minorHAnsi"/>
        </w:rPr>
        <w:t>Radim Vondráček, Ph.D.</w:t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F568DB">
        <w:rPr>
          <w:rFonts w:asciiTheme="minorHAnsi" w:hAnsiTheme="minorHAnsi" w:cstheme="minorHAnsi"/>
        </w:rPr>
        <w:t>PhDr. Jana Tesařová</w:t>
      </w:r>
    </w:p>
    <w:p w14:paraId="380892EF" w14:textId="77777777" w:rsidR="00F568DB" w:rsidRDefault="00F568DB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UPM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jednatelka, DYTEC, s.r.o.</w:t>
      </w:r>
    </w:p>
    <w:p w14:paraId="3BF9BD0E" w14:textId="77777777" w:rsid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6D6A0F1" w14:textId="77777777" w:rsid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2E93C1B" w14:textId="77777777" w:rsidR="00E73065" w:rsidRDefault="00E730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B3A9B4" w14:textId="77777777" w:rsidR="00E73065" w:rsidRP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>Příloha č. 1 ke Smlouvě o dílo č.j. UPM /</w:t>
      </w:r>
      <w:r w:rsidR="00596237">
        <w:rPr>
          <w:rFonts w:asciiTheme="minorHAnsi" w:hAnsiTheme="minorHAnsi" w:cstheme="minorHAnsi"/>
          <w:b/>
        </w:rPr>
        <w:t xml:space="preserve"> </w:t>
      </w:r>
      <w:r w:rsidR="00F568DB">
        <w:rPr>
          <w:rFonts w:asciiTheme="minorHAnsi" w:hAnsiTheme="minorHAnsi" w:cstheme="minorHAnsi"/>
          <w:b/>
        </w:rPr>
        <w:t>2961</w:t>
      </w:r>
      <w:r w:rsidR="0079391A">
        <w:rPr>
          <w:rFonts w:asciiTheme="minorHAnsi" w:hAnsiTheme="minorHAnsi" w:cstheme="minorHAnsi"/>
          <w:b/>
        </w:rPr>
        <w:t xml:space="preserve"> / 202</w:t>
      </w:r>
      <w:r w:rsidR="00727E71">
        <w:rPr>
          <w:rFonts w:asciiTheme="minorHAnsi" w:hAnsiTheme="minorHAnsi" w:cstheme="minorHAnsi"/>
          <w:b/>
        </w:rPr>
        <w:t>5</w:t>
      </w:r>
    </w:p>
    <w:p w14:paraId="4F824CAF" w14:textId="77777777" w:rsidR="000E525D" w:rsidRDefault="000E525D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54C4BDCC" w14:textId="77777777" w:rsidR="00E73065" w:rsidRDefault="00F568DB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Kalkulace a seznam restaurátorského materiálu</w:t>
      </w:r>
    </w:p>
    <w:p w14:paraId="1AB22E5A" w14:textId="77777777" w:rsidR="003710A9" w:rsidRDefault="003710A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40A8F41C" w14:textId="77777777" w:rsidR="003710A9" w:rsidRPr="003273FF" w:rsidRDefault="003710A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</w:p>
    <w:p w14:paraId="2CA99F9A" w14:textId="77777777" w:rsidR="00672ABE" w:rsidRPr="000348B3" w:rsidRDefault="009D0A1D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noProof/>
          <w:lang w:eastAsia="cs-CZ"/>
        </w:rPr>
        <w:drawing>
          <wp:inline distT="0" distB="0" distL="0" distR="0" wp14:anchorId="025CB117" wp14:editId="3902602D">
            <wp:extent cx="5086350" cy="7658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ABE" w:rsidRPr="000348B3" w:rsidSect="00BB179D">
      <w:headerReference w:type="default" r:id="rId8"/>
      <w:footerReference w:type="default" r:id="rId9"/>
      <w:pgSz w:w="11906" w:h="16838" w:code="9"/>
      <w:pgMar w:top="1135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E6A9" w14:textId="77777777" w:rsidR="002377EC" w:rsidRDefault="002377EC" w:rsidP="000348B3">
      <w:pPr>
        <w:spacing w:after="0"/>
      </w:pPr>
      <w:r>
        <w:separator/>
      </w:r>
    </w:p>
  </w:endnote>
  <w:endnote w:type="continuationSeparator" w:id="0">
    <w:p w14:paraId="30C39A77" w14:textId="77777777" w:rsidR="002377EC" w:rsidRDefault="002377EC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7B22EF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202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202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F80111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E9B5" w14:textId="77777777" w:rsidR="002377EC" w:rsidRDefault="002377EC" w:rsidP="000348B3">
      <w:pPr>
        <w:spacing w:after="0"/>
      </w:pPr>
      <w:r>
        <w:separator/>
      </w:r>
    </w:p>
  </w:footnote>
  <w:footnote w:type="continuationSeparator" w:id="0">
    <w:p w14:paraId="6EA6A80E" w14:textId="77777777" w:rsidR="002377EC" w:rsidRDefault="002377EC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183" w14:textId="77777777" w:rsidR="00727E71" w:rsidRDefault="00727E71" w:rsidP="00727E71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63791930" wp14:editId="37C821C7">
          <wp:extent cx="1005840" cy="548640"/>
          <wp:effectExtent l="0" t="0" r="3810" b="3810"/>
          <wp:docPr id="2" name="Obrázek 2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696C"/>
    <w:multiLevelType w:val="hybridMultilevel"/>
    <w:tmpl w:val="B8A89DDE"/>
    <w:lvl w:ilvl="0" w:tplc="1B6C68B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81F43"/>
    <w:rsid w:val="000C06EA"/>
    <w:rsid w:val="000E525D"/>
    <w:rsid w:val="00190A00"/>
    <w:rsid w:val="001B08C3"/>
    <w:rsid w:val="001B2DAE"/>
    <w:rsid w:val="001F2F5E"/>
    <w:rsid w:val="00225FC7"/>
    <w:rsid w:val="00235D95"/>
    <w:rsid w:val="002377EC"/>
    <w:rsid w:val="002A2507"/>
    <w:rsid w:val="002C3E29"/>
    <w:rsid w:val="002F393F"/>
    <w:rsid w:val="00307642"/>
    <w:rsid w:val="003169FA"/>
    <w:rsid w:val="003273FF"/>
    <w:rsid w:val="0033112A"/>
    <w:rsid w:val="0034239B"/>
    <w:rsid w:val="00342B2B"/>
    <w:rsid w:val="00343C6C"/>
    <w:rsid w:val="003571E1"/>
    <w:rsid w:val="00361379"/>
    <w:rsid w:val="003710A9"/>
    <w:rsid w:val="00393F5F"/>
    <w:rsid w:val="003C3201"/>
    <w:rsid w:val="003D7299"/>
    <w:rsid w:val="003F39B7"/>
    <w:rsid w:val="0040068B"/>
    <w:rsid w:val="00404851"/>
    <w:rsid w:val="00406A6B"/>
    <w:rsid w:val="00472361"/>
    <w:rsid w:val="004A5719"/>
    <w:rsid w:val="004D6171"/>
    <w:rsid w:val="004E26DE"/>
    <w:rsid w:val="004E4FE9"/>
    <w:rsid w:val="00505498"/>
    <w:rsid w:val="00515152"/>
    <w:rsid w:val="00526493"/>
    <w:rsid w:val="00555507"/>
    <w:rsid w:val="00572E40"/>
    <w:rsid w:val="00596237"/>
    <w:rsid w:val="005D40CA"/>
    <w:rsid w:val="005F7081"/>
    <w:rsid w:val="0061563F"/>
    <w:rsid w:val="0064455C"/>
    <w:rsid w:val="00653D59"/>
    <w:rsid w:val="00672ABE"/>
    <w:rsid w:val="006B120C"/>
    <w:rsid w:val="006F36B2"/>
    <w:rsid w:val="00714974"/>
    <w:rsid w:val="007202E4"/>
    <w:rsid w:val="00727E71"/>
    <w:rsid w:val="0079391A"/>
    <w:rsid w:val="008168C3"/>
    <w:rsid w:val="00825234"/>
    <w:rsid w:val="008258E9"/>
    <w:rsid w:val="00830B7E"/>
    <w:rsid w:val="0083315C"/>
    <w:rsid w:val="008855DE"/>
    <w:rsid w:val="00893A10"/>
    <w:rsid w:val="008D1EF1"/>
    <w:rsid w:val="008D2A1B"/>
    <w:rsid w:val="008E675E"/>
    <w:rsid w:val="00926CEF"/>
    <w:rsid w:val="009407AF"/>
    <w:rsid w:val="00960D06"/>
    <w:rsid w:val="009A7BBA"/>
    <w:rsid w:val="009D0A1D"/>
    <w:rsid w:val="009E7A8B"/>
    <w:rsid w:val="00A516BA"/>
    <w:rsid w:val="00A63678"/>
    <w:rsid w:val="00A94C13"/>
    <w:rsid w:val="00AA1537"/>
    <w:rsid w:val="00AE346E"/>
    <w:rsid w:val="00B604D2"/>
    <w:rsid w:val="00BB179D"/>
    <w:rsid w:val="00BC0738"/>
    <w:rsid w:val="00BC4189"/>
    <w:rsid w:val="00C04265"/>
    <w:rsid w:val="00C22170"/>
    <w:rsid w:val="00C25843"/>
    <w:rsid w:val="00CC4B4F"/>
    <w:rsid w:val="00D2305A"/>
    <w:rsid w:val="00DB04EA"/>
    <w:rsid w:val="00DB7D47"/>
    <w:rsid w:val="00DC241D"/>
    <w:rsid w:val="00DE68EB"/>
    <w:rsid w:val="00E5182B"/>
    <w:rsid w:val="00E70158"/>
    <w:rsid w:val="00E73065"/>
    <w:rsid w:val="00E83A28"/>
    <w:rsid w:val="00EA1304"/>
    <w:rsid w:val="00ED3212"/>
    <w:rsid w:val="00EE5620"/>
    <w:rsid w:val="00EF5D4E"/>
    <w:rsid w:val="00F50D76"/>
    <w:rsid w:val="00F53F00"/>
    <w:rsid w:val="00F568DB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60DBA"/>
  <w15:docId w15:val="{FF8B17B2-7D08-421A-991A-D6581A61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C22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UPM</dc:creator>
  <cp:keywords/>
  <dc:description/>
  <cp:lastModifiedBy>Neskerová Michaela</cp:lastModifiedBy>
  <cp:revision>3</cp:revision>
  <cp:lastPrinted>2025-10-29T09:20:00Z</cp:lastPrinted>
  <dcterms:created xsi:type="dcterms:W3CDTF">2025-11-03T08:28:00Z</dcterms:created>
  <dcterms:modified xsi:type="dcterms:W3CDTF">2025-11-03T08:29:00Z</dcterms:modified>
</cp:coreProperties>
</file>