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EE50" w14:textId="77777777" w:rsidR="00E07E64" w:rsidRDefault="00E07E64" w:rsidP="00E07E64">
      <w:pPr>
        <w:pStyle w:val="Nadpis5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Kupní smlouva</w:t>
      </w:r>
    </w:p>
    <w:p w14:paraId="0E072AAA" w14:textId="77777777" w:rsidR="00E07E64" w:rsidRDefault="00E07E64" w:rsidP="00E07E64">
      <w:pPr>
        <w:jc w:val="center"/>
        <w:rPr>
          <w:rFonts w:asciiTheme="majorHAnsi" w:hAnsiTheme="majorHAnsi"/>
        </w:rPr>
      </w:pPr>
    </w:p>
    <w:p w14:paraId="43FC66B1" w14:textId="77777777" w:rsidR="00E07E64" w:rsidRDefault="00E07E64" w:rsidP="00E07E64">
      <w:pPr>
        <w:rPr>
          <w:rFonts w:asciiTheme="majorHAnsi" w:hAnsiTheme="majorHAnsi"/>
          <w:b/>
        </w:rPr>
      </w:pPr>
    </w:p>
    <w:p w14:paraId="44FC7136" w14:textId="77777777" w:rsidR="00E07E64" w:rsidRDefault="00E07E64" w:rsidP="00E07E64">
      <w:pPr>
        <w:pStyle w:val="Zkladntextodsazen2"/>
        <w:tabs>
          <w:tab w:val="left" w:pos="3240"/>
        </w:tabs>
        <w:spacing w:after="0"/>
        <w:ind w:left="2160" w:hanging="21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Kupující: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Služby města Jindřichův Hradec s.r.o.</w:t>
      </w:r>
    </w:p>
    <w:p w14:paraId="23900773" w14:textId="77777777" w:rsidR="00E07E64" w:rsidRDefault="00E07E64" w:rsidP="00E07E64">
      <w:pPr>
        <w:pStyle w:val="Zkladntextodsazen2"/>
        <w:tabs>
          <w:tab w:val="left" w:pos="3240"/>
        </w:tabs>
        <w:spacing w:after="0"/>
        <w:ind w:left="2160" w:hanging="2160"/>
        <w:rPr>
          <w:rFonts w:asciiTheme="majorHAnsi" w:hAnsiTheme="majorHAnsi"/>
        </w:rPr>
      </w:pPr>
      <w:r>
        <w:rPr>
          <w:rFonts w:asciiTheme="majorHAnsi" w:hAnsiTheme="majorHAnsi"/>
        </w:rPr>
        <w:t>se sídlem: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Jiráskovo předměstí 1007/III, 377 01 Jindřichův Hradec</w:t>
      </w:r>
    </w:p>
    <w:p w14:paraId="677A90A8" w14:textId="77777777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IČ: </w:t>
      </w:r>
      <w:r>
        <w:rPr>
          <w:rFonts w:asciiTheme="majorHAnsi" w:hAnsiTheme="majorHAnsi"/>
        </w:rPr>
        <w:tab/>
        <w:t>260 43 335</w:t>
      </w:r>
    </w:p>
    <w:p w14:paraId="640C5A9D" w14:textId="77777777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DIČ: </w:t>
      </w:r>
      <w:r>
        <w:rPr>
          <w:rFonts w:asciiTheme="majorHAnsi" w:hAnsiTheme="majorHAnsi"/>
        </w:rPr>
        <w:tab/>
        <w:t>CZ26043335</w:t>
      </w:r>
    </w:p>
    <w:p w14:paraId="48FD3438" w14:textId="77777777" w:rsidR="00E07E64" w:rsidRDefault="00E07E64" w:rsidP="00E07E64">
      <w:pPr>
        <w:tabs>
          <w:tab w:val="left" w:pos="3240"/>
        </w:tabs>
        <w:rPr>
          <w:rFonts w:asciiTheme="majorHAnsi" w:hAnsiTheme="majorHAnsi"/>
        </w:rPr>
      </w:pPr>
      <w:r>
        <w:rPr>
          <w:rFonts w:asciiTheme="majorHAnsi" w:hAnsiTheme="majorHAnsi"/>
        </w:rPr>
        <w:t>Zápis ve veřejném rejstříku:       dne 18. 2. 2002 u Krajského soudu v Českých Budějovicích,</w:t>
      </w:r>
    </w:p>
    <w:p w14:paraId="34C9137F" w14:textId="77777777" w:rsidR="00E07E64" w:rsidRDefault="00E07E64" w:rsidP="00E07E64">
      <w:pPr>
        <w:tabs>
          <w:tab w:val="left" w:pos="324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Oddíl C, vložka 10836</w:t>
      </w:r>
    </w:p>
    <w:p w14:paraId="20FDD019" w14:textId="77777777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Jednající:</w:t>
      </w:r>
      <w:r>
        <w:rPr>
          <w:rFonts w:asciiTheme="majorHAnsi" w:hAnsiTheme="majorHAnsi"/>
        </w:rPr>
        <w:tab/>
        <w:t>Ing. Ivo Ježkem, jednatelem společnosti</w:t>
      </w:r>
    </w:p>
    <w:p w14:paraId="44250435" w14:textId="3DABC669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bankovní spojení:                      </w:t>
      </w:r>
      <w:r w:rsidR="00532B92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 xml:space="preserve">  </w:t>
      </w:r>
      <w:r w:rsidR="00C7072A">
        <w:rPr>
          <w:rFonts w:asciiTheme="majorHAnsi" w:hAnsiTheme="majorHAnsi"/>
        </w:rPr>
        <w:t>*********</w:t>
      </w:r>
    </w:p>
    <w:p w14:paraId="5B1F36C6" w14:textId="30BA1F18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číslo účtu: </w:t>
      </w:r>
      <w:r>
        <w:rPr>
          <w:rFonts w:asciiTheme="majorHAnsi" w:hAnsiTheme="majorHAnsi"/>
        </w:rPr>
        <w:tab/>
      </w:r>
      <w:r w:rsidR="00C7072A">
        <w:rPr>
          <w:rFonts w:asciiTheme="majorHAnsi" w:hAnsiTheme="majorHAnsi"/>
        </w:rPr>
        <w:t>*********</w:t>
      </w:r>
    </w:p>
    <w:p w14:paraId="57853BBF" w14:textId="77777777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Osoba oprávněná k jednání: </w:t>
      </w:r>
      <w:r>
        <w:rPr>
          <w:rFonts w:asciiTheme="majorHAnsi" w:hAnsiTheme="majorHAnsi"/>
        </w:rPr>
        <w:tab/>
        <w:t>Ing. Ivo Ježek</w:t>
      </w:r>
    </w:p>
    <w:p w14:paraId="2D51E4DB" w14:textId="77777777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Telefon/Fax: </w:t>
      </w:r>
      <w:r>
        <w:rPr>
          <w:rFonts w:asciiTheme="majorHAnsi" w:hAnsiTheme="majorHAnsi"/>
        </w:rPr>
        <w:tab/>
        <w:t>+420 384 364 250</w:t>
      </w:r>
    </w:p>
    <w:p w14:paraId="39C57090" w14:textId="77777777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E-mail:</w:t>
      </w:r>
      <w:r>
        <w:rPr>
          <w:rFonts w:asciiTheme="majorHAnsi" w:hAnsiTheme="majorHAnsi"/>
        </w:rPr>
        <w:tab/>
      </w:r>
      <w:hyperlink r:id="rId5" w:history="1">
        <w:r>
          <w:rPr>
            <w:rStyle w:val="Hypertextovodkaz"/>
            <w:rFonts w:asciiTheme="majorHAnsi" w:eastAsia="MS Mincho" w:hAnsiTheme="majorHAnsi"/>
          </w:rPr>
          <w:t>smjh@smjh.cz</w:t>
        </w:r>
      </w:hyperlink>
    </w:p>
    <w:p w14:paraId="667C1755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4197FB9C" w14:textId="77777777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14:paraId="7E9C6071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502CC7E9" w14:textId="6A5286C3" w:rsidR="00E07E64" w:rsidRDefault="00E07E64" w:rsidP="00E07E64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Prodávající: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       </w:t>
      </w:r>
      <w:r w:rsidR="00117D28">
        <w:rPr>
          <w:rFonts w:asciiTheme="majorHAnsi" w:hAnsiTheme="majorHAnsi"/>
          <w:b/>
          <w:bCs/>
        </w:rPr>
        <w:t>P.S.CH. spol. s r.o.</w:t>
      </w:r>
      <w:r>
        <w:rPr>
          <w:rFonts w:asciiTheme="majorHAnsi" w:hAnsiTheme="majorHAnsi"/>
          <w:b/>
          <w:bCs/>
        </w:rPr>
        <w:tab/>
        <w:t xml:space="preserve">                </w:t>
      </w:r>
    </w:p>
    <w:p w14:paraId="60FE0F08" w14:textId="7E2CDB3D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 sídlem: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</w:t>
      </w:r>
      <w:r w:rsidR="00117D28">
        <w:rPr>
          <w:rFonts w:asciiTheme="majorHAnsi" w:hAnsiTheme="majorHAnsi"/>
        </w:rPr>
        <w:t xml:space="preserve">Alšova 1030, 334 41  Dobřany </w:t>
      </w:r>
    </w:p>
    <w:p w14:paraId="0D939A80" w14:textId="5727C2E1" w:rsidR="00E07E64" w:rsidRDefault="00E07E64" w:rsidP="00E07E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IČ: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</w:t>
      </w:r>
      <w:r w:rsidR="00AB47A2">
        <w:rPr>
          <w:rFonts w:asciiTheme="majorHAnsi" w:hAnsiTheme="majorHAnsi"/>
        </w:rPr>
        <w:t xml:space="preserve"> </w:t>
      </w:r>
      <w:r w:rsidR="008C0537">
        <w:rPr>
          <w:rFonts w:asciiTheme="majorHAnsi" w:hAnsiTheme="majorHAnsi"/>
        </w:rPr>
        <w:t>252 42 083</w:t>
      </w:r>
    </w:p>
    <w:p w14:paraId="729AC5E3" w14:textId="1B141CBE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DIČ: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</w:t>
      </w:r>
      <w:r w:rsidR="008C0537">
        <w:rPr>
          <w:rFonts w:asciiTheme="majorHAnsi" w:hAnsiTheme="majorHAnsi"/>
        </w:rPr>
        <w:t>CZ25242083</w:t>
      </w:r>
    </w:p>
    <w:p w14:paraId="36A687CE" w14:textId="40786EEF" w:rsidR="00E07E64" w:rsidRDefault="00E07E64" w:rsidP="00E07E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Zápis v obchodním rejstříku:     </w:t>
      </w:r>
      <w:r w:rsidR="008C0537">
        <w:rPr>
          <w:rFonts w:asciiTheme="majorHAnsi" w:hAnsiTheme="majorHAnsi"/>
        </w:rPr>
        <w:t>Dne 3.2.2000 u Krajského soudu v Plzni, oddíl C, vložka 12080</w:t>
      </w:r>
    </w:p>
    <w:p w14:paraId="2DB4CADF" w14:textId="39CE2C6E" w:rsidR="00E07E64" w:rsidRDefault="00E07E64" w:rsidP="003C7F2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Jednající:        </w:t>
      </w:r>
      <w:r w:rsidR="003C7F25">
        <w:rPr>
          <w:rFonts w:asciiTheme="majorHAnsi" w:hAnsiTheme="majorHAnsi"/>
        </w:rPr>
        <w:t xml:space="preserve">                                  </w:t>
      </w:r>
      <w:r w:rsidR="008C0537">
        <w:rPr>
          <w:rFonts w:asciiTheme="majorHAnsi" w:hAnsiTheme="majorHAnsi"/>
        </w:rPr>
        <w:t>František Ticháček, jednatel</w:t>
      </w:r>
      <w:r w:rsidR="00C465FC">
        <w:rPr>
          <w:rFonts w:asciiTheme="majorHAnsi" w:hAnsiTheme="majorHAnsi"/>
        </w:rPr>
        <w:t xml:space="preserve"> společnosti</w:t>
      </w:r>
      <w:r w:rsidR="003C7F25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bankovní spojení: </w:t>
      </w:r>
      <w:r>
        <w:rPr>
          <w:rFonts w:asciiTheme="majorHAnsi" w:hAnsiTheme="majorHAnsi"/>
        </w:rPr>
        <w:tab/>
        <w:t xml:space="preserve">                   </w:t>
      </w:r>
      <w:r w:rsidR="00C31533">
        <w:rPr>
          <w:rFonts w:asciiTheme="majorHAnsi" w:hAnsiTheme="majorHAnsi"/>
        </w:rPr>
        <w:t xml:space="preserve"> </w:t>
      </w:r>
      <w:r w:rsidR="00C7072A">
        <w:rPr>
          <w:rFonts w:asciiTheme="majorHAnsi" w:hAnsiTheme="majorHAnsi"/>
        </w:rPr>
        <w:t>********</w:t>
      </w:r>
    </w:p>
    <w:p w14:paraId="0BD7891C" w14:textId="55C58523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číslo účtu: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</w:t>
      </w:r>
      <w:r w:rsidR="00C7072A">
        <w:rPr>
          <w:rFonts w:asciiTheme="majorHAnsi" w:hAnsiTheme="majorHAnsi"/>
        </w:rPr>
        <w:t>********</w:t>
      </w:r>
    </w:p>
    <w:p w14:paraId="66B39E35" w14:textId="7E459381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Osoba oprávněná k jednání: </w:t>
      </w:r>
      <w:r w:rsidR="00C31533">
        <w:rPr>
          <w:rFonts w:asciiTheme="majorHAnsi" w:hAnsiTheme="majorHAnsi"/>
        </w:rPr>
        <w:t xml:space="preserve">     </w:t>
      </w:r>
      <w:r w:rsidR="007848C8">
        <w:rPr>
          <w:rFonts w:asciiTheme="majorHAnsi" w:hAnsiTheme="majorHAnsi"/>
        </w:rPr>
        <w:t>********</w:t>
      </w:r>
    </w:p>
    <w:p w14:paraId="13C94973" w14:textId="36C635F8" w:rsidR="00E07E64" w:rsidRDefault="00E07E64" w:rsidP="00E07E64">
      <w:pPr>
        <w:tabs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Telefon/Fax:                                 </w:t>
      </w:r>
      <w:r w:rsidR="00C31533">
        <w:rPr>
          <w:rFonts w:asciiTheme="majorHAnsi" w:hAnsiTheme="majorHAnsi"/>
        </w:rPr>
        <w:t xml:space="preserve">  </w:t>
      </w:r>
      <w:r w:rsidR="006565B9">
        <w:rPr>
          <w:rFonts w:asciiTheme="majorHAnsi" w:hAnsiTheme="majorHAnsi"/>
        </w:rPr>
        <w:t>376 311 612</w:t>
      </w:r>
    </w:p>
    <w:p w14:paraId="2C136D5C" w14:textId="2E010A05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E-mail:</w:t>
      </w:r>
      <w:r>
        <w:rPr>
          <w:rFonts w:asciiTheme="majorHAnsi" w:hAnsiTheme="majorHAnsi"/>
        </w:rPr>
        <w:tab/>
        <w:t xml:space="preserve">                               </w:t>
      </w:r>
      <w:r w:rsidR="00C31533">
        <w:rPr>
          <w:rFonts w:asciiTheme="majorHAnsi" w:hAnsiTheme="majorHAnsi"/>
        </w:rPr>
        <w:t xml:space="preserve">  </w:t>
      </w:r>
      <w:r w:rsidR="007848C8">
        <w:rPr>
          <w:rFonts w:asciiTheme="majorHAnsi" w:hAnsiTheme="majorHAnsi"/>
        </w:rPr>
        <w:t>********</w:t>
      </w:r>
    </w:p>
    <w:p w14:paraId="00573F30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2E1FC2F8" w14:textId="77777777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uzavírají podle ustanovení § 2079 a násl. zákona č. 89/2012 Sb., občanský zákoník, ve znění pozdějších předpisů tuto kupní smlouvu.</w:t>
      </w:r>
    </w:p>
    <w:p w14:paraId="13877638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4ECF0734" w14:textId="77777777" w:rsidR="00E07E64" w:rsidRDefault="00E07E64" w:rsidP="00E07E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</w:t>
      </w:r>
      <w:r>
        <w:rPr>
          <w:rFonts w:asciiTheme="majorHAnsi" w:hAnsiTheme="majorHAnsi"/>
          <w:b/>
        </w:rPr>
        <w:tab/>
        <w:t>Předmět smlouvy</w:t>
      </w:r>
    </w:p>
    <w:p w14:paraId="77542CF4" w14:textId="77777777" w:rsidR="00E07E64" w:rsidRDefault="00E07E64" w:rsidP="00E07E64">
      <w:pPr>
        <w:rPr>
          <w:rFonts w:asciiTheme="majorHAnsi" w:hAnsiTheme="majorHAnsi"/>
        </w:rPr>
      </w:pPr>
    </w:p>
    <w:p w14:paraId="734D8F63" w14:textId="1FF16EB9" w:rsidR="00E07E64" w:rsidRDefault="00E07E64" w:rsidP="00E07E64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Předmětem smlouvy je závazek prodávajícího (v souladu s předloženou nabídkou prodávajícího do veřejné zakázky „Posypová sůl 20</w:t>
      </w:r>
      <w:r w:rsidR="00931CB4">
        <w:rPr>
          <w:rFonts w:asciiTheme="majorHAnsi" w:hAnsiTheme="majorHAnsi"/>
        </w:rPr>
        <w:t>2</w:t>
      </w:r>
      <w:r w:rsidR="003E6E68">
        <w:rPr>
          <w:rFonts w:asciiTheme="majorHAnsi" w:hAnsiTheme="majorHAnsi"/>
        </w:rPr>
        <w:t>5</w:t>
      </w:r>
      <w:r>
        <w:rPr>
          <w:rFonts w:asciiTheme="majorHAnsi" w:hAnsiTheme="majorHAnsi"/>
        </w:rPr>
        <w:t>“ ze dne</w:t>
      </w:r>
      <w:r w:rsidR="006565B9">
        <w:rPr>
          <w:rFonts w:asciiTheme="majorHAnsi" w:hAnsiTheme="majorHAnsi"/>
        </w:rPr>
        <w:t xml:space="preserve"> 11.9.2025</w:t>
      </w:r>
      <w:r>
        <w:rPr>
          <w:rFonts w:asciiTheme="majorHAnsi" w:hAnsiTheme="majorHAnsi"/>
        </w:rPr>
        <w:t xml:space="preserve">) dodat na základě dílčích objednávek kupujícímu </w:t>
      </w:r>
      <w:r>
        <w:rPr>
          <w:rFonts w:asciiTheme="majorHAnsi" w:hAnsiTheme="majorHAnsi"/>
          <w:b/>
        </w:rPr>
        <w:t>posypovou sůl volně loženou pro zimní údržbu komunikací s protispékací přísadou včetně dopravy za podmínek stanovených touto smlouvou (dále jen „zboží“).</w:t>
      </w:r>
    </w:p>
    <w:p w14:paraId="0182C7D3" w14:textId="77777777" w:rsidR="00E07E64" w:rsidRDefault="00E07E64" w:rsidP="00E07E64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Prodávající se zavazuje dodat kupujícímu pouze takové zboží, které obsahuje min. 97% NaCl a odpovídá specifikaci zrnitosti 0,2- 5 mm.</w:t>
      </w:r>
    </w:p>
    <w:p w14:paraId="11388AB3" w14:textId="77777777" w:rsidR="00E07E64" w:rsidRDefault="00E07E64" w:rsidP="00E07E64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Dodané zboží musí splňovat parametry dané vyhláškou č. 104/1997 Sb. v platném znění a předpisem MDS TP 116, což je povinen prodávající na vyžádání doložit rozbory, dodavatel musí garantovat, že předmět plnění (zboží) bude odpovídat kvalitě dle platných zákonů, norem a předpisů pro použití v ČR.</w:t>
      </w:r>
    </w:p>
    <w:p w14:paraId="412DAC7A" w14:textId="77777777" w:rsidR="00E07E64" w:rsidRDefault="00E07E64" w:rsidP="00E07E64">
      <w:pPr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Doba a místa plnění</w:t>
      </w:r>
    </w:p>
    <w:p w14:paraId="103E9330" w14:textId="77777777" w:rsidR="00E07E64" w:rsidRDefault="00E07E64" w:rsidP="00E07E64">
      <w:pPr>
        <w:keepNext/>
        <w:keepLines/>
        <w:rPr>
          <w:rFonts w:asciiTheme="majorHAnsi" w:hAnsiTheme="majorHAnsi"/>
          <w:b/>
        </w:rPr>
      </w:pPr>
    </w:p>
    <w:p w14:paraId="4BA13F8D" w14:textId="30089240" w:rsidR="00E07E64" w:rsidRDefault="00E07E64" w:rsidP="00E07E64">
      <w:pPr>
        <w:keepNext/>
        <w:keepLines/>
        <w:rPr>
          <w:rFonts w:asciiTheme="majorHAnsi" w:hAnsiTheme="majorHAnsi"/>
        </w:rPr>
      </w:pPr>
      <w:r>
        <w:rPr>
          <w:rFonts w:asciiTheme="majorHAnsi" w:hAnsiTheme="majorHAnsi"/>
        </w:rPr>
        <w:t>2.1. Tato kupní smlouva se uzavírá na dobu určitou, do 31. 3. 20</w:t>
      </w:r>
      <w:r w:rsidR="00C047BC">
        <w:rPr>
          <w:rFonts w:asciiTheme="majorHAnsi" w:hAnsiTheme="majorHAnsi"/>
        </w:rPr>
        <w:t>2</w:t>
      </w:r>
      <w:r w:rsidR="003E6E68">
        <w:rPr>
          <w:rFonts w:asciiTheme="majorHAnsi" w:hAnsiTheme="majorHAnsi"/>
        </w:rPr>
        <w:t>6</w:t>
      </w:r>
      <w:r>
        <w:rPr>
          <w:rFonts w:asciiTheme="majorHAnsi" w:hAnsiTheme="majorHAnsi"/>
        </w:rPr>
        <w:t>.</w:t>
      </w:r>
    </w:p>
    <w:p w14:paraId="040FD706" w14:textId="77777777" w:rsidR="00E07E64" w:rsidRDefault="00E07E64" w:rsidP="00E07E64">
      <w:pPr>
        <w:pStyle w:val="Normal2"/>
        <w:ind w:left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2.2 Rozsah plnění dle této smlouvy je dále specifikován dílčími objednávkami kupujícího doručenými prodávajícímu. Prodávající se zavazuje dodat kupujícímu zboží v minimálním objemu:</w:t>
      </w:r>
    </w:p>
    <w:p w14:paraId="6EB8A9A3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2E94D4F2" w14:textId="772751F4" w:rsidR="00E07E64" w:rsidRDefault="003E6E68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O</w:t>
      </w:r>
      <w:r w:rsidR="00E07E64">
        <w:rPr>
          <w:rFonts w:asciiTheme="majorHAnsi" w:hAnsiTheme="majorHAnsi"/>
        </w:rPr>
        <w:t>d 1. 1</w:t>
      </w:r>
      <w:r w:rsidR="005D0A51">
        <w:rPr>
          <w:rFonts w:asciiTheme="majorHAnsi" w:hAnsiTheme="majorHAnsi"/>
        </w:rPr>
        <w:t>1</w:t>
      </w:r>
      <w:r w:rsidR="00E07E64">
        <w:rPr>
          <w:rFonts w:asciiTheme="majorHAnsi" w:hAnsiTheme="majorHAnsi"/>
        </w:rPr>
        <w:t>. 20</w:t>
      </w:r>
      <w:r w:rsidR="00931CB4">
        <w:rPr>
          <w:rFonts w:asciiTheme="majorHAnsi" w:hAnsiTheme="majorHAnsi"/>
        </w:rPr>
        <w:t>2</w:t>
      </w:r>
      <w:r>
        <w:rPr>
          <w:rFonts w:asciiTheme="majorHAnsi" w:hAnsiTheme="majorHAnsi"/>
        </w:rPr>
        <w:t>5</w:t>
      </w:r>
      <w:r w:rsidR="00E07E64">
        <w:rPr>
          <w:rFonts w:asciiTheme="majorHAnsi" w:hAnsiTheme="majorHAnsi"/>
        </w:rPr>
        <w:t xml:space="preserve"> do 31. 3. 20</w:t>
      </w:r>
      <w:r w:rsidR="00C047BC">
        <w:rPr>
          <w:rFonts w:asciiTheme="majorHAnsi" w:hAnsiTheme="majorHAnsi"/>
        </w:rPr>
        <w:t>2</w:t>
      </w:r>
      <w:r>
        <w:rPr>
          <w:rFonts w:asciiTheme="majorHAnsi" w:hAnsiTheme="majorHAnsi"/>
        </w:rPr>
        <w:t>6</w:t>
      </w:r>
      <w:r w:rsidR="00E07E64">
        <w:rPr>
          <w:rFonts w:asciiTheme="majorHAnsi" w:hAnsiTheme="majorHAnsi"/>
        </w:rPr>
        <w:t xml:space="preserve"> – dle aktuální potřeby zadavatele, v množství 0 – </w:t>
      </w:r>
      <w:r w:rsidR="00C047BC">
        <w:rPr>
          <w:rFonts w:asciiTheme="majorHAnsi" w:hAnsiTheme="majorHAnsi"/>
        </w:rPr>
        <w:t>70</w:t>
      </w:r>
      <w:r w:rsidR="00E07E64">
        <w:rPr>
          <w:rFonts w:asciiTheme="majorHAnsi" w:hAnsiTheme="majorHAnsi"/>
        </w:rPr>
        <w:t xml:space="preserve">0 tun (dodávky posypové soli budou upřesňovány dle aktuální potřeby zadavatele, tzn. lhůta dodání posypové soli včetně dopravy od výzvy (objednání – e-mailem, </w:t>
      </w:r>
      <w:r w:rsidR="001A6428">
        <w:rPr>
          <w:rFonts w:asciiTheme="majorHAnsi" w:hAnsiTheme="majorHAnsi"/>
        </w:rPr>
        <w:t>telefonicky</w:t>
      </w:r>
      <w:r w:rsidR="00E07E64">
        <w:rPr>
          <w:rFonts w:asciiTheme="majorHAnsi" w:hAnsiTheme="majorHAnsi"/>
        </w:rPr>
        <w:t>) zadavatele je do 48 hodin (včetně dnů pracovního klidu a státních svátků) do sídla zadavatele v Jindřichově Hradci – Jiráskovo předměstí 1007/III.</w:t>
      </w:r>
    </w:p>
    <w:p w14:paraId="1EBA2281" w14:textId="4B6C8F7F" w:rsidR="00E07E64" w:rsidRDefault="00E07E64" w:rsidP="00E07E64">
      <w:pPr>
        <w:pStyle w:val="Normal2"/>
        <w:ind w:left="0"/>
        <w:rPr>
          <w:rFonts w:asciiTheme="majorHAnsi" w:hAnsiTheme="majorHAnsi"/>
          <w:b/>
          <w:color w:val="000000"/>
          <w:szCs w:val="24"/>
        </w:rPr>
      </w:pPr>
      <w:r>
        <w:rPr>
          <w:rFonts w:asciiTheme="majorHAnsi" w:hAnsiTheme="majorHAnsi"/>
          <w:b/>
          <w:color w:val="000000"/>
          <w:szCs w:val="24"/>
        </w:rPr>
        <w:t>Prodávající bere na vědomí, že kupující může odebrat menší množství zboží v závislosti na aktuálních potřebách kupujícího.</w:t>
      </w:r>
    </w:p>
    <w:p w14:paraId="65CA797D" w14:textId="77777777" w:rsidR="00E07E64" w:rsidRDefault="00E07E64" w:rsidP="00E07E64">
      <w:pPr>
        <w:pStyle w:val="Normal2"/>
        <w:ind w:left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2.3. Místem plnění je sídlo společnosti Služby města Jindřichův Hradec s.r.o. (Jindřichův Hradec, Jiráskovo předměstí čp.1007/III). Pouze v případě vzájemné dohody prodávajícího s kupujícím může být místo předání změněno.</w:t>
      </w:r>
    </w:p>
    <w:p w14:paraId="23A3AD51" w14:textId="77777777" w:rsidR="00E07E64" w:rsidRDefault="00E07E64" w:rsidP="00E07E64">
      <w:pPr>
        <w:pStyle w:val="Zpat"/>
        <w:tabs>
          <w:tab w:val="left" w:pos="708"/>
        </w:tabs>
        <w:jc w:val="both"/>
        <w:rPr>
          <w:rFonts w:asciiTheme="majorHAnsi" w:hAnsiTheme="majorHAnsi"/>
          <w:szCs w:val="24"/>
        </w:rPr>
      </w:pPr>
    </w:p>
    <w:p w14:paraId="593CCE65" w14:textId="77777777" w:rsidR="00E07E64" w:rsidRDefault="00E07E64" w:rsidP="00E07E64">
      <w:pPr>
        <w:keepNext/>
        <w:keepLines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3.</w:t>
      </w:r>
      <w:r>
        <w:rPr>
          <w:rFonts w:asciiTheme="majorHAnsi" w:hAnsiTheme="majorHAnsi"/>
          <w:b/>
        </w:rPr>
        <w:tab/>
        <w:t>Cenová a platební ujednání</w:t>
      </w:r>
    </w:p>
    <w:p w14:paraId="0CC6EDF5" w14:textId="77777777" w:rsidR="00E07E64" w:rsidRDefault="00E07E64" w:rsidP="00E07E64">
      <w:pPr>
        <w:keepNext/>
        <w:keepLines/>
        <w:jc w:val="both"/>
        <w:rPr>
          <w:rFonts w:asciiTheme="majorHAnsi" w:hAnsiTheme="majorHAnsi"/>
          <w:b/>
        </w:rPr>
      </w:pPr>
    </w:p>
    <w:p w14:paraId="46A38DBF" w14:textId="77777777" w:rsidR="00E07E64" w:rsidRDefault="00E07E64" w:rsidP="00E07E64">
      <w:pPr>
        <w:keepNext/>
        <w:keepLines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3.1       Cenová ujednání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693"/>
        <w:gridCol w:w="2693"/>
      </w:tblGrid>
      <w:tr w:rsidR="00E07E64" w14:paraId="56AC64AB" w14:textId="77777777" w:rsidTr="001A64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5A4" w14:textId="77777777" w:rsidR="00E07E64" w:rsidRDefault="00E07E64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MS Mincho" w:hAnsiTheme="majorHAnsi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4279" w14:textId="77777777" w:rsidR="00E07E64" w:rsidRDefault="00E07E64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MS Mincho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Bez DPH 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0C8" w14:textId="77777777" w:rsidR="00E07E64" w:rsidRDefault="00E07E64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MS Mincho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Včetně DPH 21%</w:t>
            </w:r>
          </w:p>
        </w:tc>
      </w:tr>
      <w:tr w:rsidR="00E07E64" w14:paraId="764A3714" w14:textId="77777777" w:rsidTr="001A64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D00F" w14:textId="3A7FEF4F" w:rsidR="00E07E64" w:rsidRDefault="00E07E64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MS Mincho" w:hAnsiTheme="majorHAnsi"/>
                <w:b/>
                <w:lang w:eastAsia="en-US"/>
              </w:rPr>
            </w:pPr>
            <w:r>
              <w:rPr>
                <w:rFonts w:asciiTheme="majorHAnsi" w:eastAsia="MS Mincho" w:hAnsiTheme="majorHAnsi"/>
                <w:b/>
                <w:lang w:eastAsia="en-US"/>
              </w:rPr>
              <w:t>Celková nabídková cena v</w:t>
            </w:r>
            <w:r w:rsidR="003E6E68">
              <w:rPr>
                <w:rFonts w:asciiTheme="majorHAnsi" w:eastAsia="MS Mincho" w:hAnsiTheme="majorHAnsi"/>
                <w:b/>
                <w:lang w:eastAsia="en-US"/>
              </w:rPr>
              <w:t xml:space="preserve"> </w:t>
            </w:r>
            <w:r>
              <w:rPr>
                <w:rFonts w:asciiTheme="majorHAnsi" w:eastAsia="MS Mincho" w:hAnsiTheme="majorHAnsi"/>
                <w:b/>
                <w:lang w:eastAsia="en-US"/>
              </w:rPr>
              <w:t xml:space="preserve"> Kč </w:t>
            </w:r>
            <w:r w:rsidR="003E6E68">
              <w:rPr>
                <w:rFonts w:asciiTheme="majorHAnsi" w:eastAsia="MS Mincho" w:hAnsiTheme="majorHAnsi"/>
                <w:b/>
                <w:lang w:eastAsia="en-US"/>
              </w:rPr>
              <w:t xml:space="preserve"> </w:t>
            </w:r>
            <w:r>
              <w:rPr>
                <w:rFonts w:asciiTheme="majorHAnsi" w:eastAsia="MS Mincho" w:hAnsiTheme="majorHAnsi"/>
                <w:b/>
                <w:lang w:eastAsia="en-US"/>
              </w:rPr>
              <w:t>včetně dopravy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A0A46C" w14:textId="2629E4BD" w:rsidR="00E07E64" w:rsidRPr="007B2FF1" w:rsidRDefault="006565B9" w:rsidP="00CA3A20">
            <w:pPr>
              <w:rPr>
                <w:rFonts w:eastAsia="MS Mincho"/>
                <w:b/>
                <w:bCs/>
              </w:rPr>
            </w:pPr>
            <w:r w:rsidRPr="007B2FF1">
              <w:rPr>
                <w:rFonts w:eastAsia="MS Mincho"/>
                <w:b/>
                <w:bCs/>
              </w:rPr>
              <w:t>1.995.000,-Kč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D075F6" w14:textId="68A0A916" w:rsidR="00E07E64" w:rsidRPr="007B2FF1" w:rsidRDefault="006565B9" w:rsidP="00CA3A20">
            <w:pPr>
              <w:rPr>
                <w:rFonts w:eastAsia="MS Mincho"/>
                <w:b/>
                <w:bCs/>
                <w:color w:val="FFFFFF" w:themeColor="background1"/>
              </w:rPr>
            </w:pPr>
            <w:r w:rsidRPr="007B2FF1">
              <w:rPr>
                <w:rFonts w:eastAsia="MS Mincho"/>
                <w:b/>
                <w:bCs/>
              </w:rPr>
              <w:t>2.413.950,-Kč</w:t>
            </w:r>
          </w:p>
        </w:tc>
      </w:tr>
      <w:tr w:rsidR="001A6428" w14:paraId="6F5A45D0" w14:textId="77777777" w:rsidTr="001A64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E5D1" w14:textId="0A2D3086" w:rsidR="001A6428" w:rsidRDefault="001A6428">
            <w:pPr>
              <w:keepNext/>
              <w:keepLines/>
              <w:spacing w:line="276" w:lineRule="auto"/>
              <w:jc w:val="both"/>
              <w:rPr>
                <w:rFonts w:asciiTheme="majorHAnsi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 xml:space="preserve">Cena v Kč za 1 tunu </w:t>
            </w:r>
          </w:p>
          <w:p w14:paraId="04049B35" w14:textId="1EF808ED" w:rsidR="001A6428" w:rsidRDefault="003E6E68">
            <w:pPr>
              <w:keepNext/>
              <w:keepLines/>
              <w:spacing w:line="276" w:lineRule="auto"/>
              <w:jc w:val="both"/>
              <w:rPr>
                <w:rFonts w:asciiTheme="majorHAnsi" w:eastAsia="MS Mincho" w:hAnsiTheme="majorHAnsi"/>
                <w:b/>
                <w:lang w:eastAsia="en-US"/>
              </w:rPr>
            </w:pPr>
            <w:r>
              <w:rPr>
                <w:rFonts w:asciiTheme="majorHAnsi" w:hAnsiTheme="majorHAnsi"/>
                <w:b/>
                <w:lang w:eastAsia="en-US"/>
              </w:rPr>
              <w:t>1</w:t>
            </w:r>
            <w:r w:rsidR="001A6428">
              <w:rPr>
                <w:rFonts w:asciiTheme="majorHAnsi" w:hAnsiTheme="majorHAnsi"/>
                <w:b/>
                <w:lang w:eastAsia="en-US"/>
              </w:rPr>
              <w:t>. 11. 202</w:t>
            </w:r>
            <w:r>
              <w:rPr>
                <w:rFonts w:asciiTheme="majorHAnsi" w:hAnsiTheme="majorHAnsi"/>
                <w:b/>
                <w:lang w:eastAsia="en-US"/>
              </w:rPr>
              <w:t>5</w:t>
            </w:r>
            <w:r w:rsidR="001A6428">
              <w:rPr>
                <w:rFonts w:asciiTheme="majorHAnsi" w:hAnsiTheme="majorHAnsi"/>
                <w:b/>
                <w:lang w:eastAsia="en-US"/>
              </w:rPr>
              <w:t xml:space="preserve"> do 31. 3. 202</w:t>
            </w:r>
            <w:r>
              <w:rPr>
                <w:rFonts w:asciiTheme="majorHAnsi" w:hAnsiTheme="majorHAnsi"/>
                <w:b/>
                <w:lang w:eastAsia="en-US"/>
              </w:rPr>
              <w:t>6</w:t>
            </w:r>
            <w:r w:rsidR="001A6428">
              <w:rPr>
                <w:rFonts w:asciiTheme="majorHAnsi" w:hAnsiTheme="majorHAnsi"/>
                <w:b/>
                <w:lang w:eastAsia="en-US"/>
              </w:rPr>
              <w:t>), včetně dopravy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A3E578" w14:textId="77777777" w:rsidR="001A6428" w:rsidRPr="007B2FF1" w:rsidRDefault="001A6428" w:rsidP="00CA3A20">
            <w:pPr>
              <w:rPr>
                <w:rFonts w:eastAsia="MS Mincho"/>
                <w:b/>
                <w:bCs/>
              </w:rPr>
            </w:pPr>
          </w:p>
          <w:p w14:paraId="33835053" w14:textId="59423DBB" w:rsidR="001A6428" w:rsidRPr="007B2FF1" w:rsidRDefault="006565B9" w:rsidP="00CA3A20">
            <w:pPr>
              <w:rPr>
                <w:rFonts w:eastAsia="MS Mincho"/>
                <w:b/>
                <w:bCs/>
              </w:rPr>
            </w:pPr>
            <w:r w:rsidRPr="007B2FF1">
              <w:rPr>
                <w:rFonts w:eastAsia="MS Mincho"/>
                <w:b/>
                <w:bCs/>
              </w:rPr>
              <w:t>2.850,-Kč/t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A6F4F9" w14:textId="77777777" w:rsidR="001A6428" w:rsidRPr="007B2FF1" w:rsidRDefault="001A6428" w:rsidP="00CA3A20">
            <w:pPr>
              <w:rPr>
                <w:rFonts w:eastAsia="MS Mincho"/>
                <w:b/>
                <w:bCs/>
                <w:highlight w:val="yellow"/>
              </w:rPr>
            </w:pPr>
          </w:p>
          <w:p w14:paraId="46B02A79" w14:textId="31D7F5E5" w:rsidR="001A6428" w:rsidRPr="007B2FF1" w:rsidRDefault="006565B9" w:rsidP="00CA3A20">
            <w:pPr>
              <w:rPr>
                <w:rFonts w:eastAsia="MS Mincho"/>
                <w:b/>
                <w:bCs/>
              </w:rPr>
            </w:pPr>
            <w:r w:rsidRPr="007B2FF1">
              <w:rPr>
                <w:rFonts w:eastAsia="MS Mincho"/>
                <w:b/>
                <w:bCs/>
              </w:rPr>
              <w:t>3.448,50Kč/t</w:t>
            </w:r>
          </w:p>
        </w:tc>
      </w:tr>
      <w:tr w:rsidR="001A6428" w14:paraId="15FD9431" w14:textId="77777777" w:rsidTr="001A64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06D" w14:textId="7F34E06E" w:rsidR="001A6428" w:rsidRDefault="001A6428">
            <w:pPr>
              <w:keepNext/>
              <w:keepLines/>
              <w:spacing w:line="276" w:lineRule="auto"/>
              <w:jc w:val="both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E1247D" w14:textId="77777777" w:rsidR="001A6428" w:rsidRPr="00216D9C" w:rsidRDefault="001A6428" w:rsidP="00CA3A20">
            <w:pPr>
              <w:rPr>
                <w:rFonts w:eastAsia="MS Mincho"/>
                <w:color w:val="FFFF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6E4945" w14:textId="77777777" w:rsidR="001A6428" w:rsidRPr="00216D9C" w:rsidRDefault="001A6428" w:rsidP="00CA3A20">
            <w:pPr>
              <w:rPr>
                <w:rFonts w:eastAsia="MS Mincho"/>
                <w:highlight w:val="yellow"/>
              </w:rPr>
            </w:pPr>
          </w:p>
        </w:tc>
      </w:tr>
    </w:tbl>
    <w:p w14:paraId="3C2AD126" w14:textId="77777777" w:rsidR="00E07E64" w:rsidRDefault="00E07E64" w:rsidP="00E07E64">
      <w:pPr>
        <w:keepNext/>
        <w:keepLines/>
        <w:tabs>
          <w:tab w:val="right" w:pos="8460"/>
        </w:tabs>
        <w:jc w:val="both"/>
        <w:rPr>
          <w:rFonts w:asciiTheme="majorHAnsi" w:hAnsiTheme="majorHAnsi"/>
        </w:rPr>
      </w:pPr>
    </w:p>
    <w:p w14:paraId="51A6853B" w14:textId="77777777" w:rsidR="00E07E64" w:rsidRDefault="00E07E64" w:rsidP="00E07E64">
      <w:pPr>
        <w:keepNext/>
        <w:keepLines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7C520DE2" w14:textId="77777777" w:rsidR="00E07E64" w:rsidRDefault="00E07E64" w:rsidP="00E07E64">
      <w:pPr>
        <w:keepNext/>
        <w:keepLines/>
        <w:tabs>
          <w:tab w:val="right" w:pos="8460"/>
        </w:tabs>
        <w:jc w:val="both"/>
        <w:rPr>
          <w:rFonts w:asciiTheme="majorHAnsi" w:hAnsiTheme="majorHAnsi"/>
        </w:rPr>
      </w:pPr>
    </w:p>
    <w:p w14:paraId="72EB950E" w14:textId="77777777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52C220F6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7C776657" w14:textId="77777777" w:rsidR="00E07E64" w:rsidRDefault="00E07E64" w:rsidP="00E07E6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veškeré náklady na dodávku, skladování, přepravu a správu předmětu veřejné zakázky před jeho dodáním kupujícímu,</w:t>
      </w:r>
    </w:p>
    <w:p w14:paraId="0B9E03CE" w14:textId="77777777" w:rsidR="00E07E64" w:rsidRDefault="00E07E64" w:rsidP="00E07E6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dopravu do sídla zadavatele v Jindřichově Hradci</w:t>
      </w:r>
    </w:p>
    <w:p w14:paraId="4804B467" w14:textId="77777777" w:rsidR="00E07E64" w:rsidRDefault="00E07E64" w:rsidP="00E07E6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veškeré náklady na provádění všech příslušných zákonů a norem, vyhláškami stanovených zkoušek předmětu veřejné zakázky,</w:t>
      </w:r>
    </w:p>
    <w:p w14:paraId="7789A097" w14:textId="77777777" w:rsidR="00E07E64" w:rsidRDefault="00E07E64" w:rsidP="00E07E6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veškeré náklady spojené s celní manipulací a náklady na proclení,</w:t>
      </w:r>
    </w:p>
    <w:p w14:paraId="75E2C480" w14:textId="77777777" w:rsidR="00E07E64" w:rsidRDefault="00E07E64" w:rsidP="00E07E6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veškeré náklady na pojištění odpovědnosti dodavatele a pojištění předmětu plnění veřejné zakázky před jeho dodáním,</w:t>
      </w:r>
    </w:p>
    <w:p w14:paraId="17996840" w14:textId="77777777" w:rsidR="00E07E64" w:rsidRDefault="00E07E64" w:rsidP="00E07E6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veškeré náklady na daně a poplatky spojené s prováděním veřejné zakázky,</w:t>
      </w:r>
    </w:p>
    <w:p w14:paraId="73411B91" w14:textId="77777777" w:rsidR="00E07E64" w:rsidRDefault="00E07E64" w:rsidP="00E07E6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veškeré náklady na nutná, potřebná či úřady stanovená opatření k provedení veřejné zakázky.</w:t>
      </w:r>
    </w:p>
    <w:p w14:paraId="23CB6BFC" w14:textId="77777777" w:rsidR="00E07E64" w:rsidRDefault="00E07E64" w:rsidP="00E07E64">
      <w:pPr>
        <w:keepNext/>
        <w:keepLines/>
        <w:jc w:val="both"/>
        <w:rPr>
          <w:rFonts w:asciiTheme="majorHAnsi" w:hAnsiTheme="majorHAnsi"/>
          <w:b/>
        </w:rPr>
      </w:pPr>
    </w:p>
    <w:p w14:paraId="4DFA6203" w14:textId="77777777" w:rsidR="00E07E64" w:rsidRDefault="00E07E64" w:rsidP="00E07E64">
      <w:pPr>
        <w:keepNext/>
        <w:keepLines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3.2       Platební  ujednání</w:t>
      </w:r>
    </w:p>
    <w:p w14:paraId="198EE129" w14:textId="77777777" w:rsidR="00E07E64" w:rsidRDefault="00E07E64" w:rsidP="00E07E64">
      <w:pPr>
        <w:keepNext/>
        <w:keepLines/>
        <w:jc w:val="both"/>
        <w:rPr>
          <w:rFonts w:asciiTheme="majorHAnsi" w:hAnsiTheme="majorHAnsi"/>
          <w:b/>
        </w:rPr>
      </w:pPr>
    </w:p>
    <w:p w14:paraId="1960B418" w14:textId="77777777" w:rsidR="00E07E64" w:rsidRDefault="00E07E64" w:rsidP="00E07E64">
      <w:pPr>
        <w:pStyle w:val="Zkladntextodsazen"/>
        <w:numPr>
          <w:ilvl w:val="0"/>
          <w:numId w:val="3"/>
        </w:numPr>
        <w:autoSpaceDN w:val="0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Úhrada za plnění veřejné zakázky se uskuteční na základě daňového dokladu (faktury + vážní lístek) vystaveného prodávajícím. Splatnost dokladu musí být v délce min. 14 dnů od jejího vystavení. Zadavatel jako budoucí kupující bude provedenou dodávku proplácet na základě skutečně provedených dodávek, které budou uskutečněny prodávajícím.</w:t>
      </w:r>
    </w:p>
    <w:p w14:paraId="2DE9BA29" w14:textId="77777777" w:rsidR="00E07E64" w:rsidRDefault="00E07E64" w:rsidP="00E07E64">
      <w:pPr>
        <w:pStyle w:val="Zkladntextodsazen"/>
        <w:numPr>
          <w:ilvl w:val="0"/>
          <w:numId w:val="3"/>
        </w:numPr>
        <w:autoSpaceDN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Kupující neposkytne prodávajícímu jakékoliv zálohy. Prodávající je oprávněn vystavit daňový doklad za poskytnutí dodávky po jejím řádném převzetí kupujícím a současném podpisu dodacího listu, přičemž kopie dodacího listu musí být přiložena k daňovému dokladu.</w:t>
      </w:r>
    </w:p>
    <w:p w14:paraId="7A978EA2" w14:textId="77777777" w:rsidR="00E07E64" w:rsidRDefault="00E07E64" w:rsidP="00E07E64">
      <w:pPr>
        <w:pStyle w:val="Zkladntextodsazen"/>
        <w:numPr>
          <w:ilvl w:val="0"/>
          <w:numId w:val="3"/>
        </w:numPr>
        <w:autoSpaceDN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Veškeré účetní doklady musí obsahovat náležitosti daňového dokladu dle příslušného ustanovení zákona č. 235/2004 Sb., o dani z přidané hodnoty, v platném znění a § 435 zákona č. 89/2012 Sb., občanský zákoník, v platném znění. V případě, že účetní doklady nebudou mít odpovídající náležitosti, je kupující oprávněn zaslat je ve lhůtě splatnosti zpět prodávajícímu k doplnění, aniž se </w:t>
      </w:r>
      <w:r>
        <w:rPr>
          <w:rFonts w:asciiTheme="majorHAnsi" w:hAnsiTheme="majorHAnsi"/>
        </w:rPr>
        <w:lastRenderedPageBreak/>
        <w:t xml:space="preserve">tak dostane do prodlení se splatností; lhůta splatnosti počíná běžet znovu od opětovného zaslání náležitě doplněných či opravených dokladů. </w:t>
      </w:r>
    </w:p>
    <w:p w14:paraId="2347D198" w14:textId="77777777" w:rsidR="00E07E64" w:rsidRDefault="00E07E64" w:rsidP="00E07E64">
      <w:pPr>
        <w:numPr>
          <w:ilvl w:val="0"/>
          <w:numId w:val="3"/>
        </w:numPr>
        <w:autoSpaceDN w:val="0"/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Faktura se považuje za včas uhrazenou, pokud je fakturovaná částka nejpozději v den splatnosti odepsána z účtu kupujícího ve prospěch účtu prodávajícího.</w:t>
      </w:r>
    </w:p>
    <w:p w14:paraId="154067B3" w14:textId="77777777" w:rsidR="00E07E64" w:rsidRDefault="00E07E64" w:rsidP="00E07E64">
      <w:pPr>
        <w:pStyle w:val="Zkladntextodsazen"/>
        <w:numPr>
          <w:ilvl w:val="0"/>
          <w:numId w:val="3"/>
        </w:numPr>
        <w:autoSpaceDN w:val="0"/>
        <w:spacing w:before="12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Daň z přidané hodnoty bude účtována v souladu s platnými předpisy.</w:t>
      </w:r>
    </w:p>
    <w:p w14:paraId="62D6E956" w14:textId="77777777" w:rsidR="00E07E64" w:rsidRDefault="00E07E64" w:rsidP="00E07E64">
      <w:pPr>
        <w:spacing w:after="120"/>
        <w:ind w:left="360"/>
        <w:jc w:val="both"/>
        <w:rPr>
          <w:rFonts w:asciiTheme="majorHAnsi" w:hAnsiTheme="majorHAnsi"/>
        </w:rPr>
      </w:pPr>
    </w:p>
    <w:p w14:paraId="69C261A1" w14:textId="77777777" w:rsidR="00E07E64" w:rsidRDefault="00E07E64" w:rsidP="00E07E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  <w:b/>
        </w:rPr>
        <w:tab/>
        <w:t>Délka záručních lhůt</w:t>
      </w:r>
    </w:p>
    <w:p w14:paraId="61285213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62E19504" w14:textId="77777777" w:rsidR="00E07E64" w:rsidRDefault="00E07E64" w:rsidP="00E07E64">
      <w:pPr>
        <w:numPr>
          <w:ilvl w:val="0"/>
          <w:numId w:val="4"/>
        </w:numPr>
        <w:autoSpaceDN w:val="0"/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 poskytuje na dodané zboží záruku v délce 60 měsíců za podmínky, že kupující dodrží předepsaný postup výrobce pro skladování zboží. Tato záruční lhůta se počítá ode dne řádného předání a převzetí zboží kupujícím z dílčí objednávky.</w:t>
      </w:r>
    </w:p>
    <w:p w14:paraId="031EACCC" w14:textId="77777777" w:rsidR="00E07E64" w:rsidRDefault="00E07E64" w:rsidP="00E07E64">
      <w:pPr>
        <w:numPr>
          <w:ilvl w:val="0"/>
          <w:numId w:val="4"/>
        </w:numPr>
        <w:autoSpaceDN w:val="0"/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Garanční podmínky: na posypovou sůl je výrobcem poskytována garance na nespékavost po dobu 60 měsíců od dodávky, v případě, že je posypová sůl skladována v suchých, proti vlhkosti dobře izolovaných skladech, odděleně od posypových materiálů jiného původu.</w:t>
      </w:r>
    </w:p>
    <w:p w14:paraId="4AD7C8A1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53389D02" w14:textId="77777777" w:rsidR="00E07E64" w:rsidRDefault="00E07E64" w:rsidP="00E07E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5.        Uplatnění práv z vad - reklamace v záruční době</w:t>
      </w:r>
    </w:p>
    <w:p w14:paraId="3DEC425F" w14:textId="77777777" w:rsidR="00E07E64" w:rsidRDefault="00E07E64" w:rsidP="00E07E64">
      <w:pPr>
        <w:jc w:val="both"/>
        <w:rPr>
          <w:rFonts w:asciiTheme="majorHAnsi" w:hAnsiTheme="majorHAnsi"/>
          <w:b/>
        </w:rPr>
      </w:pPr>
    </w:p>
    <w:p w14:paraId="2BBB1EE3" w14:textId="77777777" w:rsidR="00E07E64" w:rsidRDefault="00E07E64" w:rsidP="00E07E64">
      <w:pPr>
        <w:pStyle w:val="Zkladntext"/>
        <w:numPr>
          <w:ilvl w:val="0"/>
          <w:numId w:val="5"/>
        </w:numPr>
        <w:autoSpaceDE/>
        <w:adjustRightInd/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vozidlo s reklamační vadou nachází.</w:t>
      </w:r>
    </w:p>
    <w:p w14:paraId="449CC547" w14:textId="77777777" w:rsidR="00E07E64" w:rsidRDefault="00E07E64" w:rsidP="00E07E64">
      <w:pPr>
        <w:pStyle w:val="Zkladntext"/>
        <w:numPr>
          <w:ilvl w:val="0"/>
          <w:numId w:val="5"/>
        </w:numPr>
        <w:autoSpaceDE/>
        <w:adjustRightInd/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4D491453" w14:textId="77777777" w:rsidR="00E07E64" w:rsidRDefault="00E07E64" w:rsidP="00E07E64">
      <w:pPr>
        <w:pStyle w:val="Zkladntext"/>
        <w:numPr>
          <w:ilvl w:val="0"/>
          <w:numId w:val="5"/>
        </w:numPr>
        <w:autoSpaceDE/>
        <w:adjustRightInd/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odstranění vady a době jejího trvání, případně písemné odůvodnění zamítnutí reklamace.</w:t>
      </w:r>
    </w:p>
    <w:p w14:paraId="079DA4B3" w14:textId="77777777" w:rsidR="00E07E64" w:rsidRDefault="00E07E64" w:rsidP="00E07E64">
      <w:pPr>
        <w:pStyle w:val="Zkladntext"/>
        <w:numPr>
          <w:ilvl w:val="0"/>
          <w:numId w:val="5"/>
        </w:numPr>
        <w:autoSpaceDE/>
        <w:adjustRightInd/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 garantuje, že v záruční době budou odstraněny veškeré záruční vady do 5-ti kalendářních dnů od data jejich prokazatelného nahlášení kupujícím.</w:t>
      </w:r>
    </w:p>
    <w:p w14:paraId="45C413C2" w14:textId="77777777" w:rsidR="00E07E64" w:rsidRDefault="00E07E64" w:rsidP="00E07E64">
      <w:pPr>
        <w:pStyle w:val="Zkladntext"/>
        <w:numPr>
          <w:ilvl w:val="0"/>
          <w:numId w:val="5"/>
        </w:numPr>
        <w:autoSpaceDE/>
        <w:adjustRightInd/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 se zavazuje, že v rámci reklamace zboží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0E36E42E" w14:textId="77777777" w:rsidR="00CD6051" w:rsidRDefault="00CD6051" w:rsidP="00E07E64">
      <w:pPr>
        <w:jc w:val="both"/>
        <w:rPr>
          <w:rFonts w:asciiTheme="majorHAnsi" w:hAnsiTheme="majorHAnsi"/>
          <w:b/>
        </w:rPr>
      </w:pPr>
    </w:p>
    <w:p w14:paraId="6ADC5EFF" w14:textId="77777777" w:rsidR="00E07E64" w:rsidRDefault="00E07E64" w:rsidP="00E07E64">
      <w:pPr>
        <w:jc w:val="center"/>
        <w:rPr>
          <w:rFonts w:asciiTheme="majorHAnsi" w:hAnsiTheme="majorHAnsi"/>
          <w:b/>
        </w:rPr>
      </w:pPr>
    </w:p>
    <w:p w14:paraId="233555DF" w14:textId="77777777" w:rsidR="00E07E64" w:rsidRDefault="00E07E64" w:rsidP="00E07E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          Závazky a smluvní pokuty</w:t>
      </w:r>
    </w:p>
    <w:p w14:paraId="502C21F4" w14:textId="77777777" w:rsidR="00E07E64" w:rsidRDefault="00E07E64" w:rsidP="00E07E64">
      <w:pPr>
        <w:jc w:val="both"/>
        <w:rPr>
          <w:rFonts w:asciiTheme="majorHAnsi" w:hAnsiTheme="majorHAnsi"/>
          <w:b/>
        </w:rPr>
      </w:pPr>
    </w:p>
    <w:p w14:paraId="481F7498" w14:textId="210648A2" w:rsidR="00E07E64" w:rsidRDefault="00E07E64" w:rsidP="00E07E64">
      <w:pPr>
        <w:pStyle w:val="Zkladntext"/>
        <w:numPr>
          <w:ilvl w:val="0"/>
          <w:numId w:val="6"/>
        </w:numPr>
        <w:autoSpaceDE/>
        <w:adjustRightInd/>
        <w:spacing w:before="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Smluvní pokuta za prodlení prodávajícího u sjednaného termínu dodávky kupujícímu činí 2000,-Kč za každý den prodlení.</w:t>
      </w:r>
    </w:p>
    <w:p w14:paraId="79C8B4B8" w14:textId="77777777" w:rsidR="00E07E64" w:rsidRDefault="00E07E64" w:rsidP="00E07E64">
      <w:pPr>
        <w:pStyle w:val="Zkladntext"/>
        <w:numPr>
          <w:ilvl w:val="0"/>
          <w:numId w:val="6"/>
        </w:numPr>
        <w:autoSpaceDE/>
        <w:adjustRightInd/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případě prodlení s úhradou faktury se obě smluvní strany dohodly na úroku z prodlení ve výši 0,1% z dlužné částky za každý i započatý den prodlení až do úplného zaplacení.</w:t>
      </w:r>
    </w:p>
    <w:p w14:paraId="23C9FE51" w14:textId="77777777" w:rsidR="00E07E64" w:rsidRDefault="00E07E64" w:rsidP="00E07E64">
      <w:pPr>
        <w:pStyle w:val="Zkladntext"/>
        <w:numPr>
          <w:ilvl w:val="0"/>
          <w:numId w:val="6"/>
        </w:numPr>
        <w:autoSpaceDE/>
        <w:adjustRightInd/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strany sjednávají smluvní pokutu ve prospěch kupujícího, kterou je prodávající povinen zaplatit v případě, že prodávající nezajistí odstranění záruční vady dodávaného zboží  ve lhůtě 5-ti kalendářních dnů od jejího prokazatelného nahlášení, a to ve výši 2 000 Kč za každý i započatý den prodlení nad rámec této dohodnuté lhůty.</w:t>
      </w:r>
    </w:p>
    <w:p w14:paraId="172E2C7D" w14:textId="77777777" w:rsidR="00E07E64" w:rsidRDefault="00E07E64" w:rsidP="00E07E64">
      <w:pPr>
        <w:pStyle w:val="Zkladntext"/>
        <w:numPr>
          <w:ilvl w:val="0"/>
          <w:numId w:val="6"/>
        </w:numPr>
        <w:autoSpaceDE/>
        <w:adjustRightInd/>
        <w:spacing w:before="6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</w:t>
      </w:r>
      <w:r>
        <w:rPr>
          <w:rFonts w:asciiTheme="majorHAnsi" w:hAnsiTheme="majorHAnsi"/>
        </w:rPr>
        <w:lastRenderedPageBreak/>
        <w:t xml:space="preserve">prodávající. </w:t>
      </w:r>
    </w:p>
    <w:p w14:paraId="616D80B0" w14:textId="77777777" w:rsidR="00E07E64" w:rsidRDefault="00E07E64" w:rsidP="00E07E64">
      <w:pPr>
        <w:numPr>
          <w:ilvl w:val="0"/>
          <w:numId w:val="6"/>
        </w:numPr>
        <w:autoSpaceDN w:val="0"/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 všech případech platí, že úhradou smluvní pokuty není dotčeno právo na náhradu škody způsobené porušením povinnosti, na kterou se smluvní pokuta vztahuje.</w:t>
      </w:r>
    </w:p>
    <w:p w14:paraId="40EED281" w14:textId="77777777" w:rsidR="00E07E64" w:rsidRDefault="00E07E64" w:rsidP="00E07E64">
      <w:pPr>
        <w:numPr>
          <w:ilvl w:val="0"/>
          <w:numId w:val="6"/>
        </w:numPr>
        <w:autoSpaceDN w:val="0"/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250E6E4A" w14:textId="77777777" w:rsidR="00E07E64" w:rsidRDefault="00E07E64" w:rsidP="00E07E64">
      <w:pPr>
        <w:pStyle w:val="Zkladntext"/>
        <w:widowControl/>
        <w:numPr>
          <w:ilvl w:val="0"/>
          <w:numId w:val="6"/>
        </w:numPr>
        <w:autoSpaceDE/>
        <w:adjustRightInd/>
        <w:spacing w:befor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35A9D50A" w14:textId="77777777" w:rsidR="00E07E64" w:rsidRDefault="00E07E64" w:rsidP="00E07E64">
      <w:pPr>
        <w:pStyle w:val="Zkladntext"/>
        <w:autoSpaceDE/>
        <w:adjustRightInd/>
        <w:ind w:left="360"/>
        <w:jc w:val="both"/>
        <w:rPr>
          <w:rFonts w:asciiTheme="majorHAnsi" w:hAnsiTheme="majorHAnsi"/>
        </w:rPr>
      </w:pPr>
    </w:p>
    <w:p w14:paraId="4F5EB766" w14:textId="77777777" w:rsidR="00E07E64" w:rsidRDefault="00E07E64" w:rsidP="00E07E64">
      <w:pPr>
        <w:pStyle w:val="Zkladntext"/>
        <w:widowControl/>
        <w:numPr>
          <w:ilvl w:val="0"/>
          <w:numId w:val="6"/>
        </w:numPr>
        <w:autoSpaceDE/>
        <w:adjustRightInd/>
        <w:spacing w:before="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Žádné další smluvní pokuty uplatňované ze strany prodávajícího po kupujícím nad rámec výše uvedených ustanovení nejsou přípustné.</w:t>
      </w:r>
    </w:p>
    <w:p w14:paraId="7FAEAAED" w14:textId="77777777" w:rsidR="00E07E64" w:rsidRDefault="00E07E64" w:rsidP="00E07E64">
      <w:pPr>
        <w:pStyle w:val="Zkladntext"/>
        <w:widowControl/>
        <w:numPr>
          <w:ilvl w:val="0"/>
          <w:numId w:val="6"/>
        </w:numPr>
        <w:autoSpaceDE/>
        <w:adjustRightInd/>
        <w:spacing w:before="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Všechny zprávy zaslané jednou smluvní stranou faxem nebo e-mailem musí být druhou smluvní stranou do 24 hodin od přijetí potvrzeny faxem nebo e-mailem.</w:t>
      </w:r>
    </w:p>
    <w:p w14:paraId="6AE0555C" w14:textId="77777777" w:rsidR="00E07E64" w:rsidRDefault="00E07E64" w:rsidP="00E07E64">
      <w:pPr>
        <w:jc w:val="both"/>
        <w:rPr>
          <w:rFonts w:asciiTheme="majorHAnsi" w:hAnsiTheme="majorHAnsi"/>
          <w:b/>
        </w:rPr>
      </w:pPr>
    </w:p>
    <w:p w14:paraId="3B378FA7" w14:textId="77777777" w:rsidR="00E07E64" w:rsidRDefault="00E07E64" w:rsidP="00E07E64">
      <w:pPr>
        <w:numPr>
          <w:ilvl w:val="1"/>
          <w:numId w:val="2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Odstoupení od smlouvy</w:t>
      </w:r>
    </w:p>
    <w:p w14:paraId="5D8EBC6D" w14:textId="77777777" w:rsidR="00E07E64" w:rsidRDefault="00E07E64" w:rsidP="00E07E64">
      <w:pPr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Smlouvu není možné vypovědět s výjimkou možnosti odstoupení od smlouvy pro její podstatné porušení.</w:t>
      </w:r>
    </w:p>
    <w:p w14:paraId="47DF9BBB" w14:textId="77777777" w:rsidR="00E07E64" w:rsidRDefault="00E07E64" w:rsidP="00E07E64">
      <w:pPr>
        <w:pStyle w:val="Zkladntext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podstatné porušení smlouvy obě smluvní strany považují mimo ustanovení dle § 2002 občanského zákoníku i prodlení sjednaného termínu dodávky delší než 7 dní.</w:t>
      </w:r>
    </w:p>
    <w:p w14:paraId="6866319E" w14:textId="77777777" w:rsidR="00E07E64" w:rsidRDefault="00E07E64" w:rsidP="00E07E64">
      <w:pPr>
        <w:pStyle w:val="Zkladntext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podstatné porušení smlouvy obě smluvní strany považují i v záruční době neodstranění (kupujícím prokazatelně nahlášené) záruční vady na zboží ve lhůtě 30 kalendářních dnů od jejího nahlášení.</w:t>
      </w:r>
    </w:p>
    <w:p w14:paraId="338A6EB0" w14:textId="77777777" w:rsidR="00E07E64" w:rsidRDefault="00E07E64" w:rsidP="00E07E64">
      <w:pPr>
        <w:pStyle w:val="Zkladntext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Kupující má právo odstoupit od smlouvy u nákupu zboží, u kterého došlo k opakovanému výskytu (nejméně 3x) shodné záruční vady v záruční době, přičemž tato vada bránila běžnému užívání zboží po dobu min. 14-ti kalendářních dnů.</w:t>
      </w:r>
    </w:p>
    <w:p w14:paraId="60C52C2E" w14:textId="77777777" w:rsidR="00E07E64" w:rsidRDefault="00E07E64" w:rsidP="00E07E64">
      <w:pPr>
        <w:pStyle w:val="Zkladntext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Odstoupení od smlouvy přitom nezbavuje prodávajícího povinnosti uhradit kupujícímu veškeré doposud kupujícím uplatněné pokuty.</w:t>
      </w:r>
    </w:p>
    <w:p w14:paraId="073CBD2D" w14:textId="77777777" w:rsidR="00E07E64" w:rsidRDefault="00E07E64" w:rsidP="00E07E64">
      <w:pPr>
        <w:pStyle w:val="Zkladntext"/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případě odstoupení kupujícího od smlouvy jsou smluvní strany povinny ve lhůtě 30 dnů od doručení písemného odstoupení od smlouvy vypořádat vzájemně své závazky a pohledávky vyplývající z této smlouvy. </w:t>
      </w:r>
    </w:p>
    <w:p w14:paraId="4032205E" w14:textId="77777777" w:rsidR="00E07E64" w:rsidRDefault="00E07E64" w:rsidP="00E07E64">
      <w:pPr>
        <w:numPr>
          <w:ilvl w:val="1"/>
          <w:numId w:val="2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Vyšší moc</w:t>
      </w:r>
    </w:p>
    <w:p w14:paraId="5E1098C1" w14:textId="77777777" w:rsidR="00CD6051" w:rsidRDefault="00CD6051" w:rsidP="00CD6051">
      <w:pPr>
        <w:tabs>
          <w:tab w:val="num" w:pos="1440"/>
        </w:tabs>
        <w:overflowPunct w:val="0"/>
        <w:autoSpaceDE w:val="0"/>
        <w:autoSpaceDN w:val="0"/>
        <w:adjustRightInd w:val="0"/>
        <w:ind w:left="1440"/>
        <w:rPr>
          <w:rFonts w:asciiTheme="majorHAnsi" w:hAnsiTheme="majorHAnsi"/>
          <w:b/>
        </w:rPr>
      </w:pPr>
    </w:p>
    <w:p w14:paraId="3DC0FF74" w14:textId="77777777" w:rsidR="00E07E64" w:rsidRDefault="00E07E64" w:rsidP="00E07E64">
      <w:pPr>
        <w:pStyle w:val="Zkladntext"/>
        <w:autoSpaceDE/>
        <w:adjustRightInd/>
        <w:spacing w:before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3014C8BA" w14:textId="77777777" w:rsidR="00E07E64" w:rsidRDefault="00E07E64" w:rsidP="00E07E64">
      <w:pPr>
        <w:pStyle w:val="Zkladntex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28655B44" w14:textId="77777777" w:rsidR="00E07E64" w:rsidRDefault="00E07E64" w:rsidP="00E07E64">
      <w:pPr>
        <w:pStyle w:val="Zkladntext"/>
        <w:jc w:val="both"/>
        <w:rPr>
          <w:rFonts w:asciiTheme="majorHAnsi" w:hAnsiTheme="majorHAnsi"/>
        </w:rPr>
      </w:pPr>
    </w:p>
    <w:p w14:paraId="536B156C" w14:textId="77777777" w:rsidR="00E07E64" w:rsidRDefault="00E07E64" w:rsidP="00E07E64">
      <w:pPr>
        <w:numPr>
          <w:ilvl w:val="1"/>
          <w:numId w:val="2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Ostatní ujednání</w:t>
      </w:r>
    </w:p>
    <w:p w14:paraId="4E21A248" w14:textId="77777777" w:rsidR="00E07E64" w:rsidRDefault="00E07E64" w:rsidP="00E07E64">
      <w:pPr>
        <w:jc w:val="both"/>
        <w:rPr>
          <w:rFonts w:asciiTheme="majorHAnsi" w:hAnsiTheme="majorHAnsi"/>
          <w:b/>
        </w:rPr>
      </w:pPr>
    </w:p>
    <w:p w14:paraId="7B5B7A05" w14:textId="77777777" w:rsidR="00E07E64" w:rsidRDefault="00E07E64" w:rsidP="00E07E64">
      <w:pPr>
        <w:pStyle w:val="Zkladntex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 musí při realizaci zakázky respektovat veškeré závazné a platné české technické normy a platné bezpečnostní předpisy.</w:t>
      </w:r>
    </w:p>
    <w:p w14:paraId="7F651829" w14:textId="77777777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Kupující převezme dodané zboží potvrzením dodacího listu nebo předávacího protokolu osobou uvedenou jako přebírající v objednávce. Prodávající je povinen dodat společně se zbožím i všechny doklady stanovené právními předpisy ČR a další doklady vztahující se k jeho převzetí a používání.</w:t>
      </w:r>
    </w:p>
    <w:p w14:paraId="645CD0F5" w14:textId="77777777" w:rsidR="00E07E64" w:rsidRDefault="00E07E64" w:rsidP="00E07E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Vlastnické právo k dodanému zboží přechází na kupujícího jeho předáním a převzetím kupujícím v místě plnění. Ve stejném okamžiku přechází na kupujícího také nebezpečí vzniku škody. </w:t>
      </w:r>
    </w:p>
    <w:p w14:paraId="57C92EC7" w14:textId="77777777" w:rsidR="00E07E64" w:rsidRDefault="00E07E64" w:rsidP="00E07E64">
      <w:pPr>
        <w:jc w:val="both"/>
        <w:rPr>
          <w:rFonts w:asciiTheme="majorHAnsi" w:hAnsiTheme="majorHAnsi"/>
        </w:rPr>
      </w:pPr>
    </w:p>
    <w:p w14:paraId="5C147816" w14:textId="77777777" w:rsidR="00E07E64" w:rsidRDefault="00E07E64" w:rsidP="00E07E64">
      <w:pPr>
        <w:numPr>
          <w:ilvl w:val="1"/>
          <w:numId w:val="2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Závěrečná ujednání</w:t>
      </w:r>
    </w:p>
    <w:p w14:paraId="184FBE22" w14:textId="77777777" w:rsidR="00E07E64" w:rsidRDefault="00E07E64" w:rsidP="00E07E64">
      <w:pPr>
        <w:rPr>
          <w:rFonts w:asciiTheme="majorHAnsi" w:hAnsiTheme="majorHAnsi"/>
          <w:b/>
        </w:rPr>
      </w:pPr>
    </w:p>
    <w:p w14:paraId="463DE589" w14:textId="77777777" w:rsidR="00E07E64" w:rsidRDefault="00E07E64" w:rsidP="00E07E64">
      <w:pPr>
        <w:numPr>
          <w:ilvl w:val="0"/>
          <w:numId w:val="7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4F9B81AD" w14:textId="77777777" w:rsidR="00E07E64" w:rsidRDefault="00E07E64" w:rsidP="00E07E64">
      <w:pPr>
        <w:numPr>
          <w:ilvl w:val="0"/>
          <w:numId w:val="7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1BCA9993" w14:textId="77777777" w:rsidR="00E07E64" w:rsidRDefault="00E07E64" w:rsidP="00E07E64">
      <w:pPr>
        <w:numPr>
          <w:ilvl w:val="0"/>
          <w:numId w:val="7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Právní vztahy touto smlouvou neupravené se řídí příslušnými ustanoveními občanského zákoníku v platném znění, zejména ustanovením § 2079 a násl. Prodávající i kupující shodně prohlašují, že se budou při plnění této smlouvy řídit ustanoveními obecně závazných právních předpisů, které se vztahují na provádění této veřejné zakázky.</w:t>
      </w:r>
    </w:p>
    <w:p w14:paraId="46725A11" w14:textId="6B568DBA" w:rsidR="00E07E64" w:rsidRDefault="00E07E64" w:rsidP="00E07E64">
      <w:pPr>
        <w:numPr>
          <w:ilvl w:val="0"/>
          <w:numId w:val="7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 prohlašuje, že se seznámil se zadávacími podmínkami veře</w:t>
      </w:r>
      <w:r w:rsidR="004B2DA8">
        <w:rPr>
          <w:rFonts w:asciiTheme="majorHAnsi" w:hAnsiTheme="majorHAnsi"/>
        </w:rPr>
        <w:t>jné zakázky „Posypová sůl 20</w:t>
      </w:r>
      <w:r w:rsidR="001A6428">
        <w:rPr>
          <w:rFonts w:asciiTheme="majorHAnsi" w:hAnsiTheme="majorHAnsi"/>
        </w:rPr>
        <w:t>2</w:t>
      </w:r>
      <w:r w:rsidR="003E6E68">
        <w:rPr>
          <w:rFonts w:asciiTheme="majorHAnsi" w:hAnsiTheme="majorHAnsi"/>
        </w:rPr>
        <w:t>5</w:t>
      </w:r>
      <w:r>
        <w:rPr>
          <w:rFonts w:asciiTheme="majorHAnsi" w:hAnsiTheme="majorHAnsi"/>
        </w:rPr>
        <w:t>“,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2BF62AD3" w14:textId="77777777" w:rsidR="00E07E64" w:rsidRDefault="00E07E64" w:rsidP="00E07E64">
      <w:pPr>
        <w:numPr>
          <w:ilvl w:val="0"/>
          <w:numId w:val="7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 prohlašuje, že souhlasí se zveřejněním nabídkových cen.</w:t>
      </w:r>
    </w:p>
    <w:p w14:paraId="1DD5A2AB" w14:textId="77777777" w:rsidR="00E07E64" w:rsidRDefault="00E07E64" w:rsidP="00E07E64">
      <w:pPr>
        <w:numPr>
          <w:ilvl w:val="0"/>
          <w:numId w:val="7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Tato smlouva se vyhotovuje ve dvou vyhotoveních, po jednom pro každou ze smluvních stran.</w:t>
      </w:r>
    </w:p>
    <w:p w14:paraId="27CE2E93" w14:textId="77777777" w:rsidR="00E07E64" w:rsidRDefault="00E07E64" w:rsidP="00E07E64">
      <w:pPr>
        <w:numPr>
          <w:ilvl w:val="0"/>
          <w:numId w:val="7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důkaz toho, že tato smlouva byla sepsána podle pravé a svobodné vůle obou smluvních stran, připojují k ní smluvní strany své podpisy.</w:t>
      </w:r>
    </w:p>
    <w:p w14:paraId="2BDD7693" w14:textId="77777777" w:rsidR="00E07E64" w:rsidRDefault="00E07E64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4D89F48D" w14:textId="77777777" w:rsidR="003E6E68" w:rsidRDefault="003E6E68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6A1AAF94" w14:textId="2CA71BEC" w:rsidR="00E07E64" w:rsidRDefault="00CF16AC" w:rsidP="00E07E64">
      <w:pPr>
        <w:spacing w:before="120"/>
        <w:ind w:left="71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Jindřichov</w:t>
      </w:r>
      <w:r w:rsidR="004B2DA8">
        <w:rPr>
          <w:rFonts w:asciiTheme="majorHAnsi" w:hAnsiTheme="majorHAnsi"/>
        </w:rPr>
        <w:t xml:space="preserve">ě Hradci, dne </w:t>
      </w:r>
      <w:r w:rsidR="007B2FF1">
        <w:rPr>
          <w:rFonts w:asciiTheme="majorHAnsi" w:hAnsiTheme="majorHAnsi"/>
        </w:rPr>
        <w:t>13.10.2025</w:t>
      </w:r>
    </w:p>
    <w:p w14:paraId="1CCEBA3A" w14:textId="77777777" w:rsidR="00216D9C" w:rsidRDefault="00216D9C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465D8EA9" w14:textId="77777777" w:rsidR="003E6E68" w:rsidRDefault="003E6E68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41CB0768" w14:textId="29953083" w:rsidR="00E07E64" w:rsidRDefault="00E07E64" w:rsidP="00E07E64">
      <w:pPr>
        <w:spacing w:before="120"/>
        <w:ind w:left="71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kupujícího: Ing. Ivo Ježek</w:t>
      </w:r>
      <w:r w:rsidR="00C465FC">
        <w:rPr>
          <w:rFonts w:asciiTheme="majorHAnsi" w:hAnsiTheme="majorHAnsi"/>
        </w:rPr>
        <w:t xml:space="preserve">, </w:t>
      </w:r>
      <w:r w:rsidR="00216D9C">
        <w:rPr>
          <w:rFonts w:asciiTheme="majorHAnsi" w:hAnsiTheme="majorHAnsi"/>
        </w:rPr>
        <w:t>jednatel společnosti …</w:t>
      </w:r>
      <w:r w:rsidR="00C465FC">
        <w:rPr>
          <w:rFonts w:asciiTheme="majorHAnsi" w:hAnsiTheme="majorHAnsi"/>
        </w:rPr>
        <w:t>……….</w:t>
      </w:r>
      <w:r w:rsidR="00216D9C">
        <w:rPr>
          <w:rFonts w:asciiTheme="majorHAnsi" w:hAnsiTheme="majorHAnsi"/>
        </w:rPr>
        <w:t>…………………………………….</w:t>
      </w:r>
    </w:p>
    <w:p w14:paraId="24E7ED6F" w14:textId="77777777" w:rsidR="00E07E64" w:rsidRDefault="00E07E64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708C8E31" w14:textId="77777777" w:rsidR="00E07E64" w:rsidRDefault="00E07E64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6476F747" w14:textId="77777777" w:rsidR="003E6E68" w:rsidRDefault="003E6E68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5B37E9F5" w14:textId="16BB9758" w:rsidR="00E07E64" w:rsidRPr="007B2FF1" w:rsidRDefault="00C31533" w:rsidP="00E07E64">
      <w:pPr>
        <w:spacing w:before="120"/>
        <w:ind w:left="714"/>
        <w:jc w:val="both"/>
      </w:pPr>
      <w:r w:rsidRPr="007B2FF1">
        <w:rPr>
          <w:rFonts w:asciiTheme="majorHAnsi" w:hAnsiTheme="majorHAnsi"/>
        </w:rPr>
        <w:t>V</w:t>
      </w:r>
      <w:r w:rsidR="00C465FC">
        <w:t xml:space="preserve"> Dobřanech, </w:t>
      </w:r>
      <w:r w:rsidR="00E07E64" w:rsidRPr="007B2FF1">
        <w:rPr>
          <w:rFonts w:asciiTheme="majorHAnsi" w:hAnsiTheme="majorHAnsi"/>
        </w:rPr>
        <w:t xml:space="preserve">dne </w:t>
      </w:r>
      <w:r w:rsidR="004B2DA8" w:rsidRPr="007B2FF1">
        <w:t>………………………..</w:t>
      </w:r>
    </w:p>
    <w:p w14:paraId="0B173519" w14:textId="77777777" w:rsidR="00E07E64" w:rsidRDefault="00E07E64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5B696E58" w14:textId="77777777" w:rsidR="002A0721" w:rsidRDefault="002A0721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73793169" w14:textId="77777777" w:rsidR="003E6E68" w:rsidRDefault="003E6E68" w:rsidP="00E07E64">
      <w:pPr>
        <w:spacing w:before="120"/>
        <w:ind w:left="714"/>
        <w:jc w:val="both"/>
        <w:rPr>
          <w:rFonts w:asciiTheme="majorHAnsi" w:hAnsiTheme="majorHAnsi"/>
        </w:rPr>
      </w:pPr>
    </w:p>
    <w:p w14:paraId="145CB270" w14:textId="1B582F5A" w:rsidR="006835F8" w:rsidRDefault="00E07E64" w:rsidP="00E07E64">
      <w:pPr>
        <w:spacing w:before="120"/>
        <w:ind w:left="714"/>
        <w:jc w:val="both"/>
      </w:pPr>
      <w:r w:rsidRPr="007B2FF1">
        <w:rPr>
          <w:rFonts w:asciiTheme="majorHAnsi" w:hAnsiTheme="majorHAnsi"/>
        </w:rPr>
        <w:t xml:space="preserve">Za prodávajícího: </w:t>
      </w:r>
      <w:r w:rsidR="00C465FC">
        <w:rPr>
          <w:rFonts w:asciiTheme="majorHAnsi" w:hAnsiTheme="majorHAnsi"/>
        </w:rPr>
        <w:t>František Ticháček, jednatel společnosti …………………………….</w:t>
      </w:r>
      <w:r w:rsidR="00216D9C" w:rsidRPr="007B2FF1">
        <w:rPr>
          <w:rFonts w:asciiTheme="majorHAnsi" w:hAnsiTheme="majorHAnsi"/>
        </w:rPr>
        <w:t>…………</w:t>
      </w:r>
    </w:p>
    <w:sectPr w:rsidR="006835F8" w:rsidSect="00E07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088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377678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056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710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4292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417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863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64"/>
    <w:rsid w:val="00026EB3"/>
    <w:rsid w:val="00065CE7"/>
    <w:rsid w:val="00117D28"/>
    <w:rsid w:val="00133F51"/>
    <w:rsid w:val="0017154D"/>
    <w:rsid w:val="001A6428"/>
    <w:rsid w:val="00216D9C"/>
    <w:rsid w:val="00246B58"/>
    <w:rsid w:val="002A0721"/>
    <w:rsid w:val="003C7F25"/>
    <w:rsid w:val="003E4817"/>
    <w:rsid w:val="003E6E68"/>
    <w:rsid w:val="00420E95"/>
    <w:rsid w:val="004849BE"/>
    <w:rsid w:val="004B2DA8"/>
    <w:rsid w:val="00532B92"/>
    <w:rsid w:val="005D0A51"/>
    <w:rsid w:val="006565B9"/>
    <w:rsid w:val="006835F8"/>
    <w:rsid w:val="007848C8"/>
    <w:rsid w:val="007B2FF1"/>
    <w:rsid w:val="00853E55"/>
    <w:rsid w:val="0088717D"/>
    <w:rsid w:val="008C0537"/>
    <w:rsid w:val="009251E5"/>
    <w:rsid w:val="00931CB4"/>
    <w:rsid w:val="0098787A"/>
    <w:rsid w:val="0099335C"/>
    <w:rsid w:val="00A25B17"/>
    <w:rsid w:val="00A669AF"/>
    <w:rsid w:val="00AB47A2"/>
    <w:rsid w:val="00B742E3"/>
    <w:rsid w:val="00C047BC"/>
    <w:rsid w:val="00C10B7B"/>
    <w:rsid w:val="00C20D2F"/>
    <w:rsid w:val="00C31533"/>
    <w:rsid w:val="00C465FC"/>
    <w:rsid w:val="00C7072A"/>
    <w:rsid w:val="00CA3A20"/>
    <w:rsid w:val="00CD2638"/>
    <w:rsid w:val="00CD6051"/>
    <w:rsid w:val="00CF16AC"/>
    <w:rsid w:val="00DC26AF"/>
    <w:rsid w:val="00E07E64"/>
    <w:rsid w:val="00E7270A"/>
    <w:rsid w:val="00EA17E5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E6CB"/>
  <w15:docId w15:val="{481B0F76-BF7E-42C5-8102-F972E5C2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07E64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Arial" w:eastAsia="MS Mincho" w:hAnsi="Arial" w:cs="Arial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07E64"/>
    <w:rPr>
      <w:rFonts w:ascii="Arial" w:eastAsia="MS Mincho" w:hAnsi="Arial" w:cs="Arial"/>
      <w:b/>
      <w:sz w:val="28"/>
      <w:szCs w:val="32"/>
      <w:lang w:eastAsia="cs-CZ"/>
    </w:rPr>
  </w:style>
  <w:style w:type="character" w:styleId="Hypertextovodkaz">
    <w:name w:val="Hyperlink"/>
    <w:basedOn w:val="Standardnpsmoodstavce"/>
    <w:semiHidden/>
    <w:unhideWhenUsed/>
    <w:rsid w:val="00E07E6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E07E64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07E64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07E64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E07E64"/>
    <w:rPr>
      <w:rFonts w:ascii="TimesE" w:eastAsia="Times New Roman" w:hAnsi="TimesE" w:cs="TimesE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07E6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07E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07E6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07E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2">
    <w:name w:val="Normal2"/>
    <w:basedOn w:val="Normln"/>
    <w:rsid w:val="00E07E64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0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0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jh@smj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2074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Květa Šteflíčková</cp:lastModifiedBy>
  <cp:revision>3</cp:revision>
  <cp:lastPrinted>2025-10-13T13:47:00Z</cp:lastPrinted>
  <dcterms:created xsi:type="dcterms:W3CDTF">2025-11-03T07:42:00Z</dcterms:created>
  <dcterms:modified xsi:type="dcterms:W3CDTF">2025-11-03T07:47:00Z</dcterms:modified>
</cp:coreProperties>
</file>