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9276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164273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4273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F12F9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F12F9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0025121016/26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F12F9A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F12F9A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25121016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F12F9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046070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6070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F12F9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F12F9A">
            <w:pPr>
              <w:pStyle w:val="default10"/>
              <w:ind w:left="40"/>
            </w:pPr>
            <w:r>
              <w:rPr>
                <w:b/>
              </w:rPr>
              <w:t>HVM PLASMA, spol. s 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Hutmance</w:t>
            </w:r>
            <w:proofErr w:type="spellEnd"/>
            <w:r>
              <w:rPr>
                <w:b/>
              </w:rPr>
              <w:t xml:space="preserve"> 347/2</w:t>
            </w:r>
            <w:r>
              <w:rPr>
                <w:b/>
              </w:rPr>
              <w:br/>
              <w:t>158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F12F9A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</w:pPr>
            <w:r>
              <w:rPr>
                <w:b/>
              </w:rPr>
              <w:t>45309787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</w:pPr>
            <w:r>
              <w:rPr>
                <w:b/>
              </w:rPr>
              <w:t>CZ45309787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default10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/>
              <w:jc w:val="center"/>
            </w:pPr>
            <w:r>
              <w:rPr>
                <w:b/>
              </w:rPr>
              <w:t>27.11.2025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F12F9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default10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default10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default10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F12F9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HBC.2024.0632</w:t>
            </w: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276C" w:rsidRDefault="00F12F9A">
            <w:pPr>
              <w:pStyle w:val="default10"/>
              <w:ind w:left="40" w:right="40"/>
            </w:pPr>
            <w:r>
              <w:rPr>
                <w:sz w:val="18"/>
              </w:rPr>
              <w:t>Analytická přehledová studie klíčových parametrů reakční komory pro kontrolu procesu plazmatického zplyňování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35 090,00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35 090,00 Kč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9276C" w:rsidRDefault="00F12F9A">
            <w:pPr>
              <w:pStyle w:val="default10"/>
              <w:ind w:left="40" w:right="40"/>
            </w:pPr>
            <w:r>
              <w:rPr>
                <w:sz w:val="18"/>
              </w:rPr>
              <w:t>Konstrukční návrhy modulární reakční komory pro plazmatické zplyňování s aktivním objemem 20-50 litrů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43 560,00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43 560,00 Kč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9276C" w:rsidRDefault="00F12F9A">
            <w:pPr>
              <w:pStyle w:val="default10"/>
              <w:ind w:left="40" w:right="40"/>
            </w:pPr>
            <w:r>
              <w:rPr>
                <w:sz w:val="18"/>
              </w:rPr>
              <w:t xml:space="preserve">NABÍDKA č. </w:t>
            </w:r>
            <w:proofErr w:type="gramStart"/>
            <w:r>
              <w:rPr>
                <w:sz w:val="18"/>
              </w:rPr>
              <w:t>25100801-TOMA</w:t>
            </w:r>
            <w:proofErr w:type="gramEnd"/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9276C" w:rsidRDefault="0049276C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78 650,00 Kč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6C" w:rsidRDefault="00F12F9A">
            <w:pPr>
              <w:pStyle w:val="default10"/>
              <w:ind w:left="40"/>
            </w:pPr>
            <w:r>
              <w:rPr>
                <w:sz w:val="24"/>
              </w:rPr>
              <w:t>30.10.2025</w:t>
            </w: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F12F9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5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8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30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7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3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1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  <w:tr w:rsidR="0049276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9276C" w:rsidRDefault="00F12F9A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260" w:type="dxa"/>
          </w:tcPr>
          <w:p w:rsidR="0049276C" w:rsidRDefault="0049276C">
            <w:pPr>
              <w:pStyle w:val="EMPTYCELLSTYLE"/>
            </w:pPr>
          </w:p>
        </w:tc>
        <w:tc>
          <w:tcPr>
            <w:tcW w:w="460" w:type="dxa"/>
          </w:tcPr>
          <w:p w:rsidR="0049276C" w:rsidRDefault="0049276C">
            <w:pPr>
              <w:pStyle w:val="EMPTYCELLSTYLE"/>
            </w:pPr>
          </w:p>
        </w:tc>
      </w:tr>
    </w:tbl>
    <w:p w:rsidR="00000000" w:rsidRDefault="00F12F9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6C"/>
    <w:rsid w:val="0049276C"/>
    <w:rsid w:val="00F1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E4F2"/>
  <w15:docId w15:val="{388784DD-89A6-4E6D-B41B-A2DB9A14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2025-10-31T10:40:00Z</dcterms:created>
  <dcterms:modified xsi:type="dcterms:W3CDTF">2025-10-31T10:40:00Z</dcterms:modified>
</cp:coreProperties>
</file>