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FA10A" w14:textId="743AD345" w:rsidR="0005508D" w:rsidRPr="00EA7693" w:rsidRDefault="0005508D" w:rsidP="004C64B2">
      <w:pPr>
        <w:pStyle w:val="Nadpis1"/>
        <w:spacing w:after="120" w:line="276" w:lineRule="auto"/>
        <w:rPr>
          <w:rFonts w:ascii="Arial" w:hAnsi="Arial" w:cs="Arial"/>
          <w:b w:val="0"/>
          <w:i/>
          <w:sz w:val="20"/>
          <w:szCs w:val="20"/>
        </w:rPr>
      </w:pPr>
      <w:r w:rsidRPr="00EA7693">
        <w:rPr>
          <w:rFonts w:ascii="Arial" w:hAnsi="Arial" w:cs="Arial"/>
          <w:sz w:val="20"/>
          <w:szCs w:val="20"/>
        </w:rPr>
        <w:t xml:space="preserve">Smlouva o dílo č. </w:t>
      </w:r>
      <w:r w:rsidR="00524316">
        <w:rPr>
          <w:rFonts w:ascii="Arial" w:hAnsi="Arial" w:cs="Arial"/>
          <w:sz w:val="20"/>
          <w:szCs w:val="20"/>
        </w:rPr>
        <w:t>OB/2025/07</w:t>
      </w:r>
    </w:p>
    <w:p w14:paraId="5701EA8D" w14:textId="77777777" w:rsidR="0005508D" w:rsidRPr="00EA7693" w:rsidRDefault="0005508D" w:rsidP="004C64B2">
      <w:pPr>
        <w:spacing w:line="276" w:lineRule="auto"/>
        <w:jc w:val="center"/>
        <w:rPr>
          <w:rFonts w:ascii="Arial" w:hAnsi="Arial" w:cs="Arial"/>
          <w:b/>
          <w:sz w:val="20"/>
          <w:szCs w:val="20"/>
        </w:rPr>
      </w:pPr>
      <w:r w:rsidRPr="00EA7693">
        <w:rPr>
          <w:rFonts w:ascii="Arial" w:hAnsi="Arial" w:cs="Arial"/>
          <w:b/>
          <w:sz w:val="20"/>
          <w:szCs w:val="20"/>
        </w:rPr>
        <w:t>(ID: 2500451)</w:t>
      </w:r>
    </w:p>
    <w:p w14:paraId="7F900F0A" w14:textId="77777777" w:rsidR="0005508D" w:rsidRPr="00EA7693" w:rsidRDefault="0005508D" w:rsidP="004C64B2">
      <w:pPr>
        <w:spacing w:after="120" w:line="276" w:lineRule="auto"/>
        <w:jc w:val="center"/>
        <w:rPr>
          <w:rFonts w:ascii="Arial" w:hAnsi="Arial" w:cs="Arial"/>
          <w:sz w:val="20"/>
          <w:szCs w:val="20"/>
        </w:rPr>
      </w:pPr>
      <w:r w:rsidRPr="00EA7693">
        <w:rPr>
          <w:rFonts w:ascii="Arial" w:hAnsi="Arial" w:cs="Arial"/>
          <w:sz w:val="20"/>
          <w:szCs w:val="20"/>
        </w:rPr>
        <w:t xml:space="preserve">(dále jen </w:t>
      </w:r>
      <w:r w:rsidRPr="00EA7693">
        <w:rPr>
          <w:rFonts w:ascii="Arial" w:hAnsi="Arial" w:cs="Arial"/>
          <w:b/>
          <w:sz w:val="20"/>
          <w:szCs w:val="20"/>
        </w:rPr>
        <w:t>„Smlouva“</w:t>
      </w:r>
      <w:r w:rsidRPr="00EA7693">
        <w:rPr>
          <w:rFonts w:ascii="Arial" w:hAnsi="Arial" w:cs="Arial"/>
          <w:sz w:val="20"/>
          <w:szCs w:val="20"/>
        </w:rPr>
        <w:t>)</w:t>
      </w:r>
    </w:p>
    <w:p w14:paraId="549E0172" w14:textId="77777777" w:rsidR="0005508D" w:rsidRPr="00EA7693" w:rsidRDefault="0005508D" w:rsidP="004C64B2">
      <w:pPr>
        <w:spacing w:line="276" w:lineRule="auto"/>
        <w:jc w:val="center"/>
        <w:rPr>
          <w:rFonts w:ascii="Arial" w:hAnsi="Arial" w:cs="Arial"/>
          <w:b/>
          <w:sz w:val="20"/>
          <w:szCs w:val="20"/>
        </w:rPr>
      </w:pPr>
      <w:r w:rsidRPr="00EA7693">
        <w:rPr>
          <w:rFonts w:ascii="Arial" w:hAnsi="Arial" w:cs="Arial"/>
          <w:sz w:val="20"/>
          <w:szCs w:val="20"/>
        </w:rPr>
        <w:t>uzavřená v souladu s § 2586 a násl. zákona č. 89/2012 Sb., občanský zákoník, ve znění pozdějších předpisů (dále jen</w:t>
      </w:r>
      <w:r w:rsidRPr="00EA7693">
        <w:rPr>
          <w:rFonts w:ascii="Arial" w:hAnsi="Arial" w:cs="Arial"/>
          <w:b/>
          <w:sz w:val="20"/>
          <w:szCs w:val="20"/>
        </w:rPr>
        <w:t xml:space="preserve"> „občanský zákoník“</w:t>
      </w:r>
      <w:r w:rsidRPr="00EA7693">
        <w:rPr>
          <w:rFonts w:ascii="Arial" w:hAnsi="Arial" w:cs="Arial"/>
          <w:sz w:val="20"/>
          <w:szCs w:val="20"/>
        </w:rPr>
        <w:t>)</w:t>
      </w:r>
    </w:p>
    <w:p w14:paraId="4CAA5458" w14:textId="77777777" w:rsidR="0005508D" w:rsidRPr="00EA7693" w:rsidRDefault="0005508D" w:rsidP="004C64B2">
      <w:pPr>
        <w:spacing w:line="276" w:lineRule="auto"/>
        <w:jc w:val="center"/>
        <w:rPr>
          <w:rFonts w:ascii="Arial" w:hAnsi="Arial" w:cs="Arial"/>
          <w:b/>
          <w:sz w:val="20"/>
          <w:szCs w:val="20"/>
        </w:rPr>
      </w:pPr>
    </w:p>
    <w:p w14:paraId="3D729D52" w14:textId="77777777" w:rsidR="0005508D" w:rsidRPr="00EA7693" w:rsidRDefault="0005508D" w:rsidP="004C64B2">
      <w:pPr>
        <w:pStyle w:val="Nadpis1"/>
        <w:spacing w:before="120" w:line="276" w:lineRule="auto"/>
        <w:rPr>
          <w:rFonts w:ascii="Arial" w:hAnsi="Arial" w:cs="Arial"/>
          <w:sz w:val="20"/>
          <w:szCs w:val="20"/>
        </w:rPr>
      </w:pPr>
      <w:r w:rsidRPr="00EA7693">
        <w:rPr>
          <w:rFonts w:ascii="Arial" w:hAnsi="Arial" w:cs="Arial"/>
          <w:sz w:val="20"/>
          <w:szCs w:val="20"/>
        </w:rPr>
        <w:t>Smluvní strany</w:t>
      </w:r>
    </w:p>
    <w:p w14:paraId="710A1519" w14:textId="77777777" w:rsidR="0005508D" w:rsidRPr="00EA7693" w:rsidRDefault="0005508D" w:rsidP="004C64B2">
      <w:pPr>
        <w:spacing w:line="276" w:lineRule="auto"/>
        <w:rPr>
          <w:rFonts w:ascii="Arial" w:hAnsi="Arial" w:cs="Arial"/>
          <w:sz w:val="20"/>
          <w:szCs w:val="20"/>
        </w:rPr>
      </w:pPr>
    </w:p>
    <w:p w14:paraId="2AD856C5" w14:textId="77777777" w:rsidR="0005508D" w:rsidRPr="00EA7693" w:rsidRDefault="0005508D" w:rsidP="004C64B2">
      <w:pPr>
        <w:spacing w:line="276" w:lineRule="auto"/>
        <w:rPr>
          <w:rFonts w:ascii="Arial" w:hAnsi="Arial" w:cs="Arial"/>
          <w:sz w:val="20"/>
          <w:szCs w:val="20"/>
        </w:rPr>
      </w:pPr>
      <w:r w:rsidRPr="00EA7693">
        <w:rPr>
          <w:rFonts w:ascii="Arial" w:hAnsi="Arial" w:cs="Arial"/>
          <w:b/>
          <w:sz w:val="20"/>
          <w:szCs w:val="20"/>
        </w:rPr>
        <w:t>Všeobecná zdravotní pojišťovna České republiky</w:t>
      </w:r>
    </w:p>
    <w:p w14:paraId="4885929E" w14:textId="77777777" w:rsidR="0005508D" w:rsidRPr="00EA7693" w:rsidRDefault="0005508D" w:rsidP="004C64B2">
      <w:pPr>
        <w:spacing w:line="276" w:lineRule="auto"/>
        <w:rPr>
          <w:rFonts w:ascii="Arial" w:hAnsi="Arial" w:cs="Arial"/>
          <w:sz w:val="20"/>
          <w:szCs w:val="20"/>
        </w:rPr>
      </w:pPr>
      <w:r w:rsidRPr="00EA7693">
        <w:rPr>
          <w:rFonts w:ascii="Arial" w:hAnsi="Arial" w:cs="Arial"/>
          <w:sz w:val="20"/>
          <w:szCs w:val="20"/>
        </w:rPr>
        <w:t>se sídlem:</w:t>
      </w:r>
      <w:r w:rsidRPr="00EA7693">
        <w:rPr>
          <w:rFonts w:ascii="Arial" w:hAnsi="Arial" w:cs="Arial"/>
          <w:sz w:val="20"/>
          <w:szCs w:val="20"/>
        </w:rPr>
        <w:tab/>
      </w:r>
      <w:r w:rsidRPr="00EA7693">
        <w:rPr>
          <w:rFonts w:ascii="Arial" w:hAnsi="Arial" w:cs="Arial"/>
          <w:sz w:val="20"/>
          <w:szCs w:val="20"/>
        </w:rPr>
        <w:tab/>
      </w:r>
      <w:r w:rsidRPr="00EA7693">
        <w:rPr>
          <w:rFonts w:ascii="Arial" w:hAnsi="Arial" w:cs="Arial"/>
          <w:sz w:val="20"/>
          <w:szCs w:val="20"/>
        </w:rPr>
        <w:tab/>
      </w:r>
      <w:r w:rsidRPr="00EA7693">
        <w:rPr>
          <w:rFonts w:ascii="Arial" w:hAnsi="Arial" w:cs="Arial"/>
          <w:sz w:val="20"/>
          <w:szCs w:val="20"/>
        </w:rPr>
        <w:tab/>
        <w:t>Orlická 2020/4, 130 00 Praha 3</w:t>
      </w:r>
    </w:p>
    <w:p w14:paraId="47568313" w14:textId="77777777" w:rsidR="0005508D" w:rsidRPr="00EA7693" w:rsidRDefault="0005508D" w:rsidP="004C64B2">
      <w:pPr>
        <w:spacing w:line="276" w:lineRule="auto"/>
        <w:rPr>
          <w:rFonts w:ascii="Arial" w:hAnsi="Arial" w:cs="Arial"/>
          <w:sz w:val="20"/>
          <w:szCs w:val="20"/>
        </w:rPr>
      </w:pPr>
      <w:r w:rsidRPr="00EA7693">
        <w:rPr>
          <w:rFonts w:ascii="Arial" w:hAnsi="Arial" w:cs="Arial"/>
          <w:sz w:val="20"/>
          <w:szCs w:val="20"/>
        </w:rPr>
        <w:t>IČO:</w:t>
      </w:r>
      <w:r w:rsidRPr="00EA7693">
        <w:rPr>
          <w:rFonts w:ascii="Arial" w:hAnsi="Arial" w:cs="Arial"/>
          <w:sz w:val="20"/>
          <w:szCs w:val="20"/>
        </w:rPr>
        <w:tab/>
      </w:r>
      <w:r w:rsidRPr="00EA7693">
        <w:rPr>
          <w:rFonts w:ascii="Arial" w:hAnsi="Arial" w:cs="Arial"/>
          <w:sz w:val="20"/>
          <w:szCs w:val="20"/>
        </w:rPr>
        <w:tab/>
      </w:r>
      <w:r w:rsidRPr="00EA7693">
        <w:rPr>
          <w:rFonts w:ascii="Arial" w:hAnsi="Arial" w:cs="Arial"/>
          <w:sz w:val="20"/>
          <w:szCs w:val="20"/>
        </w:rPr>
        <w:tab/>
      </w:r>
      <w:r w:rsidRPr="00EA7693">
        <w:rPr>
          <w:rFonts w:ascii="Arial" w:hAnsi="Arial" w:cs="Arial"/>
          <w:sz w:val="20"/>
          <w:szCs w:val="20"/>
        </w:rPr>
        <w:tab/>
      </w:r>
      <w:r w:rsidRPr="00EA7693">
        <w:rPr>
          <w:rFonts w:ascii="Arial" w:hAnsi="Arial" w:cs="Arial"/>
          <w:sz w:val="20"/>
          <w:szCs w:val="20"/>
        </w:rPr>
        <w:tab/>
        <w:t>41197518</w:t>
      </w:r>
    </w:p>
    <w:p w14:paraId="5CEF5B46" w14:textId="77777777" w:rsidR="0005508D" w:rsidRPr="00EA7693" w:rsidRDefault="0005508D" w:rsidP="004C64B2">
      <w:pPr>
        <w:spacing w:line="276" w:lineRule="auto"/>
        <w:rPr>
          <w:rFonts w:ascii="Arial" w:hAnsi="Arial" w:cs="Arial"/>
          <w:sz w:val="20"/>
          <w:szCs w:val="20"/>
        </w:rPr>
      </w:pPr>
      <w:r w:rsidRPr="00EA7693">
        <w:rPr>
          <w:rFonts w:ascii="Arial" w:hAnsi="Arial" w:cs="Arial"/>
          <w:sz w:val="20"/>
          <w:szCs w:val="20"/>
        </w:rPr>
        <w:t>DIČ:</w:t>
      </w:r>
      <w:r w:rsidRPr="00EA7693">
        <w:rPr>
          <w:rFonts w:ascii="Arial" w:hAnsi="Arial" w:cs="Arial"/>
          <w:sz w:val="20"/>
          <w:szCs w:val="20"/>
        </w:rPr>
        <w:tab/>
      </w:r>
      <w:r w:rsidRPr="00EA7693">
        <w:rPr>
          <w:rFonts w:ascii="Arial" w:hAnsi="Arial" w:cs="Arial"/>
          <w:sz w:val="20"/>
          <w:szCs w:val="20"/>
        </w:rPr>
        <w:tab/>
      </w:r>
      <w:r w:rsidRPr="00EA7693">
        <w:rPr>
          <w:rFonts w:ascii="Arial" w:hAnsi="Arial" w:cs="Arial"/>
          <w:sz w:val="20"/>
          <w:szCs w:val="20"/>
        </w:rPr>
        <w:tab/>
      </w:r>
      <w:r w:rsidRPr="00EA7693">
        <w:rPr>
          <w:rFonts w:ascii="Arial" w:hAnsi="Arial" w:cs="Arial"/>
          <w:sz w:val="20"/>
          <w:szCs w:val="20"/>
        </w:rPr>
        <w:tab/>
      </w:r>
      <w:r w:rsidRPr="00EA7693">
        <w:rPr>
          <w:rFonts w:ascii="Arial" w:hAnsi="Arial" w:cs="Arial"/>
          <w:sz w:val="20"/>
          <w:szCs w:val="20"/>
        </w:rPr>
        <w:tab/>
        <w:t>CZ41197518</w:t>
      </w:r>
    </w:p>
    <w:p w14:paraId="658D716E" w14:textId="77777777" w:rsidR="0005508D" w:rsidRPr="00EA7693" w:rsidRDefault="0005508D" w:rsidP="004C64B2">
      <w:pPr>
        <w:spacing w:line="276" w:lineRule="auto"/>
        <w:rPr>
          <w:rFonts w:ascii="Arial" w:hAnsi="Arial" w:cs="Arial"/>
          <w:sz w:val="20"/>
          <w:szCs w:val="20"/>
        </w:rPr>
      </w:pPr>
      <w:r w:rsidRPr="00EA7693">
        <w:rPr>
          <w:rFonts w:ascii="Arial" w:hAnsi="Arial" w:cs="Arial"/>
          <w:sz w:val="20"/>
          <w:szCs w:val="20"/>
        </w:rPr>
        <w:t xml:space="preserve">kterou zastupuje: </w:t>
      </w:r>
      <w:r w:rsidRPr="00EA7693">
        <w:rPr>
          <w:rFonts w:ascii="Arial" w:hAnsi="Arial" w:cs="Arial"/>
          <w:sz w:val="20"/>
          <w:szCs w:val="20"/>
        </w:rPr>
        <w:tab/>
      </w:r>
      <w:r w:rsidRPr="00EA7693">
        <w:rPr>
          <w:rFonts w:ascii="Arial" w:hAnsi="Arial" w:cs="Arial"/>
          <w:sz w:val="20"/>
          <w:szCs w:val="20"/>
        </w:rPr>
        <w:tab/>
      </w:r>
      <w:r w:rsidRPr="00EA7693">
        <w:rPr>
          <w:rFonts w:ascii="Arial" w:hAnsi="Arial" w:cs="Arial"/>
          <w:sz w:val="20"/>
          <w:szCs w:val="20"/>
        </w:rPr>
        <w:tab/>
        <w:t>Ing. Zdeněk Kabátek, ředitel</w:t>
      </w:r>
    </w:p>
    <w:p w14:paraId="7E458377" w14:textId="77777777" w:rsidR="0005508D" w:rsidRPr="00EA7693" w:rsidRDefault="0005508D" w:rsidP="004C64B2">
      <w:pPr>
        <w:tabs>
          <w:tab w:val="left" w:pos="1701"/>
        </w:tabs>
        <w:spacing w:line="276" w:lineRule="auto"/>
        <w:ind w:left="3540" w:hanging="3540"/>
        <w:contextualSpacing/>
        <w:rPr>
          <w:rFonts w:ascii="Arial" w:hAnsi="Arial" w:cs="Arial"/>
          <w:sz w:val="20"/>
          <w:szCs w:val="20"/>
        </w:rPr>
      </w:pPr>
      <w:r w:rsidRPr="00EA7693">
        <w:rPr>
          <w:rFonts w:ascii="Arial" w:hAnsi="Arial" w:cs="Arial"/>
          <w:sz w:val="20"/>
          <w:szCs w:val="20"/>
        </w:rPr>
        <w:t xml:space="preserve">k podpisu této Smlouvy je pověřen: </w:t>
      </w:r>
      <w:r w:rsidRPr="00EA7693">
        <w:rPr>
          <w:rFonts w:ascii="Arial" w:hAnsi="Arial" w:cs="Arial"/>
          <w:sz w:val="20"/>
          <w:szCs w:val="20"/>
        </w:rPr>
        <w:tab/>
        <w:t>Mgr. Jan Svoboda, ředitel Odboru bezpečnosti a bezpečnostní ředitel</w:t>
      </w:r>
    </w:p>
    <w:p w14:paraId="4BD16BC2" w14:textId="77777777" w:rsidR="0005508D" w:rsidRPr="00EA7693" w:rsidRDefault="0005508D" w:rsidP="004C64B2">
      <w:pPr>
        <w:spacing w:line="276" w:lineRule="auto"/>
        <w:rPr>
          <w:rFonts w:ascii="Arial" w:hAnsi="Arial" w:cs="Arial"/>
          <w:sz w:val="20"/>
          <w:szCs w:val="20"/>
        </w:rPr>
      </w:pPr>
      <w:r w:rsidRPr="00EA7693">
        <w:rPr>
          <w:rFonts w:ascii="Arial" w:hAnsi="Arial" w:cs="Arial"/>
          <w:sz w:val="20"/>
          <w:szCs w:val="20"/>
        </w:rPr>
        <w:t>Bankovní spojení:</w:t>
      </w:r>
      <w:r w:rsidRPr="00EA7693">
        <w:rPr>
          <w:rFonts w:ascii="Arial" w:hAnsi="Arial" w:cs="Arial"/>
          <w:sz w:val="20"/>
          <w:szCs w:val="20"/>
        </w:rPr>
        <w:tab/>
      </w:r>
      <w:r w:rsidRPr="00EA7693">
        <w:rPr>
          <w:rFonts w:ascii="Arial" w:hAnsi="Arial" w:cs="Arial"/>
          <w:sz w:val="20"/>
          <w:szCs w:val="20"/>
        </w:rPr>
        <w:tab/>
      </w:r>
      <w:r w:rsidRPr="00EA7693">
        <w:rPr>
          <w:rFonts w:ascii="Arial" w:hAnsi="Arial" w:cs="Arial"/>
          <w:sz w:val="20"/>
          <w:szCs w:val="20"/>
        </w:rPr>
        <w:tab/>
        <w:t>Česká národní banka</w:t>
      </w:r>
    </w:p>
    <w:p w14:paraId="3C1FD14F" w14:textId="77777777" w:rsidR="0005508D" w:rsidRPr="00EA7693" w:rsidRDefault="0005508D" w:rsidP="004C64B2">
      <w:pPr>
        <w:spacing w:line="276" w:lineRule="auto"/>
        <w:rPr>
          <w:rFonts w:ascii="Arial" w:hAnsi="Arial" w:cs="Arial"/>
          <w:sz w:val="20"/>
          <w:szCs w:val="20"/>
        </w:rPr>
      </w:pPr>
      <w:r>
        <w:rPr>
          <w:rFonts w:ascii="Arial" w:hAnsi="Arial" w:cs="Arial"/>
          <w:sz w:val="20"/>
          <w:szCs w:val="20"/>
        </w:rPr>
        <w:t>Č</w:t>
      </w:r>
      <w:r w:rsidRPr="00EA7693">
        <w:rPr>
          <w:rFonts w:ascii="Arial" w:hAnsi="Arial" w:cs="Arial"/>
          <w:sz w:val="20"/>
          <w:szCs w:val="20"/>
        </w:rPr>
        <w:t>íslo účtu:</w:t>
      </w:r>
      <w:r w:rsidRPr="00EA7693">
        <w:rPr>
          <w:rFonts w:ascii="Arial" w:hAnsi="Arial" w:cs="Arial"/>
          <w:sz w:val="20"/>
          <w:szCs w:val="20"/>
        </w:rPr>
        <w:tab/>
      </w:r>
      <w:r w:rsidRPr="00EA7693">
        <w:rPr>
          <w:rFonts w:ascii="Arial" w:hAnsi="Arial" w:cs="Arial"/>
          <w:sz w:val="20"/>
          <w:szCs w:val="20"/>
        </w:rPr>
        <w:tab/>
      </w:r>
      <w:r w:rsidRPr="00EA7693">
        <w:rPr>
          <w:rFonts w:ascii="Arial" w:hAnsi="Arial" w:cs="Arial"/>
          <w:sz w:val="20"/>
          <w:szCs w:val="20"/>
        </w:rPr>
        <w:tab/>
      </w:r>
      <w:r w:rsidRPr="00EA7693">
        <w:rPr>
          <w:rFonts w:ascii="Arial" w:hAnsi="Arial" w:cs="Arial"/>
          <w:sz w:val="20"/>
          <w:szCs w:val="20"/>
        </w:rPr>
        <w:tab/>
        <w:t>1110205501/0710</w:t>
      </w:r>
    </w:p>
    <w:p w14:paraId="2BADA9C1" w14:textId="77777777" w:rsidR="0005508D" w:rsidRPr="00EA7693" w:rsidRDefault="0005508D" w:rsidP="004C64B2">
      <w:pPr>
        <w:spacing w:line="276" w:lineRule="auto"/>
        <w:rPr>
          <w:rFonts w:ascii="Arial" w:hAnsi="Arial" w:cs="Arial"/>
          <w:sz w:val="20"/>
          <w:szCs w:val="20"/>
        </w:rPr>
      </w:pPr>
      <w:r w:rsidRPr="00EA7693">
        <w:rPr>
          <w:rFonts w:ascii="Arial" w:hAnsi="Arial" w:cs="Arial"/>
          <w:sz w:val="20"/>
          <w:szCs w:val="20"/>
        </w:rPr>
        <w:t>Datová schránka:</w:t>
      </w:r>
      <w:r w:rsidRPr="00EA7693">
        <w:rPr>
          <w:rFonts w:ascii="Arial" w:hAnsi="Arial" w:cs="Arial"/>
          <w:sz w:val="20"/>
          <w:szCs w:val="20"/>
        </w:rPr>
        <w:tab/>
      </w:r>
      <w:r w:rsidRPr="00EA7693">
        <w:rPr>
          <w:rFonts w:ascii="Arial" w:hAnsi="Arial" w:cs="Arial"/>
          <w:sz w:val="20"/>
          <w:szCs w:val="20"/>
        </w:rPr>
        <w:tab/>
      </w:r>
      <w:r w:rsidRPr="00EA7693">
        <w:rPr>
          <w:rFonts w:ascii="Arial" w:hAnsi="Arial" w:cs="Arial"/>
          <w:sz w:val="20"/>
          <w:szCs w:val="20"/>
        </w:rPr>
        <w:tab/>
        <w:t>i48ae3q</w:t>
      </w:r>
    </w:p>
    <w:p w14:paraId="405613BA" w14:textId="77777777" w:rsidR="0005508D" w:rsidRPr="00EA7693" w:rsidRDefault="0005508D" w:rsidP="004C64B2">
      <w:pPr>
        <w:spacing w:line="276" w:lineRule="auto"/>
        <w:rPr>
          <w:rFonts w:ascii="Arial" w:hAnsi="Arial" w:cs="Arial"/>
          <w:sz w:val="20"/>
          <w:szCs w:val="20"/>
        </w:rPr>
      </w:pPr>
    </w:p>
    <w:p w14:paraId="413F8C67" w14:textId="77777777" w:rsidR="0005508D" w:rsidRPr="00EA7693" w:rsidRDefault="0005508D" w:rsidP="004C64B2">
      <w:pPr>
        <w:spacing w:line="276" w:lineRule="auto"/>
        <w:rPr>
          <w:rFonts w:ascii="Arial" w:hAnsi="Arial" w:cs="Arial"/>
          <w:sz w:val="20"/>
          <w:szCs w:val="20"/>
        </w:rPr>
      </w:pPr>
      <w:r w:rsidRPr="00EA7693">
        <w:rPr>
          <w:rFonts w:ascii="Arial" w:hAnsi="Arial" w:cs="Arial"/>
          <w:sz w:val="20"/>
          <w:szCs w:val="20"/>
        </w:rPr>
        <w:t>Zřízená zákonem č. 551/1991 Sb., o Všeobecné zdravotní pojišťovně České republiky, není zapsána v obchodním rejstříku</w:t>
      </w:r>
    </w:p>
    <w:p w14:paraId="3DFA3059" w14:textId="77777777" w:rsidR="0005508D" w:rsidRPr="00EA7693" w:rsidRDefault="0005508D" w:rsidP="004C64B2">
      <w:pPr>
        <w:spacing w:line="276" w:lineRule="auto"/>
        <w:rPr>
          <w:rFonts w:ascii="Arial" w:hAnsi="Arial" w:cs="Arial"/>
          <w:b/>
          <w:sz w:val="20"/>
          <w:szCs w:val="20"/>
        </w:rPr>
      </w:pPr>
      <w:r w:rsidRPr="00EA7693">
        <w:rPr>
          <w:rFonts w:ascii="Arial" w:hAnsi="Arial" w:cs="Arial"/>
          <w:b/>
          <w:sz w:val="20"/>
          <w:szCs w:val="20"/>
        </w:rPr>
        <w:t>(dále jen „Objednatel“ nebo „VZP ČR“)</w:t>
      </w:r>
    </w:p>
    <w:p w14:paraId="421D9382" w14:textId="77777777" w:rsidR="0005508D" w:rsidRPr="00EA7693" w:rsidRDefault="0005508D" w:rsidP="004C64B2">
      <w:pPr>
        <w:spacing w:line="276" w:lineRule="auto"/>
        <w:rPr>
          <w:rFonts w:ascii="Arial" w:hAnsi="Arial" w:cs="Arial"/>
          <w:sz w:val="20"/>
          <w:szCs w:val="20"/>
        </w:rPr>
      </w:pPr>
    </w:p>
    <w:p w14:paraId="03B0BF84" w14:textId="77777777" w:rsidR="0005508D" w:rsidRPr="00EA7693" w:rsidRDefault="0005508D" w:rsidP="004C64B2">
      <w:pPr>
        <w:spacing w:line="276" w:lineRule="auto"/>
        <w:rPr>
          <w:rFonts w:ascii="Arial" w:hAnsi="Arial" w:cs="Arial"/>
          <w:sz w:val="20"/>
          <w:szCs w:val="20"/>
        </w:rPr>
      </w:pPr>
      <w:r w:rsidRPr="00EA7693">
        <w:rPr>
          <w:rFonts w:ascii="Arial" w:hAnsi="Arial" w:cs="Arial"/>
          <w:sz w:val="20"/>
          <w:szCs w:val="20"/>
        </w:rPr>
        <w:t>a</w:t>
      </w:r>
    </w:p>
    <w:p w14:paraId="2EAFE3E6" w14:textId="77777777" w:rsidR="0005508D" w:rsidRPr="00EA7693" w:rsidRDefault="0005508D" w:rsidP="004C64B2">
      <w:pPr>
        <w:spacing w:line="276" w:lineRule="auto"/>
        <w:rPr>
          <w:rFonts w:ascii="Arial" w:hAnsi="Arial" w:cs="Arial"/>
          <w:sz w:val="20"/>
          <w:szCs w:val="20"/>
        </w:rPr>
      </w:pPr>
    </w:p>
    <w:p w14:paraId="5B46EDF5" w14:textId="2B2F3763" w:rsidR="002122FC" w:rsidRPr="0030604B" w:rsidRDefault="0030604B" w:rsidP="004C64B2">
      <w:pPr>
        <w:spacing w:line="276" w:lineRule="auto"/>
        <w:rPr>
          <w:rFonts w:ascii="Arial" w:eastAsia="Calibri" w:hAnsi="Arial" w:cs="Arial"/>
          <w:b/>
          <w:bCs/>
          <w:sz w:val="20"/>
          <w:szCs w:val="20"/>
        </w:rPr>
      </w:pPr>
      <w:r w:rsidRPr="0030604B">
        <w:rPr>
          <w:rFonts w:ascii="Arial" w:eastAsia="Calibri" w:hAnsi="Arial" w:cs="Arial"/>
          <w:b/>
          <w:bCs/>
          <w:sz w:val="20"/>
          <w:szCs w:val="20"/>
        </w:rPr>
        <w:t>Grant Thornton Advisory k.s.</w:t>
      </w:r>
    </w:p>
    <w:p w14:paraId="61479942" w14:textId="15F7F8FB" w:rsidR="0005508D" w:rsidRPr="00EA7693" w:rsidRDefault="0005508D" w:rsidP="004C64B2">
      <w:pPr>
        <w:spacing w:line="276" w:lineRule="auto"/>
        <w:rPr>
          <w:rFonts w:ascii="Arial" w:hAnsi="Arial" w:cs="Arial"/>
          <w:sz w:val="20"/>
          <w:szCs w:val="20"/>
        </w:rPr>
      </w:pPr>
      <w:r w:rsidRPr="00EA7693">
        <w:rPr>
          <w:rFonts w:ascii="Arial" w:hAnsi="Arial" w:cs="Arial"/>
          <w:sz w:val="20"/>
          <w:szCs w:val="20"/>
        </w:rPr>
        <w:t>se sídlem:</w:t>
      </w:r>
      <w:r w:rsidRPr="00EA7693">
        <w:rPr>
          <w:rFonts w:ascii="Arial" w:hAnsi="Arial" w:cs="Arial"/>
          <w:sz w:val="20"/>
          <w:szCs w:val="20"/>
        </w:rPr>
        <w:tab/>
      </w:r>
      <w:r w:rsidRPr="00EA7693">
        <w:rPr>
          <w:rFonts w:ascii="Arial" w:hAnsi="Arial" w:cs="Arial"/>
          <w:sz w:val="20"/>
          <w:szCs w:val="20"/>
        </w:rPr>
        <w:tab/>
      </w:r>
      <w:r w:rsidR="00AE736C">
        <w:rPr>
          <w:rFonts w:ascii="Arial" w:eastAsia="Calibri" w:hAnsi="Arial" w:cs="Arial"/>
          <w:sz w:val="20"/>
          <w:szCs w:val="20"/>
        </w:rPr>
        <w:tab/>
      </w:r>
      <w:r w:rsidR="00AE736C">
        <w:rPr>
          <w:rFonts w:ascii="Arial" w:eastAsia="Calibri" w:hAnsi="Arial" w:cs="Arial"/>
          <w:sz w:val="20"/>
          <w:szCs w:val="20"/>
        </w:rPr>
        <w:tab/>
        <w:t xml:space="preserve">Pujmanové 1753/10a, </w:t>
      </w:r>
      <w:r w:rsidR="00DB1159" w:rsidRPr="00DB1159">
        <w:rPr>
          <w:rFonts w:ascii="Arial" w:eastAsia="Calibri" w:hAnsi="Arial" w:cs="Arial"/>
          <w:sz w:val="20"/>
          <w:szCs w:val="20"/>
        </w:rPr>
        <w:t>Nusle, 140 00 Praha 4</w:t>
      </w:r>
    </w:p>
    <w:p w14:paraId="12CF628E" w14:textId="05E88DED" w:rsidR="0005508D" w:rsidRPr="00EA7693" w:rsidRDefault="0005508D" w:rsidP="004C64B2">
      <w:pPr>
        <w:spacing w:line="276" w:lineRule="auto"/>
        <w:rPr>
          <w:rFonts w:ascii="Arial" w:hAnsi="Arial" w:cs="Arial"/>
          <w:sz w:val="20"/>
          <w:szCs w:val="20"/>
        </w:rPr>
      </w:pPr>
      <w:r w:rsidRPr="00EA7693">
        <w:rPr>
          <w:rFonts w:ascii="Arial" w:hAnsi="Arial" w:cs="Arial"/>
          <w:sz w:val="20"/>
          <w:szCs w:val="20"/>
        </w:rPr>
        <w:t>IČO:</w:t>
      </w:r>
      <w:r w:rsidRPr="00EA7693">
        <w:rPr>
          <w:rFonts w:ascii="Arial" w:hAnsi="Arial" w:cs="Arial"/>
          <w:sz w:val="20"/>
          <w:szCs w:val="20"/>
        </w:rPr>
        <w:tab/>
      </w:r>
      <w:r w:rsidRPr="00EA7693">
        <w:rPr>
          <w:rFonts w:ascii="Arial" w:hAnsi="Arial" w:cs="Arial"/>
          <w:sz w:val="20"/>
          <w:szCs w:val="20"/>
        </w:rPr>
        <w:tab/>
      </w:r>
      <w:r w:rsidRPr="00EA7693">
        <w:rPr>
          <w:rFonts w:ascii="Arial" w:hAnsi="Arial" w:cs="Arial"/>
          <w:sz w:val="20"/>
          <w:szCs w:val="20"/>
        </w:rPr>
        <w:tab/>
      </w:r>
      <w:r w:rsidRPr="00EA7693">
        <w:rPr>
          <w:rFonts w:ascii="Arial" w:hAnsi="Arial" w:cs="Arial"/>
          <w:sz w:val="20"/>
          <w:szCs w:val="20"/>
        </w:rPr>
        <w:tab/>
      </w:r>
      <w:r w:rsidRPr="00EA7693">
        <w:rPr>
          <w:rFonts w:ascii="Arial" w:hAnsi="Arial" w:cs="Arial"/>
          <w:sz w:val="20"/>
          <w:szCs w:val="20"/>
        </w:rPr>
        <w:tab/>
      </w:r>
      <w:r w:rsidR="00AE736C">
        <w:rPr>
          <w:rFonts w:ascii="Arial" w:eastAsia="Calibri" w:hAnsi="Arial" w:cs="Arial"/>
          <w:sz w:val="20"/>
          <w:szCs w:val="20"/>
        </w:rPr>
        <w:t>190</w:t>
      </w:r>
      <w:r w:rsidR="00F55917">
        <w:rPr>
          <w:rFonts w:ascii="Arial" w:eastAsia="Calibri" w:hAnsi="Arial" w:cs="Arial"/>
          <w:sz w:val="20"/>
          <w:szCs w:val="20"/>
        </w:rPr>
        <w:t>83076</w:t>
      </w:r>
    </w:p>
    <w:p w14:paraId="39049271" w14:textId="4D6A4DA8" w:rsidR="0005508D" w:rsidRPr="00EA7693" w:rsidRDefault="0005508D" w:rsidP="004C64B2">
      <w:pPr>
        <w:spacing w:line="276" w:lineRule="auto"/>
        <w:rPr>
          <w:rFonts w:ascii="Arial" w:hAnsi="Arial" w:cs="Arial"/>
          <w:sz w:val="20"/>
          <w:szCs w:val="20"/>
        </w:rPr>
      </w:pPr>
      <w:r w:rsidRPr="00EA7693">
        <w:rPr>
          <w:rFonts w:ascii="Arial" w:hAnsi="Arial" w:cs="Arial"/>
          <w:sz w:val="20"/>
          <w:szCs w:val="20"/>
        </w:rPr>
        <w:t>DIČ:</w:t>
      </w:r>
      <w:r w:rsidRPr="00EA7693">
        <w:rPr>
          <w:rFonts w:ascii="Arial" w:hAnsi="Arial" w:cs="Arial"/>
          <w:sz w:val="20"/>
          <w:szCs w:val="20"/>
        </w:rPr>
        <w:tab/>
      </w:r>
      <w:r w:rsidRPr="00EA7693">
        <w:rPr>
          <w:rFonts w:ascii="Arial" w:hAnsi="Arial" w:cs="Arial"/>
          <w:sz w:val="20"/>
          <w:szCs w:val="20"/>
        </w:rPr>
        <w:tab/>
      </w:r>
      <w:r w:rsidRPr="00EA7693">
        <w:rPr>
          <w:rFonts w:ascii="Arial" w:hAnsi="Arial" w:cs="Arial"/>
          <w:sz w:val="20"/>
          <w:szCs w:val="20"/>
        </w:rPr>
        <w:tab/>
      </w:r>
      <w:r w:rsidRPr="00EA7693">
        <w:rPr>
          <w:rFonts w:ascii="Arial" w:hAnsi="Arial" w:cs="Arial"/>
          <w:sz w:val="20"/>
          <w:szCs w:val="20"/>
        </w:rPr>
        <w:tab/>
      </w:r>
      <w:r w:rsidRPr="00EA7693">
        <w:rPr>
          <w:rFonts w:ascii="Arial" w:hAnsi="Arial" w:cs="Arial"/>
          <w:sz w:val="20"/>
          <w:szCs w:val="20"/>
        </w:rPr>
        <w:tab/>
      </w:r>
      <w:r w:rsidR="00F55917">
        <w:rPr>
          <w:rFonts w:ascii="Arial" w:eastAsia="Calibri" w:hAnsi="Arial" w:cs="Arial"/>
          <w:sz w:val="20"/>
          <w:szCs w:val="20"/>
        </w:rPr>
        <w:t>CZ 19083076</w:t>
      </w:r>
    </w:p>
    <w:p w14:paraId="7F72BD02" w14:textId="17E7E28B" w:rsidR="0005508D" w:rsidRPr="00EA7693" w:rsidRDefault="0005508D" w:rsidP="004C64B2">
      <w:pPr>
        <w:spacing w:line="276" w:lineRule="auto"/>
        <w:rPr>
          <w:rFonts w:ascii="Arial" w:hAnsi="Arial" w:cs="Arial"/>
          <w:sz w:val="20"/>
          <w:szCs w:val="20"/>
        </w:rPr>
      </w:pPr>
      <w:r w:rsidRPr="00EA7693">
        <w:rPr>
          <w:rFonts w:ascii="Arial" w:hAnsi="Arial" w:cs="Arial"/>
          <w:sz w:val="20"/>
          <w:szCs w:val="20"/>
        </w:rPr>
        <w:t>Bankovní spojení:</w:t>
      </w:r>
      <w:r w:rsidRPr="00EA7693">
        <w:rPr>
          <w:rFonts w:ascii="Arial" w:hAnsi="Arial" w:cs="Arial"/>
          <w:sz w:val="20"/>
          <w:szCs w:val="20"/>
        </w:rPr>
        <w:tab/>
      </w:r>
      <w:r w:rsidRPr="00EA7693">
        <w:rPr>
          <w:rFonts w:ascii="Arial" w:hAnsi="Arial" w:cs="Arial"/>
          <w:sz w:val="20"/>
          <w:szCs w:val="20"/>
        </w:rPr>
        <w:tab/>
      </w:r>
      <w:r w:rsidRPr="00EA7693">
        <w:rPr>
          <w:rFonts w:ascii="Arial" w:hAnsi="Arial" w:cs="Arial"/>
          <w:sz w:val="20"/>
          <w:szCs w:val="20"/>
        </w:rPr>
        <w:tab/>
      </w:r>
      <w:r w:rsidR="00F55917">
        <w:rPr>
          <w:rFonts w:ascii="Arial" w:eastAsia="Calibri" w:hAnsi="Arial" w:cs="Arial"/>
          <w:sz w:val="20"/>
          <w:szCs w:val="20"/>
        </w:rPr>
        <w:t>Česká spořitelna, a.s.</w:t>
      </w:r>
    </w:p>
    <w:p w14:paraId="6FC9EC43" w14:textId="23777809" w:rsidR="0005508D" w:rsidRPr="00EA7693" w:rsidRDefault="0005508D" w:rsidP="004C64B2">
      <w:pPr>
        <w:spacing w:line="276" w:lineRule="auto"/>
        <w:rPr>
          <w:rFonts w:ascii="Arial" w:hAnsi="Arial" w:cs="Arial"/>
          <w:sz w:val="20"/>
          <w:szCs w:val="20"/>
        </w:rPr>
      </w:pPr>
      <w:r w:rsidRPr="00EA7693">
        <w:rPr>
          <w:rFonts w:ascii="Arial" w:hAnsi="Arial" w:cs="Arial"/>
          <w:sz w:val="20"/>
          <w:szCs w:val="20"/>
        </w:rPr>
        <w:t>Číslo účtu:</w:t>
      </w:r>
      <w:r w:rsidRPr="00EA7693">
        <w:rPr>
          <w:rFonts w:ascii="Arial" w:hAnsi="Arial" w:cs="Arial"/>
          <w:sz w:val="20"/>
          <w:szCs w:val="20"/>
        </w:rPr>
        <w:tab/>
      </w:r>
      <w:r w:rsidRPr="00EA7693">
        <w:rPr>
          <w:rFonts w:ascii="Arial" w:hAnsi="Arial" w:cs="Arial"/>
          <w:sz w:val="20"/>
          <w:szCs w:val="20"/>
        </w:rPr>
        <w:tab/>
      </w:r>
      <w:r w:rsidRPr="00EA7693">
        <w:rPr>
          <w:rFonts w:ascii="Arial" w:hAnsi="Arial" w:cs="Arial"/>
          <w:sz w:val="20"/>
          <w:szCs w:val="20"/>
        </w:rPr>
        <w:tab/>
      </w:r>
      <w:r w:rsidRPr="00EA7693">
        <w:rPr>
          <w:rFonts w:ascii="Arial" w:hAnsi="Arial" w:cs="Arial"/>
          <w:sz w:val="20"/>
          <w:szCs w:val="20"/>
        </w:rPr>
        <w:tab/>
      </w:r>
      <w:r w:rsidR="004D3777" w:rsidRPr="004D3777">
        <w:rPr>
          <w:rFonts w:ascii="Arial" w:hAnsi="Arial" w:cs="Arial"/>
          <w:sz w:val="20"/>
          <w:szCs w:val="20"/>
        </w:rPr>
        <w:t>6421172/0800</w:t>
      </w:r>
    </w:p>
    <w:p w14:paraId="3079ADF8" w14:textId="75A5DF96" w:rsidR="0005508D" w:rsidRPr="00EA7693" w:rsidRDefault="0005508D" w:rsidP="004C64B2">
      <w:pPr>
        <w:spacing w:line="276" w:lineRule="auto"/>
        <w:rPr>
          <w:rFonts w:ascii="Arial" w:hAnsi="Arial" w:cs="Arial"/>
          <w:sz w:val="20"/>
          <w:szCs w:val="20"/>
        </w:rPr>
      </w:pPr>
      <w:r w:rsidRPr="00EA7693">
        <w:rPr>
          <w:rFonts w:ascii="Arial" w:hAnsi="Arial" w:cs="Arial"/>
          <w:sz w:val="20"/>
          <w:szCs w:val="20"/>
        </w:rPr>
        <w:t>Datová schránka:</w:t>
      </w:r>
      <w:r w:rsidRPr="00EA7693">
        <w:rPr>
          <w:rFonts w:ascii="Arial" w:hAnsi="Arial" w:cs="Arial"/>
          <w:sz w:val="20"/>
          <w:szCs w:val="20"/>
        </w:rPr>
        <w:tab/>
      </w:r>
      <w:r w:rsidRPr="00EA7693">
        <w:rPr>
          <w:rFonts w:ascii="Arial" w:hAnsi="Arial" w:cs="Arial"/>
          <w:sz w:val="20"/>
          <w:szCs w:val="20"/>
        </w:rPr>
        <w:tab/>
      </w:r>
      <w:r w:rsidRPr="00EA7693">
        <w:rPr>
          <w:rFonts w:ascii="Arial" w:hAnsi="Arial" w:cs="Arial"/>
          <w:sz w:val="20"/>
          <w:szCs w:val="20"/>
        </w:rPr>
        <w:tab/>
      </w:r>
      <w:r w:rsidR="00AE4AD1" w:rsidRPr="00AE4AD1">
        <w:rPr>
          <w:rFonts w:ascii="Arial" w:hAnsi="Arial" w:cs="Arial"/>
          <w:sz w:val="20"/>
          <w:szCs w:val="20"/>
        </w:rPr>
        <w:t>2yr5ked</w:t>
      </w:r>
    </w:p>
    <w:p w14:paraId="4713BEA9" w14:textId="77777777" w:rsidR="0005508D" w:rsidRPr="00EA7693" w:rsidRDefault="0005508D" w:rsidP="004C64B2">
      <w:pPr>
        <w:spacing w:line="276" w:lineRule="auto"/>
        <w:rPr>
          <w:rFonts w:ascii="Arial" w:hAnsi="Arial" w:cs="Arial"/>
          <w:sz w:val="20"/>
          <w:szCs w:val="20"/>
        </w:rPr>
      </w:pPr>
      <w:r w:rsidRPr="00EA7693">
        <w:rPr>
          <w:rFonts w:ascii="Arial" w:hAnsi="Arial" w:cs="Arial"/>
          <w:sz w:val="20"/>
          <w:szCs w:val="20"/>
        </w:rPr>
        <w:tab/>
      </w:r>
      <w:r w:rsidRPr="00EA7693">
        <w:rPr>
          <w:rFonts w:ascii="Arial" w:hAnsi="Arial" w:cs="Arial"/>
          <w:sz w:val="20"/>
          <w:szCs w:val="20"/>
        </w:rPr>
        <w:tab/>
      </w:r>
      <w:r w:rsidRPr="00EA7693">
        <w:rPr>
          <w:rFonts w:ascii="Arial" w:hAnsi="Arial" w:cs="Arial"/>
          <w:sz w:val="20"/>
          <w:szCs w:val="20"/>
        </w:rPr>
        <w:tab/>
      </w:r>
      <w:r w:rsidRPr="00EA7693">
        <w:rPr>
          <w:rFonts w:ascii="Arial" w:hAnsi="Arial" w:cs="Arial"/>
          <w:sz w:val="20"/>
          <w:szCs w:val="20"/>
        </w:rPr>
        <w:tab/>
      </w:r>
    </w:p>
    <w:p w14:paraId="5B8642BE" w14:textId="08622252" w:rsidR="0005508D" w:rsidRPr="00965B9E" w:rsidRDefault="0005508D" w:rsidP="004C64B2">
      <w:pPr>
        <w:spacing w:line="276" w:lineRule="auto"/>
        <w:jc w:val="both"/>
        <w:rPr>
          <w:rFonts w:ascii="Arial" w:hAnsi="Arial" w:cs="Arial"/>
          <w:b/>
          <w:sz w:val="20"/>
          <w:szCs w:val="20"/>
        </w:rPr>
      </w:pPr>
      <w:r w:rsidRPr="00EA7693">
        <w:rPr>
          <w:rFonts w:ascii="Arial" w:hAnsi="Arial" w:cs="Arial"/>
          <w:sz w:val="20"/>
          <w:szCs w:val="20"/>
        </w:rPr>
        <w:t xml:space="preserve">Zapsaná v obchodním rejstříku vedeném </w:t>
      </w:r>
      <w:r w:rsidR="00F55917">
        <w:rPr>
          <w:rFonts w:ascii="Arial" w:eastAsia="Calibri" w:hAnsi="Arial" w:cs="Arial"/>
          <w:sz w:val="20"/>
          <w:szCs w:val="20"/>
        </w:rPr>
        <w:t>Měst</w:t>
      </w:r>
      <w:r w:rsidR="001B1E79">
        <w:rPr>
          <w:rFonts w:ascii="Arial" w:eastAsia="Calibri" w:hAnsi="Arial" w:cs="Arial"/>
          <w:sz w:val="20"/>
          <w:szCs w:val="20"/>
        </w:rPr>
        <w:t>ským</w:t>
      </w:r>
      <w:r w:rsidRPr="00EA7693">
        <w:rPr>
          <w:rFonts w:ascii="Arial" w:hAnsi="Arial" w:cs="Arial"/>
          <w:sz w:val="20"/>
          <w:szCs w:val="20"/>
        </w:rPr>
        <w:t xml:space="preserve"> soudem v </w:t>
      </w:r>
      <w:r w:rsidR="001B1E79">
        <w:rPr>
          <w:rFonts w:ascii="Arial" w:eastAsia="Calibri" w:hAnsi="Arial" w:cs="Arial"/>
          <w:sz w:val="20"/>
          <w:szCs w:val="20"/>
        </w:rPr>
        <w:t>Praze</w:t>
      </w:r>
      <w:r w:rsidRPr="00EA7693">
        <w:rPr>
          <w:rFonts w:ascii="Arial" w:hAnsi="Arial" w:cs="Arial"/>
          <w:sz w:val="20"/>
          <w:szCs w:val="20"/>
        </w:rPr>
        <w:t>, oddíl</w:t>
      </w:r>
      <w:r w:rsidR="007E4075">
        <w:rPr>
          <w:rFonts w:ascii="Arial" w:hAnsi="Arial" w:cs="Arial"/>
          <w:sz w:val="20"/>
          <w:szCs w:val="20"/>
        </w:rPr>
        <w:t xml:space="preserve"> </w:t>
      </w:r>
      <w:r w:rsidR="00A75736">
        <w:rPr>
          <w:rFonts w:ascii="Arial" w:eastAsia="Calibri" w:hAnsi="Arial" w:cs="Arial"/>
          <w:sz w:val="20"/>
          <w:szCs w:val="20"/>
        </w:rPr>
        <w:t>A</w:t>
      </w:r>
      <w:r w:rsidR="004945B2">
        <w:rPr>
          <w:rFonts w:ascii="Arial" w:eastAsia="Calibri" w:hAnsi="Arial" w:cs="Arial"/>
          <w:sz w:val="20"/>
          <w:szCs w:val="20"/>
        </w:rPr>
        <w:t xml:space="preserve">, </w:t>
      </w:r>
      <w:r w:rsidRPr="00EA7693">
        <w:rPr>
          <w:rFonts w:ascii="Arial" w:hAnsi="Arial" w:cs="Arial"/>
          <w:sz w:val="20"/>
          <w:szCs w:val="20"/>
        </w:rPr>
        <w:t xml:space="preserve">vložka </w:t>
      </w:r>
      <w:r w:rsidR="00CB6500" w:rsidRPr="00CB6500">
        <w:rPr>
          <w:rFonts w:ascii="Arial" w:hAnsi="Arial" w:cs="Arial"/>
          <w:sz w:val="20"/>
          <w:szCs w:val="20"/>
        </w:rPr>
        <w:t>80133</w:t>
      </w:r>
      <w:r w:rsidRPr="00965B9E">
        <w:rPr>
          <w:rFonts w:ascii="Arial" w:hAnsi="Arial" w:cs="Arial"/>
          <w:b/>
          <w:sz w:val="20"/>
          <w:szCs w:val="20"/>
        </w:rPr>
        <w:t xml:space="preserve"> </w:t>
      </w:r>
    </w:p>
    <w:p w14:paraId="48BB5BB3" w14:textId="77777777" w:rsidR="0005508D" w:rsidRPr="00EA7693" w:rsidRDefault="0005508D" w:rsidP="004C64B2">
      <w:pPr>
        <w:spacing w:line="276" w:lineRule="auto"/>
        <w:rPr>
          <w:rFonts w:ascii="Arial" w:hAnsi="Arial" w:cs="Arial"/>
          <w:b/>
          <w:sz w:val="20"/>
          <w:szCs w:val="20"/>
        </w:rPr>
      </w:pPr>
      <w:r w:rsidRPr="00EA7693">
        <w:rPr>
          <w:rFonts w:ascii="Arial" w:hAnsi="Arial" w:cs="Arial"/>
          <w:b/>
          <w:sz w:val="20"/>
          <w:szCs w:val="20"/>
        </w:rPr>
        <w:t>(dále jen „Zhotovitel“)</w:t>
      </w:r>
    </w:p>
    <w:p w14:paraId="56B9B259" w14:textId="77777777" w:rsidR="0005508D" w:rsidRPr="00EA7693" w:rsidRDefault="0005508D" w:rsidP="004C64B2">
      <w:pPr>
        <w:spacing w:line="276" w:lineRule="auto"/>
        <w:rPr>
          <w:rFonts w:ascii="Arial" w:hAnsi="Arial" w:cs="Arial"/>
          <w:b/>
          <w:sz w:val="20"/>
          <w:szCs w:val="20"/>
        </w:rPr>
      </w:pPr>
    </w:p>
    <w:p w14:paraId="2CFBF5BF" w14:textId="77777777" w:rsidR="0005508D" w:rsidRPr="00EA7693" w:rsidRDefault="0005508D" w:rsidP="004C64B2">
      <w:pPr>
        <w:spacing w:line="276" w:lineRule="auto"/>
        <w:rPr>
          <w:rFonts w:ascii="Arial" w:hAnsi="Arial" w:cs="Arial"/>
          <w:b/>
          <w:sz w:val="20"/>
          <w:szCs w:val="20"/>
        </w:rPr>
      </w:pPr>
      <w:r w:rsidRPr="00EA7693">
        <w:rPr>
          <w:rFonts w:ascii="Arial" w:hAnsi="Arial" w:cs="Arial"/>
          <w:b/>
          <w:sz w:val="20"/>
          <w:szCs w:val="20"/>
        </w:rPr>
        <w:t>(společně též „Smluvní strany“ nebo jednotlivě „Smluvní strana“)</w:t>
      </w:r>
    </w:p>
    <w:p w14:paraId="3FB18D2F" w14:textId="77777777" w:rsidR="0005508D" w:rsidRPr="00EA7693" w:rsidRDefault="0005508D" w:rsidP="004C64B2">
      <w:pPr>
        <w:pStyle w:val="Nadpis1"/>
        <w:spacing w:after="120" w:line="276" w:lineRule="auto"/>
        <w:rPr>
          <w:rFonts w:ascii="Arial" w:hAnsi="Arial" w:cs="Arial"/>
          <w:sz w:val="20"/>
          <w:szCs w:val="20"/>
        </w:rPr>
      </w:pPr>
      <w:r w:rsidRPr="00EA7693">
        <w:rPr>
          <w:rFonts w:ascii="Arial" w:hAnsi="Arial" w:cs="Arial"/>
          <w:sz w:val="20"/>
          <w:szCs w:val="20"/>
        </w:rPr>
        <w:t>Preambule</w:t>
      </w:r>
    </w:p>
    <w:p w14:paraId="19822915" w14:textId="77777777" w:rsidR="0005508D" w:rsidRPr="00715A10" w:rsidRDefault="0005508D" w:rsidP="004C64B2">
      <w:pPr>
        <w:numPr>
          <w:ilvl w:val="0"/>
          <w:numId w:val="1"/>
        </w:numPr>
        <w:spacing w:before="120" w:after="120" w:line="276" w:lineRule="auto"/>
        <w:ind w:left="284" w:hanging="567"/>
        <w:jc w:val="both"/>
        <w:rPr>
          <w:rFonts w:ascii="Arial" w:hAnsi="Arial" w:cs="Arial"/>
          <w:b/>
          <w:bCs/>
          <w:sz w:val="20"/>
          <w:szCs w:val="20"/>
        </w:rPr>
      </w:pPr>
      <w:r w:rsidRPr="00EA7693">
        <w:rPr>
          <w:rFonts w:ascii="Arial" w:hAnsi="Arial" w:cs="Arial"/>
          <w:sz w:val="20"/>
          <w:szCs w:val="20"/>
        </w:rPr>
        <w:t xml:space="preserve">Tato Smlouva upravuje práva a povinnosti mezi Smluvními stranami, které vzešly z výsledku </w:t>
      </w:r>
      <w:r>
        <w:rPr>
          <w:rFonts w:ascii="Arial" w:hAnsi="Arial" w:cs="Arial"/>
          <w:sz w:val="20"/>
          <w:szCs w:val="20"/>
        </w:rPr>
        <w:t xml:space="preserve">výběrového řízení na </w:t>
      </w:r>
      <w:r w:rsidRPr="00EA7693">
        <w:rPr>
          <w:rFonts w:ascii="Arial" w:hAnsi="Arial" w:cs="Arial"/>
          <w:sz w:val="20"/>
          <w:szCs w:val="20"/>
        </w:rPr>
        <w:t>veřejn</w:t>
      </w:r>
      <w:r>
        <w:rPr>
          <w:rFonts w:ascii="Arial" w:hAnsi="Arial" w:cs="Arial"/>
          <w:sz w:val="20"/>
          <w:szCs w:val="20"/>
        </w:rPr>
        <w:t>ou</w:t>
      </w:r>
      <w:r w:rsidRPr="00EA7693">
        <w:rPr>
          <w:rFonts w:ascii="Arial" w:hAnsi="Arial" w:cs="Arial"/>
          <w:sz w:val="20"/>
          <w:szCs w:val="20"/>
        </w:rPr>
        <w:t xml:space="preserve"> zakázk</w:t>
      </w:r>
      <w:r>
        <w:rPr>
          <w:rFonts w:ascii="Arial" w:hAnsi="Arial" w:cs="Arial"/>
          <w:sz w:val="20"/>
          <w:szCs w:val="20"/>
        </w:rPr>
        <w:t>u</w:t>
      </w:r>
      <w:r w:rsidRPr="00EA7693">
        <w:rPr>
          <w:rFonts w:ascii="Arial" w:hAnsi="Arial" w:cs="Arial"/>
          <w:sz w:val="20"/>
          <w:szCs w:val="20"/>
        </w:rPr>
        <w:t xml:space="preserve"> malého rozsahu, evidovan</w:t>
      </w:r>
      <w:r>
        <w:rPr>
          <w:rFonts w:ascii="Arial" w:hAnsi="Arial" w:cs="Arial"/>
          <w:sz w:val="20"/>
          <w:szCs w:val="20"/>
        </w:rPr>
        <w:t>ou</w:t>
      </w:r>
      <w:r w:rsidRPr="00EA7693">
        <w:rPr>
          <w:rFonts w:ascii="Arial" w:hAnsi="Arial" w:cs="Arial"/>
          <w:sz w:val="20"/>
          <w:szCs w:val="20"/>
        </w:rPr>
        <w:t xml:space="preserve"> ve VZP ČR pod </w:t>
      </w:r>
      <w:r w:rsidRPr="00715A10">
        <w:rPr>
          <w:rFonts w:ascii="Arial" w:hAnsi="Arial" w:cs="Arial"/>
          <w:sz w:val="20"/>
          <w:szCs w:val="20"/>
        </w:rPr>
        <w:t>číslem 2500451</w:t>
      </w:r>
      <w:r w:rsidRPr="00EA7693">
        <w:rPr>
          <w:rFonts w:ascii="Arial" w:hAnsi="Arial" w:cs="Arial"/>
          <w:sz w:val="20"/>
          <w:szCs w:val="20"/>
        </w:rPr>
        <w:t xml:space="preserve"> </w:t>
      </w:r>
      <w:r>
        <w:rPr>
          <w:rFonts w:ascii="Arial" w:hAnsi="Arial" w:cs="Arial"/>
          <w:sz w:val="20"/>
          <w:szCs w:val="20"/>
        </w:rPr>
        <w:t>s</w:t>
      </w:r>
      <w:r w:rsidRPr="00EA7693">
        <w:rPr>
          <w:rFonts w:ascii="Arial" w:hAnsi="Arial" w:cs="Arial"/>
          <w:sz w:val="20"/>
          <w:szCs w:val="20"/>
        </w:rPr>
        <w:t xml:space="preserve"> názvem </w:t>
      </w:r>
      <w:r w:rsidRPr="00715A10">
        <w:rPr>
          <w:rFonts w:ascii="Arial" w:hAnsi="Arial" w:cs="Arial"/>
          <w:sz w:val="20"/>
          <w:szCs w:val="20"/>
        </w:rPr>
        <w:t>„</w:t>
      </w:r>
      <w:r w:rsidRPr="00715A10">
        <w:rPr>
          <w:rFonts w:ascii="Arial" w:hAnsi="Arial" w:cs="Arial"/>
          <w:b/>
          <w:bCs/>
          <w:sz w:val="20"/>
          <w:szCs w:val="20"/>
        </w:rPr>
        <w:t>Posouzení stavu bezpečnosti dle SCF“</w:t>
      </w:r>
      <w:r>
        <w:rPr>
          <w:rFonts w:ascii="Arial" w:hAnsi="Arial" w:cs="Arial"/>
          <w:b/>
          <w:bCs/>
          <w:sz w:val="20"/>
          <w:szCs w:val="20"/>
        </w:rPr>
        <w:t xml:space="preserve"> (</w:t>
      </w:r>
      <w:r w:rsidRPr="00487E80">
        <w:rPr>
          <w:rFonts w:ascii="Arial" w:hAnsi="Arial" w:cs="Arial"/>
          <w:sz w:val="20"/>
          <w:szCs w:val="20"/>
        </w:rPr>
        <w:t>dále jen</w:t>
      </w:r>
      <w:r>
        <w:rPr>
          <w:rFonts w:ascii="Arial" w:hAnsi="Arial" w:cs="Arial"/>
          <w:b/>
          <w:bCs/>
          <w:sz w:val="20"/>
          <w:szCs w:val="20"/>
        </w:rPr>
        <w:t xml:space="preserve"> „veřejná zakázka“)</w:t>
      </w:r>
      <w:r w:rsidRPr="00715A10">
        <w:rPr>
          <w:rFonts w:ascii="Arial" w:hAnsi="Arial" w:cs="Arial"/>
          <w:b/>
          <w:bCs/>
          <w:sz w:val="20"/>
          <w:szCs w:val="20"/>
        </w:rPr>
        <w:t>.</w:t>
      </w:r>
    </w:p>
    <w:p w14:paraId="316EB869" w14:textId="23F1A0FC" w:rsidR="0005508D" w:rsidRDefault="0005508D" w:rsidP="004C64B2">
      <w:pPr>
        <w:numPr>
          <w:ilvl w:val="0"/>
          <w:numId w:val="1"/>
        </w:numPr>
        <w:spacing w:before="120" w:after="120" w:line="276" w:lineRule="auto"/>
        <w:ind w:left="284" w:hanging="567"/>
        <w:jc w:val="both"/>
        <w:rPr>
          <w:rFonts w:ascii="Arial" w:hAnsi="Arial" w:cs="Arial"/>
          <w:sz w:val="20"/>
          <w:szCs w:val="20"/>
        </w:rPr>
      </w:pPr>
      <w:r w:rsidRPr="00EA7693">
        <w:rPr>
          <w:rFonts w:ascii="Arial" w:hAnsi="Arial" w:cs="Arial"/>
          <w:sz w:val="20"/>
          <w:szCs w:val="20"/>
        </w:rPr>
        <w:t>Ustanovení této Smlouvy je třeba vykládat v souladu s podmínkami Výzvy k předmětné veřejné zakázce, jakož i v souladu s nabídkou Zhotovitele na plnění uvedené veřejné zakázky ze dne</w:t>
      </w:r>
      <w:r w:rsidR="00524316">
        <w:rPr>
          <w:rFonts w:ascii="Arial" w:hAnsi="Arial" w:cs="Arial"/>
          <w:sz w:val="20"/>
          <w:szCs w:val="20"/>
        </w:rPr>
        <w:t xml:space="preserve"> 1.</w:t>
      </w:r>
      <w:r w:rsidR="00DB1159">
        <w:rPr>
          <w:rFonts w:ascii="Arial" w:hAnsi="Arial" w:cs="Arial"/>
          <w:sz w:val="20"/>
          <w:szCs w:val="20"/>
        </w:rPr>
        <w:t> </w:t>
      </w:r>
      <w:r w:rsidR="00524316">
        <w:rPr>
          <w:rFonts w:ascii="Arial" w:hAnsi="Arial" w:cs="Arial"/>
          <w:sz w:val="20"/>
          <w:szCs w:val="20"/>
        </w:rPr>
        <w:t>9.</w:t>
      </w:r>
      <w:r w:rsidR="00DB1159">
        <w:rPr>
          <w:rFonts w:ascii="Arial" w:hAnsi="Arial" w:cs="Arial"/>
          <w:sz w:val="20"/>
          <w:szCs w:val="20"/>
        </w:rPr>
        <w:t> </w:t>
      </w:r>
      <w:r w:rsidR="00524316">
        <w:rPr>
          <w:rFonts w:ascii="Arial" w:hAnsi="Arial" w:cs="Arial"/>
          <w:sz w:val="20"/>
          <w:szCs w:val="20"/>
        </w:rPr>
        <w:t xml:space="preserve">2025, </w:t>
      </w:r>
      <w:r>
        <w:rPr>
          <w:rFonts w:ascii="Arial" w:hAnsi="Arial" w:cs="Arial"/>
          <w:sz w:val="20"/>
          <w:szCs w:val="20"/>
        </w:rPr>
        <w:t>jakož i v souladu s účelem plnění</w:t>
      </w:r>
      <w:r w:rsidRPr="005313D5">
        <w:rPr>
          <w:rFonts w:ascii="Arial" w:hAnsi="Arial" w:cs="Arial"/>
          <w:sz w:val="20"/>
          <w:szCs w:val="20"/>
        </w:rPr>
        <w:t xml:space="preserve"> </w:t>
      </w:r>
      <w:r>
        <w:rPr>
          <w:rFonts w:ascii="Arial" w:hAnsi="Arial" w:cs="Arial"/>
          <w:sz w:val="20"/>
          <w:szCs w:val="20"/>
        </w:rPr>
        <w:t>této Smlouvy dle odst. 3. tohoto článku</w:t>
      </w:r>
      <w:r w:rsidRPr="00EA7693">
        <w:rPr>
          <w:rFonts w:ascii="Arial" w:hAnsi="Arial" w:cs="Arial"/>
          <w:sz w:val="20"/>
          <w:szCs w:val="20"/>
        </w:rPr>
        <w:t>.</w:t>
      </w:r>
    </w:p>
    <w:p w14:paraId="75BD01D5" w14:textId="6E0CC0D5" w:rsidR="00367305" w:rsidRPr="00EA7693" w:rsidRDefault="00367305" w:rsidP="004C64B2">
      <w:pPr>
        <w:numPr>
          <w:ilvl w:val="0"/>
          <w:numId w:val="1"/>
        </w:numPr>
        <w:spacing w:before="120" w:after="120" w:line="276" w:lineRule="auto"/>
        <w:ind w:left="284" w:hanging="567"/>
        <w:jc w:val="both"/>
        <w:rPr>
          <w:rFonts w:ascii="Arial" w:hAnsi="Arial" w:cs="Arial"/>
          <w:sz w:val="20"/>
          <w:szCs w:val="20"/>
        </w:rPr>
      </w:pPr>
      <w:r w:rsidRPr="00715A10">
        <w:rPr>
          <w:rFonts w:ascii="Arial" w:hAnsi="Arial" w:cs="Arial"/>
          <w:sz w:val="20"/>
          <w:szCs w:val="20"/>
        </w:rPr>
        <w:t xml:space="preserve">Účelem </w:t>
      </w:r>
      <w:r>
        <w:rPr>
          <w:rFonts w:ascii="Arial" w:hAnsi="Arial" w:cs="Arial"/>
          <w:sz w:val="20"/>
          <w:szCs w:val="20"/>
        </w:rPr>
        <w:t>plnění této Smlouvy</w:t>
      </w:r>
      <w:r w:rsidRPr="00715A10">
        <w:rPr>
          <w:rFonts w:ascii="Arial" w:hAnsi="Arial" w:cs="Arial"/>
          <w:sz w:val="20"/>
          <w:szCs w:val="20"/>
        </w:rPr>
        <w:t xml:space="preserve"> je </w:t>
      </w:r>
      <w:r>
        <w:rPr>
          <w:rFonts w:ascii="Arial" w:hAnsi="Arial" w:cs="Arial"/>
          <w:sz w:val="20"/>
          <w:szCs w:val="20"/>
        </w:rPr>
        <w:t>z</w:t>
      </w:r>
      <w:r w:rsidRPr="00715A10">
        <w:rPr>
          <w:rFonts w:ascii="Arial" w:hAnsi="Arial" w:cs="Arial"/>
          <w:sz w:val="20"/>
          <w:szCs w:val="20"/>
        </w:rPr>
        <w:t>hodnocení úrovně bezpečnostních opatření</w:t>
      </w:r>
      <w:r>
        <w:rPr>
          <w:rFonts w:ascii="Arial" w:hAnsi="Arial" w:cs="Arial"/>
          <w:sz w:val="20"/>
          <w:szCs w:val="20"/>
        </w:rPr>
        <w:t xml:space="preserve"> dle metodiky </w:t>
      </w:r>
      <w:proofErr w:type="spellStart"/>
      <w:r w:rsidRPr="00D52A17">
        <w:rPr>
          <w:rFonts w:ascii="Arial" w:hAnsi="Arial" w:cs="Arial"/>
          <w:sz w:val="20"/>
          <w:szCs w:val="20"/>
        </w:rPr>
        <w:t>Security</w:t>
      </w:r>
      <w:proofErr w:type="spellEnd"/>
      <w:r w:rsidRPr="00D52A17">
        <w:rPr>
          <w:rFonts w:ascii="Arial" w:hAnsi="Arial" w:cs="Arial"/>
          <w:sz w:val="20"/>
          <w:szCs w:val="20"/>
        </w:rPr>
        <w:t xml:space="preserve"> Control</w:t>
      </w:r>
      <w:r>
        <w:rPr>
          <w:rFonts w:ascii="Arial" w:hAnsi="Arial" w:cs="Arial"/>
          <w:sz w:val="20"/>
          <w:szCs w:val="20"/>
        </w:rPr>
        <w:t>s</w:t>
      </w:r>
      <w:r w:rsidRPr="00D52A17">
        <w:rPr>
          <w:rFonts w:ascii="Arial" w:hAnsi="Arial" w:cs="Arial"/>
          <w:sz w:val="20"/>
          <w:szCs w:val="20"/>
        </w:rPr>
        <w:t xml:space="preserve"> Framework (dále </w:t>
      </w:r>
      <w:r>
        <w:rPr>
          <w:rFonts w:ascii="Arial" w:hAnsi="Arial" w:cs="Arial"/>
          <w:sz w:val="20"/>
          <w:szCs w:val="20"/>
        </w:rPr>
        <w:t xml:space="preserve">též </w:t>
      </w:r>
      <w:r w:rsidRPr="00D52A17">
        <w:rPr>
          <w:rFonts w:ascii="Arial" w:hAnsi="Arial" w:cs="Arial"/>
          <w:sz w:val="20"/>
          <w:szCs w:val="20"/>
        </w:rPr>
        <w:t>jen „</w:t>
      </w:r>
      <w:r w:rsidRPr="007E4075">
        <w:rPr>
          <w:rFonts w:ascii="Arial" w:hAnsi="Arial" w:cs="Arial"/>
          <w:b/>
          <w:bCs/>
          <w:sz w:val="20"/>
          <w:szCs w:val="20"/>
        </w:rPr>
        <w:t>SCF</w:t>
      </w:r>
      <w:r w:rsidRPr="00D52A17">
        <w:rPr>
          <w:rFonts w:ascii="Arial" w:hAnsi="Arial" w:cs="Arial"/>
          <w:sz w:val="20"/>
          <w:szCs w:val="20"/>
        </w:rPr>
        <w:t>“)</w:t>
      </w:r>
      <w:r>
        <w:rPr>
          <w:rFonts w:ascii="Arial" w:hAnsi="Arial" w:cs="Arial"/>
          <w:sz w:val="20"/>
          <w:szCs w:val="20"/>
        </w:rPr>
        <w:t xml:space="preserve"> a </w:t>
      </w:r>
      <w:r w:rsidRPr="00715A10">
        <w:rPr>
          <w:rFonts w:ascii="Arial" w:hAnsi="Arial" w:cs="Arial"/>
          <w:sz w:val="20"/>
          <w:szCs w:val="20"/>
        </w:rPr>
        <w:t xml:space="preserve">zavedení </w:t>
      </w:r>
      <w:r>
        <w:rPr>
          <w:rFonts w:ascii="Arial" w:hAnsi="Arial" w:cs="Arial"/>
          <w:sz w:val="20"/>
          <w:szCs w:val="20"/>
        </w:rPr>
        <w:t>této m</w:t>
      </w:r>
      <w:r w:rsidRPr="00715A10">
        <w:rPr>
          <w:rFonts w:ascii="Arial" w:hAnsi="Arial" w:cs="Arial"/>
          <w:sz w:val="20"/>
          <w:szCs w:val="20"/>
        </w:rPr>
        <w:t xml:space="preserve">etodiky </w:t>
      </w:r>
      <w:r>
        <w:rPr>
          <w:rFonts w:ascii="Arial" w:hAnsi="Arial" w:cs="Arial"/>
          <w:sz w:val="20"/>
          <w:szCs w:val="20"/>
        </w:rPr>
        <w:t xml:space="preserve">k opakovanému </w:t>
      </w:r>
      <w:r w:rsidRPr="00715A10">
        <w:rPr>
          <w:rFonts w:ascii="Arial" w:hAnsi="Arial" w:cs="Arial"/>
          <w:sz w:val="20"/>
          <w:szCs w:val="20"/>
        </w:rPr>
        <w:t>hodnocení úrovně bezpečnostních opatření a řízení bezpečnostních rizik.</w:t>
      </w:r>
    </w:p>
    <w:p w14:paraId="4B753ACB" w14:textId="7B20418A" w:rsidR="0005508D" w:rsidRPr="00AE2349" w:rsidRDefault="0005508D" w:rsidP="00AE2349">
      <w:pPr>
        <w:numPr>
          <w:ilvl w:val="0"/>
          <w:numId w:val="1"/>
        </w:numPr>
        <w:spacing w:before="120" w:after="120" w:line="276" w:lineRule="auto"/>
        <w:ind w:left="284" w:hanging="567"/>
        <w:jc w:val="both"/>
        <w:rPr>
          <w:rFonts w:ascii="Arial" w:hAnsi="Arial" w:cs="Arial"/>
          <w:sz w:val="20"/>
          <w:szCs w:val="20"/>
        </w:rPr>
      </w:pPr>
      <w:r w:rsidRPr="00EA7693">
        <w:rPr>
          <w:rFonts w:ascii="Arial" w:hAnsi="Arial" w:cs="Arial"/>
          <w:sz w:val="20"/>
          <w:szCs w:val="20"/>
        </w:rPr>
        <w:lastRenderedPageBreak/>
        <w:t>Zhotovitel tímto prohlašuje, že je oprávněn a schopen plnění dle této Smlouvy Objednateli po celou dobu účinnosti Smlouvy poskytovat.</w:t>
      </w:r>
    </w:p>
    <w:p w14:paraId="6B5D4F91" w14:textId="77777777" w:rsidR="0005508D" w:rsidRPr="00EA7693" w:rsidRDefault="0005508D" w:rsidP="004C64B2">
      <w:pPr>
        <w:pStyle w:val="Nadpis1"/>
        <w:spacing w:line="276" w:lineRule="auto"/>
        <w:rPr>
          <w:rFonts w:ascii="Arial" w:hAnsi="Arial" w:cs="Arial"/>
          <w:sz w:val="20"/>
          <w:szCs w:val="20"/>
        </w:rPr>
      </w:pPr>
      <w:r w:rsidRPr="00EA7693">
        <w:rPr>
          <w:rFonts w:ascii="Arial" w:hAnsi="Arial" w:cs="Arial"/>
          <w:sz w:val="20"/>
          <w:szCs w:val="20"/>
        </w:rPr>
        <w:t xml:space="preserve">Čl. I. </w:t>
      </w:r>
    </w:p>
    <w:p w14:paraId="75C25500" w14:textId="77777777" w:rsidR="0005508D" w:rsidRPr="00EA7693" w:rsidRDefault="0005508D" w:rsidP="004C64B2">
      <w:pPr>
        <w:pStyle w:val="Nadpis1"/>
        <w:spacing w:before="0" w:line="276" w:lineRule="auto"/>
        <w:rPr>
          <w:rFonts w:ascii="Arial" w:hAnsi="Arial" w:cs="Arial"/>
          <w:sz w:val="20"/>
          <w:szCs w:val="20"/>
        </w:rPr>
      </w:pPr>
      <w:r w:rsidRPr="00EA7693">
        <w:rPr>
          <w:rFonts w:ascii="Arial" w:hAnsi="Arial" w:cs="Arial"/>
          <w:sz w:val="20"/>
          <w:szCs w:val="20"/>
        </w:rPr>
        <w:t>Předmět Smlouvy</w:t>
      </w:r>
    </w:p>
    <w:p w14:paraId="3B43CD6C" w14:textId="68AE9B30" w:rsidR="0005508D" w:rsidRDefault="0005508D" w:rsidP="004C64B2">
      <w:pPr>
        <w:numPr>
          <w:ilvl w:val="0"/>
          <w:numId w:val="43"/>
        </w:numPr>
        <w:spacing w:before="120" w:after="120" w:line="276" w:lineRule="auto"/>
        <w:ind w:left="284" w:hanging="426"/>
        <w:jc w:val="both"/>
        <w:rPr>
          <w:rFonts w:ascii="Arial" w:hAnsi="Arial" w:cs="Arial"/>
          <w:sz w:val="20"/>
          <w:szCs w:val="20"/>
        </w:rPr>
      </w:pPr>
      <w:bookmarkStart w:id="0" w:name="_Hlk198730519"/>
      <w:r w:rsidRPr="00EA7693">
        <w:rPr>
          <w:rFonts w:ascii="Arial" w:hAnsi="Arial" w:cs="Arial"/>
          <w:sz w:val="20"/>
          <w:szCs w:val="20"/>
        </w:rPr>
        <w:t xml:space="preserve">Předmětem Smlouvy je na straně jedné závazek Zhotovitele sjednaným způsobem, ve smluveném rozsahu, místě a čase a na svůj náklad a nebezpečí provést </w:t>
      </w:r>
      <w:r>
        <w:rPr>
          <w:rFonts w:ascii="Arial" w:hAnsi="Arial" w:cs="Arial"/>
          <w:sz w:val="20"/>
          <w:szCs w:val="20"/>
        </w:rPr>
        <w:t xml:space="preserve">a předat </w:t>
      </w:r>
      <w:r w:rsidRPr="00EA7693">
        <w:rPr>
          <w:rFonts w:ascii="Arial" w:hAnsi="Arial" w:cs="Arial"/>
          <w:sz w:val="20"/>
          <w:szCs w:val="20"/>
        </w:rPr>
        <w:t>Objednatel</w:t>
      </w:r>
      <w:r>
        <w:rPr>
          <w:rFonts w:ascii="Arial" w:hAnsi="Arial" w:cs="Arial"/>
          <w:sz w:val="20"/>
          <w:szCs w:val="20"/>
        </w:rPr>
        <w:t>i</w:t>
      </w:r>
      <w:r w:rsidRPr="00EA7693">
        <w:rPr>
          <w:rFonts w:ascii="Arial" w:hAnsi="Arial" w:cs="Arial"/>
          <w:sz w:val="20"/>
          <w:szCs w:val="20"/>
        </w:rPr>
        <w:t xml:space="preserve"> dílo, s</w:t>
      </w:r>
      <w:r>
        <w:rPr>
          <w:rFonts w:ascii="Arial" w:hAnsi="Arial" w:cs="Arial"/>
          <w:sz w:val="20"/>
          <w:szCs w:val="20"/>
        </w:rPr>
        <w:t>estávající se ze třech na sebe navazujících fází a třech výstupů</w:t>
      </w:r>
      <w:r w:rsidR="00781103">
        <w:rPr>
          <w:rFonts w:ascii="Arial" w:hAnsi="Arial" w:cs="Arial"/>
          <w:sz w:val="20"/>
          <w:szCs w:val="20"/>
        </w:rPr>
        <w:t>:</w:t>
      </w:r>
      <w:r>
        <w:rPr>
          <w:rFonts w:ascii="Arial" w:hAnsi="Arial" w:cs="Arial"/>
          <w:sz w:val="20"/>
          <w:szCs w:val="20"/>
        </w:rPr>
        <w:t xml:space="preserve"> </w:t>
      </w:r>
    </w:p>
    <w:p w14:paraId="332C7BC8" w14:textId="23ECFDA0" w:rsidR="0005508D" w:rsidRDefault="0005508D" w:rsidP="004C64B2">
      <w:pPr>
        <w:numPr>
          <w:ilvl w:val="0"/>
          <w:numId w:val="6"/>
        </w:numPr>
        <w:tabs>
          <w:tab w:val="clear" w:pos="720"/>
          <w:tab w:val="num" w:pos="306"/>
          <w:tab w:val="left" w:pos="1134"/>
        </w:tabs>
        <w:spacing w:after="120" w:line="276" w:lineRule="auto"/>
        <w:jc w:val="both"/>
        <w:rPr>
          <w:rFonts w:ascii="Arial" w:hAnsi="Arial" w:cs="Arial"/>
          <w:sz w:val="20"/>
          <w:szCs w:val="20"/>
        </w:rPr>
      </w:pPr>
      <w:r>
        <w:rPr>
          <w:rFonts w:ascii="Arial" w:hAnsi="Arial" w:cs="Arial"/>
          <w:sz w:val="20"/>
          <w:szCs w:val="20"/>
        </w:rPr>
        <w:t>První fáze spočívá</w:t>
      </w:r>
      <w:r w:rsidRPr="00EA7693">
        <w:rPr>
          <w:rFonts w:ascii="Arial" w:hAnsi="Arial" w:cs="Arial"/>
          <w:sz w:val="20"/>
          <w:szCs w:val="20"/>
        </w:rPr>
        <w:t xml:space="preserve"> ve </w:t>
      </w:r>
      <w:r>
        <w:rPr>
          <w:rFonts w:ascii="Arial" w:hAnsi="Arial" w:cs="Arial"/>
          <w:sz w:val="20"/>
          <w:szCs w:val="20"/>
        </w:rPr>
        <w:t>v</w:t>
      </w:r>
      <w:r w:rsidRPr="00D52A17">
        <w:rPr>
          <w:rFonts w:ascii="Arial" w:hAnsi="Arial" w:cs="Arial"/>
          <w:sz w:val="20"/>
          <w:szCs w:val="20"/>
        </w:rPr>
        <w:t xml:space="preserve">ypracování a dodání analýzy aplikovatelnosti standardů dle metodiky </w:t>
      </w:r>
      <w:proofErr w:type="spellStart"/>
      <w:r w:rsidRPr="00D52A17">
        <w:rPr>
          <w:rFonts w:ascii="Arial" w:hAnsi="Arial" w:cs="Arial"/>
          <w:sz w:val="20"/>
          <w:szCs w:val="20"/>
        </w:rPr>
        <w:t>Security</w:t>
      </w:r>
      <w:proofErr w:type="spellEnd"/>
      <w:r w:rsidRPr="00D52A17">
        <w:rPr>
          <w:rFonts w:ascii="Arial" w:hAnsi="Arial" w:cs="Arial"/>
          <w:sz w:val="20"/>
          <w:szCs w:val="20"/>
        </w:rPr>
        <w:t xml:space="preserve"> Control</w:t>
      </w:r>
      <w:r>
        <w:rPr>
          <w:rFonts w:ascii="Arial" w:hAnsi="Arial" w:cs="Arial"/>
          <w:sz w:val="20"/>
          <w:szCs w:val="20"/>
        </w:rPr>
        <w:t>s</w:t>
      </w:r>
      <w:r w:rsidRPr="00D52A17">
        <w:rPr>
          <w:rFonts w:ascii="Arial" w:hAnsi="Arial" w:cs="Arial"/>
          <w:sz w:val="20"/>
          <w:szCs w:val="20"/>
        </w:rPr>
        <w:t xml:space="preserve"> Framework</w:t>
      </w:r>
      <w:r>
        <w:rPr>
          <w:rFonts w:ascii="Arial" w:hAnsi="Arial" w:cs="Arial"/>
          <w:sz w:val="20"/>
          <w:szCs w:val="20"/>
        </w:rPr>
        <w:t>.</w:t>
      </w:r>
      <w:r w:rsidRPr="00D52A17">
        <w:rPr>
          <w:rFonts w:ascii="Arial" w:hAnsi="Arial" w:cs="Arial"/>
          <w:sz w:val="20"/>
          <w:szCs w:val="20"/>
        </w:rPr>
        <w:t xml:space="preserve"> </w:t>
      </w:r>
      <w:r w:rsidRPr="00EA7693">
        <w:rPr>
          <w:rFonts w:ascii="Arial" w:hAnsi="Arial" w:cs="Arial"/>
          <w:sz w:val="20"/>
          <w:szCs w:val="20"/>
        </w:rPr>
        <w:t>V rámci první fáze bude identifikována výchozí úroveň bezpečnostních opatření.</w:t>
      </w:r>
    </w:p>
    <w:p w14:paraId="4C956F70" w14:textId="7AD66247" w:rsidR="0005508D" w:rsidRDefault="0005508D" w:rsidP="004C64B2">
      <w:pPr>
        <w:numPr>
          <w:ilvl w:val="0"/>
          <w:numId w:val="6"/>
        </w:numPr>
        <w:tabs>
          <w:tab w:val="clear" w:pos="720"/>
          <w:tab w:val="num" w:pos="306"/>
          <w:tab w:val="left" w:pos="1134"/>
        </w:tabs>
        <w:spacing w:after="120" w:line="276" w:lineRule="auto"/>
        <w:jc w:val="both"/>
        <w:rPr>
          <w:rFonts w:ascii="Arial" w:hAnsi="Arial" w:cs="Arial"/>
          <w:sz w:val="20"/>
          <w:szCs w:val="20"/>
        </w:rPr>
      </w:pPr>
      <w:r>
        <w:rPr>
          <w:rFonts w:ascii="Arial" w:hAnsi="Arial" w:cs="Arial"/>
          <w:sz w:val="20"/>
          <w:szCs w:val="20"/>
        </w:rPr>
        <w:t>Druhá fáze spočívá ve z</w:t>
      </w:r>
      <w:r w:rsidRPr="00D52A17">
        <w:rPr>
          <w:rFonts w:ascii="Arial" w:hAnsi="Arial" w:cs="Arial"/>
          <w:sz w:val="20"/>
          <w:szCs w:val="20"/>
        </w:rPr>
        <w:t>hodnocení úrovně stávajících opatření a vytvoření procesu hodnocení maturity</w:t>
      </w:r>
      <w:r>
        <w:rPr>
          <w:rFonts w:ascii="Arial" w:hAnsi="Arial" w:cs="Arial"/>
          <w:sz w:val="20"/>
          <w:szCs w:val="20"/>
        </w:rPr>
        <w:t>.</w:t>
      </w:r>
      <w:r w:rsidRPr="00D52A17">
        <w:rPr>
          <w:rFonts w:ascii="Arial" w:hAnsi="Arial" w:cs="Arial"/>
          <w:sz w:val="20"/>
          <w:szCs w:val="20"/>
        </w:rPr>
        <w:t xml:space="preserve"> </w:t>
      </w:r>
      <w:r w:rsidRPr="00EA7693">
        <w:rPr>
          <w:rFonts w:ascii="Arial" w:hAnsi="Arial" w:cs="Arial"/>
          <w:sz w:val="20"/>
          <w:szCs w:val="20"/>
        </w:rPr>
        <w:t xml:space="preserve">Ve druhé fázi bude určena rizikovost/kritičnost jednotlivých oblastí, které potenciálně nejsou dostatečně ošetřeny. </w:t>
      </w:r>
    </w:p>
    <w:p w14:paraId="230C1407" w14:textId="10A9FCD4" w:rsidR="00367305" w:rsidRPr="00367305" w:rsidRDefault="00367305" w:rsidP="004C64B2">
      <w:pPr>
        <w:numPr>
          <w:ilvl w:val="0"/>
          <w:numId w:val="6"/>
        </w:numPr>
        <w:tabs>
          <w:tab w:val="clear" w:pos="720"/>
          <w:tab w:val="num" w:pos="306"/>
          <w:tab w:val="left" w:pos="1134"/>
        </w:tabs>
        <w:spacing w:after="120" w:line="276" w:lineRule="auto"/>
        <w:jc w:val="both"/>
        <w:rPr>
          <w:rFonts w:ascii="Arial" w:hAnsi="Arial" w:cs="Arial"/>
        </w:rPr>
      </w:pPr>
      <w:r w:rsidRPr="008A10A3">
        <w:rPr>
          <w:rFonts w:ascii="Arial" w:hAnsi="Arial" w:cs="Arial"/>
          <w:sz w:val="20"/>
          <w:szCs w:val="20"/>
        </w:rPr>
        <w:t xml:space="preserve">Třetí fáze spočívá v zavedení opakovaného procesu posuzování rizik, včetně doporučení pro následnou tvorbu či úpravu vnitřních předpisů a metodického vedení VZP ČR, návrhu doporučení implementace SCF pro zvýšení celkové maturity (zavedení využívání SCF ve VZP ČR). Ve </w:t>
      </w:r>
      <w:r>
        <w:rPr>
          <w:rFonts w:ascii="Arial" w:hAnsi="Arial" w:cs="Arial"/>
          <w:sz w:val="20"/>
          <w:szCs w:val="20"/>
        </w:rPr>
        <w:t xml:space="preserve">třetí </w:t>
      </w:r>
      <w:r w:rsidRPr="008A10A3">
        <w:rPr>
          <w:rFonts w:ascii="Arial" w:hAnsi="Arial" w:cs="Arial"/>
          <w:sz w:val="20"/>
          <w:szCs w:val="20"/>
        </w:rPr>
        <w:t xml:space="preserve">fázi dojde k vytvoření </w:t>
      </w:r>
      <w:proofErr w:type="spellStart"/>
      <w:r w:rsidRPr="008A10A3">
        <w:rPr>
          <w:rFonts w:ascii="Arial" w:hAnsi="Arial" w:cs="Arial"/>
          <w:sz w:val="20"/>
          <w:szCs w:val="20"/>
        </w:rPr>
        <w:t>roadmapy</w:t>
      </w:r>
      <w:proofErr w:type="spellEnd"/>
      <w:r w:rsidRPr="008A10A3">
        <w:rPr>
          <w:rFonts w:ascii="Arial" w:hAnsi="Arial" w:cs="Arial"/>
          <w:sz w:val="20"/>
          <w:szCs w:val="20"/>
        </w:rPr>
        <w:t xml:space="preserve"> s návrhem a prioritizací opatření k zavedení využívání SCF ve VZP ČR</w:t>
      </w:r>
      <w:r>
        <w:rPr>
          <w:rFonts w:ascii="Arial" w:hAnsi="Arial" w:cs="Arial"/>
          <w:sz w:val="20"/>
          <w:szCs w:val="20"/>
        </w:rPr>
        <w:t>.</w:t>
      </w:r>
    </w:p>
    <w:p w14:paraId="1BE0F5FB" w14:textId="2169067E" w:rsidR="0005508D" w:rsidRDefault="0005508D" w:rsidP="004C64B2">
      <w:pPr>
        <w:tabs>
          <w:tab w:val="left" w:pos="1134"/>
        </w:tabs>
        <w:spacing w:after="120" w:line="276" w:lineRule="auto"/>
        <w:ind w:left="720"/>
        <w:jc w:val="both"/>
        <w:rPr>
          <w:rFonts w:ascii="Arial" w:hAnsi="Arial" w:cs="Arial"/>
          <w:sz w:val="20"/>
          <w:szCs w:val="20"/>
        </w:rPr>
      </w:pPr>
    </w:p>
    <w:p w14:paraId="20494CF1" w14:textId="77777777" w:rsidR="0005508D" w:rsidRDefault="0005508D" w:rsidP="004C64B2">
      <w:pPr>
        <w:tabs>
          <w:tab w:val="left" w:pos="1134"/>
        </w:tabs>
        <w:spacing w:after="120" w:line="276" w:lineRule="auto"/>
        <w:ind w:left="284"/>
        <w:jc w:val="both"/>
        <w:rPr>
          <w:rFonts w:ascii="Arial" w:hAnsi="Arial" w:cs="Arial"/>
          <w:sz w:val="20"/>
          <w:szCs w:val="20"/>
        </w:rPr>
      </w:pPr>
      <w:r>
        <w:rPr>
          <w:rFonts w:ascii="Arial" w:hAnsi="Arial" w:cs="Arial"/>
          <w:sz w:val="20"/>
          <w:szCs w:val="20"/>
        </w:rPr>
        <w:t xml:space="preserve">Předmět plnění je podrobně specifikován v Příloze č. 1 této Smlouvy - </w:t>
      </w:r>
      <w:r w:rsidRPr="009D2B93">
        <w:rPr>
          <w:rFonts w:ascii="Arial" w:hAnsi="Arial" w:cs="Arial"/>
          <w:bCs/>
          <w:sz w:val="20"/>
          <w:szCs w:val="20"/>
        </w:rPr>
        <w:t>Specifikace Díla a harmonogram plnění</w:t>
      </w:r>
      <w:r>
        <w:rPr>
          <w:rFonts w:ascii="Arial" w:hAnsi="Arial" w:cs="Arial"/>
          <w:sz w:val="20"/>
          <w:szCs w:val="20"/>
        </w:rPr>
        <w:t xml:space="preserve"> (dále též jen „Příloha č. 1“)</w:t>
      </w:r>
    </w:p>
    <w:p w14:paraId="37197A37" w14:textId="77777777" w:rsidR="0005508D" w:rsidRPr="00EA7693" w:rsidRDefault="0005508D" w:rsidP="004C64B2">
      <w:pPr>
        <w:tabs>
          <w:tab w:val="left" w:pos="1134"/>
        </w:tabs>
        <w:spacing w:after="120" w:line="276" w:lineRule="auto"/>
        <w:ind w:left="284"/>
        <w:jc w:val="both"/>
        <w:rPr>
          <w:rFonts w:ascii="Arial" w:hAnsi="Arial" w:cs="Arial"/>
          <w:sz w:val="20"/>
          <w:szCs w:val="20"/>
        </w:rPr>
      </w:pPr>
      <w:r w:rsidRPr="00EA7693">
        <w:rPr>
          <w:rFonts w:ascii="Arial" w:hAnsi="Arial" w:cs="Arial"/>
          <w:sz w:val="20"/>
          <w:szCs w:val="20"/>
        </w:rPr>
        <w:t xml:space="preserve">(souhrnně dále jen </w:t>
      </w:r>
      <w:r w:rsidRPr="0010644C">
        <w:rPr>
          <w:rFonts w:ascii="Arial" w:hAnsi="Arial" w:cs="Arial"/>
          <w:sz w:val="20"/>
          <w:szCs w:val="20"/>
        </w:rPr>
        <w:t>„</w:t>
      </w:r>
      <w:r w:rsidRPr="00BA563D">
        <w:rPr>
          <w:rFonts w:ascii="Arial" w:hAnsi="Arial" w:cs="Arial"/>
          <w:b/>
          <w:bCs/>
          <w:sz w:val="20"/>
          <w:szCs w:val="20"/>
        </w:rPr>
        <w:t>Dílo</w:t>
      </w:r>
      <w:r w:rsidRPr="0010644C">
        <w:rPr>
          <w:rFonts w:ascii="Arial" w:hAnsi="Arial" w:cs="Arial"/>
          <w:sz w:val="20"/>
          <w:szCs w:val="20"/>
        </w:rPr>
        <w:t>“</w:t>
      </w:r>
      <w:r w:rsidRPr="00EA7693">
        <w:rPr>
          <w:rFonts w:ascii="Arial" w:hAnsi="Arial" w:cs="Arial"/>
          <w:sz w:val="20"/>
          <w:szCs w:val="20"/>
        </w:rPr>
        <w:t>)</w:t>
      </w:r>
      <w:r>
        <w:rPr>
          <w:rFonts w:ascii="Arial" w:hAnsi="Arial" w:cs="Arial"/>
          <w:sz w:val="20"/>
          <w:szCs w:val="20"/>
        </w:rPr>
        <w:t>.</w:t>
      </w:r>
    </w:p>
    <w:bookmarkEnd w:id="0"/>
    <w:p w14:paraId="67726074" w14:textId="77777777" w:rsidR="0005508D" w:rsidRPr="00EA7693" w:rsidRDefault="0005508D" w:rsidP="004C64B2">
      <w:pPr>
        <w:pStyle w:val="Odstavecseseznamem"/>
        <w:numPr>
          <w:ilvl w:val="0"/>
          <w:numId w:val="43"/>
        </w:numPr>
        <w:spacing w:before="120" w:after="120" w:line="276" w:lineRule="auto"/>
        <w:ind w:left="284" w:hanging="567"/>
        <w:contextualSpacing w:val="0"/>
        <w:jc w:val="both"/>
        <w:rPr>
          <w:rFonts w:ascii="Arial" w:hAnsi="Arial" w:cs="Arial"/>
          <w:sz w:val="20"/>
          <w:szCs w:val="20"/>
        </w:rPr>
      </w:pPr>
      <w:r w:rsidRPr="00EA7693">
        <w:rPr>
          <w:rFonts w:ascii="Arial" w:hAnsi="Arial" w:cs="Arial"/>
          <w:sz w:val="20"/>
          <w:szCs w:val="20"/>
        </w:rPr>
        <w:t xml:space="preserve">Předmětem Smlouvy je na druhé straně závazek Objednatele poskytnout Zhotoviteli součinnost nezbytnou ke splnění jeho závazků vyplývajících z této Smlouvy, dále řádně poskytnutá plnění převzít a zaplatit Zhotoviteli za </w:t>
      </w:r>
      <w:r>
        <w:rPr>
          <w:rFonts w:ascii="Arial" w:hAnsi="Arial" w:cs="Arial"/>
          <w:sz w:val="20"/>
          <w:szCs w:val="20"/>
        </w:rPr>
        <w:t>řádně a včas</w:t>
      </w:r>
      <w:r w:rsidRPr="00EA7693">
        <w:rPr>
          <w:rFonts w:ascii="Arial" w:hAnsi="Arial" w:cs="Arial"/>
          <w:sz w:val="20"/>
          <w:szCs w:val="20"/>
        </w:rPr>
        <w:t xml:space="preserve"> provedené Dílo dohodnutou cenu dle čl. IV. odst. 2. této Smlouvy.</w:t>
      </w:r>
    </w:p>
    <w:p w14:paraId="3C15F86D" w14:textId="77777777" w:rsidR="0005508D" w:rsidRPr="00EA7693" w:rsidRDefault="0005508D" w:rsidP="004C64B2">
      <w:pPr>
        <w:pStyle w:val="Nadpis1"/>
        <w:spacing w:line="276" w:lineRule="auto"/>
        <w:rPr>
          <w:rFonts w:ascii="Arial" w:hAnsi="Arial" w:cs="Arial"/>
          <w:sz w:val="20"/>
          <w:szCs w:val="20"/>
        </w:rPr>
      </w:pPr>
      <w:r w:rsidRPr="00EA7693">
        <w:rPr>
          <w:rFonts w:ascii="Arial" w:hAnsi="Arial" w:cs="Arial"/>
          <w:sz w:val="20"/>
          <w:szCs w:val="20"/>
        </w:rPr>
        <w:t>Čl. II.</w:t>
      </w:r>
    </w:p>
    <w:p w14:paraId="31E8335B" w14:textId="77777777" w:rsidR="0005508D" w:rsidRPr="00EA7693" w:rsidRDefault="0005508D" w:rsidP="004C64B2">
      <w:pPr>
        <w:spacing w:after="120" w:line="276" w:lineRule="auto"/>
        <w:jc w:val="center"/>
        <w:rPr>
          <w:rFonts w:ascii="Arial" w:hAnsi="Arial" w:cs="Arial"/>
          <w:b/>
          <w:sz w:val="20"/>
          <w:szCs w:val="20"/>
        </w:rPr>
      </w:pPr>
      <w:r w:rsidRPr="00EA7693">
        <w:rPr>
          <w:rFonts w:ascii="Arial" w:hAnsi="Arial" w:cs="Arial"/>
          <w:b/>
          <w:sz w:val="20"/>
          <w:szCs w:val="20"/>
        </w:rPr>
        <w:t>Práva a povinnosti Smluvních stran</w:t>
      </w:r>
    </w:p>
    <w:p w14:paraId="34070805" w14:textId="77777777" w:rsidR="0005508D" w:rsidRPr="00EA7693" w:rsidRDefault="0005508D" w:rsidP="004C64B2">
      <w:pPr>
        <w:pStyle w:val="Zkladntext"/>
        <w:numPr>
          <w:ilvl w:val="0"/>
          <w:numId w:val="4"/>
        </w:numPr>
        <w:tabs>
          <w:tab w:val="clear" w:pos="360"/>
          <w:tab w:val="num" w:pos="567"/>
        </w:tabs>
        <w:spacing w:line="276" w:lineRule="auto"/>
        <w:jc w:val="both"/>
        <w:rPr>
          <w:rFonts w:ascii="Arial" w:hAnsi="Arial" w:cs="Arial"/>
          <w:sz w:val="20"/>
          <w:szCs w:val="20"/>
        </w:rPr>
      </w:pPr>
      <w:r w:rsidRPr="00EA7693">
        <w:rPr>
          <w:rFonts w:ascii="Arial" w:hAnsi="Arial" w:cs="Arial"/>
          <w:sz w:val="20"/>
          <w:szCs w:val="20"/>
        </w:rPr>
        <w:t xml:space="preserve">Zhotovitel se zavazuje, že bude při plnění svých závazků vyplývajících z čl. I. této Smlouvy postupovat s vynaložením veškeré odborné péče a bude svědomitě respektovat zájmy Objednatele. </w:t>
      </w:r>
    </w:p>
    <w:p w14:paraId="0CCB791E" w14:textId="7085B0FC" w:rsidR="0005508D" w:rsidRDefault="0005508D" w:rsidP="004C64B2">
      <w:pPr>
        <w:pStyle w:val="Zkladntext"/>
        <w:numPr>
          <w:ilvl w:val="0"/>
          <w:numId w:val="4"/>
        </w:numPr>
        <w:spacing w:line="276" w:lineRule="auto"/>
        <w:jc w:val="both"/>
        <w:rPr>
          <w:rFonts w:ascii="Arial" w:hAnsi="Arial" w:cs="Arial"/>
          <w:sz w:val="20"/>
          <w:szCs w:val="20"/>
        </w:rPr>
      </w:pPr>
      <w:r w:rsidRPr="00EA7693">
        <w:rPr>
          <w:rFonts w:ascii="Arial" w:hAnsi="Arial" w:cs="Arial"/>
          <w:sz w:val="20"/>
          <w:szCs w:val="20"/>
        </w:rPr>
        <w:t xml:space="preserve">Objednatel se zavazuje v rámci součinnosti poskytnout Zhotoviteli na základě jeho písemného požadavku podklady, data a informace nezbytné pro úspěšné a úplné </w:t>
      </w:r>
      <w:r w:rsidR="0092234F">
        <w:rPr>
          <w:rFonts w:ascii="Arial" w:hAnsi="Arial" w:cs="Arial"/>
          <w:sz w:val="20"/>
          <w:szCs w:val="20"/>
        </w:rPr>
        <w:t>provedení</w:t>
      </w:r>
      <w:r w:rsidR="0092234F" w:rsidRPr="00EA7693">
        <w:rPr>
          <w:rFonts w:ascii="Arial" w:hAnsi="Arial" w:cs="Arial"/>
          <w:sz w:val="20"/>
          <w:szCs w:val="20"/>
        </w:rPr>
        <w:t xml:space="preserve"> </w:t>
      </w:r>
      <w:r w:rsidRPr="00EA7693">
        <w:rPr>
          <w:rFonts w:ascii="Arial" w:hAnsi="Arial" w:cs="Arial"/>
          <w:sz w:val="20"/>
          <w:szCs w:val="20"/>
        </w:rPr>
        <w:t xml:space="preserve">Díla podle této Smlouvy. </w:t>
      </w:r>
    </w:p>
    <w:p w14:paraId="74F22A71" w14:textId="6CA36C4A" w:rsidR="0005508D" w:rsidRPr="00EA7693" w:rsidRDefault="0005508D" w:rsidP="004C64B2">
      <w:pPr>
        <w:pStyle w:val="Zkladntext"/>
        <w:numPr>
          <w:ilvl w:val="0"/>
          <w:numId w:val="4"/>
        </w:numPr>
        <w:spacing w:line="276" w:lineRule="auto"/>
        <w:jc w:val="both"/>
        <w:rPr>
          <w:rFonts w:ascii="Arial" w:hAnsi="Arial" w:cs="Arial"/>
          <w:sz w:val="20"/>
          <w:szCs w:val="20"/>
        </w:rPr>
      </w:pPr>
      <w:r>
        <w:rPr>
          <w:rFonts w:ascii="Arial" w:hAnsi="Arial" w:cs="Arial"/>
          <w:sz w:val="20"/>
          <w:szCs w:val="20"/>
        </w:rPr>
        <w:t xml:space="preserve">Zhotovitel se zavazuje </w:t>
      </w:r>
      <w:r w:rsidR="0092234F">
        <w:rPr>
          <w:rFonts w:ascii="Arial" w:hAnsi="Arial" w:cs="Arial"/>
          <w:sz w:val="20"/>
          <w:szCs w:val="20"/>
        </w:rPr>
        <w:t xml:space="preserve">provést </w:t>
      </w:r>
      <w:r>
        <w:rPr>
          <w:rFonts w:ascii="Arial" w:hAnsi="Arial" w:cs="Arial"/>
          <w:sz w:val="20"/>
          <w:szCs w:val="20"/>
        </w:rPr>
        <w:t xml:space="preserve">Dílo formou projektu dle projektové metodiky VZP ČR, dle které budou nastaveny parametry dodávky (akceptační proces, komunikace na projektu apod.) Projektová metodika VZP ČR je založena na </w:t>
      </w:r>
      <w:r w:rsidRPr="00715A10">
        <w:rPr>
          <w:rFonts w:ascii="Arial" w:hAnsi="Arial" w:cs="Arial"/>
          <w:sz w:val="20"/>
          <w:szCs w:val="20"/>
        </w:rPr>
        <w:t>metodice</w:t>
      </w:r>
      <w:r w:rsidRPr="00111AFF">
        <w:rPr>
          <w:rFonts w:ascii="Arial" w:hAnsi="Arial" w:cs="Arial"/>
          <w:sz w:val="20"/>
          <w:szCs w:val="20"/>
        </w:rPr>
        <w:t xml:space="preserve"> </w:t>
      </w:r>
      <w:r w:rsidRPr="00715A10">
        <w:rPr>
          <w:rFonts w:ascii="Arial" w:hAnsi="Arial" w:cs="Arial"/>
          <w:sz w:val="20"/>
          <w:szCs w:val="20"/>
        </w:rPr>
        <w:t>pro řízení projektů</w:t>
      </w:r>
      <w:r>
        <w:rPr>
          <w:rFonts w:ascii="Arial" w:hAnsi="Arial" w:cs="Arial"/>
          <w:sz w:val="20"/>
          <w:szCs w:val="20"/>
        </w:rPr>
        <w:t xml:space="preserve"> PRINCE2 </w:t>
      </w:r>
      <w:r w:rsidRPr="00715A10">
        <w:rPr>
          <w:rFonts w:ascii="Arial" w:hAnsi="Arial" w:cs="Arial"/>
          <w:sz w:val="20"/>
          <w:szCs w:val="20"/>
        </w:rPr>
        <w:t>(</w:t>
      </w:r>
      <w:proofErr w:type="spellStart"/>
      <w:r w:rsidRPr="00715A10">
        <w:rPr>
          <w:rFonts w:ascii="Arial" w:hAnsi="Arial" w:cs="Arial"/>
          <w:sz w:val="20"/>
          <w:szCs w:val="20"/>
        </w:rPr>
        <w:t>PRoject</w:t>
      </w:r>
      <w:proofErr w:type="spellEnd"/>
      <w:r w:rsidRPr="00715A10">
        <w:rPr>
          <w:rFonts w:ascii="Arial" w:hAnsi="Arial" w:cs="Arial"/>
          <w:sz w:val="20"/>
          <w:szCs w:val="20"/>
        </w:rPr>
        <w:t xml:space="preserve"> IN </w:t>
      </w:r>
      <w:proofErr w:type="spellStart"/>
      <w:r w:rsidRPr="00715A10">
        <w:rPr>
          <w:rFonts w:ascii="Arial" w:hAnsi="Arial" w:cs="Arial"/>
          <w:sz w:val="20"/>
          <w:szCs w:val="20"/>
        </w:rPr>
        <w:t>Control</w:t>
      </w:r>
      <w:r w:rsidR="00126B5C">
        <w:rPr>
          <w:rFonts w:ascii="Arial" w:hAnsi="Arial" w:cs="Arial"/>
          <w:sz w:val="20"/>
          <w:szCs w:val="20"/>
        </w:rPr>
        <w:t>l</w:t>
      </w:r>
      <w:r w:rsidR="0075790F">
        <w:rPr>
          <w:rFonts w:ascii="Arial" w:hAnsi="Arial" w:cs="Arial"/>
          <w:sz w:val="20"/>
          <w:szCs w:val="20"/>
        </w:rPr>
        <w:t>ed</w:t>
      </w:r>
      <w:proofErr w:type="spellEnd"/>
      <w:r w:rsidRPr="00715A10">
        <w:rPr>
          <w:rFonts w:ascii="Arial" w:hAnsi="Arial" w:cs="Arial"/>
          <w:sz w:val="20"/>
          <w:szCs w:val="20"/>
        </w:rPr>
        <w:t xml:space="preserve"> </w:t>
      </w:r>
      <w:proofErr w:type="spellStart"/>
      <w:r w:rsidRPr="00715A10">
        <w:rPr>
          <w:rFonts w:ascii="Arial" w:hAnsi="Arial" w:cs="Arial"/>
          <w:sz w:val="20"/>
          <w:szCs w:val="20"/>
        </w:rPr>
        <w:t>Enviroment</w:t>
      </w:r>
      <w:proofErr w:type="spellEnd"/>
      <w:r w:rsidRPr="00715A10">
        <w:rPr>
          <w:rFonts w:ascii="Arial" w:hAnsi="Arial" w:cs="Arial"/>
          <w:sz w:val="20"/>
          <w:szCs w:val="20"/>
        </w:rPr>
        <w:t>)</w:t>
      </w:r>
      <w:r>
        <w:rPr>
          <w:rFonts w:ascii="Arial" w:hAnsi="Arial" w:cs="Arial"/>
          <w:sz w:val="20"/>
          <w:szCs w:val="20"/>
        </w:rPr>
        <w:t>.</w:t>
      </w:r>
    </w:p>
    <w:p w14:paraId="09533A40" w14:textId="660C7E3E" w:rsidR="0005508D" w:rsidRPr="00EA7693" w:rsidRDefault="0005508D" w:rsidP="004C64B2">
      <w:pPr>
        <w:pStyle w:val="Zkladntext"/>
        <w:numPr>
          <w:ilvl w:val="0"/>
          <w:numId w:val="4"/>
        </w:numPr>
        <w:spacing w:line="276" w:lineRule="auto"/>
        <w:jc w:val="both"/>
        <w:rPr>
          <w:rFonts w:ascii="Arial" w:hAnsi="Arial" w:cs="Arial"/>
          <w:sz w:val="20"/>
          <w:szCs w:val="20"/>
        </w:rPr>
      </w:pPr>
      <w:r w:rsidRPr="00EA7693">
        <w:rPr>
          <w:rFonts w:ascii="Arial" w:hAnsi="Arial" w:cs="Arial"/>
          <w:sz w:val="20"/>
          <w:szCs w:val="20"/>
        </w:rPr>
        <w:t>Zhotovitel se zavazuje provést Dílo v rozsahu a ve struktuře uvedené v </w:t>
      </w:r>
      <w:r w:rsidRPr="009D2B93">
        <w:rPr>
          <w:rFonts w:ascii="Arial" w:hAnsi="Arial" w:cs="Arial"/>
          <w:sz w:val="20"/>
          <w:szCs w:val="20"/>
        </w:rPr>
        <w:t>Příloze č. 1</w:t>
      </w:r>
      <w:r w:rsidRPr="00EA7693">
        <w:rPr>
          <w:rFonts w:ascii="Arial" w:hAnsi="Arial" w:cs="Arial"/>
          <w:sz w:val="20"/>
          <w:szCs w:val="20"/>
        </w:rPr>
        <w:t xml:space="preserve"> této Smlouvy. </w:t>
      </w:r>
      <w:r w:rsidR="0092234F">
        <w:rPr>
          <w:rFonts w:ascii="Arial" w:hAnsi="Arial" w:cs="Arial"/>
          <w:sz w:val="20"/>
          <w:szCs w:val="20"/>
        </w:rPr>
        <w:t>Provedené</w:t>
      </w:r>
      <w:r w:rsidRPr="00EA7693">
        <w:rPr>
          <w:rFonts w:ascii="Arial" w:hAnsi="Arial" w:cs="Arial"/>
          <w:sz w:val="20"/>
          <w:szCs w:val="20"/>
        </w:rPr>
        <w:t xml:space="preserve"> Dílo bude Zhotovitelem předáno Objednateli způsobem a za těchto podmínek:</w:t>
      </w:r>
    </w:p>
    <w:p w14:paraId="58EE4CD7" w14:textId="7C05053E" w:rsidR="0005508D" w:rsidRPr="00EA7693" w:rsidRDefault="0005508D" w:rsidP="004C64B2">
      <w:pPr>
        <w:numPr>
          <w:ilvl w:val="0"/>
          <w:numId w:val="49"/>
        </w:numPr>
        <w:tabs>
          <w:tab w:val="left" w:pos="1134"/>
        </w:tabs>
        <w:spacing w:after="120" w:line="276" w:lineRule="auto"/>
        <w:jc w:val="both"/>
        <w:rPr>
          <w:rFonts w:ascii="Arial" w:hAnsi="Arial" w:cs="Arial"/>
          <w:sz w:val="20"/>
          <w:szCs w:val="20"/>
        </w:rPr>
      </w:pPr>
      <w:r w:rsidRPr="00EA7693">
        <w:rPr>
          <w:rFonts w:ascii="Arial" w:hAnsi="Arial" w:cs="Arial"/>
          <w:sz w:val="20"/>
          <w:szCs w:val="20"/>
        </w:rPr>
        <w:t xml:space="preserve">celé Dílo bude předáno Objednateli </w:t>
      </w:r>
      <w:r w:rsidRPr="00EA7693">
        <w:rPr>
          <w:rFonts w:ascii="Arial" w:hAnsi="Arial" w:cs="Arial"/>
          <w:b/>
          <w:sz w:val="20"/>
          <w:szCs w:val="20"/>
        </w:rPr>
        <w:t>k</w:t>
      </w:r>
      <w:r>
        <w:rPr>
          <w:rFonts w:ascii="Arial" w:hAnsi="Arial" w:cs="Arial"/>
          <w:b/>
          <w:sz w:val="20"/>
          <w:szCs w:val="20"/>
        </w:rPr>
        <w:t xml:space="preserve"> finální </w:t>
      </w:r>
      <w:r w:rsidRPr="00EA7693">
        <w:rPr>
          <w:rFonts w:ascii="Arial" w:hAnsi="Arial" w:cs="Arial"/>
          <w:b/>
          <w:sz w:val="20"/>
          <w:szCs w:val="20"/>
        </w:rPr>
        <w:t xml:space="preserve">akceptaci </w:t>
      </w:r>
      <w:r w:rsidRPr="000D7A46">
        <w:rPr>
          <w:rFonts w:ascii="Arial" w:hAnsi="Arial" w:cs="Arial"/>
          <w:b/>
          <w:sz w:val="20"/>
          <w:szCs w:val="20"/>
        </w:rPr>
        <w:t xml:space="preserve">(tj. k akceptaci </w:t>
      </w:r>
      <w:r w:rsidRPr="00310AB2">
        <w:rPr>
          <w:rFonts w:ascii="Arial" w:hAnsi="Arial" w:cs="Arial"/>
          <w:b/>
          <w:sz w:val="20"/>
          <w:szCs w:val="20"/>
        </w:rPr>
        <w:t>poslední fáz</w:t>
      </w:r>
      <w:r w:rsidR="00600ED2">
        <w:rPr>
          <w:rFonts w:ascii="Arial" w:hAnsi="Arial" w:cs="Arial"/>
          <w:b/>
          <w:sz w:val="20"/>
          <w:szCs w:val="20"/>
        </w:rPr>
        <w:t>e</w:t>
      </w:r>
      <w:r w:rsidRPr="00310AB2">
        <w:rPr>
          <w:rFonts w:ascii="Arial" w:hAnsi="Arial" w:cs="Arial"/>
          <w:b/>
          <w:sz w:val="20"/>
          <w:szCs w:val="20"/>
        </w:rPr>
        <w:t xml:space="preserve"> a výstup</w:t>
      </w:r>
      <w:r w:rsidR="00781103">
        <w:rPr>
          <w:rFonts w:ascii="Arial" w:hAnsi="Arial" w:cs="Arial"/>
          <w:b/>
          <w:sz w:val="20"/>
          <w:szCs w:val="20"/>
        </w:rPr>
        <w:t>u</w:t>
      </w:r>
      <w:r w:rsidRPr="00310AB2">
        <w:rPr>
          <w:rFonts w:ascii="Arial" w:hAnsi="Arial" w:cs="Arial"/>
          <w:b/>
          <w:sz w:val="20"/>
          <w:szCs w:val="20"/>
        </w:rPr>
        <w:t xml:space="preserve"> č. 3 Díla specifikovan</w:t>
      </w:r>
      <w:r w:rsidR="002126C5">
        <w:rPr>
          <w:rFonts w:ascii="Arial" w:hAnsi="Arial" w:cs="Arial"/>
          <w:b/>
          <w:sz w:val="20"/>
          <w:szCs w:val="20"/>
        </w:rPr>
        <w:t>ých</w:t>
      </w:r>
      <w:r w:rsidRPr="00310AB2">
        <w:rPr>
          <w:rFonts w:ascii="Arial" w:hAnsi="Arial" w:cs="Arial"/>
          <w:b/>
          <w:sz w:val="20"/>
          <w:szCs w:val="20"/>
        </w:rPr>
        <w:t xml:space="preserve"> v </w:t>
      </w:r>
      <w:r w:rsidRPr="00310AB2">
        <w:rPr>
          <w:rFonts w:ascii="Arial" w:hAnsi="Arial" w:cs="Arial"/>
          <w:b/>
          <w:sz w:val="20"/>
          <w:szCs w:val="20"/>
          <w:u w:val="single"/>
        </w:rPr>
        <w:t>Příloze č. 1</w:t>
      </w:r>
      <w:r w:rsidRPr="00310AB2">
        <w:rPr>
          <w:rFonts w:ascii="Arial" w:hAnsi="Arial" w:cs="Arial"/>
          <w:b/>
          <w:sz w:val="20"/>
          <w:szCs w:val="20"/>
        </w:rPr>
        <w:t xml:space="preserve"> této Smlouvy) </w:t>
      </w:r>
      <w:r w:rsidRPr="000D7A46">
        <w:rPr>
          <w:rFonts w:ascii="Arial" w:hAnsi="Arial" w:cs="Arial"/>
          <w:b/>
          <w:sz w:val="20"/>
          <w:szCs w:val="20"/>
        </w:rPr>
        <w:t>nejpozději</w:t>
      </w:r>
      <w:r w:rsidRPr="00EA7693">
        <w:rPr>
          <w:rFonts w:ascii="Arial" w:hAnsi="Arial" w:cs="Arial"/>
          <w:b/>
          <w:sz w:val="20"/>
          <w:szCs w:val="20"/>
        </w:rPr>
        <w:t xml:space="preserve"> do </w:t>
      </w:r>
      <w:r>
        <w:rPr>
          <w:rFonts w:ascii="Arial" w:hAnsi="Arial" w:cs="Arial"/>
          <w:b/>
          <w:sz w:val="20"/>
          <w:szCs w:val="20"/>
        </w:rPr>
        <w:t>365 kalendářních</w:t>
      </w:r>
      <w:r w:rsidRPr="00EA7693">
        <w:rPr>
          <w:rFonts w:ascii="Arial" w:hAnsi="Arial" w:cs="Arial"/>
          <w:b/>
          <w:sz w:val="20"/>
          <w:szCs w:val="20"/>
        </w:rPr>
        <w:t xml:space="preserve"> dní od data nabytí účinnosti </w:t>
      </w:r>
      <w:r>
        <w:rPr>
          <w:rFonts w:ascii="Arial" w:hAnsi="Arial" w:cs="Arial"/>
          <w:b/>
          <w:sz w:val="20"/>
          <w:szCs w:val="20"/>
        </w:rPr>
        <w:t xml:space="preserve">této </w:t>
      </w:r>
      <w:r w:rsidRPr="00EA7693">
        <w:rPr>
          <w:rFonts w:ascii="Arial" w:hAnsi="Arial" w:cs="Arial"/>
          <w:b/>
          <w:sz w:val="20"/>
          <w:szCs w:val="20"/>
        </w:rPr>
        <w:t>Smlouvy</w:t>
      </w:r>
      <w:r w:rsidRPr="00EA7693">
        <w:rPr>
          <w:rFonts w:ascii="Arial" w:hAnsi="Arial" w:cs="Arial"/>
          <w:sz w:val="20"/>
          <w:szCs w:val="20"/>
        </w:rPr>
        <w:t xml:space="preserve">; </w:t>
      </w:r>
    </w:p>
    <w:p w14:paraId="4906B8A9" w14:textId="334A28F6" w:rsidR="0005508D" w:rsidRPr="00EA7693" w:rsidRDefault="00E952FB" w:rsidP="004C64B2">
      <w:pPr>
        <w:numPr>
          <w:ilvl w:val="0"/>
          <w:numId w:val="49"/>
        </w:numPr>
        <w:tabs>
          <w:tab w:val="left" w:pos="1134"/>
        </w:tabs>
        <w:spacing w:after="120" w:line="276" w:lineRule="auto"/>
        <w:jc w:val="both"/>
        <w:rPr>
          <w:rFonts w:ascii="Arial" w:hAnsi="Arial" w:cs="Arial"/>
          <w:sz w:val="20"/>
          <w:szCs w:val="20"/>
        </w:rPr>
      </w:pPr>
      <w:r>
        <w:rPr>
          <w:rFonts w:ascii="Arial" w:hAnsi="Arial" w:cs="Arial"/>
          <w:sz w:val="20"/>
          <w:szCs w:val="20"/>
        </w:rPr>
        <w:lastRenderedPageBreak/>
        <w:t>jednotlivé v</w:t>
      </w:r>
      <w:r w:rsidR="0005508D">
        <w:rPr>
          <w:rFonts w:ascii="Arial" w:hAnsi="Arial" w:cs="Arial"/>
          <w:sz w:val="20"/>
          <w:szCs w:val="20"/>
        </w:rPr>
        <w:t>ýstupy budou</w:t>
      </w:r>
      <w:r w:rsidR="0005508D" w:rsidRPr="00EA7693">
        <w:rPr>
          <w:rFonts w:ascii="Arial" w:hAnsi="Arial" w:cs="Arial"/>
          <w:sz w:val="20"/>
          <w:szCs w:val="20"/>
        </w:rPr>
        <w:t xml:space="preserve"> předán</w:t>
      </w:r>
      <w:r w:rsidR="0005508D">
        <w:rPr>
          <w:rFonts w:ascii="Arial" w:hAnsi="Arial" w:cs="Arial"/>
          <w:sz w:val="20"/>
          <w:szCs w:val="20"/>
        </w:rPr>
        <w:t>y</w:t>
      </w:r>
      <w:r w:rsidR="0005508D" w:rsidRPr="00EA7693">
        <w:rPr>
          <w:rFonts w:ascii="Arial" w:hAnsi="Arial" w:cs="Arial"/>
          <w:sz w:val="20"/>
          <w:szCs w:val="20"/>
        </w:rPr>
        <w:t xml:space="preserve"> k</w:t>
      </w:r>
      <w:r w:rsidR="0005508D">
        <w:rPr>
          <w:rFonts w:ascii="Arial" w:hAnsi="Arial" w:cs="Arial"/>
          <w:sz w:val="20"/>
          <w:szCs w:val="20"/>
        </w:rPr>
        <w:t xml:space="preserve"> dílčí </w:t>
      </w:r>
      <w:r w:rsidR="0005508D" w:rsidRPr="00EA7693">
        <w:rPr>
          <w:rFonts w:ascii="Arial" w:hAnsi="Arial" w:cs="Arial"/>
          <w:sz w:val="20"/>
          <w:szCs w:val="20"/>
        </w:rPr>
        <w:t xml:space="preserve">akceptaci </w:t>
      </w:r>
      <w:r w:rsidR="0005508D">
        <w:rPr>
          <w:rFonts w:ascii="Arial" w:hAnsi="Arial" w:cs="Arial"/>
          <w:sz w:val="20"/>
          <w:szCs w:val="20"/>
        </w:rPr>
        <w:t>v elektronické formě</w:t>
      </w:r>
      <w:r w:rsidR="0005508D" w:rsidRPr="00EA7693">
        <w:rPr>
          <w:rFonts w:ascii="Arial" w:hAnsi="Arial" w:cs="Arial"/>
          <w:sz w:val="20"/>
          <w:szCs w:val="20"/>
        </w:rPr>
        <w:t xml:space="preserve"> pověřené osobě Objednatele uvedené v čl. XIII. odst. </w:t>
      </w:r>
      <w:r w:rsidR="0005508D">
        <w:rPr>
          <w:rFonts w:ascii="Arial" w:hAnsi="Arial" w:cs="Arial"/>
          <w:sz w:val="20"/>
          <w:szCs w:val="20"/>
        </w:rPr>
        <w:t>6</w:t>
      </w:r>
      <w:r w:rsidR="0005508D" w:rsidRPr="00EA7693">
        <w:rPr>
          <w:rFonts w:ascii="Arial" w:hAnsi="Arial" w:cs="Arial"/>
          <w:sz w:val="20"/>
          <w:szCs w:val="20"/>
        </w:rPr>
        <w:t xml:space="preserve">. této Smlouvy </w:t>
      </w:r>
      <w:r w:rsidR="0005508D">
        <w:rPr>
          <w:rFonts w:ascii="Arial" w:hAnsi="Arial" w:cs="Arial"/>
          <w:sz w:val="20"/>
          <w:szCs w:val="20"/>
        </w:rPr>
        <w:t>(dále jen „</w:t>
      </w:r>
      <w:r w:rsidR="0005508D" w:rsidRPr="004C64B2">
        <w:rPr>
          <w:rFonts w:ascii="Arial" w:hAnsi="Arial" w:cs="Arial"/>
          <w:b/>
          <w:bCs/>
          <w:sz w:val="20"/>
          <w:szCs w:val="20"/>
        </w:rPr>
        <w:t>Pověřená osoba</w:t>
      </w:r>
      <w:r w:rsidR="0005508D">
        <w:rPr>
          <w:rFonts w:ascii="Arial" w:hAnsi="Arial" w:cs="Arial"/>
          <w:sz w:val="20"/>
          <w:szCs w:val="20"/>
        </w:rPr>
        <w:t xml:space="preserve">“) </w:t>
      </w:r>
      <w:r w:rsidR="0005508D" w:rsidRPr="00EA7693">
        <w:rPr>
          <w:rFonts w:ascii="Arial" w:hAnsi="Arial" w:cs="Arial"/>
          <w:sz w:val="20"/>
          <w:szCs w:val="20"/>
        </w:rPr>
        <w:t xml:space="preserve">a o jeho předání bude vyhotoven </w:t>
      </w:r>
      <w:r w:rsidR="0005508D">
        <w:rPr>
          <w:rFonts w:ascii="Arial" w:hAnsi="Arial" w:cs="Arial"/>
          <w:sz w:val="20"/>
          <w:szCs w:val="20"/>
        </w:rPr>
        <w:t xml:space="preserve">a podepsán </w:t>
      </w:r>
      <w:r w:rsidR="0005508D" w:rsidRPr="00EA7693">
        <w:rPr>
          <w:rFonts w:ascii="Arial" w:hAnsi="Arial" w:cs="Arial"/>
          <w:sz w:val="20"/>
          <w:szCs w:val="20"/>
        </w:rPr>
        <w:t xml:space="preserve">předávací protokol; </w:t>
      </w:r>
    </w:p>
    <w:p w14:paraId="21E6FC18" w14:textId="364411A4" w:rsidR="0005508D" w:rsidRPr="00111AFF" w:rsidRDefault="00E952FB" w:rsidP="004C64B2">
      <w:pPr>
        <w:numPr>
          <w:ilvl w:val="0"/>
          <w:numId w:val="49"/>
        </w:numPr>
        <w:tabs>
          <w:tab w:val="left" w:pos="1134"/>
        </w:tabs>
        <w:spacing w:after="120" w:line="276" w:lineRule="auto"/>
        <w:jc w:val="both"/>
        <w:rPr>
          <w:rFonts w:ascii="Arial" w:hAnsi="Arial" w:cs="Arial"/>
          <w:sz w:val="20"/>
          <w:szCs w:val="20"/>
        </w:rPr>
      </w:pPr>
      <w:r>
        <w:rPr>
          <w:rFonts w:ascii="Arial" w:hAnsi="Arial" w:cs="Arial"/>
          <w:sz w:val="20"/>
          <w:szCs w:val="20"/>
        </w:rPr>
        <w:t>j</w:t>
      </w:r>
      <w:r w:rsidR="0005508D">
        <w:rPr>
          <w:rFonts w:ascii="Arial" w:hAnsi="Arial" w:cs="Arial"/>
          <w:sz w:val="20"/>
          <w:szCs w:val="20"/>
        </w:rPr>
        <w:t>ednotlivé výstupy budou</w:t>
      </w:r>
      <w:r w:rsidR="0005508D" w:rsidRPr="00EA7693">
        <w:rPr>
          <w:rFonts w:ascii="Arial" w:hAnsi="Arial" w:cs="Arial"/>
          <w:sz w:val="20"/>
          <w:szCs w:val="20"/>
        </w:rPr>
        <w:t xml:space="preserve"> před je</w:t>
      </w:r>
      <w:r w:rsidR="0005508D">
        <w:rPr>
          <w:rFonts w:ascii="Arial" w:hAnsi="Arial" w:cs="Arial"/>
          <w:sz w:val="20"/>
          <w:szCs w:val="20"/>
        </w:rPr>
        <w:t>jich</w:t>
      </w:r>
      <w:r w:rsidR="0005508D" w:rsidRPr="00EA7693">
        <w:rPr>
          <w:rFonts w:ascii="Arial" w:hAnsi="Arial" w:cs="Arial"/>
          <w:sz w:val="20"/>
          <w:szCs w:val="20"/>
        </w:rPr>
        <w:t xml:space="preserve"> </w:t>
      </w:r>
      <w:r w:rsidR="0005508D">
        <w:rPr>
          <w:rFonts w:ascii="Arial" w:hAnsi="Arial" w:cs="Arial"/>
          <w:sz w:val="20"/>
          <w:szCs w:val="20"/>
        </w:rPr>
        <w:t xml:space="preserve">dílčí </w:t>
      </w:r>
      <w:r w:rsidR="0005508D" w:rsidRPr="00EA7693">
        <w:rPr>
          <w:rFonts w:ascii="Arial" w:hAnsi="Arial" w:cs="Arial"/>
          <w:sz w:val="20"/>
          <w:szCs w:val="20"/>
        </w:rPr>
        <w:t>akceptací ze strany Objednatele prezentován</w:t>
      </w:r>
      <w:r w:rsidR="0005508D">
        <w:rPr>
          <w:rFonts w:ascii="Arial" w:hAnsi="Arial" w:cs="Arial"/>
          <w:sz w:val="20"/>
          <w:szCs w:val="20"/>
        </w:rPr>
        <w:t>y</w:t>
      </w:r>
      <w:r w:rsidR="0005508D" w:rsidRPr="00EA7693">
        <w:rPr>
          <w:rFonts w:ascii="Arial" w:hAnsi="Arial" w:cs="Arial"/>
          <w:sz w:val="20"/>
          <w:szCs w:val="20"/>
        </w:rPr>
        <w:t xml:space="preserve"> Zhotovitelem Objednateli v rámci pracovní</w:t>
      </w:r>
      <w:r w:rsidR="0005508D">
        <w:rPr>
          <w:rFonts w:ascii="Arial" w:hAnsi="Arial" w:cs="Arial"/>
          <w:sz w:val="20"/>
          <w:szCs w:val="20"/>
        </w:rPr>
        <w:t>ch</w:t>
      </w:r>
      <w:r w:rsidR="0005508D" w:rsidRPr="00EA7693">
        <w:rPr>
          <w:rFonts w:ascii="Arial" w:hAnsi="Arial" w:cs="Arial"/>
          <w:sz w:val="20"/>
          <w:szCs w:val="20"/>
        </w:rPr>
        <w:t xml:space="preserve"> setkání, kter</w:t>
      </w:r>
      <w:r w:rsidR="0005508D">
        <w:rPr>
          <w:rFonts w:ascii="Arial" w:hAnsi="Arial" w:cs="Arial"/>
          <w:sz w:val="20"/>
          <w:szCs w:val="20"/>
        </w:rPr>
        <w:t>á</w:t>
      </w:r>
      <w:r w:rsidR="0005508D" w:rsidRPr="00EA7693">
        <w:rPr>
          <w:rFonts w:ascii="Arial" w:hAnsi="Arial" w:cs="Arial"/>
          <w:sz w:val="20"/>
          <w:szCs w:val="20"/>
        </w:rPr>
        <w:t xml:space="preserve"> </w:t>
      </w:r>
      <w:r w:rsidR="0005508D">
        <w:rPr>
          <w:rFonts w:ascii="Arial" w:hAnsi="Arial" w:cs="Arial"/>
          <w:sz w:val="20"/>
          <w:szCs w:val="20"/>
        </w:rPr>
        <w:t>budou průběžně domlouvána Pověřenými osobami obou Smluvních stran</w:t>
      </w:r>
      <w:r>
        <w:rPr>
          <w:rFonts w:ascii="Arial" w:hAnsi="Arial" w:cs="Arial"/>
          <w:sz w:val="20"/>
          <w:szCs w:val="20"/>
        </w:rPr>
        <w:t>;</w:t>
      </w:r>
      <w:r w:rsidR="0005508D" w:rsidRPr="00EA7693">
        <w:rPr>
          <w:rFonts w:ascii="Arial" w:hAnsi="Arial" w:cs="Arial"/>
          <w:sz w:val="20"/>
          <w:szCs w:val="20"/>
        </w:rPr>
        <w:t xml:space="preserve"> </w:t>
      </w:r>
    </w:p>
    <w:p w14:paraId="3561F03F" w14:textId="0DACC128" w:rsidR="0005508D" w:rsidRPr="00EA7693" w:rsidRDefault="00600ED2" w:rsidP="004C64B2">
      <w:pPr>
        <w:numPr>
          <w:ilvl w:val="0"/>
          <w:numId w:val="49"/>
        </w:numPr>
        <w:tabs>
          <w:tab w:val="left" w:pos="1134"/>
        </w:tabs>
        <w:spacing w:after="120" w:line="276" w:lineRule="auto"/>
        <w:jc w:val="both"/>
        <w:rPr>
          <w:rFonts w:ascii="Arial" w:hAnsi="Arial" w:cs="Arial"/>
          <w:sz w:val="20"/>
          <w:szCs w:val="20"/>
        </w:rPr>
      </w:pPr>
      <w:r>
        <w:rPr>
          <w:rFonts w:ascii="Arial" w:hAnsi="Arial" w:cs="Arial"/>
          <w:sz w:val="20"/>
          <w:szCs w:val="20"/>
        </w:rPr>
        <w:t>A</w:t>
      </w:r>
      <w:r w:rsidR="0005508D" w:rsidRPr="00EA7693">
        <w:rPr>
          <w:rFonts w:ascii="Arial" w:hAnsi="Arial" w:cs="Arial"/>
          <w:sz w:val="20"/>
          <w:szCs w:val="20"/>
        </w:rPr>
        <w:t xml:space="preserve">kceptací </w:t>
      </w:r>
      <w:r w:rsidR="0005508D">
        <w:rPr>
          <w:rFonts w:ascii="Arial" w:hAnsi="Arial" w:cs="Arial"/>
          <w:sz w:val="20"/>
          <w:szCs w:val="20"/>
        </w:rPr>
        <w:t xml:space="preserve">poslední (třetí) fáze a výstupu č. 3 Díla </w:t>
      </w:r>
      <w:r w:rsidR="00F30747">
        <w:rPr>
          <w:rFonts w:ascii="Arial" w:hAnsi="Arial" w:cs="Arial"/>
          <w:sz w:val="20"/>
          <w:szCs w:val="20"/>
        </w:rPr>
        <w:t>specifikovaných</w:t>
      </w:r>
      <w:r w:rsidR="00F30747" w:rsidRPr="00EA7693">
        <w:rPr>
          <w:rFonts w:ascii="Arial" w:hAnsi="Arial" w:cs="Arial"/>
          <w:sz w:val="20"/>
          <w:szCs w:val="20"/>
        </w:rPr>
        <w:t xml:space="preserve"> </w:t>
      </w:r>
      <w:r w:rsidR="0005508D" w:rsidRPr="00EA7693">
        <w:rPr>
          <w:rFonts w:ascii="Arial" w:hAnsi="Arial" w:cs="Arial"/>
          <w:sz w:val="20"/>
          <w:szCs w:val="20"/>
        </w:rPr>
        <w:t>v </w:t>
      </w:r>
      <w:r w:rsidR="0005508D" w:rsidRPr="00EA7693">
        <w:rPr>
          <w:rFonts w:ascii="Arial" w:hAnsi="Arial" w:cs="Arial"/>
          <w:sz w:val="20"/>
          <w:szCs w:val="20"/>
          <w:u w:val="single"/>
        </w:rPr>
        <w:t>Příloze č.</w:t>
      </w:r>
      <w:r w:rsidR="0005508D">
        <w:rPr>
          <w:rFonts w:ascii="Arial" w:hAnsi="Arial" w:cs="Arial"/>
          <w:sz w:val="20"/>
          <w:szCs w:val="20"/>
          <w:u w:val="single"/>
        </w:rPr>
        <w:t>1</w:t>
      </w:r>
      <w:r w:rsidR="0005508D" w:rsidRPr="00EA7693">
        <w:rPr>
          <w:rFonts w:ascii="Arial" w:hAnsi="Arial" w:cs="Arial"/>
          <w:sz w:val="20"/>
          <w:szCs w:val="20"/>
          <w:u w:val="single"/>
        </w:rPr>
        <w:t xml:space="preserve"> </w:t>
      </w:r>
      <w:r w:rsidR="0005508D" w:rsidRPr="00EA7693">
        <w:rPr>
          <w:rFonts w:ascii="Arial" w:hAnsi="Arial" w:cs="Arial"/>
          <w:sz w:val="20"/>
          <w:szCs w:val="20"/>
        </w:rPr>
        <w:t xml:space="preserve">podle podmínek dle čl. VII. této Smlouvy považují Smluvní strany Dílo za provedené a převzaté. Pokud nedojde pro vady plnění </w:t>
      </w:r>
      <w:r w:rsidR="0005508D">
        <w:rPr>
          <w:rFonts w:ascii="Arial" w:hAnsi="Arial" w:cs="Arial"/>
          <w:sz w:val="20"/>
          <w:szCs w:val="20"/>
        </w:rPr>
        <w:t xml:space="preserve">jednotlivých fází a výstupů Díla </w:t>
      </w:r>
      <w:r w:rsidR="0005508D" w:rsidRPr="00EA7693">
        <w:rPr>
          <w:rFonts w:ascii="Arial" w:hAnsi="Arial" w:cs="Arial"/>
          <w:sz w:val="20"/>
          <w:szCs w:val="20"/>
        </w:rPr>
        <w:t xml:space="preserve">k akceptaci, budou vady plnění odstraněny v náhradním termínu </w:t>
      </w:r>
      <w:r w:rsidR="0092234F">
        <w:rPr>
          <w:rFonts w:ascii="Arial" w:hAnsi="Arial" w:cs="Arial"/>
          <w:sz w:val="20"/>
          <w:szCs w:val="20"/>
        </w:rPr>
        <w:t>uvedeném</w:t>
      </w:r>
      <w:r w:rsidR="0092234F" w:rsidRPr="00EA7693">
        <w:rPr>
          <w:rFonts w:ascii="Arial" w:hAnsi="Arial" w:cs="Arial"/>
          <w:sz w:val="20"/>
          <w:szCs w:val="20"/>
        </w:rPr>
        <w:t xml:space="preserve"> </w:t>
      </w:r>
      <w:r w:rsidR="0005508D" w:rsidRPr="00EA7693">
        <w:rPr>
          <w:rFonts w:ascii="Arial" w:hAnsi="Arial" w:cs="Arial"/>
          <w:sz w:val="20"/>
          <w:szCs w:val="20"/>
        </w:rPr>
        <w:t>v akceptačním protokolu (dále jen „</w:t>
      </w:r>
      <w:r w:rsidR="0005508D" w:rsidRPr="00EA7693">
        <w:rPr>
          <w:rFonts w:ascii="Arial" w:hAnsi="Arial" w:cs="Arial"/>
          <w:b/>
          <w:bCs/>
          <w:sz w:val="20"/>
          <w:szCs w:val="20"/>
        </w:rPr>
        <w:t>Akceptační protokol</w:t>
      </w:r>
      <w:r w:rsidR="0005508D" w:rsidRPr="00EA7693">
        <w:rPr>
          <w:rFonts w:ascii="Arial" w:hAnsi="Arial" w:cs="Arial"/>
          <w:sz w:val="20"/>
          <w:szCs w:val="20"/>
        </w:rPr>
        <w:t xml:space="preserve">“); po odstranění vad bude podepsán nový Akceptační protokol o akceptaci </w:t>
      </w:r>
      <w:r w:rsidR="0005508D">
        <w:rPr>
          <w:rFonts w:ascii="Arial" w:hAnsi="Arial" w:cs="Arial"/>
          <w:sz w:val="20"/>
          <w:szCs w:val="20"/>
        </w:rPr>
        <w:t>dílčí fáze a výstupu Díla</w:t>
      </w:r>
      <w:r w:rsidR="0005508D" w:rsidRPr="00EA7693">
        <w:rPr>
          <w:rFonts w:ascii="Arial" w:hAnsi="Arial" w:cs="Arial"/>
          <w:sz w:val="20"/>
          <w:szCs w:val="20"/>
        </w:rPr>
        <w:t>;</w:t>
      </w:r>
    </w:p>
    <w:p w14:paraId="094A7E53" w14:textId="75AE3636" w:rsidR="0005508D" w:rsidRPr="00EA7693" w:rsidRDefault="0005508D" w:rsidP="004C64B2">
      <w:pPr>
        <w:numPr>
          <w:ilvl w:val="0"/>
          <w:numId w:val="49"/>
        </w:numPr>
        <w:tabs>
          <w:tab w:val="left" w:pos="851"/>
        </w:tabs>
        <w:spacing w:after="120" w:line="276" w:lineRule="auto"/>
        <w:ind w:left="709" w:hanging="283"/>
        <w:jc w:val="both"/>
        <w:rPr>
          <w:rFonts w:ascii="Arial" w:hAnsi="Arial" w:cs="Arial"/>
          <w:sz w:val="20"/>
          <w:szCs w:val="20"/>
        </w:rPr>
      </w:pPr>
      <w:r w:rsidRPr="00EA7693">
        <w:rPr>
          <w:rFonts w:ascii="Arial" w:hAnsi="Arial" w:cs="Arial"/>
          <w:sz w:val="20"/>
          <w:szCs w:val="20"/>
        </w:rPr>
        <w:t xml:space="preserve">Akceptační protokol bude podepsán pověřenými osobami Zhotovitele i Objednatele, uvedenými v čl. XIII. odst. </w:t>
      </w:r>
      <w:r>
        <w:rPr>
          <w:rFonts w:ascii="Arial" w:hAnsi="Arial" w:cs="Arial"/>
          <w:sz w:val="20"/>
          <w:szCs w:val="20"/>
        </w:rPr>
        <w:t>6</w:t>
      </w:r>
      <w:r w:rsidRPr="00EA7693">
        <w:rPr>
          <w:rFonts w:ascii="Arial" w:hAnsi="Arial" w:cs="Arial"/>
          <w:sz w:val="20"/>
          <w:szCs w:val="20"/>
        </w:rPr>
        <w:t xml:space="preserve">. této Smlouvy. Objednatelem </w:t>
      </w:r>
      <w:r w:rsidR="0092234F">
        <w:rPr>
          <w:rFonts w:ascii="Arial" w:hAnsi="Arial" w:cs="Arial"/>
          <w:sz w:val="20"/>
          <w:szCs w:val="20"/>
        </w:rPr>
        <w:t>podepsaný</w:t>
      </w:r>
      <w:r w:rsidR="0092234F" w:rsidRPr="00EA7693">
        <w:rPr>
          <w:rFonts w:ascii="Arial" w:hAnsi="Arial" w:cs="Arial"/>
          <w:sz w:val="20"/>
          <w:szCs w:val="20"/>
        </w:rPr>
        <w:t xml:space="preserve"> </w:t>
      </w:r>
      <w:r w:rsidRPr="00EA7693">
        <w:rPr>
          <w:rFonts w:ascii="Arial" w:hAnsi="Arial" w:cs="Arial"/>
          <w:sz w:val="20"/>
          <w:szCs w:val="20"/>
        </w:rPr>
        <w:t xml:space="preserve">Akceptační protokol bude sloužit jako podklad k fakturaci </w:t>
      </w:r>
      <w:r>
        <w:rPr>
          <w:rFonts w:ascii="Arial" w:hAnsi="Arial" w:cs="Arial"/>
          <w:sz w:val="20"/>
          <w:szCs w:val="20"/>
        </w:rPr>
        <w:t xml:space="preserve">dílčí fáze a výstupu </w:t>
      </w:r>
      <w:r w:rsidRPr="00EA7693">
        <w:rPr>
          <w:rFonts w:ascii="Arial" w:hAnsi="Arial" w:cs="Arial"/>
          <w:sz w:val="20"/>
          <w:szCs w:val="20"/>
        </w:rPr>
        <w:t xml:space="preserve">Díla, dnem uskutečnění zdanitelného plnění bude den </w:t>
      </w:r>
      <w:r w:rsidR="0092234F">
        <w:rPr>
          <w:rFonts w:ascii="Arial" w:hAnsi="Arial" w:cs="Arial"/>
          <w:sz w:val="20"/>
          <w:szCs w:val="20"/>
        </w:rPr>
        <w:t xml:space="preserve">podpisu </w:t>
      </w:r>
      <w:r w:rsidRPr="00EA7693">
        <w:rPr>
          <w:rFonts w:ascii="Arial" w:hAnsi="Arial" w:cs="Arial"/>
          <w:sz w:val="20"/>
          <w:szCs w:val="20"/>
        </w:rPr>
        <w:t>Akceptačního protokolu ze strany Objednatele;</w:t>
      </w:r>
    </w:p>
    <w:p w14:paraId="09DCFD0A" w14:textId="6C657F71" w:rsidR="0005508D" w:rsidRDefault="0005508D" w:rsidP="004C64B2">
      <w:pPr>
        <w:numPr>
          <w:ilvl w:val="0"/>
          <w:numId w:val="49"/>
        </w:numPr>
        <w:tabs>
          <w:tab w:val="left" w:pos="1134"/>
        </w:tabs>
        <w:spacing w:after="120" w:line="276" w:lineRule="auto"/>
        <w:jc w:val="both"/>
        <w:rPr>
          <w:rFonts w:ascii="Arial" w:hAnsi="Arial" w:cs="Arial"/>
          <w:sz w:val="20"/>
          <w:szCs w:val="20"/>
        </w:rPr>
      </w:pPr>
      <w:r w:rsidRPr="00EA7693">
        <w:rPr>
          <w:rFonts w:ascii="Arial" w:hAnsi="Arial" w:cs="Arial"/>
          <w:sz w:val="20"/>
          <w:szCs w:val="20"/>
        </w:rPr>
        <w:t xml:space="preserve">podrobná specifikace harmonogramu předání </w:t>
      </w:r>
      <w:r>
        <w:rPr>
          <w:rFonts w:ascii="Arial" w:hAnsi="Arial" w:cs="Arial"/>
          <w:sz w:val="20"/>
          <w:szCs w:val="20"/>
        </w:rPr>
        <w:t xml:space="preserve">výstupů </w:t>
      </w:r>
      <w:r w:rsidRPr="00EA7693">
        <w:rPr>
          <w:rFonts w:ascii="Arial" w:hAnsi="Arial" w:cs="Arial"/>
          <w:sz w:val="20"/>
          <w:szCs w:val="20"/>
        </w:rPr>
        <w:t xml:space="preserve">a hotového Díla včetně dalších souvisejících termínů plnění a součinnosti VZP ČR </w:t>
      </w:r>
      <w:r>
        <w:rPr>
          <w:rFonts w:ascii="Arial" w:hAnsi="Arial" w:cs="Arial"/>
          <w:sz w:val="20"/>
          <w:szCs w:val="20"/>
        </w:rPr>
        <w:t>budou upraveny v rámci projektových schůzek</w:t>
      </w:r>
      <w:r w:rsidR="00E952FB">
        <w:rPr>
          <w:rFonts w:ascii="Arial" w:hAnsi="Arial" w:cs="Arial"/>
          <w:sz w:val="20"/>
          <w:szCs w:val="20"/>
        </w:rPr>
        <w:t>;</w:t>
      </w:r>
    </w:p>
    <w:p w14:paraId="7A315D8B" w14:textId="4419F916" w:rsidR="00F0402C" w:rsidRPr="00EA7693" w:rsidRDefault="00F0402C" w:rsidP="004C64B2">
      <w:pPr>
        <w:numPr>
          <w:ilvl w:val="0"/>
          <w:numId w:val="49"/>
        </w:numPr>
        <w:tabs>
          <w:tab w:val="left" w:pos="1134"/>
        </w:tabs>
        <w:spacing w:after="120" w:line="276" w:lineRule="auto"/>
        <w:jc w:val="both"/>
        <w:rPr>
          <w:rFonts w:ascii="Arial" w:hAnsi="Arial" w:cs="Arial"/>
          <w:sz w:val="20"/>
          <w:szCs w:val="20"/>
        </w:rPr>
      </w:pPr>
      <w:r>
        <w:rPr>
          <w:rFonts w:ascii="Arial" w:hAnsi="Arial" w:cs="Arial"/>
          <w:sz w:val="20"/>
          <w:szCs w:val="20"/>
        </w:rPr>
        <w:t xml:space="preserve">provádět Dílo </w:t>
      </w:r>
      <w:r w:rsidR="00C401B8">
        <w:rPr>
          <w:rFonts w:ascii="Arial" w:hAnsi="Arial" w:cs="Arial"/>
          <w:sz w:val="20"/>
          <w:szCs w:val="20"/>
        </w:rPr>
        <w:t xml:space="preserve">zejména </w:t>
      </w:r>
      <w:r>
        <w:rPr>
          <w:rFonts w:ascii="Arial" w:hAnsi="Arial" w:cs="Arial"/>
          <w:sz w:val="20"/>
          <w:szCs w:val="20"/>
        </w:rPr>
        <w:t>prostřednictvím realizačního týmu, kdy p</w:t>
      </w:r>
      <w:r w:rsidRPr="00B6264A">
        <w:rPr>
          <w:rFonts w:ascii="Arial" w:hAnsi="Arial" w:cs="Arial"/>
          <w:sz w:val="20"/>
          <w:szCs w:val="20"/>
        </w:rPr>
        <w:t xml:space="preserve">ožadavky na </w:t>
      </w:r>
      <w:r>
        <w:rPr>
          <w:rFonts w:ascii="Arial" w:hAnsi="Arial" w:cs="Arial"/>
          <w:sz w:val="20"/>
          <w:szCs w:val="20"/>
        </w:rPr>
        <w:t>realizační</w:t>
      </w:r>
      <w:r w:rsidRPr="00B6264A">
        <w:rPr>
          <w:rFonts w:ascii="Arial" w:hAnsi="Arial" w:cs="Arial"/>
          <w:sz w:val="20"/>
          <w:szCs w:val="20"/>
        </w:rPr>
        <w:t xml:space="preserve"> tým (minimální počet členů, obecné požadavky a požadavky na praxi </w:t>
      </w:r>
      <w:r>
        <w:rPr>
          <w:rFonts w:ascii="Arial" w:hAnsi="Arial" w:cs="Arial"/>
          <w:sz w:val="20"/>
          <w:szCs w:val="20"/>
        </w:rPr>
        <w:t>realizační</w:t>
      </w:r>
      <w:r w:rsidRPr="00B6264A">
        <w:rPr>
          <w:rFonts w:ascii="Arial" w:hAnsi="Arial" w:cs="Arial"/>
          <w:sz w:val="20"/>
          <w:szCs w:val="20"/>
        </w:rPr>
        <w:t xml:space="preserve"> týmu</w:t>
      </w:r>
      <w:r w:rsidR="00B46AFA">
        <w:rPr>
          <w:rFonts w:ascii="Arial" w:hAnsi="Arial" w:cs="Arial"/>
          <w:sz w:val="20"/>
          <w:szCs w:val="20"/>
        </w:rPr>
        <w:t xml:space="preserve"> apod.</w:t>
      </w:r>
      <w:r w:rsidRPr="00B6264A">
        <w:rPr>
          <w:rFonts w:ascii="Arial" w:hAnsi="Arial" w:cs="Arial"/>
          <w:sz w:val="20"/>
          <w:szCs w:val="20"/>
        </w:rPr>
        <w:t xml:space="preserve">) jsou uvedeny v </w:t>
      </w:r>
      <w:r w:rsidRPr="00B26AEA">
        <w:rPr>
          <w:rFonts w:ascii="Arial" w:hAnsi="Arial" w:cs="Arial"/>
          <w:sz w:val="20"/>
          <w:szCs w:val="20"/>
          <w:u w:val="single"/>
        </w:rPr>
        <w:t>Příloze č. 2</w:t>
      </w:r>
      <w:r w:rsidRPr="00B6264A">
        <w:rPr>
          <w:rFonts w:ascii="Arial" w:hAnsi="Arial" w:cs="Arial"/>
          <w:sz w:val="20"/>
          <w:szCs w:val="20"/>
        </w:rPr>
        <w:t xml:space="preserve"> této Smlouvy.</w:t>
      </w:r>
    </w:p>
    <w:p w14:paraId="7DE415A9" w14:textId="77777777" w:rsidR="0005508D" w:rsidRPr="00EA7693" w:rsidRDefault="0005508D" w:rsidP="004C64B2">
      <w:pPr>
        <w:pStyle w:val="Zkladntext"/>
        <w:numPr>
          <w:ilvl w:val="0"/>
          <w:numId w:val="4"/>
        </w:numPr>
        <w:spacing w:line="276" w:lineRule="auto"/>
        <w:jc w:val="both"/>
        <w:rPr>
          <w:rFonts w:ascii="Arial" w:eastAsia="Calibri" w:hAnsi="Arial" w:cs="Arial"/>
          <w:sz w:val="20"/>
          <w:szCs w:val="20"/>
        </w:rPr>
      </w:pPr>
      <w:r w:rsidRPr="00EA7693">
        <w:rPr>
          <w:rFonts w:ascii="Arial" w:hAnsi="Arial" w:cs="Arial"/>
          <w:sz w:val="20"/>
          <w:szCs w:val="20"/>
        </w:rPr>
        <w:t>Objednatel se zavazuje:</w:t>
      </w:r>
    </w:p>
    <w:p w14:paraId="321FFAF8" w14:textId="77777777" w:rsidR="0005508D" w:rsidRPr="00EA7693" w:rsidRDefault="0005508D" w:rsidP="004C64B2">
      <w:pPr>
        <w:numPr>
          <w:ilvl w:val="0"/>
          <w:numId w:val="17"/>
        </w:numPr>
        <w:tabs>
          <w:tab w:val="clear" w:pos="720"/>
          <w:tab w:val="num" w:pos="306"/>
          <w:tab w:val="left" w:pos="1134"/>
        </w:tabs>
        <w:spacing w:after="120" w:line="276" w:lineRule="auto"/>
        <w:jc w:val="both"/>
        <w:rPr>
          <w:rFonts w:ascii="Arial" w:hAnsi="Arial" w:cs="Arial"/>
          <w:sz w:val="20"/>
          <w:szCs w:val="20"/>
        </w:rPr>
      </w:pPr>
      <w:r w:rsidRPr="00EA7693">
        <w:rPr>
          <w:rFonts w:ascii="Arial" w:hAnsi="Arial" w:cs="Arial"/>
          <w:sz w:val="20"/>
          <w:szCs w:val="20"/>
        </w:rPr>
        <w:t>poskytovat Zhotoviteli potřebnou součinnost tak, aby nebylo ohroženo nebo znemožněno Zhotoviteli řádné splnění jeho závazků dle této Smlouvy;</w:t>
      </w:r>
    </w:p>
    <w:p w14:paraId="0FEBB844" w14:textId="77777777" w:rsidR="0005508D" w:rsidRPr="00EA7693" w:rsidRDefault="0005508D" w:rsidP="004C64B2">
      <w:pPr>
        <w:numPr>
          <w:ilvl w:val="0"/>
          <w:numId w:val="17"/>
        </w:numPr>
        <w:tabs>
          <w:tab w:val="clear" w:pos="720"/>
          <w:tab w:val="num" w:pos="306"/>
          <w:tab w:val="left" w:pos="1134"/>
        </w:tabs>
        <w:spacing w:after="120" w:line="276" w:lineRule="auto"/>
        <w:jc w:val="both"/>
        <w:rPr>
          <w:rFonts w:ascii="Arial" w:hAnsi="Arial" w:cs="Arial"/>
          <w:sz w:val="20"/>
          <w:szCs w:val="20"/>
        </w:rPr>
      </w:pPr>
      <w:r w:rsidRPr="00EA7693">
        <w:rPr>
          <w:rFonts w:ascii="Arial" w:hAnsi="Arial" w:cs="Arial"/>
          <w:sz w:val="20"/>
          <w:szCs w:val="20"/>
        </w:rPr>
        <w:t>předávat Zhotoviteli dohodnutým způsobem a formou, ve sjednaných lhůtách a v určeném místě požadavky, informace a podklady, nezbytné pro úspěšné splnění závazků Zhotovitele plynoucích z této Smlouvy;</w:t>
      </w:r>
    </w:p>
    <w:p w14:paraId="6108B6B5" w14:textId="77777777" w:rsidR="0005508D" w:rsidRPr="00EA7693" w:rsidRDefault="0005508D" w:rsidP="004C64B2">
      <w:pPr>
        <w:numPr>
          <w:ilvl w:val="0"/>
          <w:numId w:val="17"/>
        </w:numPr>
        <w:tabs>
          <w:tab w:val="clear" w:pos="720"/>
          <w:tab w:val="num" w:pos="306"/>
          <w:tab w:val="left" w:pos="1134"/>
        </w:tabs>
        <w:spacing w:after="120" w:line="276" w:lineRule="auto"/>
        <w:ind w:left="714" w:hanging="357"/>
        <w:jc w:val="both"/>
        <w:rPr>
          <w:rFonts w:ascii="Arial" w:hAnsi="Arial" w:cs="Arial"/>
          <w:sz w:val="20"/>
          <w:szCs w:val="20"/>
        </w:rPr>
      </w:pPr>
      <w:r w:rsidRPr="00EA7693">
        <w:rPr>
          <w:rFonts w:ascii="Arial" w:hAnsi="Arial" w:cs="Arial"/>
          <w:sz w:val="20"/>
          <w:szCs w:val="20"/>
        </w:rPr>
        <w:t xml:space="preserve">úplné a bezvadně provedené </w:t>
      </w:r>
      <w:r>
        <w:rPr>
          <w:rFonts w:ascii="Arial" w:hAnsi="Arial" w:cs="Arial"/>
          <w:sz w:val="20"/>
          <w:szCs w:val="20"/>
        </w:rPr>
        <w:t xml:space="preserve">fáze a výstupy </w:t>
      </w:r>
      <w:r w:rsidRPr="00EA7693">
        <w:rPr>
          <w:rFonts w:ascii="Arial" w:hAnsi="Arial" w:cs="Arial"/>
          <w:sz w:val="20"/>
          <w:szCs w:val="20"/>
        </w:rPr>
        <w:t>Díl</w:t>
      </w:r>
      <w:r>
        <w:rPr>
          <w:rFonts w:ascii="Arial" w:hAnsi="Arial" w:cs="Arial"/>
          <w:sz w:val="20"/>
          <w:szCs w:val="20"/>
        </w:rPr>
        <w:t>a</w:t>
      </w:r>
      <w:r w:rsidRPr="00EA7693">
        <w:rPr>
          <w:rFonts w:ascii="Arial" w:hAnsi="Arial" w:cs="Arial"/>
          <w:sz w:val="20"/>
          <w:szCs w:val="20"/>
        </w:rPr>
        <w:t xml:space="preserve"> dle </w:t>
      </w:r>
      <w:r w:rsidRPr="00EA7693">
        <w:rPr>
          <w:rFonts w:ascii="Arial" w:hAnsi="Arial" w:cs="Arial"/>
          <w:sz w:val="20"/>
          <w:szCs w:val="20"/>
          <w:u w:val="single"/>
        </w:rPr>
        <w:t>Přílo</w:t>
      </w:r>
      <w:r>
        <w:rPr>
          <w:rFonts w:ascii="Arial" w:hAnsi="Arial" w:cs="Arial"/>
          <w:sz w:val="20"/>
          <w:szCs w:val="20"/>
          <w:u w:val="single"/>
        </w:rPr>
        <w:t>hy</w:t>
      </w:r>
      <w:r w:rsidRPr="00EA7693">
        <w:rPr>
          <w:rFonts w:ascii="Arial" w:hAnsi="Arial" w:cs="Arial"/>
          <w:sz w:val="20"/>
          <w:szCs w:val="20"/>
          <w:u w:val="single"/>
        </w:rPr>
        <w:t xml:space="preserve"> č. 1</w:t>
      </w:r>
      <w:r w:rsidRPr="00EA7693">
        <w:rPr>
          <w:rFonts w:ascii="Arial" w:hAnsi="Arial" w:cs="Arial"/>
          <w:sz w:val="20"/>
          <w:szCs w:val="20"/>
        </w:rPr>
        <w:t xml:space="preserve"> této Smlouvy</w:t>
      </w:r>
      <w:r w:rsidRPr="00EA7693" w:rsidDel="00780803">
        <w:rPr>
          <w:rFonts w:ascii="Arial" w:hAnsi="Arial" w:cs="Arial"/>
          <w:sz w:val="20"/>
          <w:szCs w:val="20"/>
        </w:rPr>
        <w:t xml:space="preserve"> </w:t>
      </w:r>
      <w:r w:rsidRPr="00EA7693">
        <w:rPr>
          <w:rFonts w:ascii="Arial" w:hAnsi="Arial" w:cs="Arial"/>
          <w:sz w:val="20"/>
          <w:szCs w:val="20"/>
        </w:rPr>
        <w:t xml:space="preserve">na základě </w:t>
      </w:r>
      <w:r>
        <w:rPr>
          <w:rFonts w:ascii="Arial" w:hAnsi="Arial" w:cs="Arial"/>
          <w:sz w:val="20"/>
          <w:szCs w:val="20"/>
        </w:rPr>
        <w:t xml:space="preserve">dílčích </w:t>
      </w:r>
      <w:r w:rsidRPr="00EA7693">
        <w:rPr>
          <w:rFonts w:ascii="Arial" w:hAnsi="Arial" w:cs="Arial"/>
          <w:sz w:val="20"/>
          <w:szCs w:val="20"/>
        </w:rPr>
        <w:t>Akceptační</w:t>
      </w:r>
      <w:r>
        <w:rPr>
          <w:rFonts w:ascii="Arial" w:hAnsi="Arial" w:cs="Arial"/>
          <w:sz w:val="20"/>
          <w:szCs w:val="20"/>
        </w:rPr>
        <w:t>ch</w:t>
      </w:r>
      <w:r w:rsidRPr="00EA7693">
        <w:rPr>
          <w:rFonts w:ascii="Arial" w:hAnsi="Arial" w:cs="Arial"/>
          <w:sz w:val="20"/>
          <w:szCs w:val="20"/>
        </w:rPr>
        <w:t xml:space="preserve"> protokol</w:t>
      </w:r>
      <w:r>
        <w:rPr>
          <w:rFonts w:ascii="Arial" w:hAnsi="Arial" w:cs="Arial"/>
          <w:sz w:val="20"/>
          <w:szCs w:val="20"/>
        </w:rPr>
        <w:t>ů</w:t>
      </w:r>
      <w:r w:rsidRPr="00EA7693">
        <w:rPr>
          <w:rFonts w:ascii="Arial" w:hAnsi="Arial" w:cs="Arial"/>
          <w:sz w:val="20"/>
          <w:szCs w:val="20"/>
        </w:rPr>
        <w:t xml:space="preserve"> převzít a zaplatit za ně </w:t>
      </w:r>
      <w:r>
        <w:rPr>
          <w:rFonts w:ascii="Arial" w:hAnsi="Arial" w:cs="Arial"/>
          <w:sz w:val="20"/>
          <w:szCs w:val="20"/>
        </w:rPr>
        <w:t>Zhotoviteli</w:t>
      </w:r>
      <w:r w:rsidRPr="00EA7693">
        <w:rPr>
          <w:rFonts w:ascii="Arial" w:hAnsi="Arial" w:cs="Arial"/>
          <w:sz w:val="20"/>
          <w:szCs w:val="20"/>
        </w:rPr>
        <w:t xml:space="preserve"> dohodnutou cenu.</w:t>
      </w:r>
    </w:p>
    <w:p w14:paraId="5F83F9B2" w14:textId="44439C9C" w:rsidR="0005508D" w:rsidRPr="004C64B2" w:rsidRDefault="0005508D" w:rsidP="004C64B2">
      <w:pPr>
        <w:pStyle w:val="Nadpis1"/>
        <w:spacing w:line="276" w:lineRule="auto"/>
        <w:rPr>
          <w:rFonts w:ascii="Arial" w:hAnsi="Arial" w:cs="Arial"/>
          <w:b w:val="0"/>
          <w:sz w:val="20"/>
          <w:szCs w:val="20"/>
        </w:rPr>
      </w:pPr>
      <w:r w:rsidRPr="00EA7693">
        <w:rPr>
          <w:rFonts w:ascii="Arial" w:hAnsi="Arial" w:cs="Arial"/>
          <w:sz w:val="20"/>
          <w:szCs w:val="20"/>
        </w:rPr>
        <w:t>Čl. III.</w:t>
      </w:r>
    </w:p>
    <w:p w14:paraId="650F0850" w14:textId="77777777" w:rsidR="0005508D" w:rsidRPr="00EA7693" w:rsidRDefault="0005508D" w:rsidP="004C64B2">
      <w:pPr>
        <w:pStyle w:val="Zkladntext"/>
        <w:spacing w:line="276" w:lineRule="auto"/>
        <w:jc w:val="center"/>
        <w:rPr>
          <w:rFonts w:ascii="Arial" w:hAnsi="Arial" w:cs="Arial"/>
          <w:b/>
          <w:sz w:val="20"/>
          <w:szCs w:val="20"/>
        </w:rPr>
      </w:pPr>
      <w:r w:rsidRPr="00EA7693">
        <w:rPr>
          <w:rFonts w:ascii="Arial" w:hAnsi="Arial" w:cs="Arial"/>
          <w:b/>
          <w:sz w:val="20"/>
          <w:szCs w:val="20"/>
        </w:rPr>
        <w:t>Místo a doba plnění</w:t>
      </w:r>
    </w:p>
    <w:p w14:paraId="0CBEDF6D" w14:textId="77777777" w:rsidR="0005508D" w:rsidRPr="00EA7693" w:rsidRDefault="0005508D" w:rsidP="004C64B2">
      <w:pPr>
        <w:pStyle w:val="Zkladntext"/>
        <w:numPr>
          <w:ilvl w:val="0"/>
          <w:numId w:val="16"/>
        </w:numPr>
        <w:tabs>
          <w:tab w:val="clear" w:pos="360"/>
          <w:tab w:val="num" w:pos="153"/>
        </w:tabs>
        <w:spacing w:line="276" w:lineRule="auto"/>
        <w:jc w:val="both"/>
        <w:rPr>
          <w:rFonts w:ascii="Arial" w:hAnsi="Arial" w:cs="Arial"/>
          <w:b/>
          <w:sz w:val="20"/>
          <w:szCs w:val="20"/>
        </w:rPr>
      </w:pPr>
      <w:r w:rsidRPr="00EA7693">
        <w:rPr>
          <w:rFonts w:ascii="Arial" w:hAnsi="Arial" w:cs="Arial"/>
          <w:sz w:val="20"/>
          <w:szCs w:val="20"/>
        </w:rPr>
        <w:t xml:space="preserve">Místem plnění je pro účely této Smlouvy považováno místo předání a akceptace (převzetí) hotového Díla Objednatelem. Tímto místem plnění je: </w:t>
      </w:r>
      <w:r w:rsidRPr="00EA7693">
        <w:rPr>
          <w:rFonts w:ascii="Arial" w:hAnsi="Arial" w:cs="Arial"/>
          <w:b/>
          <w:sz w:val="20"/>
          <w:szCs w:val="20"/>
        </w:rPr>
        <w:t>Všeobecná zdravotní pojišťovna České republiky, Orlická 2020/4, 130 00 Praha 3.</w:t>
      </w:r>
    </w:p>
    <w:p w14:paraId="118DFD77" w14:textId="77777777" w:rsidR="0005508D" w:rsidRPr="00EA7693" w:rsidRDefault="0005508D" w:rsidP="004C64B2">
      <w:pPr>
        <w:pStyle w:val="Zkladntext"/>
        <w:numPr>
          <w:ilvl w:val="0"/>
          <w:numId w:val="16"/>
        </w:numPr>
        <w:tabs>
          <w:tab w:val="clear" w:pos="360"/>
          <w:tab w:val="num" w:pos="567"/>
        </w:tabs>
        <w:spacing w:line="276" w:lineRule="auto"/>
        <w:jc w:val="both"/>
        <w:rPr>
          <w:rFonts w:ascii="Arial" w:hAnsi="Arial" w:cs="Arial"/>
          <w:sz w:val="20"/>
          <w:szCs w:val="20"/>
        </w:rPr>
      </w:pPr>
      <w:r w:rsidRPr="00EA7693">
        <w:rPr>
          <w:rFonts w:ascii="Arial" w:hAnsi="Arial" w:cs="Arial"/>
          <w:sz w:val="20"/>
          <w:szCs w:val="20"/>
        </w:rPr>
        <w:t xml:space="preserve">Zhotovitel se zavazuje zhotovit a předat Dílo </w:t>
      </w:r>
      <w:r w:rsidRPr="00EA7693">
        <w:rPr>
          <w:rFonts w:ascii="Arial" w:hAnsi="Arial" w:cs="Arial"/>
          <w:b/>
          <w:sz w:val="20"/>
          <w:szCs w:val="20"/>
        </w:rPr>
        <w:t xml:space="preserve">Objednateli k akceptaci </w:t>
      </w:r>
      <w:r w:rsidRPr="000D7A46">
        <w:rPr>
          <w:rFonts w:ascii="Arial" w:hAnsi="Arial" w:cs="Arial"/>
          <w:b/>
          <w:sz w:val="20"/>
          <w:szCs w:val="20"/>
        </w:rPr>
        <w:t xml:space="preserve">(tj. k akceptaci </w:t>
      </w:r>
      <w:r w:rsidRPr="00310AB2">
        <w:rPr>
          <w:rFonts w:ascii="Arial" w:hAnsi="Arial" w:cs="Arial"/>
          <w:b/>
          <w:sz w:val="20"/>
          <w:szCs w:val="20"/>
        </w:rPr>
        <w:t>poslední fáz</w:t>
      </w:r>
      <w:r>
        <w:rPr>
          <w:rFonts w:ascii="Arial" w:hAnsi="Arial" w:cs="Arial"/>
          <w:b/>
          <w:sz w:val="20"/>
          <w:szCs w:val="20"/>
        </w:rPr>
        <w:t>i</w:t>
      </w:r>
      <w:r w:rsidRPr="00310AB2">
        <w:rPr>
          <w:rFonts w:ascii="Arial" w:hAnsi="Arial" w:cs="Arial"/>
          <w:b/>
          <w:sz w:val="20"/>
          <w:szCs w:val="20"/>
        </w:rPr>
        <w:t xml:space="preserve"> a výstup č. 3 Díla specifikované v </w:t>
      </w:r>
      <w:r w:rsidRPr="00310AB2">
        <w:rPr>
          <w:rFonts w:ascii="Arial" w:hAnsi="Arial" w:cs="Arial"/>
          <w:b/>
          <w:sz w:val="20"/>
          <w:szCs w:val="20"/>
          <w:u w:val="single"/>
        </w:rPr>
        <w:t>Příloze č. 1</w:t>
      </w:r>
      <w:r w:rsidRPr="00310AB2">
        <w:rPr>
          <w:rFonts w:ascii="Arial" w:hAnsi="Arial" w:cs="Arial"/>
          <w:b/>
          <w:sz w:val="20"/>
          <w:szCs w:val="20"/>
        </w:rPr>
        <w:t xml:space="preserve"> této Smlouvy) </w:t>
      </w:r>
      <w:r w:rsidRPr="00EA7693">
        <w:rPr>
          <w:rFonts w:ascii="Arial" w:hAnsi="Arial" w:cs="Arial"/>
          <w:b/>
          <w:sz w:val="20"/>
          <w:szCs w:val="20"/>
        </w:rPr>
        <w:t xml:space="preserve">nejpozději do </w:t>
      </w:r>
      <w:r>
        <w:rPr>
          <w:rFonts w:ascii="Arial" w:hAnsi="Arial" w:cs="Arial"/>
          <w:b/>
          <w:sz w:val="20"/>
          <w:szCs w:val="20"/>
        </w:rPr>
        <w:t>365</w:t>
      </w:r>
      <w:r w:rsidRPr="00EA7693">
        <w:rPr>
          <w:rFonts w:ascii="Arial" w:hAnsi="Arial" w:cs="Arial"/>
          <w:b/>
          <w:sz w:val="20"/>
          <w:szCs w:val="20"/>
        </w:rPr>
        <w:t xml:space="preserve"> dní od data nabytí účinnosti Smlouvy.  </w:t>
      </w:r>
    </w:p>
    <w:p w14:paraId="0F417FCC" w14:textId="77777777" w:rsidR="0005508D" w:rsidRPr="00EA7693" w:rsidRDefault="0005508D" w:rsidP="004C64B2">
      <w:pPr>
        <w:pStyle w:val="Nadpis1"/>
        <w:spacing w:line="276" w:lineRule="auto"/>
        <w:rPr>
          <w:rFonts w:ascii="Arial" w:hAnsi="Arial" w:cs="Arial"/>
          <w:sz w:val="20"/>
          <w:szCs w:val="20"/>
        </w:rPr>
      </w:pPr>
      <w:r w:rsidRPr="00EA7693">
        <w:rPr>
          <w:rFonts w:ascii="Arial" w:hAnsi="Arial" w:cs="Arial"/>
          <w:sz w:val="20"/>
          <w:szCs w:val="20"/>
        </w:rPr>
        <w:t>Čl. IV.</w:t>
      </w:r>
    </w:p>
    <w:p w14:paraId="5ED0661C" w14:textId="77777777" w:rsidR="0005508D" w:rsidRPr="00EA7693" w:rsidRDefault="0005508D" w:rsidP="004C64B2">
      <w:pPr>
        <w:pStyle w:val="Nadpis1"/>
        <w:spacing w:before="0" w:after="120" w:line="276" w:lineRule="auto"/>
        <w:rPr>
          <w:rFonts w:ascii="Arial" w:hAnsi="Arial" w:cs="Arial"/>
          <w:sz w:val="20"/>
          <w:szCs w:val="20"/>
        </w:rPr>
      </w:pPr>
      <w:r w:rsidRPr="00EA7693">
        <w:rPr>
          <w:rFonts w:ascii="Arial" w:hAnsi="Arial" w:cs="Arial"/>
          <w:sz w:val="20"/>
          <w:szCs w:val="20"/>
        </w:rPr>
        <w:t>Cena plnění</w:t>
      </w:r>
    </w:p>
    <w:p w14:paraId="7BEA386E" w14:textId="77777777" w:rsidR="0005508D" w:rsidRPr="00EA7693" w:rsidRDefault="0005508D" w:rsidP="004C64B2">
      <w:pPr>
        <w:pStyle w:val="Zkladntext"/>
        <w:numPr>
          <w:ilvl w:val="0"/>
          <w:numId w:val="15"/>
        </w:numPr>
        <w:spacing w:line="276" w:lineRule="auto"/>
        <w:jc w:val="both"/>
        <w:rPr>
          <w:rFonts w:ascii="Arial" w:hAnsi="Arial" w:cs="Arial"/>
          <w:i/>
          <w:sz w:val="20"/>
          <w:szCs w:val="20"/>
        </w:rPr>
      </w:pPr>
      <w:r w:rsidRPr="00EA7693">
        <w:rPr>
          <w:rFonts w:ascii="Arial" w:hAnsi="Arial" w:cs="Arial"/>
          <w:sz w:val="20"/>
          <w:szCs w:val="20"/>
        </w:rPr>
        <w:t xml:space="preserve">Cena Díla dle čl. I. této Smlouvy je stanovena na základě cenové nabídky Zhotovitele. </w:t>
      </w:r>
    </w:p>
    <w:p w14:paraId="6383C241" w14:textId="69BB1F30" w:rsidR="0005508D" w:rsidRPr="00EA7693" w:rsidRDefault="0005508D" w:rsidP="004C64B2">
      <w:pPr>
        <w:pStyle w:val="Zkladntext"/>
        <w:numPr>
          <w:ilvl w:val="0"/>
          <w:numId w:val="15"/>
        </w:numPr>
        <w:tabs>
          <w:tab w:val="clear" w:pos="360"/>
          <w:tab w:val="num" w:pos="567"/>
        </w:tabs>
        <w:spacing w:line="276" w:lineRule="auto"/>
        <w:jc w:val="both"/>
        <w:rPr>
          <w:rFonts w:ascii="Arial" w:hAnsi="Arial" w:cs="Arial"/>
          <w:b/>
          <w:i/>
          <w:sz w:val="20"/>
          <w:szCs w:val="20"/>
        </w:rPr>
      </w:pPr>
      <w:r w:rsidRPr="00EA7693">
        <w:rPr>
          <w:rFonts w:ascii="Arial" w:hAnsi="Arial" w:cs="Arial"/>
          <w:sz w:val="20"/>
          <w:szCs w:val="20"/>
        </w:rPr>
        <w:t xml:space="preserve">Celková cena Díla provedeného dle této </w:t>
      </w:r>
      <w:r w:rsidRPr="00367305">
        <w:rPr>
          <w:rFonts w:ascii="Arial" w:hAnsi="Arial" w:cs="Arial"/>
          <w:sz w:val="20"/>
          <w:szCs w:val="20"/>
        </w:rPr>
        <w:t xml:space="preserve">Smlouvy </w:t>
      </w:r>
      <w:r w:rsidRPr="008A10A3">
        <w:rPr>
          <w:rFonts w:ascii="Arial" w:hAnsi="Arial" w:cs="Arial"/>
          <w:sz w:val="20"/>
          <w:szCs w:val="20"/>
        </w:rPr>
        <w:t>č</w:t>
      </w:r>
      <w:r w:rsidRPr="00367305">
        <w:rPr>
          <w:rFonts w:ascii="Arial" w:hAnsi="Arial" w:cs="Arial"/>
          <w:sz w:val="20"/>
          <w:szCs w:val="20"/>
        </w:rPr>
        <w:t>iní</w:t>
      </w:r>
      <w:r w:rsidRPr="008E3B2E">
        <w:rPr>
          <w:rFonts w:ascii="Arial" w:hAnsi="Arial" w:cs="Arial"/>
          <w:sz w:val="20"/>
          <w:szCs w:val="20"/>
        </w:rPr>
        <w:t xml:space="preserve"> </w:t>
      </w:r>
      <w:r w:rsidR="009C4212" w:rsidRPr="009C4212">
        <w:rPr>
          <w:rFonts w:ascii="Arial" w:hAnsi="Arial" w:cs="Arial"/>
          <w:b/>
          <w:bCs/>
          <w:i/>
          <w:sz w:val="20"/>
          <w:szCs w:val="20"/>
        </w:rPr>
        <w:t>625 000,-</w:t>
      </w:r>
      <w:r w:rsidRPr="009C4212">
        <w:rPr>
          <w:rFonts w:ascii="Arial" w:hAnsi="Arial" w:cs="Arial"/>
          <w:b/>
          <w:bCs/>
          <w:sz w:val="20"/>
          <w:szCs w:val="20"/>
        </w:rPr>
        <w:t xml:space="preserve"> </w:t>
      </w:r>
      <w:r w:rsidRPr="00EA7693">
        <w:rPr>
          <w:rFonts w:ascii="Arial" w:hAnsi="Arial" w:cs="Arial"/>
          <w:b/>
          <w:sz w:val="20"/>
          <w:szCs w:val="20"/>
        </w:rPr>
        <w:t xml:space="preserve">Kč (slovy: </w:t>
      </w:r>
      <w:r w:rsidR="007F4E2B" w:rsidRPr="007F4E2B">
        <w:rPr>
          <w:rFonts w:ascii="Arial" w:hAnsi="Arial" w:cs="Arial"/>
          <w:b/>
          <w:sz w:val="20"/>
          <w:szCs w:val="20"/>
        </w:rPr>
        <w:t>šest set dvacet pět tisíc korun českých</w:t>
      </w:r>
      <w:r w:rsidR="00524316">
        <w:rPr>
          <w:rFonts w:ascii="Arial" w:hAnsi="Arial" w:cs="Arial"/>
          <w:b/>
          <w:sz w:val="20"/>
          <w:szCs w:val="20"/>
        </w:rPr>
        <w:t>)</w:t>
      </w:r>
      <w:r w:rsidR="007F4E2B">
        <w:rPr>
          <w:rFonts w:ascii="Arial" w:hAnsi="Arial" w:cs="Arial"/>
          <w:b/>
          <w:sz w:val="20"/>
          <w:szCs w:val="20"/>
        </w:rPr>
        <w:t xml:space="preserve"> </w:t>
      </w:r>
      <w:r w:rsidRPr="00EA7693">
        <w:rPr>
          <w:rFonts w:ascii="Arial" w:hAnsi="Arial" w:cs="Arial"/>
          <w:b/>
          <w:sz w:val="20"/>
          <w:szCs w:val="20"/>
        </w:rPr>
        <w:t>bez daně z přidané hodnoty (DPH).</w:t>
      </w:r>
    </w:p>
    <w:p w14:paraId="50C01FD6" w14:textId="77777777" w:rsidR="0005508D" w:rsidRPr="00EA7693" w:rsidRDefault="0005508D" w:rsidP="004C64B2">
      <w:pPr>
        <w:pStyle w:val="Zkladntext"/>
        <w:numPr>
          <w:ilvl w:val="0"/>
          <w:numId w:val="15"/>
        </w:numPr>
        <w:tabs>
          <w:tab w:val="clear" w:pos="360"/>
          <w:tab w:val="num" w:pos="567"/>
        </w:tabs>
        <w:spacing w:line="276" w:lineRule="auto"/>
        <w:jc w:val="both"/>
        <w:rPr>
          <w:rFonts w:ascii="Arial" w:hAnsi="Arial" w:cs="Arial"/>
          <w:sz w:val="20"/>
          <w:szCs w:val="20"/>
        </w:rPr>
      </w:pPr>
      <w:r w:rsidRPr="00EA7693">
        <w:rPr>
          <w:rFonts w:ascii="Arial" w:hAnsi="Arial" w:cs="Arial"/>
          <w:sz w:val="20"/>
          <w:szCs w:val="20"/>
        </w:rPr>
        <w:t xml:space="preserve">Bude-li Zhotovitel ke dni zdanitelného plnění plátcem DPH, bude k celkové ceně Díla uvedené v tomto článku Zhotovitelem účtována daň z přidané hodnoty ve výši dle sazby stanovené </w:t>
      </w:r>
      <w:r w:rsidRPr="00EA7693">
        <w:rPr>
          <w:rFonts w:ascii="Arial" w:hAnsi="Arial" w:cs="Arial"/>
          <w:sz w:val="20"/>
          <w:szCs w:val="20"/>
        </w:rPr>
        <w:lastRenderedPageBreak/>
        <w:t>příslušnými právními předpisy platnými a účinnými ke dni uskutečnění zdanitelného plnění. Za správnost stanovení sazby DPH a vyčíslení výše DPH odpovídá Zhotovitel.</w:t>
      </w:r>
    </w:p>
    <w:p w14:paraId="07E04FF7" w14:textId="7A98DBA0" w:rsidR="0005508D" w:rsidRPr="00EA7693" w:rsidRDefault="0005508D" w:rsidP="004C64B2">
      <w:pPr>
        <w:pStyle w:val="Zkladntext"/>
        <w:numPr>
          <w:ilvl w:val="0"/>
          <w:numId w:val="15"/>
        </w:numPr>
        <w:tabs>
          <w:tab w:val="clear" w:pos="360"/>
          <w:tab w:val="num" w:pos="567"/>
        </w:tabs>
        <w:spacing w:before="120" w:after="360" w:line="276" w:lineRule="auto"/>
        <w:ind w:left="357" w:hanging="357"/>
        <w:jc w:val="both"/>
        <w:rPr>
          <w:rFonts w:ascii="Arial" w:hAnsi="Arial" w:cs="Arial"/>
          <w:sz w:val="20"/>
          <w:szCs w:val="20"/>
        </w:rPr>
      </w:pPr>
      <w:r w:rsidRPr="00EA7693">
        <w:rPr>
          <w:rFonts w:ascii="Arial" w:hAnsi="Arial" w:cs="Arial"/>
          <w:sz w:val="20"/>
          <w:szCs w:val="20"/>
        </w:rPr>
        <w:t>Celková cena Díla bez DPH uvedená v odst. 2. tohoto článku je stanovena jako pevná a nepřekročitelná a zahrnuje veškeré náklady, které Zhotoviteli v souvislosti s touto Smlouvou a jejím plněním vznikly nebo vzniknou. Vícenáklady nejsou přípustné a uvedená cena je konečná.</w:t>
      </w:r>
      <w:r w:rsidR="003B628C">
        <w:rPr>
          <w:rFonts w:ascii="Arial" w:hAnsi="Arial" w:cs="Arial"/>
          <w:sz w:val="20"/>
          <w:szCs w:val="20"/>
        </w:rPr>
        <w:t xml:space="preserve"> </w:t>
      </w:r>
      <w:r w:rsidRPr="00EA7693">
        <w:rPr>
          <w:rFonts w:ascii="Arial" w:hAnsi="Arial" w:cs="Arial"/>
          <w:sz w:val="20"/>
          <w:szCs w:val="20"/>
        </w:rPr>
        <w:t>Zhotovitel není oprávněn požadovat na Objednateli poskytnutí zálohy k zajištění plnění svých závazků dle této Smlouvy.</w:t>
      </w:r>
    </w:p>
    <w:p w14:paraId="436859DF" w14:textId="77777777" w:rsidR="0005508D" w:rsidRPr="00EA7693" w:rsidRDefault="0005508D" w:rsidP="004C64B2">
      <w:pPr>
        <w:pStyle w:val="Nadpis1"/>
        <w:tabs>
          <w:tab w:val="left" w:pos="1134"/>
        </w:tabs>
        <w:spacing w:before="240" w:line="276" w:lineRule="auto"/>
        <w:rPr>
          <w:rFonts w:ascii="Arial" w:hAnsi="Arial" w:cs="Arial"/>
          <w:sz w:val="20"/>
          <w:szCs w:val="20"/>
        </w:rPr>
      </w:pPr>
      <w:r w:rsidRPr="00EA7693">
        <w:rPr>
          <w:rFonts w:ascii="Arial" w:hAnsi="Arial" w:cs="Arial"/>
          <w:sz w:val="20"/>
          <w:szCs w:val="20"/>
        </w:rPr>
        <w:t>Čl. V.</w:t>
      </w:r>
    </w:p>
    <w:p w14:paraId="154CA11F" w14:textId="77777777" w:rsidR="0005508D" w:rsidRPr="00EA7693" w:rsidRDefault="0005508D" w:rsidP="004C64B2">
      <w:pPr>
        <w:pStyle w:val="Nadpis1"/>
        <w:spacing w:before="0" w:after="120" w:line="276" w:lineRule="auto"/>
        <w:rPr>
          <w:rFonts w:ascii="Arial" w:hAnsi="Arial" w:cs="Arial"/>
          <w:sz w:val="20"/>
          <w:szCs w:val="20"/>
        </w:rPr>
      </w:pPr>
      <w:r w:rsidRPr="00EA7693">
        <w:rPr>
          <w:rFonts w:ascii="Arial" w:hAnsi="Arial" w:cs="Arial"/>
          <w:sz w:val="20"/>
          <w:szCs w:val="20"/>
        </w:rPr>
        <w:t>Fakturační a platební podmínky</w:t>
      </w:r>
    </w:p>
    <w:p w14:paraId="37CDE553" w14:textId="7C342661" w:rsidR="0005508D" w:rsidRDefault="0005508D" w:rsidP="004C64B2">
      <w:pPr>
        <w:pStyle w:val="Zkladntext"/>
        <w:numPr>
          <w:ilvl w:val="0"/>
          <w:numId w:val="14"/>
        </w:numPr>
        <w:spacing w:line="276" w:lineRule="auto"/>
        <w:jc w:val="both"/>
        <w:rPr>
          <w:rFonts w:ascii="Arial" w:hAnsi="Arial" w:cs="Arial"/>
          <w:sz w:val="20"/>
          <w:szCs w:val="20"/>
        </w:rPr>
      </w:pPr>
      <w:r w:rsidRPr="00EA7693">
        <w:rPr>
          <w:rFonts w:ascii="Arial" w:hAnsi="Arial" w:cs="Arial"/>
          <w:sz w:val="20"/>
          <w:szCs w:val="20"/>
        </w:rPr>
        <w:t xml:space="preserve">Smluvní strany se dohodly, že celková cena Díla </w:t>
      </w:r>
      <w:r>
        <w:rPr>
          <w:rFonts w:ascii="Arial" w:hAnsi="Arial" w:cs="Arial"/>
          <w:sz w:val="20"/>
          <w:szCs w:val="20"/>
        </w:rPr>
        <w:t xml:space="preserve">uvedená v čl. IV. odst. 2. této Smlouvy </w:t>
      </w:r>
      <w:r w:rsidRPr="00EA7693">
        <w:rPr>
          <w:rFonts w:ascii="Arial" w:hAnsi="Arial" w:cs="Arial"/>
          <w:sz w:val="20"/>
          <w:szCs w:val="20"/>
        </w:rPr>
        <w:t>bude uhrazena Objednatelem bezhotovostně</w:t>
      </w:r>
      <w:r>
        <w:rPr>
          <w:rFonts w:ascii="Arial" w:hAnsi="Arial" w:cs="Arial"/>
          <w:sz w:val="20"/>
          <w:szCs w:val="20"/>
        </w:rPr>
        <w:t xml:space="preserve"> po částech dle odst. 2. tohoto článku</w:t>
      </w:r>
      <w:r w:rsidRPr="00EA7693">
        <w:rPr>
          <w:rFonts w:ascii="Arial" w:hAnsi="Arial" w:cs="Arial"/>
          <w:sz w:val="20"/>
          <w:szCs w:val="20"/>
        </w:rPr>
        <w:t xml:space="preserve">, </w:t>
      </w:r>
      <w:r>
        <w:rPr>
          <w:rFonts w:ascii="Arial" w:hAnsi="Arial" w:cs="Arial"/>
          <w:sz w:val="20"/>
          <w:szCs w:val="20"/>
        </w:rPr>
        <w:t xml:space="preserve">a to </w:t>
      </w:r>
      <w:r w:rsidRPr="00EA7693">
        <w:rPr>
          <w:rFonts w:ascii="Arial" w:hAnsi="Arial" w:cs="Arial"/>
          <w:sz w:val="20"/>
          <w:szCs w:val="20"/>
        </w:rPr>
        <w:t xml:space="preserve">na základě </w:t>
      </w:r>
      <w:r>
        <w:rPr>
          <w:rFonts w:ascii="Arial" w:hAnsi="Arial" w:cs="Arial"/>
          <w:sz w:val="20"/>
          <w:szCs w:val="20"/>
        </w:rPr>
        <w:t xml:space="preserve">třech </w:t>
      </w:r>
      <w:r w:rsidRPr="00EA7693">
        <w:rPr>
          <w:rFonts w:ascii="Arial" w:hAnsi="Arial" w:cs="Arial"/>
          <w:sz w:val="20"/>
          <w:szCs w:val="20"/>
        </w:rPr>
        <w:t>daňov</w:t>
      </w:r>
      <w:r>
        <w:rPr>
          <w:rFonts w:ascii="Arial" w:hAnsi="Arial" w:cs="Arial"/>
          <w:sz w:val="20"/>
          <w:szCs w:val="20"/>
        </w:rPr>
        <w:t>ých</w:t>
      </w:r>
      <w:r w:rsidRPr="00EA7693">
        <w:rPr>
          <w:rFonts w:ascii="Arial" w:hAnsi="Arial" w:cs="Arial"/>
          <w:sz w:val="20"/>
          <w:szCs w:val="20"/>
        </w:rPr>
        <w:t xml:space="preserve"> doklad</w:t>
      </w:r>
      <w:r>
        <w:rPr>
          <w:rFonts w:ascii="Arial" w:hAnsi="Arial" w:cs="Arial"/>
          <w:sz w:val="20"/>
          <w:szCs w:val="20"/>
        </w:rPr>
        <w:t>ů</w:t>
      </w:r>
      <w:r w:rsidRPr="00EA7693">
        <w:rPr>
          <w:rFonts w:ascii="Arial" w:hAnsi="Arial" w:cs="Arial"/>
          <w:sz w:val="20"/>
          <w:szCs w:val="20"/>
        </w:rPr>
        <w:t xml:space="preserve">-faktur (dále jen </w:t>
      </w:r>
      <w:r w:rsidRPr="00EA7693">
        <w:rPr>
          <w:rFonts w:ascii="Arial" w:hAnsi="Arial" w:cs="Arial"/>
          <w:b/>
          <w:sz w:val="20"/>
          <w:szCs w:val="20"/>
        </w:rPr>
        <w:t>„faktura</w:t>
      </w:r>
      <w:r w:rsidR="006C3A8F">
        <w:rPr>
          <w:rFonts w:ascii="Arial" w:hAnsi="Arial" w:cs="Arial"/>
          <w:b/>
          <w:sz w:val="20"/>
          <w:szCs w:val="20"/>
        </w:rPr>
        <w:t>“</w:t>
      </w:r>
      <w:r>
        <w:rPr>
          <w:rFonts w:ascii="Arial" w:hAnsi="Arial" w:cs="Arial"/>
          <w:b/>
          <w:sz w:val="20"/>
          <w:szCs w:val="20"/>
        </w:rPr>
        <w:t xml:space="preserve"> </w:t>
      </w:r>
      <w:r w:rsidRPr="009D2B93">
        <w:rPr>
          <w:rFonts w:ascii="Arial" w:hAnsi="Arial" w:cs="Arial"/>
          <w:bCs/>
          <w:sz w:val="20"/>
          <w:szCs w:val="20"/>
        </w:rPr>
        <w:t>nebo</w:t>
      </w:r>
      <w:r>
        <w:rPr>
          <w:rFonts w:ascii="Arial" w:hAnsi="Arial" w:cs="Arial"/>
          <w:b/>
          <w:sz w:val="20"/>
          <w:szCs w:val="20"/>
        </w:rPr>
        <w:t xml:space="preserve"> </w:t>
      </w:r>
      <w:r w:rsidR="006C3A8F">
        <w:rPr>
          <w:rFonts w:ascii="Arial" w:hAnsi="Arial" w:cs="Arial"/>
          <w:b/>
          <w:sz w:val="20"/>
          <w:szCs w:val="20"/>
        </w:rPr>
        <w:t>„</w:t>
      </w:r>
      <w:r>
        <w:rPr>
          <w:rFonts w:ascii="Arial" w:hAnsi="Arial" w:cs="Arial"/>
          <w:b/>
          <w:sz w:val="20"/>
          <w:szCs w:val="20"/>
        </w:rPr>
        <w:t>faktury</w:t>
      </w:r>
      <w:r w:rsidRPr="00EA7693">
        <w:rPr>
          <w:rFonts w:ascii="Arial" w:hAnsi="Arial" w:cs="Arial"/>
          <w:b/>
          <w:sz w:val="20"/>
          <w:szCs w:val="20"/>
        </w:rPr>
        <w:t>“</w:t>
      </w:r>
      <w:r w:rsidRPr="00EA7693">
        <w:rPr>
          <w:rFonts w:ascii="Arial" w:hAnsi="Arial" w:cs="Arial"/>
          <w:sz w:val="20"/>
          <w:szCs w:val="20"/>
        </w:rPr>
        <w:t>), zaslan</w:t>
      </w:r>
      <w:r>
        <w:rPr>
          <w:rFonts w:ascii="Arial" w:hAnsi="Arial" w:cs="Arial"/>
          <w:sz w:val="20"/>
          <w:szCs w:val="20"/>
        </w:rPr>
        <w:t>ých</w:t>
      </w:r>
      <w:r w:rsidRPr="00EA7693">
        <w:rPr>
          <w:rFonts w:ascii="Arial" w:hAnsi="Arial" w:cs="Arial"/>
          <w:sz w:val="20"/>
          <w:szCs w:val="20"/>
        </w:rPr>
        <w:t xml:space="preserve"> Zhotovitelem Objednateli, a to po převzetí a akceptaci </w:t>
      </w:r>
      <w:r>
        <w:rPr>
          <w:rFonts w:ascii="Arial" w:hAnsi="Arial" w:cs="Arial"/>
          <w:sz w:val="20"/>
          <w:szCs w:val="20"/>
        </w:rPr>
        <w:t xml:space="preserve">jednotlivých dílčích fází a výstupů </w:t>
      </w:r>
      <w:r w:rsidRPr="00EA7693">
        <w:rPr>
          <w:rFonts w:ascii="Arial" w:hAnsi="Arial" w:cs="Arial"/>
          <w:sz w:val="20"/>
          <w:szCs w:val="20"/>
        </w:rPr>
        <w:t>Díla</w:t>
      </w:r>
      <w:r w:rsidRPr="00EA7693" w:rsidDel="00205D36">
        <w:rPr>
          <w:rFonts w:ascii="Arial" w:hAnsi="Arial" w:cs="Arial"/>
          <w:sz w:val="20"/>
          <w:szCs w:val="20"/>
        </w:rPr>
        <w:t xml:space="preserve"> </w:t>
      </w:r>
      <w:r>
        <w:rPr>
          <w:rFonts w:ascii="Arial" w:hAnsi="Arial" w:cs="Arial"/>
          <w:sz w:val="20"/>
          <w:szCs w:val="20"/>
        </w:rPr>
        <w:t xml:space="preserve">specifikovaných </w:t>
      </w:r>
      <w:r w:rsidRPr="00EA7693">
        <w:rPr>
          <w:rFonts w:ascii="Arial" w:hAnsi="Arial" w:cs="Arial"/>
          <w:sz w:val="20"/>
          <w:szCs w:val="20"/>
        </w:rPr>
        <w:t>v </w:t>
      </w:r>
      <w:r w:rsidRPr="00EA7693">
        <w:rPr>
          <w:rFonts w:ascii="Arial" w:hAnsi="Arial" w:cs="Arial"/>
          <w:sz w:val="20"/>
          <w:szCs w:val="20"/>
          <w:u w:val="single"/>
        </w:rPr>
        <w:t>Příloze č. 1</w:t>
      </w:r>
      <w:r w:rsidRPr="00EA7693">
        <w:rPr>
          <w:rFonts w:ascii="Arial" w:hAnsi="Arial" w:cs="Arial"/>
          <w:sz w:val="20"/>
          <w:szCs w:val="20"/>
        </w:rPr>
        <w:t xml:space="preserve"> této Smlouvy</w:t>
      </w:r>
      <w:r>
        <w:rPr>
          <w:rFonts w:ascii="Arial" w:hAnsi="Arial" w:cs="Arial"/>
          <w:sz w:val="20"/>
          <w:szCs w:val="20"/>
        </w:rPr>
        <w:t xml:space="preserve"> </w:t>
      </w:r>
      <w:r w:rsidRPr="00EA7693">
        <w:rPr>
          <w:rFonts w:ascii="Arial" w:hAnsi="Arial" w:cs="Arial"/>
          <w:sz w:val="20"/>
          <w:szCs w:val="20"/>
        </w:rPr>
        <w:t>Objednatelem. Fakturován</w:t>
      </w:r>
      <w:r>
        <w:rPr>
          <w:rFonts w:ascii="Arial" w:hAnsi="Arial" w:cs="Arial"/>
          <w:sz w:val="20"/>
          <w:szCs w:val="20"/>
        </w:rPr>
        <w:t>a</w:t>
      </w:r>
      <w:r w:rsidRPr="00EA7693">
        <w:rPr>
          <w:rFonts w:ascii="Arial" w:hAnsi="Arial" w:cs="Arial"/>
          <w:sz w:val="20"/>
          <w:szCs w:val="20"/>
        </w:rPr>
        <w:t xml:space="preserve"> bude pouze Zhotovitelem skutečně zhotoven</w:t>
      </w:r>
      <w:r>
        <w:rPr>
          <w:rFonts w:ascii="Arial" w:hAnsi="Arial" w:cs="Arial"/>
          <w:sz w:val="20"/>
          <w:szCs w:val="20"/>
        </w:rPr>
        <w:t>á</w:t>
      </w:r>
      <w:r w:rsidRPr="00EA7693">
        <w:rPr>
          <w:rFonts w:ascii="Arial" w:hAnsi="Arial" w:cs="Arial"/>
          <w:sz w:val="20"/>
          <w:szCs w:val="20"/>
        </w:rPr>
        <w:t>, dokončen</w:t>
      </w:r>
      <w:r>
        <w:rPr>
          <w:rFonts w:ascii="Arial" w:hAnsi="Arial" w:cs="Arial"/>
          <w:sz w:val="20"/>
          <w:szCs w:val="20"/>
        </w:rPr>
        <w:t>á</w:t>
      </w:r>
      <w:r w:rsidRPr="00EA7693">
        <w:rPr>
          <w:rFonts w:ascii="Arial" w:hAnsi="Arial" w:cs="Arial"/>
          <w:sz w:val="20"/>
          <w:szCs w:val="20"/>
        </w:rPr>
        <w:t xml:space="preserve"> a Objednatelem akceptovan</w:t>
      </w:r>
      <w:r>
        <w:rPr>
          <w:rFonts w:ascii="Arial" w:hAnsi="Arial" w:cs="Arial"/>
          <w:sz w:val="20"/>
          <w:szCs w:val="20"/>
        </w:rPr>
        <w:t>á část</w:t>
      </w:r>
      <w:r w:rsidRPr="00EA7693">
        <w:rPr>
          <w:rFonts w:ascii="Arial" w:hAnsi="Arial" w:cs="Arial"/>
          <w:sz w:val="20"/>
          <w:szCs w:val="20"/>
        </w:rPr>
        <w:t xml:space="preserve"> plnění v rámci zhotoveného Díla. </w:t>
      </w:r>
    </w:p>
    <w:p w14:paraId="70E36A6E" w14:textId="77777777" w:rsidR="0005508D" w:rsidRDefault="0005508D" w:rsidP="004C64B2">
      <w:pPr>
        <w:pStyle w:val="Zkladntext"/>
        <w:numPr>
          <w:ilvl w:val="0"/>
          <w:numId w:val="14"/>
        </w:numPr>
        <w:spacing w:line="276" w:lineRule="auto"/>
        <w:jc w:val="both"/>
        <w:rPr>
          <w:rFonts w:ascii="Arial" w:hAnsi="Arial" w:cs="Arial"/>
          <w:sz w:val="20"/>
          <w:szCs w:val="20"/>
        </w:rPr>
      </w:pPr>
      <w:r>
        <w:rPr>
          <w:rFonts w:ascii="Arial" w:hAnsi="Arial" w:cs="Arial"/>
          <w:sz w:val="20"/>
          <w:szCs w:val="20"/>
        </w:rPr>
        <w:t>Fakturace jednotlivých fází a výstupů Díla bude probíhat následujícím způsobem:</w:t>
      </w:r>
    </w:p>
    <w:p w14:paraId="5F76F086" w14:textId="77777777" w:rsidR="0005508D" w:rsidRPr="00EA7693" w:rsidRDefault="0005508D" w:rsidP="004C64B2">
      <w:pPr>
        <w:numPr>
          <w:ilvl w:val="0"/>
          <w:numId w:val="42"/>
        </w:numPr>
        <w:tabs>
          <w:tab w:val="clear" w:pos="360"/>
          <w:tab w:val="num" w:pos="709"/>
          <w:tab w:val="left" w:pos="1134"/>
        </w:tabs>
        <w:spacing w:after="120" w:line="276" w:lineRule="auto"/>
        <w:ind w:left="709" w:hanging="283"/>
        <w:jc w:val="both"/>
        <w:rPr>
          <w:rFonts w:ascii="Arial" w:hAnsi="Arial" w:cs="Arial"/>
          <w:sz w:val="20"/>
          <w:szCs w:val="20"/>
        </w:rPr>
      </w:pPr>
      <w:r>
        <w:rPr>
          <w:rFonts w:ascii="Arial" w:hAnsi="Arial" w:cs="Arial"/>
          <w:sz w:val="20"/>
          <w:szCs w:val="20"/>
        </w:rPr>
        <w:t>Fakturu za fázi a požadovaný výstup č. 1 vystaví</w:t>
      </w:r>
      <w:r w:rsidRPr="00EA7693">
        <w:rPr>
          <w:rFonts w:ascii="Arial" w:hAnsi="Arial" w:cs="Arial"/>
          <w:sz w:val="20"/>
          <w:szCs w:val="20"/>
        </w:rPr>
        <w:t xml:space="preserve"> Zhotovitel</w:t>
      </w:r>
      <w:r>
        <w:rPr>
          <w:rFonts w:ascii="Arial" w:hAnsi="Arial" w:cs="Arial"/>
          <w:sz w:val="20"/>
          <w:szCs w:val="20"/>
        </w:rPr>
        <w:t xml:space="preserve"> do 14 dnů od akceptace této části Díla Objednatelem, a to ve výši 30 % z celkové ceny Díla</w:t>
      </w:r>
      <w:r w:rsidRPr="00EA7693">
        <w:rPr>
          <w:rFonts w:ascii="Arial" w:hAnsi="Arial" w:cs="Arial"/>
          <w:sz w:val="20"/>
          <w:szCs w:val="20"/>
        </w:rPr>
        <w:t>;</w:t>
      </w:r>
    </w:p>
    <w:p w14:paraId="70F63A8A" w14:textId="77777777" w:rsidR="0005508D" w:rsidRPr="00EA7693" w:rsidRDefault="0005508D" w:rsidP="004C64B2">
      <w:pPr>
        <w:numPr>
          <w:ilvl w:val="0"/>
          <w:numId w:val="42"/>
        </w:numPr>
        <w:tabs>
          <w:tab w:val="clear" w:pos="360"/>
          <w:tab w:val="num" w:pos="709"/>
          <w:tab w:val="left" w:pos="1134"/>
        </w:tabs>
        <w:spacing w:after="120" w:line="276" w:lineRule="auto"/>
        <w:ind w:left="709" w:hanging="283"/>
        <w:jc w:val="both"/>
        <w:rPr>
          <w:rFonts w:ascii="Arial" w:hAnsi="Arial" w:cs="Arial"/>
          <w:sz w:val="20"/>
          <w:szCs w:val="20"/>
        </w:rPr>
      </w:pPr>
      <w:r>
        <w:rPr>
          <w:rFonts w:ascii="Arial" w:hAnsi="Arial" w:cs="Arial"/>
          <w:sz w:val="20"/>
          <w:szCs w:val="20"/>
        </w:rPr>
        <w:t>Fakturu za fázi a požadovaný výstup č. 2 vystaví</w:t>
      </w:r>
      <w:r w:rsidRPr="00EA7693">
        <w:rPr>
          <w:rFonts w:ascii="Arial" w:hAnsi="Arial" w:cs="Arial"/>
          <w:sz w:val="20"/>
          <w:szCs w:val="20"/>
        </w:rPr>
        <w:t xml:space="preserve"> Zhotovitel</w:t>
      </w:r>
      <w:r>
        <w:rPr>
          <w:rFonts w:ascii="Arial" w:hAnsi="Arial" w:cs="Arial"/>
          <w:sz w:val="20"/>
          <w:szCs w:val="20"/>
        </w:rPr>
        <w:t xml:space="preserve"> do 14 dnů od akceptace této části Díla Objednatelem, a to ve výši 50 % z celkové ceny Díla</w:t>
      </w:r>
      <w:r w:rsidRPr="00EA7693">
        <w:rPr>
          <w:rFonts w:ascii="Arial" w:hAnsi="Arial" w:cs="Arial"/>
          <w:sz w:val="20"/>
          <w:szCs w:val="20"/>
        </w:rPr>
        <w:t>;</w:t>
      </w:r>
    </w:p>
    <w:p w14:paraId="3130B59F" w14:textId="77777777" w:rsidR="0005508D" w:rsidRPr="00D63F26" w:rsidRDefault="0005508D" w:rsidP="004C64B2">
      <w:pPr>
        <w:numPr>
          <w:ilvl w:val="0"/>
          <w:numId w:val="42"/>
        </w:numPr>
        <w:tabs>
          <w:tab w:val="clear" w:pos="360"/>
          <w:tab w:val="num" w:pos="709"/>
          <w:tab w:val="left" w:pos="1134"/>
        </w:tabs>
        <w:spacing w:after="120" w:line="276" w:lineRule="auto"/>
        <w:ind w:left="709" w:hanging="283"/>
        <w:jc w:val="both"/>
        <w:rPr>
          <w:rFonts w:ascii="Arial" w:hAnsi="Arial" w:cs="Arial"/>
          <w:sz w:val="20"/>
          <w:szCs w:val="20"/>
        </w:rPr>
      </w:pPr>
      <w:r>
        <w:rPr>
          <w:rFonts w:ascii="Arial" w:hAnsi="Arial" w:cs="Arial"/>
          <w:sz w:val="20"/>
          <w:szCs w:val="20"/>
        </w:rPr>
        <w:t>Fakturu za fázi a požadovaný výstup č. 3 vystaví</w:t>
      </w:r>
      <w:r w:rsidRPr="00EA7693">
        <w:rPr>
          <w:rFonts w:ascii="Arial" w:hAnsi="Arial" w:cs="Arial"/>
          <w:sz w:val="20"/>
          <w:szCs w:val="20"/>
        </w:rPr>
        <w:t xml:space="preserve"> Zhotovitel</w:t>
      </w:r>
      <w:r>
        <w:rPr>
          <w:rFonts w:ascii="Arial" w:hAnsi="Arial" w:cs="Arial"/>
          <w:sz w:val="20"/>
          <w:szCs w:val="20"/>
        </w:rPr>
        <w:t xml:space="preserve"> do 14 dnů od akceptace této části Díla Objednatelem, a to ve výši 20 % z celkové ceny Díla</w:t>
      </w:r>
      <w:r w:rsidRPr="00EA7693">
        <w:rPr>
          <w:rFonts w:ascii="Arial" w:hAnsi="Arial" w:cs="Arial"/>
          <w:sz w:val="20"/>
          <w:szCs w:val="20"/>
        </w:rPr>
        <w:t>;</w:t>
      </w:r>
    </w:p>
    <w:p w14:paraId="34B46769" w14:textId="77777777" w:rsidR="0005508D" w:rsidRPr="00EA7693" w:rsidRDefault="0005508D" w:rsidP="004C64B2">
      <w:pPr>
        <w:pStyle w:val="Zkladntext"/>
        <w:numPr>
          <w:ilvl w:val="0"/>
          <w:numId w:val="14"/>
        </w:numPr>
        <w:spacing w:line="276" w:lineRule="auto"/>
        <w:jc w:val="both"/>
        <w:rPr>
          <w:rFonts w:ascii="Arial" w:hAnsi="Arial" w:cs="Arial"/>
          <w:sz w:val="20"/>
          <w:szCs w:val="20"/>
        </w:rPr>
      </w:pPr>
      <w:r>
        <w:rPr>
          <w:rFonts w:ascii="Arial" w:hAnsi="Arial" w:cs="Arial"/>
          <w:sz w:val="20"/>
          <w:szCs w:val="20"/>
        </w:rPr>
        <w:t>Jednotlivé f</w:t>
      </w:r>
      <w:r w:rsidRPr="00EA7693">
        <w:rPr>
          <w:rFonts w:ascii="Arial" w:hAnsi="Arial" w:cs="Arial"/>
          <w:sz w:val="20"/>
          <w:szCs w:val="20"/>
        </w:rPr>
        <w:t>aktur</w:t>
      </w:r>
      <w:r>
        <w:rPr>
          <w:rFonts w:ascii="Arial" w:hAnsi="Arial" w:cs="Arial"/>
          <w:sz w:val="20"/>
          <w:szCs w:val="20"/>
        </w:rPr>
        <w:t>y</w:t>
      </w:r>
      <w:r w:rsidRPr="00EA7693">
        <w:rPr>
          <w:rFonts w:ascii="Arial" w:hAnsi="Arial" w:cs="Arial"/>
          <w:sz w:val="20"/>
          <w:szCs w:val="20"/>
        </w:rPr>
        <w:t xml:space="preserve"> </w:t>
      </w:r>
      <w:r>
        <w:rPr>
          <w:rFonts w:ascii="Arial" w:hAnsi="Arial" w:cs="Arial"/>
          <w:sz w:val="20"/>
          <w:szCs w:val="20"/>
        </w:rPr>
        <w:t>Zhotovitel</w:t>
      </w:r>
      <w:r w:rsidRPr="00EA7693">
        <w:rPr>
          <w:rFonts w:ascii="Arial" w:hAnsi="Arial" w:cs="Arial"/>
          <w:sz w:val="20"/>
          <w:szCs w:val="20"/>
        </w:rPr>
        <w:t xml:space="preserve"> zašle Objednateli v elektronické podobě do jeho datové schránky nebo e - mailem na adresu </w:t>
      </w:r>
      <w:hyperlink r:id="rId10" w:history="1">
        <w:r w:rsidRPr="00EA7693">
          <w:rPr>
            <w:rFonts w:ascii="Arial" w:hAnsi="Arial" w:cs="Arial"/>
            <w:sz w:val="20"/>
            <w:szCs w:val="20"/>
          </w:rPr>
          <w:t>podatelna@vzp.cz</w:t>
        </w:r>
      </w:hyperlink>
      <w:r w:rsidRPr="00EA7693">
        <w:rPr>
          <w:rFonts w:ascii="Arial" w:hAnsi="Arial" w:cs="Arial"/>
          <w:sz w:val="20"/>
          <w:szCs w:val="20"/>
        </w:rPr>
        <w:t>, přičemž předmět (název) e-mailu musí začínat slovem „Faktura“.</w:t>
      </w:r>
    </w:p>
    <w:p w14:paraId="07EFE809" w14:textId="24323A74" w:rsidR="0005508D" w:rsidRPr="00EA7693" w:rsidRDefault="0005508D" w:rsidP="004C64B2">
      <w:pPr>
        <w:pStyle w:val="Zkladntext"/>
        <w:numPr>
          <w:ilvl w:val="0"/>
          <w:numId w:val="14"/>
        </w:numPr>
        <w:spacing w:line="276" w:lineRule="auto"/>
        <w:jc w:val="both"/>
        <w:rPr>
          <w:rFonts w:ascii="Arial" w:hAnsi="Arial" w:cs="Arial"/>
          <w:sz w:val="20"/>
          <w:szCs w:val="20"/>
        </w:rPr>
      </w:pPr>
      <w:r w:rsidRPr="00EA7693">
        <w:rPr>
          <w:rFonts w:ascii="Arial" w:hAnsi="Arial" w:cs="Arial"/>
          <w:sz w:val="20"/>
          <w:szCs w:val="20"/>
        </w:rPr>
        <w:t>Faktura musí splňovat náležitosti daňového dokladu stanovené zákonem č. 235/2004 Sb., o dani z přidané hodnoty, ve znění pozdějších předpisů</w:t>
      </w:r>
      <w:r w:rsidR="00676045">
        <w:rPr>
          <w:rFonts w:ascii="Arial" w:hAnsi="Arial" w:cs="Arial"/>
          <w:sz w:val="20"/>
          <w:szCs w:val="20"/>
        </w:rPr>
        <w:t>,</w:t>
      </w:r>
      <w:r w:rsidRPr="00EA7693">
        <w:rPr>
          <w:rFonts w:ascii="Arial" w:hAnsi="Arial" w:cs="Arial"/>
          <w:sz w:val="20"/>
          <w:szCs w:val="20"/>
        </w:rPr>
        <w:t xml:space="preserve"> a další náležitosti dané zákonem č. 563/1991 Sb., o účetnictví, ve znění pozdějších předpisů</w:t>
      </w:r>
      <w:r w:rsidR="00676045">
        <w:rPr>
          <w:rFonts w:ascii="Arial" w:hAnsi="Arial" w:cs="Arial"/>
          <w:sz w:val="20"/>
          <w:szCs w:val="20"/>
        </w:rPr>
        <w:t>,</w:t>
      </w:r>
      <w:r w:rsidRPr="00EA7693">
        <w:rPr>
          <w:rFonts w:ascii="Arial" w:hAnsi="Arial" w:cs="Arial"/>
          <w:sz w:val="20"/>
          <w:szCs w:val="20"/>
        </w:rPr>
        <w:t xml:space="preserve"> a § 435 zákona č. 89/2012 Sb., občanský zákoník, ve znění pozdějších předpisů.  </w:t>
      </w:r>
    </w:p>
    <w:p w14:paraId="19A56049" w14:textId="026EE2EA" w:rsidR="0005508D" w:rsidRPr="00EA7693" w:rsidRDefault="0005508D" w:rsidP="004C64B2">
      <w:pPr>
        <w:pStyle w:val="Zkladntext"/>
        <w:numPr>
          <w:ilvl w:val="0"/>
          <w:numId w:val="14"/>
        </w:numPr>
        <w:spacing w:line="276" w:lineRule="auto"/>
        <w:jc w:val="both"/>
        <w:rPr>
          <w:rFonts w:ascii="Arial" w:hAnsi="Arial" w:cs="Arial"/>
          <w:sz w:val="20"/>
          <w:szCs w:val="20"/>
        </w:rPr>
      </w:pPr>
      <w:r w:rsidRPr="00EA7693">
        <w:rPr>
          <w:rFonts w:ascii="Arial" w:hAnsi="Arial" w:cs="Arial"/>
          <w:sz w:val="20"/>
          <w:szCs w:val="20"/>
        </w:rPr>
        <w:t>Přílohu faktury bude tvořit</w:t>
      </w:r>
      <w:r w:rsidR="00812DA8">
        <w:rPr>
          <w:rFonts w:ascii="Arial" w:hAnsi="Arial" w:cs="Arial"/>
          <w:sz w:val="20"/>
          <w:szCs w:val="20"/>
        </w:rPr>
        <w:t xml:space="preserve"> </w:t>
      </w:r>
      <w:r w:rsidRPr="00EA7693">
        <w:rPr>
          <w:rFonts w:ascii="Arial" w:hAnsi="Arial" w:cs="Arial"/>
          <w:sz w:val="20"/>
          <w:szCs w:val="20"/>
        </w:rPr>
        <w:t xml:space="preserve">kopie Objednatelem </w:t>
      </w:r>
      <w:r>
        <w:rPr>
          <w:rFonts w:ascii="Arial" w:hAnsi="Arial" w:cs="Arial"/>
          <w:sz w:val="20"/>
          <w:szCs w:val="20"/>
        </w:rPr>
        <w:t>podepsaného</w:t>
      </w:r>
      <w:r w:rsidRPr="00EA7693">
        <w:rPr>
          <w:rFonts w:ascii="Arial" w:hAnsi="Arial" w:cs="Arial"/>
          <w:sz w:val="20"/>
          <w:szCs w:val="20"/>
        </w:rPr>
        <w:t xml:space="preserve"> Akceptačního protokolu ve smyslu čl.</w:t>
      </w:r>
      <w:r w:rsidR="00DD36D7">
        <w:rPr>
          <w:rFonts w:ascii="Arial" w:hAnsi="Arial" w:cs="Arial"/>
          <w:sz w:val="20"/>
          <w:szCs w:val="20"/>
        </w:rPr>
        <w:t> </w:t>
      </w:r>
      <w:r w:rsidRPr="00EA7693">
        <w:rPr>
          <w:rFonts w:ascii="Arial" w:hAnsi="Arial" w:cs="Arial"/>
          <w:sz w:val="20"/>
          <w:szCs w:val="20"/>
        </w:rPr>
        <w:t xml:space="preserve">II. odst. </w:t>
      </w:r>
      <w:r>
        <w:rPr>
          <w:rFonts w:ascii="Arial" w:hAnsi="Arial" w:cs="Arial"/>
          <w:sz w:val="20"/>
          <w:szCs w:val="20"/>
        </w:rPr>
        <w:t>4</w:t>
      </w:r>
      <w:r w:rsidRPr="00EA7693">
        <w:rPr>
          <w:rFonts w:ascii="Arial" w:hAnsi="Arial" w:cs="Arial"/>
          <w:sz w:val="20"/>
          <w:szCs w:val="20"/>
        </w:rPr>
        <w:t xml:space="preserve">. této Smlouvy, </w:t>
      </w:r>
      <w:r w:rsidR="00812DA8">
        <w:rPr>
          <w:rFonts w:ascii="Arial" w:hAnsi="Arial" w:cs="Arial"/>
          <w:sz w:val="20"/>
          <w:szCs w:val="20"/>
        </w:rPr>
        <w:t>potvrzující</w:t>
      </w:r>
      <w:r w:rsidRPr="00EA7693">
        <w:rPr>
          <w:rFonts w:ascii="Arial" w:hAnsi="Arial" w:cs="Arial"/>
          <w:sz w:val="20"/>
          <w:szCs w:val="20"/>
        </w:rPr>
        <w:t xml:space="preserve"> provedení Díla a jeho převzetí Objednatelem.</w:t>
      </w:r>
    </w:p>
    <w:p w14:paraId="786BA124" w14:textId="77777777" w:rsidR="0005508D" w:rsidRPr="00EA7693" w:rsidRDefault="0005508D" w:rsidP="004C64B2">
      <w:pPr>
        <w:pStyle w:val="Zkladntext"/>
        <w:numPr>
          <w:ilvl w:val="0"/>
          <w:numId w:val="14"/>
        </w:numPr>
        <w:spacing w:line="276" w:lineRule="auto"/>
        <w:jc w:val="both"/>
        <w:rPr>
          <w:rFonts w:ascii="Arial" w:hAnsi="Arial" w:cs="Arial"/>
          <w:sz w:val="20"/>
          <w:szCs w:val="20"/>
        </w:rPr>
      </w:pPr>
      <w:r w:rsidRPr="00EA7693">
        <w:rPr>
          <w:rFonts w:ascii="Arial" w:hAnsi="Arial" w:cs="Arial"/>
          <w:sz w:val="20"/>
          <w:szCs w:val="20"/>
        </w:rPr>
        <w:t>Smluvní strany se dohodly na lhůtě splatnosti faktur v délce třiceti (30) kalendářních dnů od data jej</w:t>
      </w:r>
      <w:r>
        <w:rPr>
          <w:rFonts w:ascii="Arial" w:hAnsi="Arial" w:cs="Arial"/>
          <w:sz w:val="20"/>
          <w:szCs w:val="20"/>
        </w:rPr>
        <w:t>ich</w:t>
      </w:r>
      <w:r w:rsidRPr="00EA7693">
        <w:rPr>
          <w:rFonts w:ascii="Arial" w:hAnsi="Arial" w:cs="Arial"/>
          <w:sz w:val="20"/>
          <w:szCs w:val="20"/>
        </w:rPr>
        <w:t xml:space="preserve"> doručení Objednateli.</w:t>
      </w:r>
    </w:p>
    <w:p w14:paraId="5411CD00" w14:textId="7303EBAB" w:rsidR="0005508D" w:rsidRPr="00EA7693" w:rsidRDefault="0005508D" w:rsidP="004C64B2">
      <w:pPr>
        <w:pStyle w:val="Zkladntext"/>
        <w:numPr>
          <w:ilvl w:val="0"/>
          <w:numId w:val="14"/>
        </w:numPr>
        <w:spacing w:line="276" w:lineRule="auto"/>
        <w:jc w:val="both"/>
        <w:rPr>
          <w:rFonts w:ascii="Arial" w:hAnsi="Arial" w:cs="Arial"/>
          <w:sz w:val="20"/>
          <w:szCs w:val="20"/>
        </w:rPr>
      </w:pPr>
      <w:r w:rsidRPr="00EA7693">
        <w:rPr>
          <w:rFonts w:ascii="Arial" w:hAnsi="Arial" w:cs="Arial"/>
          <w:sz w:val="20"/>
          <w:szCs w:val="20"/>
        </w:rPr>
        <w:t xml:space="preserve">Nesplněním všech závazků Zhotovitele dle této Smlouvy či neprokázáním předání </w:t>
      </w:r>
      <w:r>
        <w:rPr>
          <w:rFonts w:ascii="Arial" w:hAnsi="Arial" w:cs="Arial"/>
          <w:sz w:val="20"/>
          <w:szCs w:val="20"/>
        </w:rPr>
        <w:t>jednotlivých fází a výstupů Díla</w:t>
      </w:r>
      <w:r w:rsidRPr="00EA7693">
        <w:rPr>
          <w:rFonts w:ascii="Arial" w:hAnsi="Arial" w:cs="Arial"/>
          <w:sz w:val="20"/>
          <w:szCs w:val="20"/>
        </w:rPr>
        <w:t xml:space="preserve"> je</w:t>
      </w:r>
      <w:r>
        <w:rPr>
          <w:rFonts w:ascii="Arial" w:hAnsi="Arial" w:cs="Arial"/>
          <w:sz w:val="20"/>
          <w:szCs w:val="20"/>
        </w:rPr>
        <w:t>jich</w:t>
      </w:r>
      <w:r w:rsidRPr="00EA7693">
        <w:rPr>
          <w:rFonts w:ascii="Arial" w:hAnsi="Arial" w:cs="Arial"/>
          <w:sz w:val="20"/>
          <w:szCs w:val="20"/>
        </w:rPr>
        <w:t xml:space="preserve"> převzetím a akceptací Objednatelem, nemá Zhotovitel právo na úhradu fakturovan</w:t>
      </w:r>
      <w:r>
        <w:rPr>
          <w:rFonts w:ascii="Arial" w:hAnsi="Arial" w:cs="Arial"/>
          <w:sz w:val="20"/>
          <w:szCs w:val="20"/>
        </w:rPr>
        <w:t xml:space="preserve">ých částí </w:t>
      </w:r>
      <w:r w:rsidRPr="00EA7693">
        <w:rPr>
          <w:rFonts w:ascii="Arial" w:hAnsi="Arial" w:cs="Arial"/>
          <w:sz w:val="20"/>
          <w:szCs w:val="20"/>
        </w:rPr>
        <w:t>ceny Díla</w:t>
      </w:r>
      <w:r>
        <w:rPr>
          <w:rFonts w:ascii="Arial" w:hAnsi="Arial" w:cs="Arial"/>
          <w:sz w:val="20"/>
          <w:szCs w:val="20"/>
        </w:rPr>
        <w:t xml:space="preserve"> dle odst. 2 tohoto článku</w:t>
      </w:r>
      <w:r w:rsidRPr="00EA7693">
        <w:rPr>
          <w:rFonts w:ascii="Arial" w:hAnsi="Arial" w:cs="Arial"/>
          <w:sz w:val="20"/>
          <w:szCs w:val="20"/>
        </w:rPr>
        <w:t xml:space="preserve">. </w:t>
      </w:r>
    </w:p>
    <w:p w14:paraId="49F25AA2" w14:textId="77777777" w:rsidR="0005508D" w:rsidRPr="00EA7693" w:rsidRDefault="0005508D" w:rsidP="004C64B2">
      <w:pPr>
        <w:pStyle w:val="Zkladntext"/>
        <w:numPr>
          <w:ilvl w:val="0"/>
          <w:numId w:val="14"/>
        </w:numPr>
        <w:spacing w:line="276" w:lineRule="auto"/>
        <w:jc w:val="both"/>
        <w:rPr>
          <w:rFonts w:ascii="Arial" w:hAnsi="Arial" w:cs="Arial"/>
          <w:sz w:val="20"/>
          <w:szCs w:val="20"/>
        </w:rPr>
      </w:pPr>
      <w:r w:rsidRPr="00EA7693">
        <w:rPr>
          <w:rFonts w:ascii="Arial" w:hAnsi="Arial" w:cs="Arial"/>
          <w:sz w:val="20"/>
          <w:szCs w:val="20"/>
        </w:rPr>
        <w:t>Faktura se považuje za zaplacenou okamžikem odepsání celé fakturované částky z účtu Objednatele ve prospěch účtu Zhotovitele.</w:t>
      </w:r>
    </w:p>
    <w:p w14:paraId="718BC653" w14:textId="77777777" w:rsidR="0005508D" w:rsidRPr="00EA7693" w:rsidRDefault="0005508D" w:rsidP="004C64B2">
      <w:pPr>
        <w:pStyle w:val="Zkladntext"/>
        <w:numPr>
          <w:ilvl w:val="0"/>
          <w:numId w:val="14"/>
        </w:numPr>
        <w:spacing w:line="276" w:lineRule="auto"/>
        <w:jc w:val="both"/>
        <w:rPr>
          <w:rFonts w:ascii="Arial" w:hAnsi="Arial" w:cs="Arial"/>
          <w:sz w:val="20"/>
          <w:szCs w:val="20"/>
        </w:rPr>
      </w:pPr>
      <w:r w:rsidRPr="00EA7693">
        <w:rPr>
          <w:rFonts w:ascii="Arial" w:hAnsi="Arial" w:cs="Arial"/>
          <w:sz w:val="20"/>
          <w:szCs w:val="20"/>
        </w:rPr>
        <w:t>Objednatel je oprávněn před uplynutím lhůty splatnosti vrátit bez zaplacení fakturu, která neobsahuje výše uvedené náležitosti nebo má jiné vady v obsahu podle této Smlouvy. V průvodním dopisu k vrácené faktuře musí Objednatel vyznačit důvod jejího vrácení. Zhotovitel je povinen podle povahy nesprávnosti fakturu opravit nebo nově vyhotovit. Oprávněným vrácením faktury přestává běžet původní lhůta splatnosti. Celá 30denní lhůta běží znovu ode dne doručení opravené nebo nově vyhotovené faktury.</w:t>
      </w:r>
    </w:p>
    <w:p w14:paraId="1A445750" w14:textId="77777777" w:rsidR="0005508D" w:rsidRPr="00EA7693" w:rsidRDefault="0005508D" w:rsidP="004C64B2">
      <w:pPr>
        <w:pStyle w:val="Zkladntext"/>
        <w:numPr>
          <w:ilvl w:val="0"/>
          <w:numId w:val="14"/>
        </w:numPr>
        <w:spacing w:line="276" w:lineRule="auto"/>
        <w:jc w:val="both"/>
        <w:rPr>
          <w:rFonts w:ascii="Arial" w:hAnsi="Arial" w:cs="Arial"/>
          <w:sz w:val="20"/>
          <w:szCs w:val="20"/>
        </w:rPr>
      </w:pPr>
      <w:r w:rsidRPr="00EA7693">
        <w:rPr>
          <w:rFonts w:ascii="Arial" w:hAnsi="Arial" w:cs="Arial"/>
          <w:sz w:val="20"/>
          <w:szCs w:val="20"/>
        </w:rPr>
        <w:lastRenderedPageBreak/>
        <w:t>Zhotovitel je povinen uvádět číslo této Smlouvy na faktuře, v předávacím a Akceptačním protokolu jakož i v dalších písemnostech a v korespondenci, vztahujících se k plnění závazků dle této Smlouvy.</w:t>
      </w:r>
    </w:p>
    <w:p w14:paraId="4AD666F6" w14:textId="3A0CAC12" w:rsidR="0005508D" w:rsidRPr="00EA7693" w:rsidRDefault="0005508D" w:rsidP="008E1CA5">
      <w:pPr>
        <w:pStyle w:val="Odstavecseseznamem"/>
        <w:numPr>
          <w:ilvl w:val="0"/>
          <w:numId w:val="14"/>
        </w:numPr>
        <w:tabs>
          <w:tab w:val="left" w:pos="0"/>
        </w:tabs>
        <w:autoSpaceDN w:val="0"/>
        <w:spacing w:after="120" w:line="276" w:lineRule="auto"/>
        <w:contextualSpacing w:val="0"/>
        <w:jc w:val="both"/>
        <w:textAlignment w:val="baseline"/>
        <w:rPr>
          <w:rFonts w:ascii="Arial" w:hAnsi="Arial" w:cs="Arial"/>
          <w:sz w:val="20"/>
          <w:szCs w:val="20"/>
        </w:rPr>
      </w:pPr>
      <w:r w:rsidRPr="00EA7693">
        <w:rPr>
          <w:rFonts w:ascii="Arial" w:hAnsi="Arial" w:cs="Arial"/>
          <w:sz w:val="20"/>
          <w:szCs w:val="20"/>
        </w:rPr>
        <w:t>Zhotovitel prohlašuje, že účet uvedený v záhlaví této Smlouvy je účtem zveřejněným správcem daně způsobem umožňujícím dálkový přístup ve smyslu § 96 odst. 2 zákona o DPH. V případě, že Zhotovitel nebude mít v době uskutečnění zdanitelného plnění bankovní účet uvedený v záhlaví této Smlouvy tímto způsobem zveřejněn, uhradí Objednatel Zhotoviteli v dohodnutém termínu splatnosti příslušné faktury pouze částku představující dohodnutou cenu plnění bez DPH. Částku rovnající se výši DPH z</w:t>
      </w:r>
      <w:r>
        <w:rPr>
          <w:rFonts w:ascii="Arial" w:hAnsi="Arial" w:cs="Arial"/>
          <w:sz w:val="20"/>
          <w:szCs w:val="20"/>
        </w:rPr>
        <w:t>e</w:t>
      </w:r>
      <w:r w:rsidRPr="00EA7693">
        <w:rPr>
          <w:rFonts w:ascii="Arial" w:hAnsi="Arial" w:cs="Arial"/>
          <w:sz w:val="20"/>
          <w:szCs w:val="20"/>
        </w:rPr>
        <w:t xml:space="preserve"> Zhotovitelem fakturované ceny plnění uhradí Objednatel v souladu s § 109a zákona o DPH správci daně místně příslušnému Zhotoviteli. </w:t>
      </w:r>
      <w:r>
        <w:rPr>
          <w:rFonts w:ascii="Arial" w:hAnsi="Arial" w:cs="Arial"/>
          <w:sz w:val="20"/>
          <w:szCs w:val="20"/>
        </w:rPr>
        <w:t>Zhotovitel</w:t>
      </w:r>
      <w:r w:rsidRPr="00EA7693">
        <w:rPr>
          <w:rFonts w:ascii="Arial" w:hAnsi="Arial" w:cs="Arial"/>
          <w:sz w:val="20"/>
          <w:szCs w:val="20"/>
        </w:rPr>
        <w:t xml:space="preserve"> výslovně prohlašuje, že </w:t>
      </w:r>
      <w:r w:rsidRPr="00EA7693">
        <w:rPr>
          <w:rFonts w:ascii="Arial" w:eastAsia="Calibri" w:hAnsi="Arial" w:cs="Arial"/>
          <w:sz w:val="20"/>
          <w:szCs w:val="20"/>
          <w:lang w:eastAsia="en-US"/>
        </w:rPr>
        <w:t xml:space="preserve">příslušnou </w:t>
      </w:r>
      <w:r w:rsidRPr="00EA7693">
        <w:rPr>
          <w:rFonts w:ascii="Arial" w:hAnsi="Arial" w:cs="Arial"/>
          <w:sz w:val="20"/>
          <w:szCs w:val="20"/>
        </w:rPr>
        <w:t xml:space="preserve">cenu plnění bude považovat tímto za zaplacenou. </w:t>
      </w:r>
    </w:p>
    <w:p w14:paraId="1E38CF79" w14:textId="54BAE91E" w:rsidR="0005508D" w:rsidRPr="00EA7693" w:rsidRDefault="0005508D" w:rsidP="004C64B2">
      <w:pPr>
        <w:pStyle w:val="Zkladntext"/>
        <w:numPr>
          <w:ilvl w:val="0"/>
          <w:numId w:val="14"/>
        </w:numPr>
        <w:spacing w:line="276" w:lineRule="auto"/>
        <w:jc w:val="both"/>
        <w:rPr>
          <w:rFonts w:ascii="Arial" w:hAnsi="Arial" w:cs="Arial"/>
          <w:sz w:val="20"/>
          <w:szCs w:val="20"/>
        </w:rPr>
      </w:pPr>
      <w:r w:rsidRPr="00EA7693">
        <w:rPr>
          <w:rFonts w:ascii="Arial" w:hAnsi="Arial" w:cs="Arial"/>
          <w:sz w:val="20"/>
          <w:szCs w:val="20"/>
        </w:rPr>
        <w:t>Pokud v době uskutečnění zdanitelného plnění bude Zhotovitel uveden v aplikaci „Registr DPH“ jako nespolehlivý plátce, dohodly se Smluvní strany, že Objednatel bude postupovat při úhradě ceny plnění způsobem uvedeným v odst. 1</w:t>
      </w:r>
      <w:r>
        <w:rPr>
          <w:rFonts w:ascii="Arial" w:hAnsi="Arial" w:cs="Arial"/>
          <w:sz w:val="20"/>
          <w:szCs w:val="20"/>
        </w:rPr>
        <w:t>1</w:t>
      </w:r>
      <w:r w:rsidRPr="00EA7693">
        <w:rPr>
          <w:rFonts w:ascii="Arial" w:hAnsi="Arial" w:cs="Arial"/>
          <w:sz w:val="20"/>
          <w:szCs w:val="20"/>
        </w:rPr>
        <w:t>. tohoto článku</w:t>
      </w:r>
      <w:r w:rsidR="00367305">
        <w:rPr>
          <w:rFonts w:ascii="Arial" w:hAnsi="Arial" w:cs="Arial"/>
          <w:sz w:val="20"/>
          <w:szCs w:val="20"/>
        </w:rPr>
        <w:t>.</w:t>
      </w:r>
    </w:p>
    <w:p w14:paraId="29392F82" w14:textId="77777777" w:rsidR="0005508D" w:rsidRPr="00AE2349" w:rsidRDefault="0005508D" w:rsidP="004C64B2">
      <w:pPr>
        <w:pStyle w:val="Nadpis1"/>
        <w:spacing w:line="276" w:lineRule="auto"/>
        <w:rPr>
          <w:rFonts w:ascii="Arial" w:hAnsi="Arial" w:cs="Arial"/>
          <w:sz w:val="20"/>
          <w:szCs w:val="20"/>
        </w:rPr>
      </w:pPr>
      <w:r w:rsidRPr="00EA7693">
        <w:rPr>
          <w:rFonts w:ascii="Arial" w:hAnsi="Arial" w:cs="Arial"/>
          <w:sz w:val="20"/>
          <w:szCs w:val="20"/>
        </w:rPr>
        <w:t>Čl. VI.</w:t>
      </w:r>
    </w:p>
    <w:p w14:paraId="11E0696B" w14:textId="77777777" w:rsidR="0005508D" w:rsidRPr="00EA7693" w:rsidRDefault="0005508D" w:rsidP="004C64B2">
      <w:pPr>
        <w:spacing w:after="120" w:line="276" w:lineRule="auto"/>
        <w:ind w:left="357"/>
        <w:jc w:val="center"/>
        <w:rPr>
          <w:rFonts w:ascii="Arial" w:hAnsi="Arial" w:cs="Arial"/>
          <w:b/>
          <w:bCs/>
          <w:sz w:val="20"/>
          <w:szCs w:val="20"/>
        </w:rPr>
      </w:pPr>
      <w:r>
        <w:rPr>
          <w:rFonts w:ascii="Arial" w:hAnsi="Arial" w:cs="Arial"/>
          <w:b/>
          <w:bCs/>
          <w:sz w:val="20"/>
          <w:szCs w:val="20"/>
        </w:rPr>
        <w:t>Vlastnické právo, právo užití</w:t>
      </w:r>
    </w:p>
    <w:p w14:paraId="6938E384" w14:textId="77777777" w:rsidR="0005508D" w:rsidRDefault="0005508D" w:rsidP="008E1CA5">
      <w:pPr>
        <w:numPr>
          <w:ilvl w:val="0"/>
          <w:numId w:val="13"/>
        </w:numPr>
        <w:spacing w:after="120" w:line="276" w:lineRule="auto"/>
        <w:jc w:val="both"/>
        <w:rPr>
          <w:rFonts w:ascii="Arial" w:hAnsi="Arial" w:cs="Arial"/>
          <w:sz w:val="20"/>
          <w:szCs w:val="20"/>
        </w:rPr>
      </w:pPr>
      <w:r>
        <w:rPr>
          <w:rFonts w:ascii="Arial" w:hAnsi="Arial" w:cs="Arial"/>
          <w:sz w:val="20"/>
          <w:szCs w:val="20"/>
        </w:rPr>
        <w:t xml:space="preserve">Není-li dále stanoveno jinak, nabývá Objednatel vlastnické právo k movitým věcem jejich předáním Objednateli Zhotovitelem; předání bude stvrzeno formou písemného Předávacího/Akceptačního protokolu podepsaného elektronickým podpisem Pověřenými osobami obou Smluvních stran. </w:t>
      </w:r>
    </w:p>
    <w:p w14:paraId="467D4141" w14:textId="77777777" w:rsidR="0005508D" w:rsidRPr="009D2B93" w:rsidRDefault="0005508D" w:rsidP="004C64B2">
      <w:pPr>
        <w:numPr>
          <w:ilvl w:val="0"/>
          <w:numId w:val="13"/>
        </w:numPr>
        <w:spacing w:after="120" w:line="276" w:lineRule="auto"/>
        <w:ind w:left="357" w:hanging="357"/>
        <w:jc w:val="both"/>
        <w:rPr>
          <w:rFonts w:ascii="Arial" w:hAnsi="Arial" w:cs="Arial"/>
          <w:sz w:val="20"/>
          <w:szCs w:val="20"/>
        </w:rPr>
      </w:pPr>
      <w:r>
        <w:rPr>
          <w:rFonts w:ascii="Arial" w:hAnsi="Arial" w:cs="Arial"/>
          <w:sz w:val="20"/>
          <w:szCs w:val="20"/>
        </w:rPr>
        <w:t>Nebezpečí škody na věci přechází na Objednatele okamžikem nabytí vlastnického práva.</w:t>
      </w:r>
    </w:p>
    <w:p w14:paraId="4E3D2F95" w14:textId="77777777" w:rsidR="0005508D" w:rsidRPr="00EA7693" w:rsidRDefault="0005508D" w:rsidP="004C64B2">
      <w:pPr>
        <w:pStyle w:val="Zkladntext"/>
        <w:numPr>
          <w:ilvl w:val="0"/>
          <w:numId w:val="13"/>
        </w:numPr>
        <w:tabs>
          <w:tab w:val="clear" w:pos="360"/>
          <w:tab w:val="num" w:pos="567"/>
        </w:tabs>
        <w:spacing w:line="276" w:lineRule="auto"/>
        <w:ind w:left="357" w:hanging="357"/>
        <w:jc w:val="both"/>
        <w:rPr>
          <w:rFonts w:ascii="Arial" w:hAnsi="Arial" w:cs="Arial"/>
          <w:sz w:val="20"/>
          <w:szCs w:val="20"/>
        </w:rPr>
      </w:pPr>
      <w:r w:rsidRPr="00816F56">
        <w:rPr>
          <w:rFonts w:ascii="Arial" w:hAnsi="Arial" w:cs="Arial"/>
          <w:sz w:val="20"/>
          <w:szCs w:val="20"/>
        </w:rPr>
        <w:t xml:space="preserve">Zhotovitel výslovně souhlasí s tím, že Objednatel je oprávněn veškeré výstupy, poskytnuté Zhotovitelem Objednateli v rámci plnění dle této </w:t>
      </w:r>
      <w:r>
        <w:rPr>
          <w:rFonts w:ascii="Arial" w:hAnsi="Arial" w:cs="Arial"/>
          <w:sz w:val="20"/>
          <w:szCs w:val="20"/>
        </w:rPr>
        <w:t>S</w:t>
      </w:r>
      <w:r w:rsidRPr="00816F56">
        <w:rPr>
          <w:rFonts w:ascii="Arial" w:hAnsi="Arial" w:cs="Arial"/>
          <w:sz w:val="20"/>
          <w:szCs w:val="20"/>
        </w:rPr>
        <w:t>mlouvy, užít kdykoli a jakkoli dle svého uvážení, bez jakéhokoli omezení. Objednatel je zejména oprávněn Výstupy užívat v původní podobě i v podobě jinak zpracované či změněné, samostatně nebo v souboru či ve spojení s jiným dílem nebo prvky, a to sám nebo prostřednictvím jakýchkoli třetích osob bez omezení. Objednatel je oprávněn Výstupy dále zpracovávat, doplňovat nebo jinak měnit, zařadit je do souboru či spojit s jinými, a to sám i prostřednictvím třetích osob. Objednatel je oprávněn veškeré Výstupy poskytnout třetím osobám k užití ve stejném rozsahu, popřípadě je nevyužít vůbec. Objednatel může zpřístupnit Výstupy třetím osobám jakoukoli formou (např. i v zadávacím řízení podle ZZVZ), včetně umožnění účasti třetích osob na workshopech či jiných školících jednáních se Zhotovitelem</w:t>
      </w:r>
      <w:r>
        <w:rPr>
          <w:rFonts w:ascii="Arial" w:hAnsi="Arial" w:cs="Arial"/>
          <w:sz w:val="20"/>
          <w:szCs w:val="20"/>
        </w:rPr>
        <w:t>.</w:t>
      </w:r>
    </w:p>
    <w:p w14:paraId="1C574039" w14:textId="77777777" w:rsidR="0005508D" w:rsidRPr="00AE2349" w:rsidRDefault="0005508D" w:rsidP="004C64B2">
      <w:pPr>
        <w:pStyle w:val="Nadpis1"/>
        <w:spacing w:line="276" w:lineRule="auto"/>
        <w:rPr>
          <w:rFonts w:ascii="Arial" w:hAnsi="Arial" w:cs="Arial"/>
          <w:sz w:val="20"/>
          <w:szCs w:val="20"/>
        </w:rPr>
      </w:pPr>
      <w:r w:rsidRPr="00EA7693">
        <w:rPr>
          <w:rFonts w:ascii="Arial" w:hAnsi="Arial" w:cs="Arial"/>
          <w:sz w:val="20"/>
          <w:szCs w:val="20"/>
        </w:rPr>
        <w:t>Čl. VII.</w:t>
      </w:r>
    </w:p>
    <w:p w14:paraId="5A477D0F" w14:textId="77777777" w:rsidR="0005508D" w:rsidRPr="00EA7693" w:rsidRDefault="0005508D" w:rsidP="004C64B2">
      <w:pPr>
        <w:spacing w:after="120" w:line="276" w:lineRule="auto"/>
        <w:jc w:val="center"/>
        <w:rPr>
          <w:rFonts w:ascii="Arial" w:hAnsi="Arial" w:cs="Arial"/>
          <w:b/>
          <w:sz w:val="20"/>
          <w:szCs w:val="20"/>
        </w:rPr>
      </w:pPr>
      <w:r w:rsidRPr="00EA7693">
        <w:rPr>
          <w:rFonts w:ascii="Arial" w:hAnsi="Arial" w:cs="Arial"/>
          <w:b/>
          <w:sz w:val="20"/>
          <w:szCs w:val="20"/>
        </w:rPr>
        <w:t xml:space="preserve">Splnění závazku a odpovědnost za vady </w:t>
      </w:r>
    </w:p>
    <w:p w14:paraId="039584B1" w14:textId="77777777" w:rsidR="0005508D" w:rsidRPr="00EA7693" w:rsidRDefault="0005508D" w:rsidP="004C64B2">
      <w:pPr>
        <w:pStyle w:val="Zkladntext"/>
        <w:numPr>
          <w:ilvl w:val="0"/>
          <w:numId w:val="12"/>
        </w:numPr>
        <w:spacing w:line="276" w:lineRule="auto"/>
        <w:jc w:val="both"/>
        <w:rPr>
          <w:rFonts w:ascii="Arial" w:hAnsi="Arial" w:cs="Arial"/>
          <w:sz w:val="20"/>
          <w:szCs w:val="20"/>
        </w:rPr>
      </w:pPr>
      <w:r w:rsidRPr="00EA7693">
        <w:rPr>
          <w:rFonts w:ascii="Arial" w:hAnsi="Arial" w:cs="Arial"/>
          <w:sz w:val="20"/>
          <w:szCs w:val="20"/>
        </w:rPr>
        <w:t>Zhotovitel se zavazuje při plnění svých závazků plynoucích z této Smlouvy postupovat v souladu s příslušnými právními předpisy, s maximální odbornou péčí tak, aby dosáhl výsledku určeného touto Smlouvou.</w:t>
      </w:r>
    </w:p>
    <w:p w14:paraId="1A101E6B" w14:textId="77777777" w:rsidR="0005508D" w:rsidRPr="00EA7693" w:rsidRDefault="0005508D" w:rsidP="004C64B2">
      <w:pPr>
        <w:pStyle w:val="Zkladntext"/>
        <w:numPr>
          <w:ilvl w:val="0"/>
          <w:numId w:val="12"/>
        </w:numPr>
        <w:tabs>
          <w:tab w:val="clear" w:pos="360"/>
          <w:tab w:val="num" w:pos="567"/>
        </w:tabs>
        <w:spacing w:line="276" w:lineRule="auto"/>
        <w:jc w:val="both"/>
        <w:rPr>
          <w:rFonts w:ascii="Arial" w:hAnsi="Arial" w:cs="Arial"/>
          <w:sz w:val="20"/>
          <w:szCs w:val="20"/>
        </w:rPr>
      </w:pPr>
      <w:r w:rsidRPr="00EA7693">
        <w:rPr>
          <w:rFonts w:ascii="Arial" w:hAnsi="Arial" w:cs="Arial"/>
          <w:sz w:val="20"/>
          <w:szCs w:val="20"/>
        </w:rPr>
        <w:t>Zhotovitel je povinen provést Dílo dle této Smlouvy v kvalitě odpovídající jeho odborným znalostem a zkušenostem, které lze od něj vzhledem k jeho profesnímu zaměření právem očekávat.</w:t>
      </w:r>
    </w:p>
    <w:p w14:paraId="776BB779" w14:textId="77777777" w:rsidR="0005508D" w:rsidRPr="00EA7693" w:rsidRDefault="0005508D" w:rsidP="004C64B2">
      <w:pPr>
        <w:pStyle w:val="Zkladntext"/>
        <w:numPr>
          <w:ilvl w:val="0"/>
          <w:numId w:val="12"/>
        </w:numPr>
        <w:tabs>
          <w:tab w:val="clear" w:pos="360"/>
          <w:tab w:val="num" w:pos="567"/>
        </w:tabs>
        <w:spacing w:line="276" w:lineRule="auto"/>
        <w:jc w:val="both"/>
        <w:rPr>
          <w:rFonts w:ascii="Arial" w:hAnsi="Arial" w:cs="Arial"/>
          <w:sz w:val="20"/>
          <w:szCs w:val="20"/>
        </w:rPr>
      </w:pPr>
      <w:r w:rsidRPr="00EA7693">
        <w:rPr>
          <w:rFonts w:ascii="Arial" w:hAnsi="Arial" w:cs="Arial"/>
          <w:sz w:val="20"/>
          <w:szCs w:val="20"/>
        </w:rPr>
        <w:t>V případě nutné součinnosti Objednatele k plnění závazků Zhotovitele dle této Smlouvy se Smluvní strany písemně dohodnou o podmínkách této součinnosti. Pro účely této Smlouvy se nepoužije ustanovení § 2591 občanského zákoníku.</w:t>
      </w:r>
    </w:p>
    <w:p w14:paraId="7A6A9D88" w14:textId="194CD0AA" w:rsidR="0005508D" w:rsidRPr="00EA7693" w:rsidRDefault="0005508D" w:rsidP="004C64B2">
      <w:pPr>
        <w:pStyle w:val="Zkladntext"/>
        <w:numPr>
          <w:ilvl w:val="0"/>
          <w:numId w:val="12"/>
        </w:numPr>
        <w:tabs>
          <w:tab w:val="clear" w:pos="360"/>
          <w:tab w:val="num" w:pos="567"/>
        </w:tabs>
        <w:spacing w:line="276" w:lineRule="auto"/>
        <w:jc w:val="both"/>
        <w:rPr>
          <w:rFonts w:ascii="Arial" w:hAnsi="Arial" w:cs="Arial"/>
          <w:sz w:val="20"/>
          <w:szCs w:val="20"/>
        </w:rPr>
      </w:pPr>
      <w:r w:rsidRPr="00EA7693">
        <w:rPr>
          <w:rFonts w:ascii="Arial" w:hAnsi="Arial" w:cs="Arial"/>
          <w:sz w:val="20"/>
          <w:szCs w:val="20"/>
        </w:rPr>
        <w:t xml:space="preserve">Dílo provedené Zhotovitelem podle čl. I. této Smlouvy je považováno za předané Objednateli potvrzením Akceptačního protokolu </w:t>
      </w:r>
      <w:r>
        <w:rPr>
          <w:rFonts w:ascii="Arial" w:hAnsi="Arial" w:cs="Arial"/>
          <w:sz w:val="20"/>
          <w:szCs w:val="20"/>
        </w:rPr>
        <w:t xml:space="preserve">k poslední (třetí) fázi a výstupu č. 3 Díla </w:t>
      </w:r>
      <w:r w:rsidRPr="00EA7693">
        <w:rPr>
          <w:rFonts w:ascii="Arial" w:hAnsi="Arial" w:cs="Arial"/>
          <w:sz w:val="20"/>
          <w:szCs w:val="20"/>
        </w:rPr>
        <w:t xml:space="preserve">Objednatelem. Dnem převzetí splněného závazku (Díla) Objednatelem je datum podpisu či datum potvrzení </w:t>
      </w:r>
      <w:r>
        <w:rPr>
          <w:rFonts w:ascii="Arial" w:hAnsi="Arial" w:cs="Arial"/>
          <w:sz w:val="20"/>
          <w:szCs w:val="20"/>
        </w:rPr>
        <w:t xml:space="preserve">tohoto </w:t>
      </w:r>
      <w:r w:rsidRPr="00EA7693">
        <w:rPr>
          <w:rFonts w:ascii="Arial" w:hAnsi="Arial" w:cs="Arial"/>
          <w:sz w:val="20"/>
          <w:szCs w:val="20"/>
        </w:rPr>
        <w:t xml:space="preserve">Akceptačního protokolu </w:t>
      </w:r>
      <w:r>
        <w:rPr>
          <w:rFonts w:ascii="Arial" w:hAnsi="Arial" w:cs="Arial"/>
          <w:sz w:val="20"/>
          <w:szCs w:val="20"/>
        </w:rPr>
        <w:t>P</w:t>
      </w:r>
      <w:r w:rsidRPr="00EA7693">
        <w:rPr>
          <w:rFonts w:ascii="Arial" w:hAnsi="Arial" w:cs="Arial"/>
          <w:sz w:val="20"/>
          <w:szCs w:val="20"/>
        </w:rPr>
        <w:t>ověřenou osobou Objednatele.</w:t>
      </w:r>
    </w:p>
    <w:p w14:paraId="672A5EEB" w14:textId="77777777" w:rsidR="0005508D" w:rsidRPr="00EA7693" w:rsidRDefault="0005508D" w:rsidP="004C64B2">
      <w:pPr>
        <w:pStyle w:val="Zkladntext"/>
        <w:numPr>
          <w:ilvl w:val="0"/>
          <w:numId w:val="12"/>
        </w:numPr>
        <w:tabs>
          <w:tab w:val="clear" w:pos="360"/>
          <w:tab w:val="num" w:pos="567"/>
        </w:tabs>
        <w:spacing w:line="276" w:lineRule="auto"/>
        <w:jc w:val="both"/>
        <w:rPr>
          <w:rFonts w:ascii="Arial" w:hAnsi="Arial" w:cs="Arial"/>
          <w:sz w:val="20"/>
          <w:szCs w:val="20"/>
        </w:rPr>
      </w:pPr>
      <w:r w:rsidRPr="00EA7693">
        <w:rPr>
          <w:rFonts w:ascii="Arial" w:hAnsi="Arial" w:cs="Arial"/>
          <w:sz w:val="20"/>
          <w:szCs w:val="20"/>
        </w:rPr>
        <w:lastRenderedPageBreak/>
        <w:t xml:space="preserve">Zhotovitel odpovídá za to, že veškerá plnění včetně </w:t>
      </w:r>
      <w:r>
        <w:rPr>
          <w:rFonts w:ascii="Arial" w:hAnsi="Arial" w:cs="Arial"/>
          <w:sz w:val="20"/>
          <w:szCs w:val="20"/>
        </w:rPr>
        <w:t>V</w:t>
      </w:r>
      <w:r w:rsidRPr="00EA7693">
        <w:rPr>
          <w:rFonts w:ascii="Arial" w:hAnsi="Arial" w:cs="Arial"/>
          <w:sz w:val="20"/>
          <w:szCs w:val="20"/>
        </w:rPr>
        <w:t>ýstupů, poskytnutá Objednateli dle této Smlouvy budou mít vlastnosti výslovně vymíněné touto Smlouvou a že je Objednatel bude moci použít podle jejich povahy a účelu jejich poskytnutí dle této Smlouvy. Zhotovitel odpovídá i za to, že jím poskytnutá plnění nebudou mít žádné vady, a to včetně právních vad.</w:t>
      </w:r>
    </w:p>
    <w:p w14:paraId="5F884898" w14:textId="77777777" w:rsidR="0005508D" w:rsidRPr="00EA7693" w:rsidRDefault="0005508D" w:rsidP="004C64B2">
      <w:pPr>
        <w:pStyle w:val="Zkladntext"/>
        <w:numPr>
          <w:ilvl w:val="0"/>
          <w:numId w:val="12"/>
        </w:numPr>
        <w:tabs>
          <w:tab w:val="clear" w:pos="360"/>
          <w:tab w:val="num" w:pos="567"/>
        </w:tabs>
        <w:spacing w:line="276" w:lineRule="auto"/>
        <w:jc w:val="both"/>
        <w:rPr>
          <w:rFonts w:ascii="Arial" w:hAnsi="Arial" w:cs="Arial"/>
          <w:sz w:val="20"/>
          <w:szCs w:val="20"/>
        </w:rPr>
      </w:pPr>
      <w:r w:rsidRPr="00EA7693">
        <w:rPr>
          <w:rFonts w:ascii="Arial" w:hAnsi="Arial" w:cs="Arial"/>
          <w:sz w:val="20"/>
          <w:szCs w:val="20"/>
        </w:rPr>
        <w:t xml:space="preserve">Za řádně poskytnuté plnění dle této Smlouvy se považuje plnění bez jakýchkoliv vad. </w:t>
      </w:r>
    </w:p>
    <w:p w14:paraId="0A55C64A" w14:textId="77777777" w:rsidR="0005508D" w:rsidRPr="00EA7693" w:rsidRDefault="0005508D" w:rsidP="004C64B2">
      <w:pPr>
        <w:pStyle w:val="Zkladntext"/>
        <w:numPr>
          <w:ilvl w:val="0"/>
          <w:numId w:val="12"/>
        </w:numPr>
        <w:tabs>
          <w:tab w:val="clear" w:pos="360"/>
          <w:tab w:val="num" w:pos="567"/>
        </w:tabs>
        <w:spacing w:line="276" w:lineRule="auto"/>
        <w:jc w:val="both"/>
        <w:rPr>
          <w:rFonts w:ascii="Arial" w:hAnsi="Arial" w:cs="Arial"/>
          <w:sz w:val="20"/>
          <w:szCs w:val="20"/>
        </w:rPr>
      </w:pPr>
      <w:r w:rsidRPr="00EA7693">
        <w:rPr>
          <w:rFonts w:ascii="Arial" w:hAnsi="Arial" w:cs="Arial"/>
          <w:sz w:val="20"/>
          <w:szCs w:val="20"/>
        </w:rPr>
        <w:t>Smluvní strany se výslovně dohodly na tom, že bude-li mít Dílo v okamžiku předání Objednateli vadu či více vad, je Objednatel oprávněn odmítnout převzetí takového vadného plnění a ke splnění závazku Zhotovitele dle čl. I. této Smlouvy nedojde. Tato skutečnost bude zaznamenána v Akceptačním protokolu, a to zejména důvod odmítnutí převzetí Díla a specifikace vad poskytnutého plnění.</w:t>
      </w:r>
    </w:p>
    <w:p w14:paraId="17A4BAE9" w14:textId="77777777" w:rsidR="0005508D" w:rsidRPr="00EA7693" w:rsidRDefault="0005508D" w:rsidP="004C64B2">
      <w:pPr>
        <w:pStyle w:val="Zkladntext"/>
        <w:numPr>
          <w:ilvl w:val="0"/>
          <w:numId w:val="12"/>
        </w:numPr>
        <w:tabs>
          <w:tab w:val="clear" w:pos="360"/>
          <w:tab w:val="num" w:pos="567"/>
        </w:tabs>
        <w:spacing w:line="276" w:lineRule="auto"/>
        <w:jc w:val="both"/>
        <w:rPr>
          <w:rFonts w:ascii="Arial" w:hAnsi="Arial" w:cs="Arial"/>
          <w:sz w:val="20"/>
          <w:szCs w:val="20"/>
        </w:rPr>
      </w:pPr>
      <w:r w:rsidRPr="00EA7693">
        <w:rPr>
          <w:rFonts w:ascii="Arial" w:hAnsi="Arial" w:cs="Arial"/>
          <w:sz w:val="20"/>
          <w:szCs w:val="20"/>
        </w:rPr>
        <w:t>V případě, že Objednatel plnění s vadou či vadami přijme, má práva z vadného plnění. V Akceptačním protokolu pak bude uvedeno, že Objednatel plnění od Zhotovitele přijímá s vadami, tyto vady budou v Akceptačním protokolu konkretizovány a bude sjednán způsob a termín pro jejich odstranění.</w:t>
      </w:r>
    </w:p>
    <w:p w14:paraId="25A32EB3" w14:textId="77777777" w:rsidR="0005508D" w:rsidRPr="00EA7693" w:rsidRDefault="0005508D" w:rsidP="004C64B2">
      <w:pPr>
        <w:pStyle w:val="Zkladntext"/>
        <w:numPr>
          <w:ilvl w:val="0"/>
          <w:numId w:val="12"/>
        </w:numPr>
        <w:tabs>
          <w:tab w:val="clear" w:pos="360"/>
          <w:tab w:val="num" w:pos="567"/>
        </w:tabs>
        <w:spacing w:line="276" w:lineRule="auto"/>
        <w:jc w:val="both"/>
        <w:rPr>
          <w:rFonts w:ascii="Arial" w:hAnsi="Arial" w:cs="Arial"/>
          <w:sz w:val="20"/>
          <w:szCs w:val="20"/>
        </w:rPr>
      </w:pPr>
      <w:r w:rsidRPr="00EA7693">
        <w:rPr>
          <w:rFonts w:ascii="Arial" w:hAnsi="Arial" w:cs="Arial"/>
          <w:sz w:val="20"/>
          <w:szCs w:val="20"/>
        </w:rPr>
        <w:t xml:space="preserve">Objednatel je povinen vytknout Zhotoviteli vady poskytnutých plnění dle této Smlouvy písemně, bez zbytečného odkladu po jejich zjištění, nejpozději ve lhůtě do třiceti (30) kalendářních dnů ode dne převzetí Díla, tj. od potvrzení Akceptačního protokolu dle odst. 4. tohoto článku. V oznámení o vadném plnění je Objednatel povinen podrobně popsat zjištěnou vadu a sdělit </w:t>
      </w:r>
      <w:r>
        <w:rPr>
          <w:rFonts w:ascii="Arial" w:hAnsi="Arial" w:cs="Arial"/>
          <w:sz w:val="20"/>
          <w:szCs w:val="20"/>
        </w:rPr>
        <w:t>Zhotoviteli</w:t>
      </w:r>
      <w:r w:rsidRPr="00EA7693">
        <w:rPr>
          <w:rFonts w:ascii="Arial" w:hAnsi="Arial" w:cs="Arial"/>
          <w:sz w:val="20"/>
          <w:szCs w:val="20"/>
        </w:rPr>
        <w:t xml:space="preserve"> způsob požadovaného odstranění zjištěné vady a poskytne mu přiměřenou lhůtu pro odstranění vady. Není-li vada vytknuta v Akceptačním protokolu, zašle Objednatel oznámení o vadném plnění </w:t>
      </w:r>
      <w:r>
        <w:rPr>
          <w:rFonts w:ascii="Arial" w:hAnsi="Arial" w:cs="Arial"/>
          <w:sz w:val="20"/>
          <w:szCs w:val="20"/>
        </w:rPr>
        <w:t>P</w:t>
      </w:r>
      <w:r w:rsidRPr="00EA7693">
        <w:rPr>
          <w:rFonts w:ascii="Arial" w:hAnsi="Arial" w:cs="Arial"/>
          <w:sz w:val="20"/>
          <w:szCs w:val="20"/>
        </w:rPr>
        <w:t xml:space="preserve">ověřené </w:t>
      </w:r>
      <w:r>
        <w:rPr>
          <w:rFonts w:ascii="Arial" w:hAnsi="Arial" w:cs="Arial"/>
          <w:sz w:val="20"/>
          <w:szCs w:val="20"/>
        </w:rPr>
        <w:t>osobě</w:t>
      </w:r>
      <w:r w:rsidRPr="00EA7693">
        <w:rPr>
          <w:rFonts w:ascii="Arial" w:hAnsi="Arial" w:cs="Arial"/>
          <w:sz w:val="20"/>
          <w:szCs w:val="20"/>
        </w:rPr>
        <w:t xml:space="preserve"> Zhotovitele.</w:t>
      </w:r>
    </w:p>
    <w:p w14:paraId="00434965" w14:textId="34931DC2" w:rsidR="0005508D" w:rsidRPr="00EA7693" w:rsidRDefault="0005508D" w:rsidP="004C64B2">
      <w:pPr>
        <w:pStyle w:val="Zkladntext"/>
        <w:numPr>
          <w:ilvl w:val="0"/>
          <w:numId w:val="12"/>
        </w:numPr>
        <w:tabs>
          <w:tab w:val="clear" w:pos="360"/>
          <w:tab w:val="num" w:pos="567"/>
        </w:tabs>
        <w:spacing w:line="276" w:lineRule="auto"/>
        <w:jc w:val="both"/>
        <w:rPr>
          <w:rFonts w:ascii="Arial" w:hAnsi="Arial" w:cs="Arial"/>
          <w:sz w:val="20"/>
          <w:szCs w:val="20"/>
        </w:rPr>
      </w:pPr>
      <w:r w:rsidRPr="00EA7693">
        <w:rPr>
          <w:rFonts w:ascii="Arial" w:hAnsi="Arial" w:cs="Arial"/>
          <w:sz w:val="20"/>
          <w:szCs w:val="20"/>
        </w:rPr>
        <w:t xml:space="preserve">Neodstraní-li Zhotovitel vady ve stanovené lhůtě či oznámí-li Objednateli, že vady neodstraní, bude vadné plnění považováno za podstatné porušení Smlouvy a Objednatel může požadovat místo odstranění vady přiměřenou jednorázovou slevu z fakturované ceny, nebo může od Smlouvy odstoupit. </w:t>
      </w:r>
    </w:p>
    <w:p w14:paraId="6ED8705A" w14:textId="77777777" w:rsidR="0005508D" w:rsidRPr="00AE2349" w:rsidRDefault="0005508D" w:rsidP="004C64B2">
      <w:pPr>
        <w:pStyle w:val="Nadpis1"/>
        <w:spacing w:line="276" w:lineRule="auto"/>
        <w:rPr>
          <w:rFonts w:ascii="Arial" w:hAnsi="Arial" w:cs="Arial"/>
          <w:sz w:val="20"/>
          <w:szCs w:val="20"/>
        </w:rPr>
      </w:pPr>
      <w:r w:rsidRPr="00EA7693">
        <w:rPr>
          <w:rFonts w:ascii="Arial" w:hAnsi="Arial" w:cs="Arial"/>
          <w:sz w:val="20"/>
          <w:szCs w:val="20"/>
        </w:rPr>
        <w:t>Čl. VIII.</w:t>
      </w:r>
    </w:p>
    <w:p w14:paraId="005B2363" w14:textId="77777777" w:rsidR="0005508D" w:rsidRPr="00EA7693" w:rsidRDefault="0005508D" w:rsidP="004C64B2">
      <w:pPr>
        <w:spacing w:after="120" w:line="276" w:lineRule="auto"/>
        <w:ind w:left="360"/>
        <w:jc w:val="center"/>
        <w:rPr>
          <w:rFonts w:ascii="Arial" w:hAnsi="Arial" w:cs="Arial"/>
          <w:b/>
          <w:sz w:val="20"/>
          <w:szCs w:val="20"/>
        </w:rPr>
      </w:pPr>
      <w:r w:rsidRPr="00EA7693">
        <w:rPr>
          <w:rFonts w:ascii="Arial" w:hAnsi="Arial" w:cs="Arial"/>
          <w:b/>
          <w:sz w:val="20"/>
          <w:szCs w:val="20"/>
        </w:rPr>
        <w:t>Odpovědnost za škodu a smluvní sankce</w:t>
      </w:r>
    </w:p>
    <w:p w14:paraId="436935A7" w14:textId="77777777" w:rsidR="0005508D" w:rsidRPr="00EA7693" w:rsidRDefault="0005508D" w:rsidP="004C64B2">
      <w:pPr>
        <w:pStyle w:val="Zkladntext"/>
        <w:numPr>
          <w:ilvl w:val="0"/>
          <w:numId w:val="11"/>
        </w:numPr>
        <w:spacing w:line="276" w:lineRule="auto"/>
        <w:jc w:val="both"/>
        <w:rPr>
          <w:rFonts w:ascii="Arial" w:hAnsi="Arial" w:cs="Arial"/>
          <w:sz w:val="20"/>
          <w:szCs w:val="20"/>
        </w:rPr>
      </w:pPr>
      <w:r w:rsidRPr="00EA7693">
        <w:rPr>
          <w:rFonts w:ascii="Arial" w:hAnsi="Arial" w:cs="Arial"/>
          <w:sz w:val="20"/>
          <w:szCs w:val="20"/>
        </w:rPr>
        <w:t xml:space="preserve">Smluvní strana, která poruší svoji povinnost z této Smlouvy, je povinna nahradit škodu tím způsobenou druhé Smluvní straně. Povinnosti k náhradě škody se zprostí, prokáže-li,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této Smlouvy, bude posuzována jako škoda způsobená zavázanou Smluvní stranou a v tomto případě je zavázaná Smluvní strana povinna nahradit způsobenou škodu oprávněné Smluvní straně stejně, jako by ji způsobila sama zavázaná Smluvní strana. Ustanovení § 2914, věta druhá občanského zákoníku se pro účely této Smlouvy nepoužije. </w:t>
      </w:r>
    </w:p>
    <w:p w14:paraId="363C1359" w14:textId="77777777" w:rsidR="0005508D" w:rsidRPr="00EA7693" w:rsidRDefault="0005508D" w:rsidP="004C64B2">
      <w:pPr>
        <w:pStyle w:val="Zkladntext"/>
        <w:numPr>
          <w:ilvl w:val="0"/>
          <w:numId w:val="11"/>
        </w:numPr>
        <w:tabs>
          <w:tab w:val="clear" w:pos="360"/>
          <w:tab w:val="num" w:pos="567"/>
        </w:tabs>
        <w:spacing w:line="276" w:lineRule="auto"/>
        <w:jc w:val="both"/>
        <w:rPr>
          <w:rFonts w:ascii="Arial" w:hAnsi="Arial" w:cs="Arial"/>
          <w:sz w:val="20"/>
          <w:szCs w:val="20"/>
        </w:rPr>
      </w:pPr>
      <w:r w:rsidRPr="00EA7693">
        <w:rPr>
          <w:rFonts w:ascii="Arial" w:hAnsi="Arial" w:cs="Arial"/>
          <w:sz w:val="20"/>
          <w:szCs w:val="20"/>
        </w:rPr>
        <w:t xml:space="preserve">Není-li ve Smlouvě stanoveno jinak, odpovídá zavázaná Smluvní strana za jakoukoli škodu, která druhé Smluvní straně vznikne v souvislosti s porušením povinností zavázané Smluvní strany podle Smlouvy. </w:t>
      </w:r>
    </w:p>
    <w:p w14:paraId="39BF10BA" w14:textId="77777777" w:rsidR="0005508D" w:rsidRPr="00EA7693" w:rsidRDefault="0005508D" w:rsidP="004C64B2">
      <w:pPr>
        <w:pStyle w:val="Zkladntext"/>
        <w:numPr>
          <w:ilvl w:val="0"/>
          <w:numId w:val="11"/>
        </w:numPr>
        <w:tabs>
          <w:tab w:val="clear" w:pos="360"/>
          <w:tab w:val="num" w:pos="567"/>
        </w:tabs>
        <w:spacing w:line="276" w:lineRule="auto"/>
        <w:jc w:val="both"/>
        <w:rPr>
          <w:rFonts w:ascii="Arial" w:hAnsi="Arial" w:cs="Arial"/>
          <w:sz w:val="20"/>
          <w:szCs w:val="20"/>
        </w:rPr>
      </w:pPr>
      <w:r w:rsidRPr="00EA7693">
        <w:rPr>
          <w:rFonts w:ascii="Arial" w:hAnsi="Arial" w:cs="Arial"/>
          <w:sz w:val="20"/>
          <w:szCs w:val="20"/>
        </w:rPr>
        <w:t xml:space="preserve">Překážka vzniklá z osobních poměrů Smluvní strany nebo vzniklá až v době, kdy byla Smluvní strana s plněním smluvené povinnosti v prodlení, ani překážka, kterou byla Smluvní strana podle Smlouvy povinna překonat, jí však povinnosti k náhradě nezprostí. </w:t>
      </w:r>
    </w:p>
    <w:p w14:paraId="71F18FC7" w14:textId="77777777" w:rsidR="0005508D" w:rsidRPr="00EA7693" w:rsidRDefault="0005508D" w:rsidP="004C64B2">
      <w:pPr>
        <w:pStyle w:val="Zkladntext"/>
        <w:numPr>
          <w:ilvl w:val="0"/>
          <w:numId w:val="11"/>
        </w:numPr>
        <w:tabs>
          <w:tab w:val="clear" w:pos="360"/>
          <w:tab w:val="num" w:pos="567"/>
        </w:tabs>
        <w:spacing w:line="276" w:lineRule="auto"/>
        <w:jc w:val="both"/>
        <w:rPr>
          <w:rFonts w:ascii="Arial" w:hAnsi="Arial" w:cs="Arial"/>
          <w:sz w:val="20"/>
          <w:szCs w:val="20"/>
        </w:rPr>
      </w:pPr>
      <w:r w:rsidRPr="00EA7693">
        <w:rPr>
          <w:rFonts w:ascii="Arial" w:hAnsi="Arial" w:cs="Arial"/>
          <w:sz w:val="20"/>
          <w:szCs w:val="20"/>
        </w:rPr>
        <w:t>Smluvní</w:t>
      </w:r>
      <w:r w:rsidRPr="00EA7693">
        <w:rPr>
          <w:rFonts w:ascii="Arial" w:hAnsi="Arial" w:cs="Arial"/>
          <w:bCs/>
          <w:sz w:val="20"/>
          <w:szCs w:val="20"/>
        </w:rPr>
        <w:t xml:space="preserve"> strana, která porušila právní povinnost, nebo Smluvní strana, která může a má vědět, že jí poruší, oznámí to bez zbytečného odkladu druhé Smluvní straně, které z toho může škoda vzniknout, a upozorní ji na možné následky. </w:t>
      </w:r>
      <w:r w:rsidRPr="00EA7693">
        <w:rPr>
          <w:rFonts w:ascii="Arial" w:hAnsi="Arial" w:cs="Arial"/>
          <w:sz w:val="20"/>
          <w:szCs w:val="20"/>
        </w:rPr>
        <w:t xml:space="preserve">Jestliže zavázaná Smluvní strana tuto povinnost </w:t>
      </w:r>
      <w:r w:rsidRPr="00EA7693">
        <w:rPr>
          <w:rFonts w:ascii="Arial" w:hAnsi="Arial" w:cs="Arial"/>
          <w:sz w:val="20"/>
          <w:szCs w:val="20"/>
        </w:rPr>
        <w:lastRenderedPageBreak/>
        <w:t>nesplní nebo oprávněné straně není oznámení včas doručeno, má poškozená Smluvní strana nárok na náhradu škody, která jí tím vznikla.</w:t>
      </w:r>
    </w:p>
    <w:p w14:paraId="5B25A7D3" w14:textId="77777777" w:rsidR="0005508D" w:rsidRPr="00EA7693" w:rsidRDefault="0005508D" w:rsidP="004C64B2">
      <w:pPr>
        <w:pStyle w:val="Zkladntext"/>
        <w:numPr>
          <w:ilvl w:val="0"/>
          <w:numId w:val="11"/>
        </w:numPr>
        <w:tabs>
          <w:tab w:val="clear" w:pos="360"/>
          <w:tab w:val="num" w:pos="567"/>
        </w:tabs>
        <w:spacing w:line="276" w:lineRule="auto"/>
        <w:jc w:val="both"/>
        <w:rPr>
          <w:rFonts w:ascii="Arial" w:hAnsi="Arial" w:cs="Arial"/>
          <w:bCs/>
          <w:sz w:val="20"/>
          <w:szCs w:val="20"/>
        </w:rPr>
      </w:pPr>
      <w:r w:rsidRPr="00EA7693">
        <w:rPr>
          <w:rFonts w:ascii="Arial" w:hAnsi="Arial" w:cs="Arial"/>
          <w:sz w:val="20"/>
          <w:szCs w:val="20"/>
        </w:rPr>
        <w:t>Smluvní</w:t>
      </w:r>
      <w:r w:rsidRPr="00EA7693">
        <w:rPr>
          <w:rFonts w:ascii="Arial" w:hAnsi="Arial" w:cs="Arial"/>
          <w:bCs/>
          <w:sz w:val="20"/>
          <w:szCs w:val="20"/>
        </w:rPr>
        <w:t xml:space="preserve"> strany se dohodly, že v případě prodlení Zhotovitele s předáním Díla Objednateli k akceptaci dle čl. III. odst. 2. této Smlouvy je Zhotovitel povinen uhradit Objednateli smluvní pokutu ve výši </w:t>
      </w:r>
      <w:r w:rsidRPr="00EA7693">
        <w:rPr>
          <w:rFonts w:ascii="Arial" w:hAnsi="Arial" w:cs="Arial"/>
          <w:b/>
          <w:bCs/>
          <w:sz w:val="20"/>
          <w:szCs w:val="20"/>
        </w:rPr>
        <w:t>1 000 Kč (slovy: jeden tisíc korun českých)</w:t>
      </w:r>
      <w:r w:rsidRPr="00EA7693">
        <w:rPr>
          <w:rFonts w:ascii="Arial" w:hAnsi="Arial" w:cs="Arial"/>
          <w:bCs/>
          <w:sz w:val="20"/>
          <w:szCs w:val="20"/>
        </w:rPr>
        <w:t xml:space="preserve"> za každý i započatý den prodlení. </w:t>
      </w:r>
    </w:p>
    <w:p w14:paraId="4EA41E19" w14:textId="77777777" w:rsidR="0005508D" w:rsidRDefault="0005508D" w:rsidP="004C64B2">
      <w:pPr>
        <w:pStyle w:val="Zkladntext"/>
        <w:numPr>
          <w:ilvl w:val="0"/>
          <w:numId w:val="11"/>
        </w:numPr>
        <w:tabs>
          <w:tab w:val="clear" w:pos="360"/>
          <w:tab w:val="num" w:pos="567"/>
        </w:tabs>
        <w:spacing w:line="276" w:lineRule="auto"/>
        <w:jc w:val="both"/>
        <w:rPr>
          <w:rFonts w:ascii="Arial" w:hAnsi="Arial" w:cs="Arial"/>
          <w:bCs/>
          <w:sz w:val="20"/>
          <w:szCs w:val="20"/>
        </w:rPr>
      </w:pPr>
      <w:r w:rsidRPr="00EA7693">
        <w:rPr>
          <w:rFonts w:ascii="Arial" w:hAnsi="Arial" w:cs="Arial"/>
          <w:bCs/>
          <w:sz w:val="20"/>
          <w:szCs w:val="20"/>
        </w:rPr>
        <w:t xml:space="preserve">V případě porušení závazku </w:t>
      </w:r>
      <w:r>
        <w:rPr>
          <w:rFonts w:ascii="Arial" w:hAnsi="Arial" w:cs="Arial"/>
          <w:sz w:val="20"/>
          <w:szCs w:val="20"/>
        </w:rPr>
        <w:t>Zhotovi</w:t>
      </w:r>
      <w:r w:rsidRPr="00965B9E">
        <w:rPr>
          <w:rFonts w:ascii="Arial" w:hAnsi="Arial" w:cs="Arial"/>
          <w:sz w:val="20"/>
          <w:szCs w:val="20"/>
        </w:rPr>
        <w:t>tel</w:t>
      </w:r>
      <w:r w:rsidRPr="00EA7693">
        <w:rPr>
          <w:rFonts w:ascii="Arial" w:hAnsi="Arial" w:cs="Arial"/>
          <w:bCs/>
          <w:sz w:val="20"/>
          <w:szCs w:val="20"/>
        </w:rPr>
        <w:t xml:space="preserve">e odstranit vady Díla ve smluveném termínu dle ustanovení čl. VII. odst. 8. nebo 9. této Smlouvy je </w:t>
      </w:r>
      <w:r>
        <w:rPr>
          <w:rFonts w:ascii="Arial" w:hAnsi="Arial" w:cs="Arial"/>
          <w:sz w:val="20"/>
          <w:szCs w:val="20"/>
        </w:rPr>
        <w:t>Zhotovi</w:t>
      </w:r>
      <w:r w:rsidRPr="00965B9E">
        <w:rPr>
          <w:rFonts w:ascii="Arial" w:hAnsi="Arial" w:cs="Arial"/>
          <w:sz w:val="20"/>
          <w:szCs w:val="20"/>
        </w:rPr>
        <w:t>tel</w:t>
      </w:r>
      <w:r w:rsidRPr="00EA7693">
        <w:rPr>
          <w:rFonts w:ascii="Arial" w:hAnsi="Arial" w:cs="Arial"/>
          <w:bCs/>
          <w:sz w:val="20"/>
          <w:szCs w:val="20"/>
        </w:rPr>
        <w:t xml:space="preserve"> povinen zaplatit Objednateli smluvní pokutu ve výši </w:t>
      </w:r>
      <w:r w:rsidRPr="00EA7693">
        <w:rPr>
          <w:rFonts w:ascii="Arial" w:hAnsi="Arial" w:cs="Arial"/>
          <w:b/>
          <w:bCs/>
          <w:sz w:val="20"/>
          <w:szCs w:val="20"/>
        </w:rPr>
        <w:t>1 000 Kč (slovy: jeden tisíc korun českých)</w:t>
      </w:r>
      <w:r w:rsidRPr="00EA7693">
        <w:rPr>
          <w:rFonts w:ascii="Arial" w:hAnsi="Arial" w:cs="Arial"/>
          <w:bCs/>
          <w:sz w:val="20"/>
          <w:szCs w:val="20"/>
        </w:rPr>
        <w:t xml:space="preserve"> za každý případ den prodlení s odstraněním vady. </w:t>
      </w:r>
    </w:p>
    <w:p w14:paraId="301CA8AD" w14:textId="7BD682CF" w:rsidR="0005508D" w:rsidRPr="00B26AEA" w:rsidRDefault="0005508D" w:rsidP="004C64B2">
      <w:pPr>
        <w:pStyle w:val="Zkladntext"/>
        <w:numPr>
          <w:ilvl w:val="0"/>
          <w:numId w:val="11"/>
        </w:numPr>
        <w:tabs>
          <w:tab w:val="clear" w:pos="360"/>
          <w:tab w:val="num" w:pos="567"/>
        </w:tabs>
        <w:spacing w:line="276" w:lineRule="auto"/>
        <w:jc w:val="both"/>
        <w:rPr>
          <w:rFonts w:ascii="Arial" w:hAnsi="Arial" w:cs="Arial"/>
          <w:sz w:val="20"/>
          <w:szCs w:val="20"/>
        </w:rPr>
      </w:pPr>
      <w:r w:rsidRPr="00656171">
        <w:rPr>
          <w:rFonts w:ascii="Arial" w:hAnsi="Arial" w:cs="Arial"/>
          <w:bCs/>
          <w:sz w:val="20"/>
          <w:szCs w:val="20"/>
        </w:rPr>
        <w:t xml:space="preserve">V případě prodlení Objednatele se zaplacením faktury může </w:t>
      </w:r>
      <w:r>
        <w:rPr>
          <w:rFonts w:ascii="Arial" w:hAnsi="Arial" w:cs="Arial"/>
          <w:bCs/>
          <w:sz w:val="20"/>
          <w:szCs w:val="20"/>
        </w:rPr>
        <w:t>Zhotovi</w:t>
      </w:r>
      <w:r w:rsidRPr="00656171">
        <w:rPr>
          <w:rFonts w:ascii="Arial" w:hAnsi="Arial" w:cs="Arial"/>
          <w:bCs/>
          <w:sz w:val="20"/>
          <w:szCs w:val="20"/>
        </w:rPr>
        <w:t xml:space="preserve">tel vyúčtovat Objednateli úrok z prodlení ve výši 0,02 % z nezaplacené částky předmětné faktury za každý kalendářní den prodlení </w:t>
      </w:r>
      <w:r w:rsidRPr="00B26AEA">
        <w:rPr>
          <w:rFonts w:ascii="Arial" w:hAnsi="Arial" w:cs="Arial"/>
          <w:sz w:val="20"/>
          <w:szCs w:val="20"/>
        </w:rPr>
        <w:t>a Objednatel je povinen tuto sankci uhradit.</w:t>
      </w:r>
    </w:p>
    <w:p w14:paraId="567FCE76" w14:textId="77777777" w:rsidR="0005508D" w:rsidRPr="00EA7693" w:rsidRDefault="0005508D" w:rsidP="004C64B2">
      <w:pPr>
        <w:pStyle w:val="Zkladntext"/>
        <w:numPr>
          <w:ilvl w:val="0"/>
          <w:numId w:val="11"/>
        </w:numPr>
        <w:tabs>
          <w:tab w:val="clear" w:pos="360"/>
          <w:tab w:val="num" w:pos="567"/>
        </w:tabs>
        <w:spacing w:line="276" w:lineRule="auto"/>
        <w:jc w:val="both"/>
        <w:rPr>
          <w:rFonts w:ascii="Arial" w:hAnsi="Arial" w:cs="Arial"/>
          <w:sz w:val="20"/>
          <w:szCs w:val="20"/>
        </w:rPr>
      </w:pPr>
      <w:r w:rsidRPr="00EA7693">
        <w:rPr>
          <w:rFonts w:ascii="Arial" w:hAnsi="Arial" w:cs="Arial"/>
          <w:sz w:val="20"/>
          <w:szCs w:val="20"/>
        </w:rPr>
        <w:t xml:space="preserve">Zaplacením jakékoliv smluvní pokuty není dotčeno právo oprávněné Smluvní strany na náhradu škody. </w:t>
      </w:r>
    </w:p>
    <w:p w14:paraId="00206800" w14:textId="77777777" w:rsidR="0005508D" w:rsidRPr="00AE2349" w:rsidRDefault="0005508D" w:rsidP="004C64B2">
      <w:pPr>
        <w:pStyle w:val="Nadpis1"/>
        <w:spacing w:line="276" w:lineRule="auto"/>
        <w:rPr>
          <w:rFonts w:ascii="Arial" w:hAnsi="Arial" w:cs="Arial"/>
          <w:sz w:val="20"/>
          <w:szCs w:val="20"/>
        </w:rPr>
      </w:pPr>
      <w:r w:rsidRPr="00EA7693">
        <w:rPr>
          <w:rFonts w:ascii="Arial" w:hAnsi="Arial" w:cs="Arial"/>
          <w:sz w:val="20"/>
          <w:szCs w:val="20"/>
        </w:rPr>
        <w:t>Čl. IX.</w:t>
      </w:r>
    </w:p>
    <w:p w14:paraId="76428763" w14:textId="77777777" w:rsidR="0005508D" w:rsidRPr="00EA7693" w:rsidRDefault="0005508D" w:rsidP="004C64B2">
      <w:pPr>
        <w:spacing w:after="120" w:line="276" w:lineRule="auto"/>
        <w:jc w:val="center"/>
        <w:rPr>
          <w:rFonts w:ascii="Arial" w:hAnsi="Arial" w:cs="Arial"/>
          <w:b/>
          <w:bCs/>
          <w:sz w:val="20"/>
          <w:szCs w:val="20"/>
        </w:rPr>
      </w:pPr>
      <w:r w:rsidRPr="00EA7693">
        <w:rPr>
          <w:rFonts w:ascii="Arial" w:hAnsi="Arial" w:cs="Arial"/>
          <w:b/>
          <w:bCs/>
          <w:sz w:val="20"/>
          <w:szCs w:val="20"/>
        </w:rPr>
        <w:t>Ochrana informací</w:t>
      </w:r>
    </w:p>
    <w:p w14:paraId="44F264BD" w14:textId="77785790" w:rsidR="0005508D" w:rsidRPr="00965B9E" w:rsidRDefault="0005508D" w:rsidP="008E1CA5">
      <w:pPr>
        <w:numPr>
          <w:ilvl w:val="0"/>
          <w:numId w:val="41"/>
        </w:numPr>
        <w:spacing w:after="120" w:line="276" w:lineRule="auto"/>
        <w:ind w:left="284" w:hanging="284"/>
        <w:jc w:val="both"/>
        <w:rPr>
          <w:rFonts w:ascii="Arial" w:hAnsi="Arial" w:cs="Arial"/>
          <w:sz w:val="20"/>
          <w:szCs w:val="20"/>
        </w:rPr>
      </w:pPr>
      <w:r w:rsidRPr="00965B9E">
        <w:rPr>
          <w:rFonts w:ascii="Arial" w:hAnsi="Arial" w:cs="Arial"/>
          <w:sz w:val="20"/>
          <w:szCs w:val="20"/>
        </w:rPr>
        <w:t>Objednatel podle § 24 odst. 1 zákona č. 551/1991 Sb., o Všeobecné zdravotní pojišťovně České republiky, ve znění pozdějších předpisů (dále jen „</w:t>
      </w:r>
      <w:r w:rsidRPr="00965B9E">
        <w:rPr>
          <w:rFonts w:ascii="Arial" w:hAnsi="Arial" w:cs="Arial"/>
          <w:b/>
          <w:sz w:val="20"/>
          <w:szCs w:val="20"/>
        </w:rPr>
        <w:t>zákon č. 551/1991 Sb.</w:t>
      </w:r>
      <w:r w:rsidRPr="00965B9E">
        <w:rPr>
          <w:rFonts w:ascii="Arial" w:hAnsi="Arial" w:cs="Arial"/>
          <w:sz w:val="20"/>
          <w:szCs w:val="20"/>
        </w:rPr>
        <w:t xml:space="preserve">“), spravuje, aktualizuje a rozvíjí informační systém VZP ČR, přičemž postupuje a řídí se příslušnými ustanoveními cit. zákona a souvisejícími právními předpisy. S odkazem na § 24a zákona č. 551/1991 Sb., zákon č. 110/2019 Sb., o zpracování osobních údajů a </w:t>
      </w:r>
      <w:bookmarkStart w:id="1" w:name="_Hlk204175433"/>
      <w:r w:rsidRPr="00965B9E">
        <w:rPr>
          <w:rFonts w:ascii="Arial" w:hAnsi="Arial" w:cs="Arial"/>
          <w:sz w:val="20"/>
          <w:szCs w:val="20"/>
        </w:rPr>
        <w:t xml:space="preserve">Nařízení Evropského parlamentu a Rady (EU) 2016/679 ze dne 27. dubna 2016 o ochraně fyzických osob v souvislosti se zpracováním osobních údajů a o volném pohybu těchto údajů a o zrušení směrnice 95/46/ES (obecné nařízení o ochraně osobních údajů) </w:t>
      </w:r>
      <w:r w:rsidR="005E2A41">
        <w:rPr>
          <w:rFonts w:ascii="Arial" w:hAnsi="Arial" w:cs="Arial"/>
          <w:sz w:val="20"/>
          <w:szCs w:val="20"/>
        </w:rPr>
        <w:t>(dále jen „GDPR“</w:t>
      </w:r>
      <w:r w:rsidR="00B21BEB">
        <w:rPr>
          <w:rFonts w:ascii="Arial" w:hAnsi="Arial" w:cs="Arial"/>
          <w:sz w:val="20"/>
          <w:szCs w:val="20"/>
        </w:rPr>
        <w:t>)</w:t>
      </w:r>
      <w:r w:rsidR="005E2A41">
        <w:rPr>
          <w:rFonts w:ascii="Arial" w:hAnsi="Arial" w:cs="Arial"/>
          <w:sz w:val="20"/>
          <w:szCs w:val="20"/>
        </w:rPr>
        <w:t xml:space="preserve"> </w:t>
      </w:r>
      <w:bookmarkEnd w:id="1"/>
      <w:r w:rsidRPr="00965B9E">
        <w:rPr>
          <w:rFonts w:ascii="Arial" w:hAnsi="Arial" w:cs="Arial"/>
          <w:sz w:val="20"/>
          <w:szCs w:val="20"/>
        </w:rPr>
        <w:t>a dále na zákon č. 181/2014 Sb. o kybernetické bezpečnosti a o změně souvisejících zákonů (</w:t>
      </w:r>
      <w:r w:rsidR="005E2A41">
        <w:rPr>
          <w:rFonts w:ascii="Arial" w:hAnsi="Arial" w:cs="Arial"/>
          <w:sz w:val="20"/>
          <w:szCs w:val="20"/>
        </w:rPr>
        <w:t>dále jen „</w:t>
      </w:r>
      <w:r w:rsidRPr="00965B9E">
        <w:rPr>
          <w:rFonts w:ascii="Arial" w:hAnsi="Arial" w:cs="Arial"/>
          <w:sz w:val="20"/>
          <w:szCs w:val="20"/>
        </w:rPr>
        <w:t>zákon o kybernetické bezpečnosti</w:t>
      </w:r>
      <w:r w:rsidR="005E2A41">
        <w:rPr>
          <w:rFonts w:ascii="Arial" w:hAnsi="Arial" w:cs="Arial"/>
          <w:sz w:val="20"/>
          <w:szCs w:val="20"/>
        </w:rPr>
        <w:t>“</w:t>
      </w:r>
      <w:r w:rsidRPr="00965B9E">
        <w:rPr>
          <w:rFonts w:ascii="Arial" w:hAnsi="Arial" w:cs="Arial"/>
          <w:sz w:val="20"/>
          <w:szCs w:val="20"/>
        </w:rPr>
        <w:t xml:space="preserve">), ve znění pozdějších předpisů, se </w:t>
      </w:r>
      <w:r>
        <w:rPr>
          <w:rFonts w:ascii="Arial" w:hAnsi="Arial" w:cs="Arial"/>
          <w:sz w:val="20"/>
          <w:szCs w:val="20"/>
        </w:rPr>
        <w:t>Zhotovi</w:t>
      </w:r>
      <w:r w:rsidRPr="00965B9E">
        <w:rPr>
          <w:rFonts w:ascii="Arial" w:hAnsi="Arial" w:cs="Arial"/>
          <w:sz w:val="20"/>
          <w:szCs w:val="20"/>
        </w:rPr>
        <w:t xml:space="preserve">tel zavazuje učinit taková opatření, aby veškeré osoby, které se podílejí na realizaci jeho závazků z této Smlouvy, zachovávaly mlčenlivost o veškerých osobních údajích, jakož i o technickoorganizačních opatřeních k jejich ochraně, o nichž se při plnění závazků dozvěděly, včetně těch, které Objednatel eviduje pomocí výpočetní techniky, či jinak. Tutéž mlčenlivost se zavazuje zachovávat i </w:t>
      </w:r>
      <w:r>
        <w:rPr>
          <w:rFonts w:ascii="Arial" w:hAnsi="Arial" w:cs="Arial"/>
          <w:sz w:val="20"/>
          <w:szCs w:val="20"/>
        </w:rPr>
        <w:t>Zhotovi</w:t>
      </w:r>
      <w:r w:rsidRPr="00965B9E">
        <w:rPr>
          <w:rFonts w:ascii="Arial" w:hAnsi="Arial" w:cs="Arial"/>
          <w:sz w:val="20"/>
          <w:szCs w:val="20"/>
        </w:rPr>
        <w:t>tel. Toto ujednání platí i v případě nahrazení uvedených právních předpisů předpisy jinými.</w:t>
      </w:r>
    </w:p>
    <w:p w14:paraId="220F8C57" w14:textId="3D541F2E" w:rsidR="0005508D" w:rsidRPr="00965B9E" w:rsidRDefault="0005508D" w:rsidP="002B0AEF">
      <w:pPr>
        <w:numPr>
          <w:ilvl w:val="0"/>
          <w:numId w:val="41"/>
        </w:numPr>
        <w:spacing w:after="120" w:line="276" w:lineRule="auto"/>
        <w:ind w:left="284" w:hanging="284"/>
        <w:jc w:val="both"/>
        <w:rPr>
          <w:rFonts w:ascii="Arial" w:hAnsi="Arial" w:cs="Arial"/>
          <w:sz w:val="20"/>
          <w:szCs w:val="20"/>
        </w:rPr>
      </w:pPr>
      <w:r>
        <w:rPr>
          <w:rFonts w:ascii="Arial" w:hAnsi="Arial" w:cs="Arial"/>
          <w:sz w:val="20"/>
          <w:szCs w:val="20"/>
        </w:rPr>
        <w:t>Zhotovi</w:t>
      </w:r>
      <w:r w:rsidRPr="00965B9E">
        <w:rPr>
          <w:rFonts w:ascii="Arial" w:hAnsi="Arial" w:cs="Arial"/>
          <w:sz w:val="20"/>
          <w:szCs w:val="20"/>
        </w:rPr>
        <w:t>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w:t>
      </w:r>
      <w:r>
        <w:rPr>
          <w:rFonts w:ascii="Arial" w:hAnsi="Arial" w:cs="Arial"/>
          <w:sz w:val="20"/>
          <w:szCs w:val="20"/>
        </w:rPr>
        <w:t>Zhotovi</w:t>
      </w:r>
      <w:r w:rsidRPr="00965B9E">
        <w:rPr>
          <w:rFonts w:ascii="Arial" w:hAnsi="Arial" w:cs="Arial"/>
          <w:sz w:val="20"/>
          <w:szCs w:val="20"/>
        </w:rPr>
        <w:t>tel.</w:t>
      </w:r>
    </w:p>
    <w:p w14:paraId="4987ABBD" w14:textId="225010FD" w:rsidR="0005508D" w:rsidRPr="00965B9E" w:rsidRDefault="0005508D">
      <w:pPr>
        <w:numPr>
          <w:ilvl w:val="0"/>
          <w:numId w:val="41"/>
        </w:numPr>
        <w:spacing w:after="120" w:line="276" w:lineRule="auto"/>
        <w:ind w:left="284" w:hanging="284"/>
        <w:jc w:val="both"/>
        <w:rPr>
          <w:rFonts w:ascii="Arial" w:hAnsi="Arial" w:cs="Arial"/>
          <w:sz w:val="20"/>
          <w:szCs w:val="20"/>
        </w:rPr>
      </w:pPr>
      <w:r w:rsidRPr="00965B9E">
        <w:rPr>
          <w:rFonts w:ascii="Arial" w:hAnsi="Arial" w:cs="Arial"/>
          <w:sz w:val="20"/>
          <w:szCs w:val="20"/>
        </w:rPr>
        <w:t xml:space="preserve">Za porušení závazků uvedených v odst. 1 a 2 tohoto článku se považuje i využití těchto skutečností, údajů a dat, jakož i dalších vědomostí pro vlastní prospěch </w:t>
      </w:r>
      <w:r>
        <w:rPr>
          <w:rFonts w:ascii="Arial" w:hAnsi="Arial" w:cs="Arial"/>
          <w:sz w:val="20"/>
          <w:szCs w:val="20"/>
        </w:rPr>
        <w:t>Zhotovi</w:t>
      </w:r>
      <w:r w:rsidRPr="00965B9E">
        <w:rPr>
          <w:rFonts w:ascii="Arial" w:hAnsi="Arial" w:cs="Arial"/>
          <w:sz w:val="20"/>
          <w:szCs w:val="20"/>
        </w:rPr>
        <w:t>tel</w:t>
      </w:r>
      <w:r w:rsidR="00600ED2">
        <w:rPr>
          <w:rFonts w:ascii="Arial" w:hAnsi="Arial" w:cs="Arial"/>
          <w:sz w:val="20"/>
          <w:szCs w:val="20"/>
        </w:rPr>
        <w:t>e</w:t>
      </w:r>
      <w:r w:rsidRPr="00965B9E">
        <w:rPr>
          <w:rFonts w:ascii="Arial" w:hAnsi="Arial" w:cs="Arial"/>
          <w:sz w:val="20"/>
          <w:szCs w:val="20"/>
        </w:rPr>
        <w:t>, prospěch třetí osoby nebo pro jiné důvody.</w:t>
      </w:r>
    </w:p>
    <w:p w14:paraId="74D44C19" w14:textId="77777777" w:rsidR="0005508D" w:rsidRPr="00965B9E" w:rsidRDefault="0005508D">
      <w:pPr>
        <w:numPr>
          <w:ilvl w:val="0"/>
          <w:numId w:val="41"/>
        </w:numPr>
        <w:spacing w:after="120" w:line="276" w:lineRule="auto"/>
        <w:ind w:left="284" w:hanging="284"/>
        <w:jc w:val="both"/>
        <w:rPr>
          <w:rFonts w:ascii="Arial" w:hAnsi="Arial" w:cs="Arial"/>
          <w:sz w:val="20"/>
          <w:szCs w:val="20"/>
        </w:rPr>
      </w:pPr>
      <w:r w:rsidRPr="00965B9E">
        <w:rPr>
          <w:rFonts w:ascii="Arial" w:hAnsi="Arial" w:cs="Arial"/>
          <w:sz w:val="20"/>
          <w:szCs w:val="20"/>
        </w:rPr>
        <w:t>Poskytnutí informací na základě povinností stanovených Smluvním stranám obecně závaznými právními předpisy včetně přímo použitelných předpisů Evropské unie není považováno za porušení povinností Smluvních stran sjednaných v tomto článku.</w:t>
      </w:r>
    </w:p>
    <w:p w14:paraId="0F783E24" w14:textId="77777777" w:rsidR="0005508D" w:rsidRPr="00965B9E" w:rsidRDefault="0005508D">
      <w:pPr>
        <w:numPr>
          <w:ilvl w:val="0"/>
          <w:numId w:val="41"/>
        </w:numPr>
        <w:spacing w:after="120" w:line="276" w:lineRule="auto"/>
        <w:ind w:left="284" w:hanging="284"/>
        <w:jc w:val="both"/>
        <w:rPr>
          <w:rFonts w:ascii="Arial" w:hAnsi="Arial" w:cs="Arial"/>
          <w:sz w:val="20"/>
          <w:szCs w:val="20"/>
        </w:rPr>
      </w:pPr>
      <w:r w:rsidRPr="00965B9E">
        <w:rPr>
          <w:rFonts w:ascii="Arial" w:hAnsi="Arial" w:cs="Arial"/>
          <w:sz w:val="20"/>
          <w:szCs w:val="20"/>
        </w:rPr>
        <w:t xml:space="preserve">Za porušení závazku uvedeného v odst. 1 tohoto článku je </w:t>
      </w:r>
      <w:r>
        <w:rPr>
          <w:rFonts w:ascii="Arial" w:hAnsi="Arial" w:cs="Arial"/>
          <w:sz w:val="20"/>
          <w:szCs w:val="20"/>
        </w:rPr>
        <w:t>Zhotovi</w:t>
      </w:r>
      <w:r w:rsidRPr="00965B9E">
        <w:rPr>
          <w:rFonts w:ascii="Arial" w:hAnsi="Arial" w:cs="Arial"/>
          <w:sz w:val="20"/>
          <w:szCs w:val="20"/>
        </w:rPr>
        <w:t xml:space="preserve">tel povinen zaplatit Objednateli v každém jednotlivém případě smluvní pokutu ve výši 1 000 000 Kč (slovy: jeden milion korun českých). </w:t>
      </w:r>
    </w:p>
    <w:p w14:paraId="12F4A3A7" w14:textId="6274A091" w:rsidR="0005508D" w:rsidRPr="00965B9E" w:rsidRDefault="0005508D">
      <w:pPr>
        <w:numPr>
          <w:ilvl w:val="0"/>
          <w:numId w:val="41"/>
        </w:numPr>
        <w:spacing w:after="120" w:line="276" w:lineRule="auto"/>
        <w:ind w:left="284" w:hanging="284"/>
        <w:jc w:val="both"/>
        <w:rPr>
          <w:rFonts w:ascii="Arial" w:hAnsi="Arial" w:cs="Arial"/>
          <w:sz w:val="20"/>
          <w:szCs w:val="20"/>
        </w:rPr>
      </w:pPr>
      <w:r w:rsidRPr="00965B9E">
        <w:rPr>
          <w:rFonts w:ascii="Arial" w:hAnsi="Arial" w:cs="Arial"/>
          <w:sz w:val="20"/>
          <w:szCs w:val="20"/>
        </w:rPr>
        <w:t xml:space="preserve">Za porušení závazku uvedeného v odst. 2 tohoto článku je </w:t>
      </w:r>
      <w:r>
        <w:rPr>
          <w:rFonts w:ascii="Arial" w:hAnsi="Arial" w:cs="Arial"/>
          <w:sz w:val="20"/>
          <w:szCs w:val="20"/>
        </w:rPr>
        <w:t>Zhotovi</w:t>
      </w:r>
      <w:r w:rsidRPr="00965B9E">
        <w:rPr>
          <w:rFonts w:ascii="Arial" w:hAnsi="Arial" w:cs="Arial"/>
          <w:sz w:val="20"/>
          <w:szCs w:val="20"/>
        </w:rPr>
        <w:t>tel povinen zaplatit Objednateli v každém jednotlivém případě smluvní pokutu ve výši 100 000 Kč (slovy: sto tisíc korun českých)</w:t>
      </w:r>
    </w:p>
    <w:p w14:paraId="4E36F677" w14:textId="77777777" w:rsidR="0005508D" w:rsidRPr="00965B9E" w:rsidRDefault="0005508D">
      <w:pPr>
        <w:numPr>
          <w:ilvl w:val="0"/>
          <w:numId w:val="41"/>
        </w:numPr>
        <w:spacing w:after="120" w:line="276" w:lineRule="auto"/>
        <w:ind w:left="284" w:hanging="284"/>
        <w:jc w:val="both"/>
        <w:rPr>
          <w:rFonts w:ascii="Arial" w:hAnsi="Arial" w:cs="Arial"/>
          <w:sz w:val="20"/>
          <w:szCs w:val="20"/>
        </w:rPr>
      </w:pPr>
      <w:r w:rsidRPr="00965B9E">
        <w:rPr>
          <w:rFonts w:ascii="Arial" w:hAnsi="Arial" w:cs="Arial"/>
          <w:sz w:val="20"/>
          <w:szCs w:val="20"/>
        </w:rPr>
        <w:lastRenderedPageBreak/>
        <w:t>Ujednáním o smluvní pokutě ani zaplacením smluvní pokuty není dotčeno právo Objednatele na náhradu škody vzniklé z porušení povinnosti, ke které se smluvní pokuta vztahuje, a to v celém rozsahu.</w:t>
      </w:r>
    </w:p>
    <w:p w14:paraId="2D9A00EF" w14:textId="77777777" w:rsidR="0005508D" w:rsidRDefault="0005508D">
      <w:pPr>
        <w:numPr>
          <w:ilvl w:val="0"/>
          <w:numId w:val="41"/>
        </w:numPr>
        <w:spacing w:after="120" w:line="276" w:lineRule="auto"/>
        <w:ind w:left="284" w:hanging="284"/>
        <w:jc w:val="both"/>
        <w:rPr>
          <w:rFonts w:ascii="Arial" w:hAnsi="Arial" w:cs="Arial"/>
          <w:sz w:val="20"/>
          <w:szCs w:val="20"/>
        </w:rPr>
      </w:pPr>
      <w:r w:rsidRPr="00965B9E">
        <w:rPr>
          <w:rFonts w:ascii="Arial" w:hAnsi="Arial" w:cs="Arial"/>
          <w:sz w:val="20"/>
          <w:szCs w:val="20"/>
        </w:rPr>
        <w:t>Práva a závazky Smluvních stran uvedené v tomto článku trvají i po skončení smluvního vztahu založeného touto Smlouvou.</w:t>
      </w:r>
    </w:p>
    <w:p w14:paraId="0822922A" w14:textId="528593A5" w:rsidR="0005508D" w:rsidRPr="00965B9E" w:rsidRDefault="0005508D">
      <w:pPr>
        <w:numPr>
          <w:ilvl w:val="0"/>
          <w:numId w:val="41"/>
        </w:numPr>
        <w:spacing w:after="120" w:line="276" w:lineRule="auto"/>
        <w:ind w:left="284" w:hanging="284"/>
        <w:jc w:val="both"/>
        <w:rPr>
          <w:rFonts w:ascii="Arial" w:hAnsi="Arial" w:cs="Arial"/>
          <w:sz w:val="20"/>
          <w:szCs w:val="20"/>
        </w:rPr>
      </w:pPr>
      <w:r w:rsidRPr="00D01A6F">
        <w:rPr>
          <w:rFonts w:ascii="Arial" w:hAnsi="Arial" w:cs="Arial"/>
          <w:sz w:val="20"/>
          <w:szCs w:val="20"/>
        </w:rPr>
        <w:t xml:space="preserve">V případě, že dojde </w:t>
      </w:r>
      <w:r>
        <w:rPr>
          <w:rFonts w:ascii="Arial" w:hAnsi="Arial" w:cs="Arial"/>
          <w:sz w:val="20"/>
          <w:szCs w:val="20"/>
        </w:rPr>
        <w:t xml:space="preserve">při zhotovovaní Díla </w:t>
      </w:r>
      <w:r w:rsidRPr="00D01A6F">
        <w:rPr>
          <w:rFonts w:ascii="Arial" w:hAnsi="Arial" w:cs="Arial"/>
          <w:sz w:val="20"/>
          <w:szCs w:val="20"/>
        </w:rPr>
        <w:t xml:space="preserve">ke zpracování osobních údajů, </w:t>
      </w:r>
      <w:r>
        <w:rPr>
          <w:rFonts w:ascii="Arial" w:hAnsi="Arial" w:cs="Arial"/>
          <w:sz w:val="20"/>
          <w:szCs w:val="20"/>
        </w:rPr>
        <w:t>zavazují se Smluvní strany uzavřít smlouvu O</w:t>
      </w:r>
      <w:r w:rsidRPr="00D01A6F">
        <w:rPr>
          <w:rFonts w:ascii="Arial" w:hAnsi="Arial" w:cs="Arial"/>
          <w:sz w:val="20"/>
          <w:szCs w:val="20"/>
        </w:rPr>
        <w:t xml:space="preserve"> </w:t>
      </w:r>
      <w:r w:rsidR="001B3A8B" w:rsidRPr="001B3A8B">
        <w:rPr>
          <w:rFonts w:ascii="Arial" w:hAnsi="Arial" w:cs="Arial"/>
          <w:sz w:val="20"/>
          <w:szCs w:val="20"/>
        </w:rPr>
        <w:t>zpracování</w:t>
      </w:r>
      <w:r w:rsidR="00AD258F">
        <w:rPr>
          <w:rFonts w:ascii="Arial" w:hAnsi="Arial" w:cs="Arial"/>
          <w:sz w:val="20"/>
          <w:szCs w:val="20"/>
        </w:rPr>
        <w:t xml:space="preserve"> </w:t>
      </w:r>
      <w:r w:rsidRPr="00D01A6F">
        <w:rPr>
          <w:rFonts w:ascii="Arial" w:hAnsi="Arial" w:cs="Arial"/>
          <w:sz w:val="20"/>
          <w:szCs w:val="20"/>
        </w:rPr>
        <w:t>osobních údajů</w:t>
      </w:r>
      <w:r>
        <w:rPr>
          <w:rFonts w:ascii="Arial" w:hAnsi="Arial" w:cs="Arial"/>
          <w:sz w:val="20"/>
          <w:szCs w:val="20"/>
        </w:rPr>
        <w:t>, která je součástí Výzvy k podání nabídky veřejné zakázky.</w:t>
      </w:r>
    </w:p>
    <w:p w14:paraId="005F4344" w14:textId="77777777" w:rsidR="00AE2349" w:rsidRPr="00AE2349" w:rsidRDefault="0005508D" w:rsidP="004C64B2">
      <w:pPr>
        <w:pStyle w:val="Nadpis1"/>
        <w:spacing w:line="276" w:lineRule="auto"/>
        <w:rPr>
          <w:rFonts w:ascii="Arial" w:hAnsi="Arial" w:cs="Arial"/>
          <w:sz w:val="20"/>
          <w:szCs w:val="20"/>
        </w:rPr>
      </w:pPr>
      <w:bookmarkStart w:id="2" w:name="highlightHit_147"/>
      <w:bookmarkEnd w:id="2"/>
      <w:r w:rsidRPr="00965B9E">
        <w:rPr>
          <w:rFonts w:ascii="Arial" w:hAnsi="Arial" w:cs="Arial"/>
          <w:sz w:val="20"/>
          <w:szCs w:val="20"/>
        </w:rPr>
        <w:t xml:space="preserve">Článek X. </w:t>
      </w:r>
    </w:p>
    <w:p w14:paraId="1BF0CC1B" w14:textId="68E3A5DF" w:rsidR="0005508D" w:rsidRPr="00965B9E" w:rsidRDefault="0005508D" w:rsidP="00AE2349">
      <w:pPr>
        <w:spacing w:after="120" w:line="276" w:lineRule="auto"/>
        <w:jc w:val="center"/>
        <w:rPr>
          <w:rFonts w:ascii="Arial" w:hAnsi="Arial" w:cs="Arial"/>
          <w:b/>
          <w:sz w:val="20"/>
          <w:szCs w:val="20"/>
        </w:rPr>
      </w:pPr>
      <w:r w:rsidRPr="00965B9E">
        <w:rPr>
          <w:rFonts w:ascii="Arial" w:hAnsi="Arial" w:cs="Arial"/>
          <w:b/>
          <w:color w:val="000000"/>
          <w:sz w:val="20"/>
          <w:szCs w:val="20"/>
        </w:rPr>
        <w:t xml:space="preserve">Uveřejnění </w:t>
      </w:r>
      <w:r w:rsidRPr="00965B9E">
        <w:rPr>
          <w:rFonts w:ascii="Arial" w:hAnsi="Arial" w:cs="Arial"/>
          <w:b/>
          <w:sz w:val="20"/>
          <w:szCs w:val="20"/>
        </w:rPr>
        <w:t>Smlouvy</w:t>
      </w:r>
    </w:p>
    <w:p w14:paraId="7FD2EE9D" w14:textId="273D451B" w:rsidR="0005508D" w:rsidRPr="00965B9E" w:rsidRDefault="0005508D" w:rsidP="00AE2349">
      <w:pPr>
        <w:numPr>
          <w:ilvl w:val="0"/>
          <w:numId w:val="39"/>
        </w:numPr>
        <w:spacing w:after="120" w:line="276" w:lineRule="auto"/>
        <w:jc w:val="both"/>
        <w:rPr>
          <w:rFonts w:ascii="Arial" w:hAnsi="Arial" w:cs="Arial"/>
          <w:sz w:val="20"/>
          <w:szCs w:val="20"/>
        </w:rPr>
      </w:pPr>
      <w:r w:rsidRPr="00965B9E">
        <w:rPr>
          <w:rFonts w:ascii="Arial" w:hAnsi="Arial" w:cs="Arial"/>
          <w:sz w:val="20"/>
          <w:szCs w:val="20"/>
        </w:rPr>
        <w:t>Smluvní strany jsou si plně vědomy zákonné povinnosti Smluvních stran uveřejnit dle zákona č. 340/2015 Sb., o zvláštních podmínkách účinnosti některých smluv, uveřejňování těchto smluv a o registru smluv (</w:t>
      </w:r>
      <w:r w:rsidRPr="004C64B2">
        <w:rPr>
          <w:rFonts w:ascii="Arial" w:hAnsi="Arial" w:cs="Arial"/>
          <w:sz w:val="20"/>
          <w:szCs w:val="20"/>
        </w:rPr>
        <w:t>zákon o registru smluv</w:t>
      </w:r>
      <w:r w:rsidRPr="00965B9E">
        <w:rPr>
          <w:rFonts w:ascii="Arial" w:hAnsi="Arial" w:cs="Arial"/>
          <w:sz w:val="20"/>
          <w:szCs w:val="20"/>
        </w:rPr>
        <w:t>), ve znění pozdějších předpisů, tuto Smlouvu, včetně všech případných dohod, kterými se tato Smlouva doplňuje, mění, nahrazuje nebo ruší, prostřednictvím registru smluv.</w:t>
      </w:r>
    </w:p>
    <w:p w14:paraId="5A18EFD3" w14:textId="7F6F3160" w:rsidR="0005508D" w:rsidRPr="00965B9E" w:rsidRDefault="0005508D">
      <w:pPr>
        <w:numPr>
          <w:ilvl w:val="0"/>
          <w:numId w:val="39"/>
        </w:numPr>
        <w:spacing w:after="120" w:line="276" w:lineRule="auto"/>
        <w:jc w:val="both"/>
        <w:rPr>
          <w:rFonts w:ascii="Arial" w:hAnsi="Arial" w:cs="Arial"/>
          <w:sz w:val="20"/>
          <w:szCs w:val="20"/>
        </w:rPr>
      </w:pPr>
      <w:r w:rsidRPr="00965B9E">
        <w:rPr>
          <w:rFonts w:ascii="Arial" w:hAnsi="Arial" w:cs="Arial"/>
          <w:sz w:val="20"/>
          <w:szCs w:val="20"/>
        </w:rPr>
        <w:t>Uveřejněním této Smlouvy dle odst. 1</w:t>
      </w:r>
      <w:r w:rsidR="00BE397D">
        <w:rPr>
          <w:rFonts w:ascii="Arial" w:hAnsi="Arial" w:cs="Arial"/>
          <w:sz w:val="20"/>
          <w:szCs w:val="20"/>
        </w:rPr>
        <w:t>.</w:t>
      </w:r>
      <w:r w:rsidRPr="00965B9E">
        <w:rPr>
          <w:rFonts w:ascii="Arial" w:hAnsi="Arial" w:cs="Arial"/>
          <w:sz w:val="20"/>
          <w:szCs w:val="20"/>
        </w:rPr>
        <w:t xml:space="preserve"> tohoto článku se rozumí uveřejnění elektronického obrazu textového obsahu této Smlouvy ve formátu stanoveném zákonem o registru smluv, prostřednictvím registru smluv.</w:t>
      </w:r>
    </w:p>
    <w:p w14:paraId="09B555FC" w14:textId="77777777" w:rsidR="0005508D" w:rsidRPr="00965B9E" w:rsidRDefault="0005508D">
      <w:pPr>
        <w:numPr>
          <w:ilvl w:val="0"/>
          <w:numId w:val="39"/>
        </w:numPr>
        <w:spacing w:after="120" w:line="276" w:lineRule="auto"/>
        <w:jc w:val="both"/>
        <w:rPr>
          <w:rFonts w:ascii="Arial" w:hAnsi="Arial" w:cs="Arial"/>
          <w:sz w:val="20"/>
          <w:szCs w:val="20"/>
        </w:rPr>
      </w:pPr>
      <w:r w:rsidRPr="00965B9E">
        <w:rPr>
          <w:rFonts w:ascii="Arial" w:hAnsi="Arial" w:cs="Arial"/>
          <w:sz w:val="20"/>
          <w:szCs w:val="20"/>
        </w:rPr>
        <w:t xml:space="preserve">Smluvní strany se dohodly, že tuto Smlouvu zašle správci registru smluv k uveřejnění prostřednictvím registru smluv Objednatel. </w:t>
      </w:r>
      <w:r>
        <w:rPr>
          <w:rFonts w:ascii="Arial" w:hAnsi="Arial" w:cs="Arial"/>
          <w:sz w:val="20"/>
          <w:szCs w:val="20"/>
        </w:rPr>
        <w:t>Zhotovi</w:t>
      </w:r>
      <w:r w:rsidRPr="00965B9E">
        <w:rPr>
          <w:rFonts w:ascii="Arial" w:hAnsi="Arial" w:cs="Arial"/>
          <w:sz w:val="20"/>
          <w:szCs w:val="20"/>
        </w:rPr>
        <w:t xml:space="preserve">tel je povinen zkontrolovat, že tato Smlouva včetně všech příloh a metadat byla řádně prostřednictvím registru smluv uveřejněna. V případě, že </w:t>
      </w:r>
      <w:r>
        <w:rPr>
          <w:rFonts w:ascii="Arial" w:hAnsi="Arial" w:cs="Arial"/>
          <w:sz w:val="20"/>
          <w:szCs w:val="20"/>
        </w:rPr>
        <w:t>Zhotovi</w:t>
      </w:r>
      <w:r w:rsidRPr="00965B9E">
        <w:rPr>
          <w:rFonts w:ascii="Arial" w:hAnsi="Arial" w:cs="Arial"/>
          <w:sz w:val="20"/>
          <w:szCs w:val="20"/>
        </w:rPr>
        <w:t>tel zjistí jakékoliv nepřesnosti či nedostatky, je povinen bez zbytečného odkladu o nich Objednatele informovat.</w:t>
      </w:r>
    </w:p>
    <w:p w14:paraId="0CB06058" w14:textId="669BBB59" w:rsidR="0005508D" w:rsidRPr="00965B9E" w:rsidRDefault="0005508D">
      <w:pPr>
        <w:numPr>
          <w:ilvl w:val="0"/>
          <w:numId w:val="39"/>
        </w:numPr>
        <w:spacing w:after="120" w:line="276" w:lineRule="auto"/>
        <w:jc w:val="both"/>
        <w:rPr>
          <w:rFonts w:ascii="Arial" w:hAnsi="Arial" w:cs="Arial"/>
          <w:sz w:val="20"/>
          <w:szCs w:val="20"/>
        </w:rPr>
      </w:pPr>
      <w:r w:rsidRPr="00965B9E">
        <w:rPr>
          <w:rFonts w:ascii="Arial" w:hAnsi="Arial" w:cs="Arial"/>
          <w:sz w:val="20"/>
          <w:szCs w:val="20"/>
        </w:rPr>
        <w:t>Postup uvedený v odst. 3</w:t>
      </w:r>
      <w:r w:rsidR="00BE397D">
        <w:rPr>
          <w:rFonts w:ascii="Arial" w:hAnsi="Arial" w:cs="Arial"/>
          <w:sz w:val="20"/>
          <w:szCs w:val="20"/>
        </w:rPr>
        <w:t>.</w:t>
      </w:r>
      <w:r w:rsidRPr="00965B9E">
        <w:rPr>
          <w:rFonts w:ascii="Arial" w:hAnsi="Arial" w:cs="Arial"/>
          <w:sz w:val="20"/>
          <w:szCs w:val="20"/>
        </w:rPr>
        <w:t xml:space="preserve"> tohoto článku se Smluvní strany zavazují dodržovat i v případě uzavření dodatků k této Smlouvě, jakož i v případě jakýchkoli dalších dohod, kterými se tato Smlouva bude případně doplňovat, měnit, nahrazovat nebo rušit.</w:t>
      </w:r>
    </w:p>
    <w:p w14:paraId="656CC17F" w14:textId="77777777" w:rsidR="0005508D" w:rsidRPr="00965B9E" w:rsidRDefault="0005508D">
      <w:pPr>
        <w:numPr>
          <w:ilvl w:val="0"/>
          <w:numId w:val="39"/>
        </w:numPr>
        <w:spacing w:after="120" w:line="276" w:lineRule="auto"/>
        <w:jc w:val="both"/>
        <w:rPr>
          <w:rFonts w:ascii="Arial" w:hAnsi="Arial" w:cs="Arial"/>
          <w:sz w:val="20"/>
          <w:szCs w:val="20"/>
        </w:rPr>
      </w:pPr>
      <w:r>
        <w:rPr>
          <w:rFonts w:ascii="Arial" w:hAnsi="Arial" w:cs="Arial"/>
          <w:sz w:val="20"/>
          <w:szCs w:val="20"/>
        </w:rPr>
        <w:t>Zhotovi</w:t>
      </w:r>
      <w:r w:rsidRPr="00965B9E">
        <w:rPr>
          <w:rFonts w:ascii="Arial" w:hAnsi="Arial" w:cs="Arial"/>
          <w:sz w:val="20"/>
          <w:szCs w:val="20"/>
        </w:rPr>
        <w:t>tel bere na vědomí a souhlasí s tím, že Objednatel může rovněž uveřejnit tuto Smlouvu (tj. celé znění včetně všech příloh), včetně všech jejích případných dodatků, na svém profilu zadavatele; ustanovení odst. 6 a 7 tohoto článku se vztahuje i na tento postup.</w:t>
      </w:r>
    </w:p>
    <w:p w14:paraId="18480173" w14:textId="77777777" w:rsidR="0005508D" w:rsidRPr="00965B9E" w:rsidRDefault="0005508D">
      <w:pPr>
        <w:numPr>
          <w:ilvl w:val="0"/>
          <w:numId w:val="39"/>
        </w:numPr>
        <w:spacing w:after="120" w:line="276" w:lineRule="auto"/>
        <w:jc w:val="both"/>
        <w:rPr>
          <w:rFonts w:ascii="Arial" w:hAnsi="Arial" w:cs="Arial"/>
          <w:sz w:val="20"/>
          <w:szCs w:val="20"/>
        </w:rPr>
      </w:pPr>
      <w:r>
        <w:rPr>
          <w:rFonts w:ascii="Arial" w:hAnsi="Arial" w:cs="Arial"/>
          <w:sz w:val="20"/>
          <w:szCs w:val="20"/>
        </w:rPr>
        <w:t>Zhotovi</w:t>
      </w:r>
      <w:r w:rsidRPr="00965B9E">
        <w:rPr>
          <w:rFonts w:ascii="Arial" w:hAnsi="Arial" w:cs="Arial"/>
          <w:sz w:val="20"/>
          <w:szCs w:val="20"/>
        </w:rPr>
        <w:t>tel výslovně souhlasí s tím, že s výjimkou ustanovení znečitelněných v souladu se zákonem o registru smluv bude uveřejněno úplné znění této Smlouvy.</w:t>
      </w:r>
    </w:p>
    <w:p w14:paraId="1D6C6A3A" w14:textId="77777777" w:rsidR="0005508D" w:rsidRPr="00965B9E" w:rsidRDefault="0005508D">
      <w:pPr>
        <w:numPr>
          <w:ilvl w:val="0"/>
          <w:numId w:val="39"/>
        </w:numPr>
        <w:spacing w:after="120" w:line="276" w:lineRule="auto"/>
        <w:jc w:val="both"/>
        <w:rPr>
          <w:rFonts w:ascii="Arial" w:hAnsi="Arial" w:cs="Arial"/>
          <w:sz w:val="20"/>
          <w:szCs w:val="20"/>
        </w:rPr>
      </w:pPr>
      <w:r w:rsidRPr="00965B9E">
        <w:rPr>
          <w:rFonts w:ascii="Arial" w:hAnsi="Arial" w:cs="Arial"/>
          <w:sz w:val="20"/>
          <w:szCs w:val="20"/>
        </w:rPr>
        <w:t xml:space="preserve">Objednatel výslovně souhlasí s tím, že s výjimkou ustanovení znečitelněných v souladu se zákonem o registru smluv bude uveřejněno úplné znění této Smlouvy. </w:t>
      </w:r>
    </w:p>
    <w:p w14:paraId="7639D177" w14:textId="77777777" w:rsidR="00AE2349" w:rsidRPr="00AE2349" w:rsidRDefault="0005508D" w:rsidP="004C64B2">
      <w:pPr>
        <w:pStyle w:val="Nadpis1"/>
        <w:spacing w:line="276" w:lineRule="auto"/>
        <w:rPr>
          <w:rFonts w:ascii="Arial" w:hAnsi="Arial" w:cs="Arial"/>
          <w:sz w:val="20"/>
          <w:szCs w:val="20"/>
        </w:rPr>
      </w:pPr>
      <w:r w:rsidRPr="00965B9E">
        <w:rPr>
          <w:rFonts w:ascii="Arial" w:hAnsi="Arial" w:cs="Arial"/>
          <w:sz w:val="20"/>
          <w:szCs w:val="20"/>
        </w:rPr>
        <w:t>Článek XI.</w:t>
      </w:r>
    </w:p>
    <w:p w14:paraId="5BACDD2C" w14:textId="2E937BF4" w:rsidR="0005508D" w:rsidRPr="00965B9E" w:rsidRDefault="0005508D" w:rsidP="00AE2349">
      <w:pPr>
        <w:spacing w:after="120" w:line="276" w:lineRule="auto"/>
        <w:jc w:val="center"/>
        <w:outlineLvl w:val="0"/>
        <w:rPr>
          <w:rFonts w:ascii="Arial" w:hAnsi="Arial" w:cs="Arial"/>
          <w:b/>
          <w:bCs/>
          <w:sz w:val="20"/>
          <w:szCs w:val="20"/>
        </w:rPr>
      </w:pPr>
      <w:r w:rsidRPr="00965B9E">
        <w:rPr>
          <w:rFonts w:ascii="Arial" w:hAnsi="Arial" w:cs="Arial"/>
          <w:b/>
          <w:bCs/>
          <w:sz w:val="20"/>
          <w:szCs w:val="20"/>
        </w:rPr>
        <w:t xml:space="preserve">Pojištění </w:t>
      </w:r>
    </w:p>
    <w:p w14:paraId="11ADD1FB" w14:textId="77777777" w:rsidR="0005508D" w:rsidRPr="00965B9E" w:rsidRDefault="0005508D">
      <w:pPr>
        <w:numPr>
          <w:ilvl w:val="0"/>
          <w:numId w:val="40"/>
        </w:numPr>
        <w:spacing w:after="120" w:line="276" w:lineRule="auto"/>
        <w:ind w:left="284" w:hanging="284"/>
        <w:jc w:val="both"/>
        <w:rPr>
          <w:rFonts w:ascii="Arial" w:hAnsi="Arial" w:cs="Arial"/>
          <w:sz w:val="20"/>
          <w:szCs w:val="20"/>
        </w:rPr>
      </w:pPr>
      <w:r>
        <w:rPr>
          <w:rFonts w:ascii="Arial" w:hAnsi="Arial" w:cs="Arial"/>
          <w:sz w:val="20"/>
          <w:szCs w:val="20"/>
        </w:rPr>
        <w:t>Zhotovi</w:t>
      </w:r>
      <w:r w:rsidRPr="00965B9E">
        <w:rPr>
          <w:rFonts w:ascii="Arial" w:hAnsi="Arial" w:cs="Arial"/>
          <w:sz w:val="20"/>
          <w:szCs w:val="20"/>
        </w:rPr>
        <w:t>tel se zavazuje, že bude po celou dobu účinnosti této Smlouvy pojištěn pro případ vzniku odpovědnosti za škodu.</w:t>
      </w:r>
    </w:p>
    <w:p w14:paraId="545D3A5D" w14:textId="64BAAD41" w:rsidR="0005508D" w:rsidRPr="00965B9E" w:rsidRDefault="0005508D">
      <w:pPr>
        <w:numPr>
          <w:ilvl w:val="0"/>
          <w:numId w:val="40"/>
        </w:numPr>
        <w:spacing w:after="120" w:line="276" w:lineRule="auto"/>
        <w:ind w:left="284" w:hanging="284"/>
        <w:jc w:val="both"/>
        <w:rPr>
          <w:rFonts w:ascii="Arial" w:hAnsi="Arial" w:cs="Arial"/>
          <w:sz w:val="20"/>
          <w:szCs w:val="20"/>
        </w:rPr>
      </w:pPr>
      <w:r w:rsidRPr="00965B9E">
        <w:rPr>
          <w:rFonts w:ascii="Arial" w:hAnsi="Arial" w:cs="Arial"/>
          <w:sz w:val="20"/>
          <w:szCs w:val="20"/>
        </w:rPr>
        <w:t xml:space="preserve">Uvedené pojištění musí být sjednáno pro případ vzniku odpovědnosti </w:t>
      </w:r>
      <w:r>
        <w:rPr>
          <w:rFonts w:ascii="Arial" w:hAnsi="Arial" w:cs="Arial"/>
          <w:sz w:val="20"/>
          <w:szCs w:val="20"/>
        </w:rPr>
        <w:t>Zhotovi</w:t>
      </w:r>
      <w:r w:rsidRPr="00965B9E">
        <w:rPr>
          <w:rFonts w:ascii="Arial" w:hAnsi="Arial" w:cs="Arial"/>
          <w:sz w:val="20"/>
          <w:szCs w:val="20"/>
        </w:rPr>
        <w:t xml:space="preserve">tele za škodu, která může vzniknout </w:t>
      </w:r>
      <w:r w:rsidR="00252B7D" w:rsidRPr="00965B9E">
        <w:rPr>
          <w:rFonts w:ascii="Arial" w:hAnsi="Arial" w:cs="Arial"/>
          <w:sz w:val="20"/>
          <w:szCs w:val="20"/>
        </w:rPr>
        <w:t>Objednatel</w:t>
      </w:r>
      <w:r w:rsidR="00252B7D">
        <w:rPr>
          <w:rFonts w:ascii="Arial" w:hAnsi="Arial" w:cs="Arial"/>
          <w:sz w:val="20"/>
          <w:szCs w:val="20"/>
        </w:rPr>
        <w:t>i</w:t>
      </w:r>
      <w:r w:rsidRPr="00965B9E">
        <w:rPr>
          <w:rFonts w:ascii="Arial" w:hAnsi="Arial" w:cs="Arial"/>
          <w:sz w:val="20"/>
          <w:szCs w:val="20"/>
        </w:rPr>
        <w:t xml:space="preserve"> nebo třetí osobě při plnění závazků </w:t>
      </w:r>
      <w:r>
        <w:rPr>
          <w:rFonts w:ascii="Arial" w:hAnsi="Arial" w:cs="Arial"/>
          <w:sz w:val="20"/>
          <w:szCs w:val="20"/>
        </w:rPr>
        <w:t>Zhotovi</w:t>
      </w:r>
      <w:r w:rsidRPr="00965B9E">
        <w:rPr>
          <w:rFonts w:ascii="Arial" w:hAnsi="Arial" w:cs="Arial"/>
          <w:sz w:val="20"/>
          <w:szCs w:val="20"/>
        </w:rPr>
        <w:t xml:space="preserve">tele dle této Smlouvy, resp. v souvislosti s tímto plněním. Pojištění musí být sjednáno jako pojištění odpovědnosti za škody s pojistnou částkou ne nižší než </w:t>
      </w:r>
      <w:r>
        <w:rPr>
          <w:rFonts w:ascii="Arial" w:hAnsi="Arial" w:cs="Arial"/>
          <w:sz w:val="20"/>
          <w:szCs w:val="20"/>
        </w:rPr>
        <w:t>1</w:t>
      </w:r>
      <w:r w:rsidRPr="00965B9E">
        <w:rPr>
          <w:rFonts w:ascii="Arial" w:hAnsi="Arial" w:cs="Arial"/>
          <w:sz w:val="20"/>
          <w:szCs w:val="20"/>
        </w:rPr>
        <w:t xml:space="preserve"> 000 000 Kč (slovy: </w:t>
      </w:r>
      <w:r>
        <w:rPr>
          <w:rFonts w:ascii="Arial" w:hAnsi="Arial" w:cs="Arial"/>
          <w:sz w:val="20"/>
          <w:szCs w:val="20"/>
        </w:rPr>
        <w:t>jeden</w:t>
      </w:r>
      <w:r w:rsidRPr="00965B9E">
        <w:rPr>
          <w:rFonts w:ascii="Arial" w:hAnsi="Arial" w:cs="Arial"/>
          <w:sz w:val="20"/>
          <w:szCs w:val="20"/>
        </w:rPr>
        <w:t xml:space="preserve"> milionů korun českých). </w:t>
      </w:r>
    </w:p>
    <w:p w14:paraId="1794D3C2" w14:textId="1F4083E1" w:rsidR="0005508D" w:rsidRPr="00965B9E" w:rsidRDefault="0005508D">
      <w:pPr>
        <w:numPr>
          <w:ilvl w:val="0"/>
          <w:numId w:val="40"/>
        </w:numPr>
        <w:spacing w:after="120" w:line="276" w:lineRule="auto"/>
        <w:ind w:left="284" w:hanging="284"/>
        <w:jc w:val="both"/>
        <w:rPr>
          <w:rFonts w:ascii="Arial" w:hAnsi="Arial" w:cs="Arial"/>
          <w:sz w:val="20"/>
          <w:szCs w:val="20"/>
        </w:rPr>
      </w:pPr>
      <w:r>
        <w:rPr>
          <w:rFonts w:ascii="Arial" w:hAnsi="Arial" w:cs="Arial"/>
          <w:sz w:val="20"/>
          <w:szCs w:val="20"/>
        </w:rPr>
        <w:t>Zhotovi</w:t>
      </w:r>
      <w:r w:rsidRPr="00965B9E">
        <w:rPr>
          <w:rFonts w:ascii="Arial" w:hAnsi="Arial" w:cs="Arial"/>
          <w:sz w:val="20"/>
          <w:szCs w:val="20"/>
        </w:rPr>
        <w:t xml:space="preserve">tel je povinen na výzvu Pověřené osoby </w:t>
      </w:r>
      <w:r w:rsidR="00252B7D" w:rsidRPr="00965B9E">
        <w:rPr>
          <w:rFonts w:ascii="Arial" w:hAnsi="Arial" w:cs="Arial"/>
          <w:sz w:val="20"/>
          <w:szCs w:val="20"/>
        </w:rPr>
        <w:t>Objednatel</w:t>
      </w:r>
      <w:r w:rsidR="00252B7D">
        <w:rPr>
          <w:rFonts w:ascii="Arial" w:hAnsi="Arial" w:cs="Arial"/>
          <w:sz w:val="20"/>
          <w:szCs w:val="20"/>
        </w:rPr>
        <w:t>e</w:t>
      </w:r>
      <w:r w:rsidRPr="00965B9E">
        <w:rPr>
          <w:rFonts w:ascii="Arial" w:hAnsi="Arial" w:cs="Arial"/>
          <w:sz w:val="20"/>
          <w:szCs w:val="20"/>
        </w:rPr>
        <w:t xml:space="preserve"> doložit, že je pojištěn pro případ odpovědnosti za škodu v požadovaném rozsahu, a to vždy nejpozději do 10 pracovních dnů od doručení výzvy </w:t>
      </w:r>
      <w:r w:rsidR="00252B7D" w:rsidRPr="00965B9E">
        <w:rPr>
          <w:rFonts w:ascii="Arial" w:hAnsi="Arial" w:cs="Arial"/>
          <w:sz w:val="20"/>
          <w:szCs w:val="20"/>
        </w:rPr>
        <w:t>Objednatel</w:t>
      </w:r>
      <w:r w:rsidRPr="00965B9E">
        <w:rPr>
          <w:rFonts w:ascii="Arial" w:hAnsi="Arial" w:cs="Arial"/>
          <w:sz w:val="20"/>
          <w:szCs w:val="20"/>
        </w:rPr>
        <w:t xml:space="preserve">e. </w:t>
      </w:r>
      <w:r>
        <w:rPr>
          <w:rFonts w:ascii="Arial" w:hAnsi="Arial" w:cs="Arial"/>
          <w:sz w:val="20"/>
          <w:szCs w:val="20"/>
        </w:rPr>
        <w:t>Zhotovi</w:t>
      </w:r>
      <w:r w:rsidRPr="00965B9E">
        <w:rPr>
          <w:rFonts w:ascii="Arial" w:hAnsi="Arial" w:cs="Arial"/>
          <w:sz w:val="20"/>
          <w:szCs w:val="20"/>
        </w:rPr>
        <w:t xml:space="preserve">tel k prokázání splnění tohoto požadavku předloží </w:t>
      </w:r>
      <w:r w:rsidR="00252B7D" w:rsidRPr="00965B9E">
        <w:rPr>
          <w:rFonts w:ascii="Arial" w:hAnsi="Arial" w:cs="Arial"/>
          <w:sz w:val="20"/>
          <w:szCs w:val="20"/>
        </w:rPr>
        <w:t>Objednatel</w:t>
      </w:r>
      <w:r w:rsidRPr="00965B9E">
        <w:rPr>
          <w:rFonts w:ascii="Arial" w:hAnsi="Arial" w:cs="Arial"/>
          <w:sz w:val="20"/>
          <w:szCs w:val="20"/>
        </w:rPr>
        <w:t xml:space="preserve">i </w:t>
      </w:r>
      <w:r w:rsidRPr="00965B9E">
        <w:rPr>
          <w:rFonts w:ascii="Arial" w:hAnsi="Arial" w:cs="Arial"/>
          <w:sz w:val="20"/>
          <w:szCs w:val="20"/>
        </w:rPr>
        <w:lastRenderedPageBreak/>
        <w:t xml:space="preserve">dokumenty, ze kterých bude splnění požadavku na pojištění vyplývat, tj. buď pojistnou smlouvu nebo pojistku a doklad o zaplacení pojistného na příslušné období, nebo pojistný certifikát, či obdobný doklad vydaný příslušnou pojišťovnou. </w:t>
      </w:r>
    </w:p>
    <w:p w14:paraId="438C8860" w14:textId="14293FE3" w:rsidR="0005508D" w:rsidRPr="00965B9E" w:rsidRDefault="0005508D">
      <w:pPr>
        <w:numPr>
          <w:ilvl w:val="0"/>
          <w:numId w:val="40"/>
        </w:numPr>
        <w:spacing w:after="120" w:line="276" w:lineRule="auto"/>
        <w:ind w:left="284" w:hanging="284"/>
        <w:jc w:val="both"/>
        <w:rPr>
          <w:rFonts w:ascii="Arial" w:hAnsi="Arial" w:cs="Arial"/>
          <w:sz w:val="20"/>
          <w:szCs w:val="20"/>
        </w:rPr>
      </w:pPr>
      <w:r w:rsidRPr="00965B9E">
        <w:rPr>
          <w:rFonts w:ascii="Arial" w:hAnsi="Arial" w:cs="Arial"/>
          <w:sz w:val="20"/>
          <w:szCs w:val="20"/>
        </w:rPr>
        <w:t xml:space="preserve">V případě nesplnění povinnosti </w:t>
      </w:r>
      <w:r>
        <w:rPr>
          <w:rFonts w:ascii="Arial" w:hAnsi="Arial" w:cs="Arial"/>
          <w:sz w:val="20"/>
          <w:szCs w:val="20"/>
        </w:rPr>
        <w:t>Zhotovi</w:t>
      </w:r>
      <w:r w:rsidRPr="00965B9E">
        <w:rPr>
          <w:rFonts w:ascii="Arial" w:hAnsi="Arial" w:cs="Arial"/>
          <w:sz w:val="20"/>
          <w:szCs w:val="20"/>
        </w:rPr>
        <w:t xml:space="preserve">tele stanovené v odst. 1. a 2. tohoto článku je </w:t>
      </w:r>
      <w:r w:rsidR="00252B7D" w:rsidRPr="00965B9E">
        <w:rPr>
          <w:rFonts w:ascii="Arial" w:hAnsi="Arial" w:cs="Arial"/>
          <w:sz w:val="20"/>
          <w:szCs w:val="20"/>
        </w:rPr>
        <w:t>Objednatel</w:t>
      </w:r>
      <w:r w:rsidRPr="00965B9E">
        <w:rPr>
          <w:rFonts w:ascii="Arial" w:hAnsi="Arial" w:cs="Arial"/>
          <w:sz w:val="20"/>
          <w:szCs w:val="20"/>
        </w:rPr>
        <w:t xml:space="preserve"> oprávněn vyúčtovat </w:t>
      </w:r>
      <w:r>
        <w:rPr>
          <w:rFonts w:ascii="Arial" w:hAnsi="Arial" w:cs="Arial"/>
          <w:sz w:val="20"/>
          <w:szCs w:val="20"/>
        </w:rPr>
        <w:t>Zhotovi</w:t>
      </w:r>
      <w:r w:rsidRPr="00965B9E">
        <w:rPr>
          <w:rFonts w:ascii="Arial" w:hAnsi="Arial" w:cs="Arial"/>
          <w:sz w:val="20"/>
          <w:szCs w:val="20"/>
        </w:rPr>
        <w:t>teli smluvní pokutu ve výši 10 000 Kč (slovy: deset tisíc korun českých), a to za každý i jen započatý kalendářní den, kdy porušení této povinnosti trvá a </w:t>
      </w:r>
      <w:r>
        <w:rPr>
          <w:rFonts w:ascii="Arial" w:hAnsi="Arial" w:cs="Arial"/>
          <w:sz w:val="20"/>
          <w:szCs w:val="20"/>
        </w:rPr>
        <w:t>Zhotovi</w:t>
      </w:r>
      <w:r w:rsidRPr="00965B9E">
        <w:rPr>
          <w:rFonts w:ascii="Arial" w:hAnsi="Arial" w:cs="Arial"/>
          <w:sz w:val="20"/>
          <w:szCs w:val="20"/>
        </w:rPr>
        <w:t>tel je povinen tuto částku uhradit.</w:t>
      </w:r>
    </w:p>
    <w:p w14:paraId="0158AEFC" w14:textId="62522D0A" w:rsidR="0005508D" w:rsidRPr="00965B9E" w:rsidRDefault="0005508D">
      <w:pPr>
        <w:numPr>
          <w:ilvl w:val="0"/>
          <w:numId w:val="40"/>
        </w:numPr>
        <w:spacing w:after="120" w:line="276" w:lineRule="auto"/>
        <w:ind w:left="284" w:hanging="284"/>
        <w:jc w:val="both"/>
        <w:rPr>
          <w:rFonts w:ascii="Arial" w:hAnsi="Arial" w:cs="Arial"/>
          <w:sz w:val="20"/>
          <w:szCs w:val="20"/>
        </w:rPr>
      </w:pPr>
      <w:r w:rsidRPr="00965B9E">
        <w:rPr>
          <w:rFonts w:ascii="Arial" w:hAnsi="Arial" w:cs="Arial"/>
          <w:sz w:val="20"/>
          <w:szCs w:val="20"/>
        </w:rPr>
        <w:t xml:space="preserve">V případě nesplnění povinnosti </w:t>
      </w:r>
      <w:r>
        <w:rPr>
          <w:rFonts w:ascii="Arial" w:hAnsi="Arial" w:cs="Arial"/>
          <w:sz w:val="20"/>
          <w:szCs w:val="20"/>
        </w:rPr>
        <w:t>Zhotovi</w:t>
      </w:r>
      <w:r w:rsidRPr="00965B9E">
        <w:rPr>
          <w:rFonts w:ascii="Arial" w:hAnsi="Arial" w:cs="Arial"/>
          <w:sz w:val="20"/>
          <w:szCs w:val="20"/>
        </w:rPr>
        <w:t xml:space="preserve">tele stanovené v odst. 3. tohoto článku je </w:t>
      </w:r>
      <w:r w:rsidR="00252B7D" w:rsidRPr="00965B9E">
        <w:rPr>
          <w:rFonts w:ascii="Arial" w:hAnsi="Arial" w:cs="Arial"/>
          <w:sz w:val="20"/>
          <w:szCs w:val="20"/>
        </w:rPr>
        <w:t>Objednatel</w:t>
      </w:r>
      <w:r w:rsidRPr="00965B9E">
        <w:rPr>
          <w:rFonts w:ascii="Arial" w:hAnsi="Arial" w:cs="Arial"/>
          <w:sz w:val="20"/>
          <w:szCs w:val="20"/>
        </w:rPr>
        <w:t xml:space="preserve"> oprávněn vyúčtovat </w:t>
      </w:r>
      <w:r>
        <w:rPr>
          <w:rFonts w:ascii="Arial" w:hAnsi="Arial" w:cs="Arial"/>
          <w:sz w:val="20"/>
          <w:szCs w:val="20"/>
        </w:rPr>
        <w:t>Zhotovi</w:t>
      </w:r>
      <w:r w:rsidRPr="00965B9E">
        <w:rPr>
          <w:rFonts w:ascii="Arial" w:hAnsi="Arial" w:cs="Arial"/>
          <w:sz w:val="20"/>
          <w:szCs w:val="20"/>
        </w:rPr>
        <w:t xml:space="preserve">teli smluvní pokutu ve výši 5 000 Kč (slovy: pět tisíc korun českých) za každý i jen započatý kalendářní den prodlení a </w:t>
      </w:r>
      <w:r>
        <w:rPr>
          <w:rFonts w:ascii="Arial" w:hAnsi="Arial" w:cs="Arial"/>
          <w:sz w:val="20"/>
          <w:szCs w:val="20"/>
        </w:rPr>
        <w:t>Zhotovi</w:t>
      </w:r>
      <w:r w:rsidRPr="00965B9E">
        <w:rPr>
          <w:rFonts w:ascii="Arial" w:hAnsi="Arial" w:cs="Arial"/>
          <w:sz w:val="20"/>
          <w:szCs w:val="20"/>
        </w:rPr>
        <w:t>tel je povinen tuto částku uhradit.</w:t>
      </w:r>
    </w:p>
    <w:p w14:paraId="423DA06F" w14:textId="77777777" w:rsidR="0005508D" w:rsidRPr="00965B9E" w:rsidRDefault="0005508D">
      <w:pPr>
        <w:numPr>
          <w:ilvl w:val="0"/>
          <w:numId w:val="40"/>
        </w:numPr>
        <w:spacing w:after="120" w:line="276" w:lineRule="auto"/>
        <w:ind w:left="284" w:hanging="284"/>
        <w:jc w:val="both"/>
        <w:rPr>
          <w:rFonts w:ascii="Arial" w:hAnsi="Arial" w:cs="Arial"/>
          <w:sz w:val="20"/>
          <w:szCs w:val="20"/>
        </w:rPr>
      </w:pPr>
      <w:r w:rsidRPr="00965B9E">
        <w:rPr>
          <w:rFonts w:ascii="Arial" w:hAnsi="Arial" w:cs="Arial"/>
          <w:sz w:val="20"/>
          <w:szCs w:val="20"/>
        </w:rPr>
        <w:t>Uživatel je oprávněn uplatnit právo na zaplacení smluvních pokut dle odst. 4. a 5. tohoto článku souběžně.</w:t>
      </w:r>
    </w:p>
    <w:p w14:paraId="3843626B" w14:textId="77777777" w:rsidR="0005508D" w:rsidRPr="00AE2349" w:rsidRDefault="0005508D" w:rsidP="004C64B2">
      <w:pPr>
        <w:pStyle w:val="Nadpis1"/>
        <w:spacing w:line="276" w:lineRule="auto"/>
        <w:rPr>
          <w:rFonts w:ascii="Arial" w:hAnsi="Arial" w:cs="Arial"/>
          <w:sz w:val="20"/>
          <w:szCs w:val="20"/>
        </w:rPr>
      </w:pPr>
      <w:r w:rsidRPr="00EA7693">
        <w:rPr>
          <w:rFonts w:ascii="Arial" w:hAnsi="Arial" w:cs="Arial"/>
          <w:sz w:val="20"/>
          <w:szCs w:val="20"/>
        </w:rPr>
        <w:t>Čl. XII.</w:t>
      </w:r>
    </w:p>
    <w:p w14:paraId="0C2376DF" w14:textId="77777777" w:rsidR="0005508D" w:rsidRPr="00EA7693" w:rsidRDefault="0005508D" w:rsidP="004C64B2">
      <w:pPr>
        <w:pStyle w:val="Nadpis2"/>
        <w:spacing w:before="0" w:after="120" w:line="276" w:lineRule="auto"/>
        <w:jc w:val="center"/>
        <w:rPr>
          <w:rFonts w:ascii="Arial" w:hAnsi="Arial" w:cs="Arial"/>
          <w:i w:val="0"/>
          <w:sz w:val="20"/>
          <w:szCs w:val="20"/>
        </w:rPr>
      </w:pPr>
      <w:r w:rsidRPr="00EA7693">
        <w:rPr>
          <w:rFonts w:ascii="Arial" w:hAnsi="Arial" w:cs="Arial"/>
          <w:i w:val="0"/>
          <w:sz w:val="20"/>
          <w:szCs w:val="20"/>
        </w:rPr>
        <w:t xml:space="preserve">Doba trvání Smlouvy a ukončení Smlouvy </w:t>
      </w:r>
    </w:p>
    <w:p w14:paraId="4793EDE0" w14:textId="77777777" w:rsidR="0005508D" w:rsidRPr="00EA7693" w:rsidRDefault="0005508D" w:rsidP="004C64B2">
      <w:pPr>
        <w:pStyle w:val="Zkladntext"/>
        <w:numPr>
          <w:ilvl w:val="0"/>
          <w:numId w:val="8"/>
        </w:numPr>
        <w:spacing w:line="276" w:lineRule="auto"/>
        <w:jc w:val="both"/>
        <w:rPr>
          <w:rFonts w:ascii="Arial" w:hAnsi="Arial" w:cs="Arial"/>
          <w:sz w:val="20"/>
          <w:szCs w:val="20"/>
        </w:rPr>
      </w:pPr>
      <w:r w:rsidRPr="00EA7693">
        <w:rPr>
          <w:rFonts w:ascii="Arial" w:hAnsi="Arial" w:cs="Arial"/>
          <w:sz w:val="20"/>
          <w:szCs w:val="20"/>
        </w:rPr>
        <w:t>Tato Smlouva se uzavírá na dobu určitou, a to do úplného splnění závazků Smluvních stran z této Smlouvy vyplývajících.</w:t>
      </w:r>
    </w:p>
    <w:p w14:paraId="1119924E" w14:textId="7DCF2D11" w:rsidR="0005508D" w:rsidRPr="00EA7693" w:rsidRDefault="0005508D" w:rsidP="004C64B2">
      <w:pPr>
        <w:pStyle w:val="Zkladntext"/>
        <w:numPr>
          <w:ilvl w:val="0"/>
          <w:numId w:val="8"/>
        </w:numPr>
        <w:spacing w:line="276" w:lineRule="auto"/>
        <w:jc w:val="both"/>
        <w:rPr>
          <w:rFonts w:ascii="Arial" w:hAnsi="Arial" w:cs="Arial"/>
          <w:sz w:val="20"/>
          <w:szCs w:val="20"/>
        </w:rPr>
      </w:pPr>
      <w:r w:rsidRPr="00EA7693">
        <w:rPr>
          <w:rFonts w:ascii="Arial" w:hAnsi="Arial" w:cs="Arial"/>
          <w:sz w:val="20"/>
          <w:szCs w:val="20"/>
        </w:rPr>
        <w:t xml:space="preserve">Tato Smlouva nabývá platnosti dnem jejího podpisu poslední Smluvní stranou a účinnosti nejdříve dnem jejího uveřejnění prostřednictvím registru smluv dle čl. X. této Smlouvy. </w:t>
      </w:r>
    </w:p>
    <w:p w14:paraId="1D0E6B57" w14:textId="77777777" w:rsidR="0005508D" w:rsidRPr="00EA7693" w:rsidRDefault="0005508D" w:rsidP="004C64B2">
      <w:pPr>
        <w:pStyle w:val="Zkladntext"/>
        <w:numPr>
          <w:ilvl w:val="0"/>
          <w:numId w:val="8"/>
        </w:numPr>
        <w:spacing w:line="276" w:lineRule="auto"/>
        <w:jc w:val="both"/>
        <w:rPr>
          <w:rFonts w:ascii="Arial" w:hAnsi="Arial" w:cs="Arial"/>
          <w:sz w:val="20"/>
          <w:szCs w:val="20"/>
        </w:rPr>
      </w:pPr>
      <w:r w:rsidRPr="00EA7693">
        <w:rPr>
          <w:rFonts w:ascii="Arial" w:hAnsi="Arial" w:cs="Arial"/>
          <w:sz w:val="20"/>
          <w:szCs w:val="20"/>
        </w:rPr>
        <w:t>Závazky dle této Smlouvy mohou zaniknout písemnou dohodou Smluvních stran.</w:t>
      </w:r>
    </w:p>
    <w:p w14:paraId="4D38BA80" w14:textId="77777777" w:rsidR="0005508D" w:rsidRPr="00EA7693" w:rsidRDefault="0005508D" w:rsidP="004C64B2">
      <w:pPr>
        <w:pStyle w:val="Zkladntext"/>
        <w:numPr>
          <w:ilvl w:val="0"/>
          <w:numId w:val="8"/>
        </w:numPr>
        <w:tabs>
          <w:tab w:val="clear" w:pos="360"/>
          <w:tab w:val="num" w:pos="153"/>
        </w:tabs>
        <w:spacing w:line="276" w:lineRule="auto"/>
        <w:jc w:val="both"/>
        <w:rPr>
          <w:rFonts w:ascii="Arial" w:hAnsi="Arial" w:cs="Arial"/>
          <w:sz w:val="20"/>
          <w:szCs w:val="20"/>
        </w:rPr>
      </w:pPr>
      <w:r w:rsidRPr="00EA7693">
        <w:rPr>
          <w:rFonts w:ascii="Arial" w:hAnsi="Arial" w:cs="Arial"/>
          <w:sz w:val="20"/>
          <w:szCs w:val="20"/>
        </w:rPr>
        <w:t xml:space="preserve">Každá ze Smluvních stran může odstoupit od této Smlouvy v případech stanovených touto Smlouvou nebo zákonem, a to zejména </w:t>
      </w:r>
      <w:proofErr w:type="spellStart"/>
      <w:r w:rsidRPr="00EA7693">
        <w:rPr>
          <w:rFonts w:ascii="Arial" w:hAnsi="Arial" w:cs="Arial"/>
          <w:sz w:val="20"/>
          <w:szCs w:val="20"/>
        </w:rPr>
        <w:t>ust</w:t>
      </w:r>
      <w:proofErr w:type="spellEnd"/>
      <w:r w:rsidRPr="00EA7693">
        <w:rPr>
          <w:rFonts w:ascii="Arial" w:hAnsi="Arial" w:cs="Arial"/>
          <w:sz w:val="20"/>
          <w:szCs w:val="20"/>
        </w:rPr>
        <w:t xml:space="preserve">. § 1977 a násl. a </w:t>
      </w:r>
      <w:proofErr w:type="spellStart"/>
      <w:r w:rsidRPr="00EA7693">
        <w:rPr>
          <w:rFonts w:ascii="Arial" w:hAnsi="Arial" w:cs="Arial"/>
          <w:sz w:val="20"/>
          <w:szCs w:val="20"/>
        </w:rPr>
        <w:t>ust</w:t>
      </w:r>
      <w:proofErr w:type="spellEnd"/>
      <w:r w:rsidRPr="00EA7693">
        <w:rPr>
          <w:rFonts w:ascii="Arial" w:hAnsi="Arial" w:cs="Arial"/>
          <w:sz w:val="20"/>
          <w:szCs w:val="20"/>
        </w:rPr>
        <w:t xml:space="preserve">. § 2001 a násl. občanského zákoníku. </w:t>
      </w:r>
    </w:p>
    <w:p w14:paraId="1457AECC" w14:textId="619D7413" w:rsidR="0005508D" w:rsidRPr="00EA7693" w:rsidRDefault="0005508D" w:rsidP="004C64B2">
      <w:pPr>
        <w:pStyle w:val="Zkladntext"/>
        <w:numPr>
          <w:ilvl w:val="0"/>
          <w:numId w:val="8"/>
        </w:numPr>
        <w:tabs>
          <w:tab w:val="clear" w:pos="360"/>
          <w:tab w:val="num" w:pos="153"/>
        </w:tabs>
        <w:spacing w:line="276" w:lineRule="auto"/>
        <w:jc w:val="both"/>
        <w:rPr>
          <w:rFonts w:ascii="Arial" w:hAnsi="Arial" w:cs="Arial"/>
          <w:sz w:val="20"/>
          <w:szCs w:val="20"/>
        </w:rPr>
      </w:pPr>
      <w:r w:rsidRPr="00EA7693">
        <w:rPr>
          <w:rFonts w:ascii="Arial" w:hAnsi="Arial" w:cs="Arial"/>
          <w:sz w:val="20"/>
          <w:szCs w:val="20"/>
        </w:rPr>
        <w:t>Pro účel této Smlouvy bude za podstatné porušení smluvních povinností považováno</w:t>
      </w:r>
      <w:r w:rsidR="003B628C">
        <w:rPr>
          <w:rFonts w:ascii="Arial" w:hAnsi="Arial" w:cs="Arial"/>
          <w:sz w:val="20"/>
          <w:szCs w:val="20"/>
        </w:rPr>
        <w:t xml:space="preserve"> zejména</w:t>
      </w:r>
      <w:r w:rsidRPr="00EA7693">
        <w:rPr>
          <w:rFonts w:ascii="Arial" w:hAnsi="Arial" w:cs="Arial"/>
          <w:sz w:val="20"/>
          <w:szCs w:val="20"/>
        </w:rPr>
        <w:t xml:space="preserve">: </w:t>
      </w:r>
    </w:p>
    <w:p w14:paraId="02D989FA" w14:textId="2FD4BD12" w:rsidR="0005508D" w:rsidRPr="00EA7693" w:rsidRDefault="0005508D" w:rsidP="004C64B2">
      <w:pPr>
        <w:numPr>
          <w:ilvl w:val="0"/>
          <w:numId w:val="3"/>
        </w:numPr>
        <w:tabs>
          <w:tab w:val="clear" w:pos="720"/>
          <w:tab w:val="num" w:pos="306"/>
          <w:tab w:val="left" w:pos="1134"/>
        </w:tabs>
        <w:spacing w:after="120" w:line="276" w:lineRule="auto"/>
        <w:jc w:val="both"/>
        <w:rPr>
          <w:rFonts w:ascii="Arial" w:hAnsi="Arial" w:cs="Arial"/>
          <w:sz w:val="20"/>
          <w:szCs w:val="20"/>
        </w:rPr>
      </w:pPr>
      <w:r w:rsidRPr="00EA7693">
        <w:rPr>
          <w:rFonts w:ascii="Arial" w:hAnsi="Arial" w:cs="Arial"/>
          <w:sz w:val="20"/>
          <w:szCs w:val="20"/>
        </w:rPr>
        <w:t xml:space="preserve">prodlení Zhotovitele v předání Díla Objednateli k akceptaci oproti termínu uvedenému v čl. III. odst. 2. této Smlouvy o více než </w:t>
      </w:r>
      <w:r w:rsidR="00BE397D">
        <w:rPr>
          <w:rFonts w:ascii="Arial" w:hAnsi="Arial" w:cs="Arial"/>
          <w:sz w:val="20"/>
          <w:szCs w:val="20"/>
        </w:rPr>
        <w:t>třicet</w:t>
      </w:r>
      <w:r w:rsidRPr="00EA7693">
        <w:rPr>
          <w:rFonts w:ascii="Arial" w:hAnsi="Arial" w:cs="Arial"/>
          <w:sz w:val="20"/>
          <w:szCs w:val="20"/>
        </w:rPr>
        <w:t xml:space="preserve"> (</w:t>
      </w:r>
      <w:r w:rsidR="00BE397D">
        <w:rPr>
          <w:rFonts w:ascii="Arial" w:hAnsi="Arial" w:cs="Arial"/>
          <w:sz w:val="20"/>
          <w:szCs w:val="20"/>
        </w:rPr>
        <w:t>30</w:t>
      </w:r>
      <w:r w:rsidRPr="00EA7693">
        <w:rPr>
          <w:rFonts w:ascii="Arial" w:hAnsi="Arial" w:cs="Arial"/>
          <w:sz w:val="20"/>
          <w:szCs w:val="20"/>
        </w:rPr>
        <w:t>) kalendářních dnů</w:t>
      </w:r>
      <w:r>
        <w:rPr>
          <w:rFonts w:ascii="Arial" w:hAnsi="Arial" w:cs="Arial"/>
          <w:sz w:val="20"/>
          <w:szCs w:val="20"/>
        </w:rPr>
        <w:t>.</w:t>
      </w:r>
      <w:r w:rsidRPr="00EA7693">
        <w:rPr>
          <w:rFonts w:ascii="Arial" w:hAnsi="Arial" w:cs="Arial"/>
          <w:sz w:val="20"/>
          <w:szCs w:val="20"/>
        </w:rPr>
        <w:t xml:space="preserve"> </w:t>
      </w:r>
    </w:p>
    <w:p w14:paraId="6E8EE255" w14:textId="5B7BB16C" w:rsidR="0005508D" w:rsidRPr="00EA7693" w:rsidRDefault="0005508D" w:rsidP="004C64B2">
      <w:pPr>
        <w:numPr>
          <w:ilvl w:val="0"/>
          <w:numId w:val="3"/>
        </w:numPr>
        <w:tabs>
          <w:tab w:val="clear" w:pos="720"/>
          <w:tab w:val="num" w:pos="513"/>
          <w:tab w:val="left" w:pos="1134"/>
        </w:tabs>
        <w:spacing w:after="120" w:line="276" w:lineRule="auto"/>
        <w:jc w:val="both"/>
        <w:rPr>
          <w:rFonts w:ascii="Arial" w:hAnsi="Arial" w:cs="Arial"/>
          <w:sz w:val="20"/>
          <w:szCs w:val="20"/>
        </w:rPr>
      </w:pPr>
      <w:r w:rsidRPr="00EA7693">
        <w:rPr>
          <w:rFonts w:ascii="Arial" w:hAnsi="Arial" w:cs="Arial"/>
          <w:sz w:val="20"/>
          <w:szCs w:val="20"/>
        </w:rPr>
        <w:t xml:space="preserve">neodstranění vytknutých vad Díla Zhotovitelem dle </w:t>
      </w:r>
      <w:r w:rsidR="00BE397D">
        <w:rPr>
          <w:rFonts w:ascii="Arial" w:hAnsi="Arial" w:cs="Arial"/>
          <w:sz w:val="20"/>
          <w:szCs w:val="20"/>
        </w:rPr>
        <w:t>čl.</w:t>
      </w:r>
      <w:r w:rsidRPr="00EA7693">
        <w:rPr>
          <w:rFonts w:ascii="Arial" w:hAnsi="Arial" w:cs="Arial"/>
          <w:sz w:val="20"/>
          <w:szCs w:val="20"/>
        </w:rPr>
        <w:t xml:space="preserve"> VII. této Smlouvy.</w:t>
      </w:r>
    </w:p>
    <w:p w14:paraId="7A8DBEA7" w14:textId="77777777" w:rsidR="0005508D" w:rsidRPr="00EA7693" w:rsidRDefault="0005508D" w:rsidP="004C64B2">
      <w:pPr>
        <w:pStyle w:val="Zkladntext"/>
        <w:numPr>
          <w:ilvl w:val="0"/>
          <w:numId w:val="8"/>
        </w:numPr>
        <w:tabs>
          <w:tab w:val="clear" w:pos="360"/>
          <w:tab w:val="num" w:pos="153"/>
        </w:tabs>
        <w:spacing w:line="276" w:lineRule="auto"/>
        <w:jc w:val="both"/>
        <w:rPr>
          <w:rFonts w:ascii="Arial" w:hAnsi="Arial" w:cs="Arial"/>
          <w:sz w:val="20"/>
          <w:szCs w:val="20"/>
        </w:rPr>
      </w:pPr>
      <w:r w:rsidRPr="00EA7693">
        <w:rPr>
          <w:rFonts w:ascii="Arial" w:hAnsi="Arial" w:cs="Arial"/>
          <w:sz w:val="20"/>
          <w:szCs w:val="20"/>
        </w:rPr>
        <w:t>Zánikem závazků uvedených v této Smlouvě dohodou ani odstoupením od Smlouvy není dotčena platnost kteréhokoliv ustanovení Smlouvy, jež má výslovně či ve svých následcích zůstat v platnosti po zániku výše citovaných závazků. Odstoupení</w:t>
      </w:r>
      <w:r>
        <w:rPr>
          <w:rFonts w:ascii="Arial" w:hAnsi="Arial" w:cs="Arial"/>
          <w:sz w:val="20"/>
          <w:szCs w:val="20"/>
        </w:rPr>
        <w:t xml:space="preserve"> </w:t>
      </w:r>
      <w:r w:rsidRPr="00EA7693">
        <w:rPr>
          <w:rFonts w:ascii="Arial" w:hAnsi="Arial" w:cs="Arial"/>
          <w:sz w:val="20"/>
          <w:szCs w:val="20"/>
        </w:rPr>
        <w:t xml:space="preserve">od Smlouvy se nedotýká práva na zaplacení smluvní pokuty, dospělého úroku z prodlení, práva na náhradu škody vzniklé z porušení smluvní povinnosti ani ujednání, které má vzhledem ke své povaze zavazovat Smluvní strany i po odstoupení od Smlouvy, zejména závazku mlčenlivosti a ochrany informací, zajištění závazků a ujednání o způsobu řešení sporů. </w:t>
      </w:r>
    </w:p>
    <w:p w14:paraId="3E6F8D61" w14:textId="77777777" w:rsidR="0005508D" w:rsidRPr="00AE2349" w:rsidRDefault="0005508D" w:rsidP="004C64B2">
      <w:pPr>
        <w:pStyle w:val="Nadpis1"/>
        <w:spacing w:line="276" w:lineRule="auto"/>
        <w:rPr>
          <w:rFonts w:ascii="Arial" w:hAnsi="Arial" w:cs="Arial"/>
          <w:sz w:val="20"/>
          <w:szCs w:val="20"/>
        </w:rPr>
      </w:pPr>
      <w:r w:rsidRPr="00EA7693">
        <w:rPr>
          <w:rFonts w:ascii="Arial" w:hAnsi="Arial" w:cs="Arial"/>
          <w:sz w:val="20"/>
          <w:szCs w:val="20"/>
        </w:rPr>
        <w:t>Čl. XIII.</w:t>
      </w:r>
    </w:p>
    <w:p w14:paraId="588F9136" w14:textId="77777777" w:rsidR="0005508D" w:rsidRPr="00EA7693" w:rsidRDefault="0005508D" w:rsidP="004C64B2">
      <w:pPr>
        <w:pStyle w:val="Nadpis1"/>
        <w:spacing w:before="0" w:after="120" w:line="276" w:lineRule="auto"/>
        <w:rPr>
          <w:rFonts w:ascii="Arial" w:hAnsi="Arial" w:cs="Arial"/>
          <w:sz w:val="20"/>
          <w:szCs w:val="20"/>
        </w:rPr>
      </w:pPr>
      <w:r w:rsidRPr="00EA7693">
        <w:rPr>
          <w:rFonts w:ascii="Arial" w:hAnsi="Arial" w:cs="Arial"/>
          <w:sz w:val="20"/>
          <w:szCs w:val="20"/>
        </w:rPr>
        <w:t>Závěrečná ustanovení</w:t>
      </w:r>
    </w:p>
    <w:p w14:paraId="16C2AFB1" w14:textId="77777777" w:rsidR="0005508D" w:rsidRPr="00EA7693" w:rsidRDefault="0005508D" w:rsidP="004C64B2">
      <w:pPr>
        <w:pStyle w:val="Zkladntext"/>
        <w:numPr>
          <w:ilvl w:val="0"/>
          <w:numId w:val="5"/>
        </w:numPr>
        <w:spacing w:line="276" w:lineRule="auto"/>
        <w:jc w:val="both"/>
        <w:rPr>
          <w:rFonts w:ascii="Arial" w:hAnsi="Arial" w:cs="Arial"/>
          <w:sz w:val="20"/>
          <w:szCs w:val="20"/>
        </w:rPr>
      </w:pPr>
      <w:r w:rsidRPr="00EA7693">
        <w:rPr>
          <w:rFonts w:ascii="Arial" w:hAnsi="Arial" w:cs="Arial"/>
          <w:sz w:val="20"/>
          <w:szCs w:val="20"/>
        </w:rPr>
        <w:t>Tato Smlouva a vztahy z ní vyplývající se řídí právním řádem České republiky, zejména příslušnými ustanoveními občanského zákoníku.</w:t>
      </w:r>
    </w:p>
    <w:p w14:paraId="45DAE26E" w14:textId="77777777" w:rsidR="0005508D" w:rsidRPr="00EA7693" w:rsidRDefault="0005508D" w:rsidP="004C64B2">
      <w:pPr>
        <w:pStyle w:val="Zkladntext"/>
        <w:numPr>
          <w:ilvl w:val="0"/>
          <w:numId w:val="5"/>
        </w:numPr>
        <w:spacing w:line="276" w:lineRule="auto"/>
        <w:jc w:val="both"/>
        <w:rPr>
          <w:rFonts w:ascii="Arial" w:hAnsi="Arial" w:cs="Arial"/>
          <w:sz w:val="20"/>
          <w:szCs w:val="20"/>
        </w:rPr>
      </w:pPr>
      <w:r w:rsidRPr="00EA7693">
        <w:rPr>
          <w:rFonts w:ascii="Arial" w:hAnsi="Arial" w:cs="Arial"/>
          <w:sz w:val="20"/>
          <w:szCs w:val="20"/>
        </w:rPr>
        <w:t>Tato Smlouva může být měněna a doplňována formou písemných, vzestupně číslovaných smluvních dodatků, podepsaných oprávněnými zástupci obou Smluvních stran. Uzavření písemného smluvního dodatku není třeba pouze v případě změny pověřených osob nebo jejich kontaktních údajů, uvedených v </w:t>
      </w:r>
      <w:r w:rsidRPr="00012026">
        <w:rPr>
          <w:rFonts w:ascii="Arial" w:hAnsi="Arial" w:cs="Arial"/>
          <w:sz w:val="20"/>
          <w:szCs w:val="20"/>
        </w:rPr>
        <w:t xml:space="preserve">odstavci </w:t>
      </w:r>
      <w:r>
        <w:rPr>
          <w:rFonts w:ascii="Arial" w:hAnsi="Arial" w:cs="Arial"/>
          <w:sz w:val="20"/>
          <w:szCs w:val="20"/>
        </w:rPr>
        <w:t>6</w:t>
      </w:r>
      <w:r w:rsidRPr="00012026">
        <w:rPr>
          <w:rFonts w:ascii="Arial" w:hAnsi="Arial" w:cs="Arial"/>
          <w:sz w:val="20"/>
          <w:szCs w:val="20"/>
        </w:rPr>
        <w:t>. tohoto</w:t>
      </w:r>
      <w:r w:rsidRPr="00EA7693">
        <w:rPr>
          <w:rFonts w:ascii="Arial" w:hAnsi="Arial" w:cs="Arial"/>
          <w:sz w:val="20"/>
          <w:szCs w:val="20"/>
        </w:rPr>
        <w:t xml:space="preserve"> článku nebo změny identifikačních údajů Smluvních stran uvedených v záhlaví této Smlouvy. Tyto změny mohou být činěny písemným oznámením, zaslaným do datové schránky příslušné Smluvní strany nebo e-mailem zaslaným Pověřenou osobou jedné Smluvní strany Pověřené osobě druhé Smluvní strany. Jakákoliv ústní </w:t>
      </w:r>
      <w:r w:rsidRPr="00EA7693">
        <w:rPr>
          <w:rFonts w:ascii="Arial" w:hAnsi="Arial" w:cs="Arial"/>
          <w:sz w:val="20"/>
          <w:szCs w:val="20"/>
        </w:rPr>
        <w:lastRenderedPageBreak/>
        <w:t>ujednání týkající se plnění této Smlouvy, která nejsou písemně potvrzena oběma Smluvními stranami, jsou právně neúčinná.</w:t>
      </w:r>
    </w:p>
    <w:p w14:paraId="792D7A96" w14:textId="77777777" w:rsidR="0005508D" w:rsidRPr="00EA7693" w:rsidRDefault="0005508D" w:rsidP="004C64B2">
      <w:pPr>
        <w:pStyle w:val="Zkladntext"/>
        <w:numPr>
          <w:ilvl w:val="0"/>
          <w:numId w:val="5"/>
        </w:numPr>
        <w:spacing w:line="276" w:lineRule="auto"/>
        <w:jc w:val="both"/>
        <w:rPr>
          <w:rFonts w:ascii="Arial" w:hAnsi="Arial" w:cs="Arial"/>
          <w:sz w:val="20"/>
          <w:szCs w:val="20"/>
        </w:rPr>
      </w:pPr>
      <w:r w:rsidRPr="00EA7693">
        <w:rPr>
          <w:rFonts w:ascii="Arial" w:hAnsi="Arial" w:cs="Arial"/>
          <w:sz w:val="20"/>
          <w:szCs w:val="20"/>
        </w:rPr>
        <w:t>Pokud některé ustanovení této Smlouvy je nebo se stane neplatným či neúčinným,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0C4CA85" w14:textId="77777777" w:rsidR="0005508D" w:rsidRPr="00EA7693" w:rsidRDefault="0005508D" w:rsidP="004C64B2">
      <w:pPr>
        <w:pStyle w:val="Zkladntext"/>
        <w:numPr>
          <w:ilvl w:val="0"/>
          <w:numId w:val="5"/>
        </w:numPr>
        <w:spacing w:line="276" w:lineRule="auto"/>
        <w:jc w:val="both"/>
        <w:rPr>
          <w:rFonts w:ascii="Arial" w:hAnsi="Arial" w:cs="Arial"/>
          <w:sz w:val="20"/>
          <w:szCs w:val="20"/>
        </w:rPr>
      </w:pPr>
      <w:r w:rsidRPr="00EA7693">
        <w:rPr>
          <w:rFonts w:ascii="Arial" w:hAnsi="Arial" w:cs="Arial"/>
          <w:sz w:val="20"/>
          <w:szCs w:val="20"/>
        </w:rPr>
        <w:t xml:space="preserve">Zhotovitel není oprávněn bez předchozího písemného souhlasu Objednatele postoupit či převést jakákoliv práva či povinnosti vyplývající z této Smlouvy na jakoukoliv třetí osobu. </w:t>
      </w:r>
    </w:p>
    <w:p w14:paraId="789A3E3C" w14:textId="77777777" w:rsidR="0005508D" w:rsidRDefault="0005508D" w:rsidP="004C64B2">
      <w:pPr>
        <w:pStyle w:val="Zkladntext"/>
        <w:numPr>
          <w:ilvl w:val="0"/>
          <w:numId w:val="5"/>
        </w:numPr>
        <w:tabs>
          <w:tab w:val="clear" w:pos="360"/>
          <w:tab w:val="num" w:pos="153"/>
        </w:tabs>
        <w:spacing w:line="276" w:lineRule="auto"/>
        <w:jc w:val="both"/>
        <w:rPr>
          <w:rFonts w:ascii="Arial" w:hAnsi="Arial" w:cs="Arial"/>
          <w:sz w:val="20"/>
          <w:szCs w:val="20"/>
        </w:rPr>
      </w:pPr>
      <w:r w:rsidRPr="00C67A81">
        <w:rPr>
          <w:rFonts w:ascii="Arial" w:hAnsi="Arial" w:cs="Arial"/>
          <w:sz w:val="20"/>
          <w:szCs w:val="20"/>
        </w:rPr>
        <w:t>Nebude-li sporná záležitost vyřešena smírně, bude daná věc předložena k rozhodnutí místně a</w:t>
      </w:r>
      <w:r>
        <w:rPr>
          <w:rFonts w:ascii="Arial" w:hAnsi="Arial" w:cs="Arial"/>
          <w:sz w:val="20"/>
          <w:szCs w:val="20"/>
        </w:rPr>
        <w:t> </w:t>
      </w:r>
      <w:r w:rsidRPr="00C67A81">
        <w:rPr>
          <w:rFonts w:ascii="Arial" w:hAnsi="Arial" w:cs="Arial"/>
          <w:sz w:val="20"/>
          <w:szCs w:val="20"/>
        </w:rPr>
        <w:t>věcně příslušnému soudu v České republice</w:t>
      </w:r>
      <w:r>
        <w:rPr>
          <w:rFonts w:ascii="Arial" w:hAnsi="Arial" w:cs="Arial"/>
          <w:sz w:val="20"/>
          <w:szCs w:val="20"/>
        </w:rPr>
        <w:t>.</w:t>
      </w:r>
    </w:p>
    <w:p w14:paraId="50526F8B" w14:textId="77777777" w:rsidR="0005508D" w:rsidRPr="00C94EF6" w:rsidRDefault="0005508D" w:rsidP="008E1CA5">
      <w:pPr>
        <w:numPr>
          <w:ilvl w:val="0"/>
          <w:numId w:val="5"/>
        </w:numPr>
        <w:spacing w:after="120" w:line="276" w:lineRule="auto"/>
        <w:jc w:val="both"/>
        <w:rPr>
          <w:rFonts w:ascii="Arial" w:hAnsi="Arial" w:cs="Arial"/>
          <w:sz w:val="20"/>
          <w:szCs w:val="20"/>
        </w:rPr>
      </w:pPr>
      <w:r w:rsidRPr="00C94EF6">
        <w:rPr>
          <w:rFonts w:ascii="Arial" w:hAnsi="Arial" w:cs="Arial"/>
          <w:sz w:val="20"/>
          <w:szCs w:val="20"/>
        </w:rPr>
        <w:t>Osobami pověřenými k jednání ve věcech plnění této Smlouvy (</w:t>
      </w:r>
      <w:r w:rsidRPr="00762536">
        <w:rPr>
          <w:rFonts w:ascii="Arial" w:hAnsi="Arial" w:cs="Arial"/>
          <w:b/>
          <w:sz w:val="20"/>
          <w:szCs w:val="20"/>
        </w:rPr>
        <w:t>Pověřenými osobami</w:t>
      </w:r>
      <w:r w:rsidRPr="00C94EF6">
        <w:rPr>
          <w:rFonts w:ascii="Arial" w:hAnsi="Arial" w:cs="Arial"/>
          <w:sz w:val="20"/>
          <w:szCs w:val="20"/>
        </w:rPr>
        <w:t>) jsou:</w:t>
      </w:r>
    </w:p>
    <w:p w14:paraId="058E0922" w14:textId="77777777" w:rsidR="0005508D" w:rsidRPr="00C94EF6" w:rsidRDefault="0005508D">
      <w:pPr>
        <w:spacing w:after="120" w:line="276" w:lineRule="auto"/>
        <w:ind w:left="425"/>
        <w:rPr>
          <w:rFonts w:ascii="Arial" w:hAnsi="Arial" w:cs="Arial"/>
          <w:sz w:val="20"/>
          <w:szCs w:val="20"/>
        </w:rPr>
      </w:pPr>
      <w:r w:rsidRPr="00C94EF6">
        <w:rPr>
          <w:rFonts w:ascii="Arial" w:hAnsi="Arial" w:cs="Arial"/>
          <w:sz w:val="20"/>
          <w:szCs w:val="20"/>
        </w:rPr>
        <w:t>Za Objednatele:</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05508D" w:rsidRPr="0060486C" w14:paraId="5BE1075E" w14:textId="77777777" w:rsidTr="00A254EF">
        <w:trPr>
          <w:trHeight w:val="227"/>
        </w:trPr>
        <w:tc>
          <w:tcPr>
            <w:tcW w:w="2235" w:type="dxa"/>
            <w:vAlign w:val="center"/>
          </w:tcPr>
          <w:p w14:paraId="35010477" w14:textId="77777777" w:rsidR="0005508D" w:rsidRPr="00C94EF6" w:rsidRDefault="0005508D" w:rsidP="004C64B2">
            <w:pPr>
              <w:spacing w:line="276" w:lineRule="auto"/>
              <w:rPr>
                <w:rFonts w:ascii="Arial" w:hAnsi="Arial" w:cs="Arial"/>
                <w:sz w:val="20"/>
                <w:szCs w:val="20"/>
              </w:rPr>
            </w:pPr>
            <w:r w:rsidRPr="00C94EF6">
              <w:rPr>
                <w:rFonts w:ascii="Arial" w:hAnsi="Arial" w:cs="Arial"/>
                <w:sz w:val="20"/>
                <w:szCs w:val="20"/>
              </w:rPr>
              <w:t>Jméno a příjmení:</w:t>
            </w:r>
          </w:p>
        </w:tc>
        <w:tc>
          <w:tcPr>
            <w:tcW w:w="6626" w:type="dxa"/>
            <w:vAlign w:val="center"/>
          </w:tcPr>
          <w:p w14:paraId="03151C08" w14:textId="1CA2F4D5" w:rsidR="0005508D" w:rsidRPr="00524316" w:rsidRDefault="00B3633F" w:rsidP="004C64B2">
            <w:pPr>
              <w:spacing w:line="276" w:lineRule="auto"/>
              <w:rPr>
                <w:rFonts w:ascii="Arial" w:hAnsi="Arial" w:cs="Arial"/>
                <w:b/>
                <w:sz w:val="20"/>
                <w:szCs w:val="20"/>
              </w:rPr>
            </w:pPr>
            <w:proofErr w:type="spellStart"/>
            <w:r>
              <w:rPr>
                <w:rFonts w:ascii="Arial" w:hAnsi="Arial" w:cs="Arial"/>
                <w:b/>
                <w:sz w:val="20"/>
                <w:szCs w:val="20"/>
              </w:rPr>
              <w:t>xxxxxxxxxxxxxxxxxxxxxx</w:t>
            </w:r>
            <w:proofErr w:type="spellEnd"/>
          </w:p>
        </w:tc>
      </w:tr>
      <w:tr w:rsidR="0005508D" w:rsidRPr="0060486C" w14:paraId="55559201" w14:textId="77777777" w:rsidTr="00A254EF">
        <w:trPr>
          <w:trHeight w:val="227"/>
        </w:trPr>
        <w:tc>
          <w:tcPr>
            <w:tcW w:w="2235" w:type="dxa"/>
            <w:vAlign w:val="center"/>
          </w:tcPr>
          <w:p w14:paraId="62E47E49" w14:textId="77777777" w:rsidR="0005508D" w:rsidRPr="00C94EF6" w:rsidRDefault="0005508D" w:rsidP="004C64B2">
            <w:pPr>
              <w:spacing w:line="276" w:lineRule="auto"/>
              <w:rPr>
                <w:rFonts w:ascii="Arial" w:hAnsi="Arial" w:cs="Arial"/>
                <w:sz w:val="20"/>
                <w:szCs w:val="20"/>
              </w:rPr>
            </w:pPr>
            <w:r w:rsidRPr="00C94EF6">
              <w:rPr>
                <w:rFonts w:ascii="Arial" w:hAnsi="Arial" w:cs="Arial"/>
                <w:sz w:val="20"/>
                <w:szCs w:val="20"/>
              </w:rPr>
              <w:t>E-mail:</w:t>
            </w:r>
          </w:p>
        </w:tc>
        <w:tc>
          <w:tcPr>
            <w:tcW w:w="6626" w:type="dxa"/>
            <w:vAlign w:val="center"/>
          </w:tcPr>
          <w:p w14:paraId="72CD9EE4" w14:textId="17D3C8CA" w:rsidR="0005508D" w:rsidRPr="00524316" w:rsidRDefault="00B3633F" w:rsidP="004C64B2">
            <w:pPr>
              <w:spacing w:line="276" w:lineRule="auto"/>
              <w:rPr>
                <w:rFonts w:ascii="Arial" w:hAnsi="Arial" w:cs="Arial"/>
                <w:sz w:val="20"/>
                <w:szCs w:val="20"/>
              </w:rPr>
            </w:pPr>
            <w:proofErr w:type="spellStart"/>
            <w:r>
              <w:t>xxxxxxxxxxxxxxxx</w:t>
            </w:r>
            <w:proofErr w:type="spellEnd"/>
          </w:p>
        </w:tc>
      </w:tr>
      <w:tr w:rsidR="0005508D" w:rsidRPr="0060486C" w14:paraId="6E9F6364" w14:textId="77777777" w:rsidTr="00A254EF">
        <w:trPr>
          <w:trHeight w:val="227"/>
        </w:trPr>
        <w:tc>
          <w:tcPr>
            <w:tcW w:w="2235" w:type="dxa"/>
            <w:vAlign w:val="center"/>
          </w:tcPr>
          <w:p w14:paraId="4ECF0FE5" w14:textId="77777777" w:rsidR="0005508D" w:rsidRPr="00C94EF6" w:rsidRDefault="0005508D" w:rsidP="004C64B2">
            <w:pPr>
              <w:spacing w:line="276" w:lineRule="auto"/>
              <w:rPr>
                <w:rFonts w:ascii="Arial" w:hAnsi="Arial" w:cs="Arial"/>
                <w:sz w:val="20"/>
                <w:szCs w:val="20"/>
              </w:rPr>
            </w:pPr>
            <w:r w:rsidRPr="00C94EF6">
              <w:rPr>
                <w:rFonts w:ascii="Arial" w:hAnsi="Arial" w:cs="Arial"/>
                <w:sz w:val="20"/>
                <w:szCs w:val="20"/>
              </w:rPr>
              <w:t>Telefon:</w:t>
            </w:r>
          </w:p>
        </w:tc>
        <w:tc>
          <w:tcPr>
            <w:tcW w:w="6626" w:type="dxa"/>
            <w:vAlign w:val="center"/>
          </w:tcPr>
          <w:p w14:paraId="78A1B4BB" w14:textId="78F74E23" w:rsidR="0005508D" w:rsidRPr="00524316" w:rsidRDefault="00B3633F" w:rsidP="004C64B2">
            <w:pPr>
              <w:spacing w:line="276" w:lineRule="auto"/>
              <w:rPr>
                <w:rFonts w:ascii="Arial" w:hAnsi="Arial" w:cs="Arial"/>
                <w:sz w:val="20"/>
                <w:szCs w:val="20"/>
              </w:rPr>
            </w:pPr>
            <w:proofErr w:type="spellStart"/>
            <w:r>
              <w:rPr>
                <w:rFonts w:ascii="Arial" w:hAnsi="Arial" w:cs="Arial"/>
                <w:sz w:val="20"/>
                <w:szCs w:val="20"/>
              </w:rPr>
              <w:t>xxxxxxxxxxxxxxxxxxx</w:t>
            </w:r>
            <w:proofErr w:type="spellEnd"/>
          </w:p>
        </w:tc>
      </w:tr>
    </w:tbl>
    <w:p w14:paraId="73B4DE19" w14:textId="77777777" w:rsidR="0005508D" w:rsidRDefault="0005508D" w:rsidP="008E1CA5">
      <w:pPr>
        <w:spacing w:before="120" w:after="120" w:line="276" w:lineRule="auto"/>
        <w:ind w:left="425"/>
        <w:rPr>
          <w:rFonts w:ascii="Arial" w:hAnsi="Arial" w:cs="Arial"/>
          <w:sz w:val="20"/>
          <w:szCs w:val="20"/>
        </w:rPr>
      </w:pPr>
      <w:r>
        <w:rPr>
          <w:rFonts w:ascii="Arial" w:hAnsi="Arial" w:cs="Arial"/>
          <w:sz w:val="20"/>
          <w:szCs w:val="20"/>
        </w:rPr>
        <w:t>n</w:t>
      </w:r>
      <w:r w:rsidRPr="00C94EF6">
        <w:rPr>
          <w:rFonts w:ascii="Arial" w:hAnsi="Arial" w:cs="Arial"/>
          <w:sz w:val="20"/>
          <w:szCs w:val="20"/>
        </w:rPr>
        <w:t>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05508D" w:rsidRPr="0060486C" w14:paraId="4F17ED1A" w14:textId="77777777" w:rsidTr="00A254EF">
        <w:trPr>
          <w:trHeight w:val="227"/>
        </w:trPr>
        <w:tc>
          <w:tcPr>
            <w:tcW w:w="2235" w:type="dxa"/>
            <w:vAlign w:val="center"/>
          </w:tcPr>
          <w:p w14:paraId="7CB95F23" w14:textId="77777777" w:rsidR="0005508D" w:rsidRPr="00C94EF6" w:rsidRDefault="0005508D" w:rsidP="004C64B2">
            <w:pPr>
              <w:spacing w:line="276" w:lineRule="auto"/>
              <w:rPr>
                <w:rFonts w:ascii="Arial" w:hAnsi="Arial" w:cs="Arial"/>
                <w:sz w:val="20"/>
                <w:szCs w:val="20"/>
              </w:rPr>
            </w:pPr>
            <w:r w:rsidRPr="00C94EF6">
              <w:rPr>
                <w:rFonts w:ascii="Arial" w:hAnsi="Arial" w:cs="Arial"/>
                <w:sz w:val="20"/>
                <w:szCs w:val="20"/>
              </w:rPr>
              <w:t>Jméno a příjmení:</w:t>
            </w:r>
          </w:p>
        </w:tc>
        <w:tc>
          <w:tcPr>
            <w:tcW w:w="6626" w:type="dxa"/>
            <w:vAlign w:val="center"/>
          </w:tcPr>
          <w:p w14:paraId="6E83BDDE" w14:textId="30B63168" w:rsidR="0005508D" w:rsidRPr="00524316" w:rsidRDefault="00B3633F" w:rsidP="004C64B2">
            <w:pPr>
              <w:spacing w:line="276" w:lineRule="auto"/>
              <w:rPr>
                <w:rFonts w:ascii="Arial" w:hAnsi="Arial" w:cs="Arial"/>
                <w:b/>
                <w:sz w:val="20"/>
                <w:szCs w:val="20"/>
              </w:rPr>
            </w:pPr>
            <w:proofErr w:type="spellStart"/>
            <w:r>
              <w:rPr>
                <w:rFonts w:ascii="Arial" w:hAnsi="Arial" w:cs="Arial"/>
                <w:sz w:val="20"/>
                <w:szCs w:val="20"/>
              </w:rPr>
              <w:t>xxxxxxxxxxxxxxxxxxx</w:t>
            </w:r>
            <w:proofErr w:type="spellEnd"/>
          </w:p>
        </w:tc>
      </w:tr>
      <w:tr w:rsidR="0005508D" w:rsidRPr="0060486C" w14:paraId="237078B9" w14:textId="77777777" w:rsidTr="00A254EF">
        <w:trPr>
          <w:trHeight w:val="227"/>
        </w:trPr>
        <w:tc>
          <w:tcPr>
            <w:tcW w:w="2235" w:type="dxa"/>
            <w:vAlign w:val="center"/>
          </w:tcPr>
          <w:p w14:paraId="63EFD73C" w14:textId="77777777" w:rsidR="0005508D" w:rsidRPr="00240873" w:rsidRDefault="0005508D" w:rsidP="004C64B2">
            <w:pPr>
              <w:spacing w:line="276" w:lineRule="auto"/>
              <w:rPr>
                <w:rFonts w:ascii="Arial" w:hAnsi="Arial" w:cs="Arial"/>
                <w:sz w:val="20"/>
                <w:szCs w:val="20"/>
              </w:rPr>
            </w:pPr>
            <w:r w:rsidRPr="00240873">
              <w:rPr>
                <w:rFonts w:ascii="Arial" w:hAnsi="Arial" w:cs="Arial"/>
                <w:sz w:val="20"/>
                <w:szCs w:val="20"/>
              </w:rPr>
              <w:t>E-mail:</w:t>
            </w:r>
          </w:p>
        </w:tc>
        <w:tc>
          <w:tcPr>
            <w:tcW w:w="6626" w:type="dxa"/>
            <w:vAlign w:val="center"/>
          </w:tcPr>
          <w:p w14:paraId="0320FC02" w14:textId="66C724A4" w:rsidR="0005508D" w:rsidRPr="00240873" w:rsidRDefault="00B3633F" w:rsidP="004C64B2">
            <w:pPr>
              <w:spacing w:line="276" w:lineRule="auto"/>
              <w:rPr>
                <w:rFonts w:ascii="Arial" w:hAnsi="Arial" w:cs="Arial"/>
                <w:sz w:val="20"/>
                <w:szCs w:val="20"/>
              </w:rPr>
            </w:pPr>
            <w:proofErr w:type="spellStart"/>
            <w:r>
              <w:rPr>
                <w:rFonts w:ascii="Arial" w:hAnsi="Arial" w:cs="Arial"/>
                <w:sz w:val="20"/>
                <w:szCs w:val="20"/>
              </w:rPr>
              <w:t>xxxxxxxxxxxxxxxxxxx</w:t>
            </w:r>
            <w:proofErr w:type="spellEnd"/>
          </w:p>
        </w:tc>
      </w:tr>
      <w:tr w:rsidR="0005508D" w:rsidRPr="0060486C" w14:paraId="1DB59C32" w14:textId="77777777" w:rsidTr="00A254EF">
        <w:trPr>
          <w:trHeight w:val="227"/>
        </w:trPr>
        <w:tc>
          <w:tcPr>
            <w:tcW w:w="2235" w:type="dxa"/>
            <w:vAlign w:val="center"/>
          </w:tcPr>
          <w:p w14:paraId="2CD41A31" w14:textId="77777777" w:rsidR="0005508D" w:rsidRPr="00C94EF6" w:rsidRDefault="0005508D" w:rsidP="004C64B2">
            <w:pPr>
              <w:spacing w:line="276" w:lineRule="auto"/>
              <w:rPr>
                <w:rFonts w:ascii="Arial" w:hAnsi="Arial" w:cs="Arial"/>
                <w:sz w:val="20"/>
                <w:szCs w:val="20"/>
              </w:rPr>
            </w:pPr>
            <w:r w:rsidRPr="00C94EF6">
              <w:rPr>
                <w:rFonts w:ascii="Arial" w:hAnsi="Arial" w:cs="Arial"/>
                <w:sz w:val="20"/>
                <w:szCs w:val="20"/>
              </w:rPr>
              <w:t>Telefon:</w:t>
            </w:r>
          </w:p>
        </w:tc>
        <w:tc>
          <w:tcPr>
            <w:tcW w:w="6626" w:type="dxa"/>
            <w:vAlign w:val="center"/>
          </w:tcPr>
          <w:p w14:paraId="5FFD9122" w14:textId="18B2BA2B" w:rsidR="0005508D" w:rsidRPr="00C94EF6" w:rsidRDefault="00B3633F" w:rsidP="004C64B2">
            <w:pPr>
              <w:spacing w:line="276" w:lineRule="auto"/>
              <w:rPr>
                <w:rFonts w:ascii="Arial" w:hAnsi="Arial" w:cs="Arial"/>
                <w:sz w:val="20"/>
                <w:szCs w:val="20"/>
              </w:rPr>
            </w:pPr>
            <w:proofErr w:type="spellStart"/>
            <w:r>
              <w:rPr>
                <w:rFonts w:ascii="Arial" w:hAnsi="Arial" w:cs="Arial"/>
                <w:sz w:val="20"/>
                <w:szCs w:val="20"/>
              </w:rPr>
              <w:t>xxxxxxxxxxxxxxxxxxx</w:t>
            </w:r>
            <w:proofErr w:type="spellEnd"/>
          </w:p>
        </w:tc>
      </w:tr>
    </w:tbl>
    <w:p w14:paraId="5B35F1A5" w14:textId="77777777" w:rsidR="0005508D" w:rsidRDefault="0005508D" w:rsidP="008E1CA5">
      <w:pPr>
        <w:spacing w:before="120" w:after="120" w:line="276" w:lineRule="auto"/>
        <w:ind w:left="425"/>
        <w:rPr>
          <w:rFonts w:ascii="Arial" w:hAnsi="Arial" w:cs="Arial"/>
          <w:sz w:val="20"/>
          <w:szCs w:val="20"/>
        </w:rPr>
      </w:pPr>
      <w:r w:rsidRPr="00C94EF6">
        <w:rPr>
          <w:rFonts w:ascii="Arial" w:hAnsi="Arial" w:cs="Arial"/>
          <w:sz w:val="20"/>
          <w:szCs w:val="20"/>
        </w:rPr>
        <w:t xml:space="preserve">Za </w:t>
      </w:r>
      <w:r>
        <w:rPr>
          <w:rFonts w:ascii="Arial" w:hAnsi="Arial" w:cs="Arial"/>
          <w:sz w:val="20"/>
          <w:szCs w:val="20"/>
        </w:rPr>
        <w:t>Zhotovitele</w:t>
      </w:r>
      <w:r w:rsidRPr="00C94EF6">
        <w:rPr>
          <w:rFonts w:ascii="Arial" w:hAnsi="Arial" w:cs="Arial"/>
          <w:sz w:val="20"/>
          <w:szCs w:val="20"/>
        </w:rPr>
        <w:t>:</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05508D" w:rsidRPr="0060486C" w14:paraId="022655F2" w14:textId="77777777" w:rsidTr="00A254EF">
        <w:trPr>
          <w:trHeight w:val="227"/>
        </w:trPr>
        <w:tc>
          <w:tcPr>
            <w:tcW w:w="2235" w:type="dxa"/>
            <w:vAlign w:val="center"/>
          </w:tcPr>
          <w:p w14:paraId="3F842BB8" w14:textId="77777777" w:rsidR="0005508D" w:rsidRPr="00C94EF6" w:rsidRDefault="0005508D" w:rsidP="004C64B2">
            <w:pPr>
              <w:spacing w:line="276" w:lineRule="auto"/>
              <w:rPr>
                <w:rFonts w:ascii="Arial" w:hAnsi="Arial" w:cs="Arial"/>
                <w:sz w:val="20"/>
                <w:szCs w:val="20"/>
              </w:rPr>
            </w:pPr>
            <w:r w:rsidRPr="00C94EF6">
              <w:rPr>
                <w:rFonts w:ascii="Arial" w:hAnsi="Arial" w:cs="Arial"/>
                <w:sz w:val="20"/>
                <w:szCs w:val="20"/>
              </w:rPr>
              <w:t>Jméno a příjmení:</w:t>
            </w:r>
          </w:p>
        </w:tc>
        <w:tc>
          <w:tcPr>
            <w:tcW w:w="6626" w:type="dxa"/>
            <w:vAlign w:val="center"/>
          </w:tcPr>
          <w:p w14:paraId="4C8E1772" w14:textId="15C10450" w:rsidR="0005508D" w:rsidRPr="00AC392A" w:rsidRDefault="00B3633F" w:rsidP="004C64B2">
            <w:pPr>
              <w:spacing w:line="276" w:lineRule="auto"/>
              <w:rPr>
                <w:rFonts w:ascii="Arial" w:hAnsi="Arial" w:cs="Arial"/>
                <w:b/>
                <w:bCs/>
                <w:sz w:val="20"/>
                <w:szCs w:val="20"/>
              </w:rPr>
            </w:pPr>
            <w:proofErr w:type="spellStart"/>
            <w:r>
              <w:rPr>
                <w:rFonts w:ascii="Arial" w:hAnsi="Arial" w:cs="Arial"/>
                <w:sz w:val="20"/>
                <w:szCs w:val="20"/>
              </w:rPr>
              <w:t>xxxxxxxxxxxxxxxxxxx</w:t>
            </w:r>
            <w:proofErr w:type="spellEnd"/>
          </w:p>
        </w:tc>
      </w:tr>
      <w:tr w:rsidR="0005508D" w:rsidRPr="0060486C" w14:paraId="0D036D82" w14:textId="77777777" w:rsidTr="00A254EF">
        <w:trPr>
          <w:trHeight w:val="227"/>
        </w:trPr>
        <w:tc>
          <w:tcPr>
            <w:tcW w:w="2235" w:type="dxa"/>
            <w:vAlign w:val="center"/>
          </w:tcPr>
          <w:p w14:paraId="13BBDD1D" w14:textId="77777777" w:rsidR="0005508D" w:rsidRPr="00C94EF6" w:rsidRDefault="0005508D" w:rsidP="004C64B2">
            <w:pPr>
              <w:spacing w:line="276" w:lineRule="auto"/>
              <w:rPr>
                <w:rFonts w:ascii="Arial" w:hAnsi="Arial" w:cs="Arial"/>
                <w:sz w:val="20"/>
                <w:szCs w:val="20"/>
              </w:rPr>
            </w:pPr>
            <w:r w:rsidRPr="00C94EF6">
              <w:rPr>
                <w:rFonts w:ascii="Arial" w:hAnsi="Arial" w:cs="Arial"/>
                <w:sz w:val="20"/>
                <w:szCs w:val="20"/>
              </w:rPr>
              <w:t>E-mail:</w:t>
            </w:r>
          </w:p>
        </w:tc>
        <w:tc>
          <w:tcPr>
            <w:tcW w:w="6626" w:type="dxa"/>
            <w:vAlign w:val="center"/>
          </w:tcPr>
          <w:p w14:paraId="291E5DDB" w14:textId="5DDE3E81" w:rsidR="0005508D" w:rsidRPr="00C94EF6" w:rsidRDefault="00B3633F" w:rsidP="004C64B2">
            <w:pPr>
              <w:spacing w:line="276" w:lineRule="auto"/>
              <w:rPr>
                <w:rFonts w:ascii="Arial" w:hAnsi="Arial" w:cs="Arial"/>
                <w:sz w:val="20"/>
                <w:szCs w:val="20"/>
              </w:rPr>
            </w:pPr>
            <w:proofErr w:type="spellStart"/>
            <w:r>
              <w:rPr>
                <w:rFonts w:ascii="Arial" w:hAnsi="Arial" w:cs="Arial"/>
                <w:sz w:val="20"/>
                <w:szCs w:val="20"/>
              </w:rPr>
              <w:t>xxxxxxxxxxxxxxxxxxx</w:t>
            </w:r>
            <w:proofErr w:type="spellEnd"/>
          </w:p>
        </w:tc>
      </w:tr>
      <w:tr w:rsidR="0005508D" w:rsidRPr="0060486C" w14:paraId="52D35EF0" w14:textId="77777777" w:rsidTr="00A254EF">
        <w:trPr>
          <w:trHeight w:val="227"/>
        </w:trPr>
        <w:tc>
          <w:tcPr>
            <w:tcW w:w="2235" w:type="dxa"/>
            <w:vAlign w:val="center"/>
          </w:tcPr>
          <w:p w14:paraId="578CCAA0" w14:textId="77777777" w:rsidR="0005508D" w:rsidRPr="00C94EF6" w:rsidRDefault="0005508D" w:rsidP="004C64B2">
            <w:pPr>
              <w:spacing w:line="276" w:lineRule="auto"/>
              <w:rPr>
                <w:rFonts w:ascii="Arial" w:hAnsi="Arial" w:cs="Arial"/>
                <w:sz w:val="20"/>
                <w:szCs w:val="20"/>
              </w:rPr>
            </w:pPr>
            <w:r w:rsidRPr="00C94EF6">
              <w:rPr>
                <w:rFonts w:ascii="Arial" w:hAnsi="Arial" w:cs="Arial"/>
                <w:sz w:val="20"/>
                <w:szCs w:val="20"/>
              </w:rPr>
              <w:t>Telefon:</w:t>
            </w:r>
          </w:p>
        </w:tc>
        <w:tc>
          <w:tcPr>
            <w:tcW w:w="6626" w:type="dxa"/>
            <w:vAlign w:val="center"/>
          </w:tcPr>
          <w:p w14:paraId="4F463105" w14:textId="6AC7BA08" w:rsidR="0005508D" w:rsidRPr="00C94EF6" w:rsidRDefault="00B3633F" w:rsidP="004C64B2">
            <w:pPr>
              <w:spacing w:line="276" w:lineRule="auto"/>
              <w:rPr>
                <w:rFonts w:ascii="Arial" w:hAnsi="Arial" w:cs="Arial"/>
                <w:sz w:val="20"/>
                <w:szCs w:val="20"/>
              </w:rPr>
            </w:pPr>
            <w:proofErr w:type="spellStart"/>
            <w:r>
              <w:rPr>
                <w:rFonts w:ascii="Arial" w:hAnsi="Arial" w:cs="Arial"/>
                <w:sz w:val="20"/>
                <w:szCs w:val="20"/>
              </w:rPr>
              <w:t>xxxxxxxxxxxxxxxxxxx</w:t>
            </w:r>
            <w:proofErr w:type="spellEnd"/>
          </w:p>
        </w:tc>
      </w:tr>
    </w:tbl>
    <w:p w14:paraId="11EDFA07" w14:textId="77777777" w:rsidR="0005508D" w:rsidRDefault="0005508D" w:rsidP="008E1CA5">
      <w:pPr>
        <w:spacing w:before="120" w:after="120" w:line="276" w:lineRule="auto"/>
        <w:ind w:left="425"/>
        <w:rPr>
          <w:rFonts w:ascii="Arial" w:hAnsi="Arial" w:cs="Arial"/>
          <w:sz w:val="20"/>
          <w:szCs w:val="20"/>
        </w:rPr>
      </w:pPr>
      <w:r>
        <w:rPr>
          <w:rFonts w:ascii="Arial" w:hAnsi="Arial" w:cs="Arial"/>
          <w:sz w:val="20"/>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05508D" w:rsidRPr="0060486C" w14:paraId="0B820EED" w14:textId="77777777" w:rsidTr="00A254EF">
        <w:trPr>
          <w:trHeight w:val="227"/>
        </w:trPr>
        <w:tc>
          <w:tcPr>
            <w:tcW w:w="2235" w:type="dxa"/>
            <w:vAlign w:val="center"/>
          </w:tcPr>
          <w:p w14:paraId="719D940A" w14:textId="77777777" w:rsidR="0005508D" w:rsidRPr="00C94EF6" w:rsidRDefault="0005508D" w:rsidP="004C64B2">
            <w:pPr>
              <w:spacing w:line="276" w:lineRule="auto"/>
              <w:rPr>
                <w:rFonts w:ascii="Arial" w:hAnsi="Arial" w:cs="Arial"/>
                <w:sz w:val="20"/>
                <w:szCs w:val="20"/>
              </w:rPr>
            </w:pPr>
            <w:r w:rsidRPr="00C94EF6">
              <w:rPr>
                <w:rFonts w:ascii="Arial" w:hAnsi="Arial" w:cs="Arial"/>
                <w:sz w:val="20"/>
                <w:szCs w:val="20"/>
              </w:rPr>
              <w:t>Jméno a příjmení:</w:t>
            </w:r>
          </w:p>
        </w:tc>
        <w:tc>
          <w:tcPr>
            <w:tcW w:w="6626" w:type="dxa"/>
            <w:vAlign w:val="center"/>
          </w:tcPr>
          <w:p w14:paraId="454537FF" w14:textId="79CE183A" w:rsidR="0005508D" w:rsidRPr="005A662A" w:rsidRDefault="00B3633F" w:rsidP="004C64B2">
            <w:pPr>
              <w:spacing w:line="276" w:lineRule="auto"/>
              <w:rPr>
                <w:rFonts w:ascii="Arial" w:hAnsi="Arial" w:cs="Arial"/>
                <w:b/>
                <w:bCs/>
                <w:sz w:val="20"/>
                <w:szCs w:val="20"/>
              </w:rPr>
            </w:pPr>
            <w:proofErr w:type="spellStart"/>
            <w:r>
              <w:rPr>
                <w:rFonts w:ascii="Arial" w:hAnsi="Arial" w:cs="Arial"/>
                <w:sz w:val="20"/>
                <w:szCs w:val="20"/>
              </w:rPr>
              <w:t>xxxxxxxxxxxxxxxxxxx</w:t>
            </w:r>
            <w:proofErr w:type="spellEnd"/>
          </w:p>
        </w:tc>
      </w:tr>
      <w:tr w:rsidR="0005508D" w:rsidRPr="0060486C" w14:paraId="6DF32E4F" w14:textId="77777777" w:rsidTr="00A254EF">
        <w:trPr>
          <w:trHeight w:val="227"/>
        </w:trPr>
        <w:tc>
          <w:tcPr>
            <w:tcW w:w="2235" w:type="dxa"/>
            <w:vAlign w:val="center"/>
          </w:tcPr>
          <w:p w14:paraId="1783530C" w14:textId="77777777" w:rsidR="0005508D" w:rsidRPr="00C94EF6" w:rsidRDefault="0005508D" w:rsidP="004C64B2">
            <w:pPr>
              <w:spacing w:line="276" w:lineRule="auto"/>
              <w:rPr>
                <w:rFonts w:ascii="Arial" w:hAnsi="Arial" w:cs="Arial"/>
                <w:sz w:val="20"/>
                <w:szCs w:val="20"/>
              </w:rPr>
            </w:pPr>
            <w:r w:rsidRPr="00C94EF6">
              <w:rPr>
                <w:rFonts w:ascii="Arial" w:hAnsi="Arial" w:cs="Arial"/>
                <w:sz w:val="20"/>
                <w:szCs w:val="20"/>
              </w:rPr>
              <w:t>E-mail:</w:t>
            </w:r>
          </w:p>
        </w:tc>
        <w:tc>
          <w:tcPr>
            <w:tcW w:w="6626" w:type="dxa"/>
            <w:vAlign w:val="center"/>
          </w:tcPr>
          <w:p w14:paraId="2415A8A3" w14:textId="1A48923E" w:rsidR="0005508D" w:rsidRPr="00C94EF6" w:rsidRDefault="00B3633F" w:rsidP="004C64B2">
            <w:pPr>
              <w:spacing w:line="276" w:lineRule="auto"/>
              <w:rPr>
                <w:rFonts w:ascii="Arial" w:hAnsi="Arial" w:cs="Arial"/>
                <w:sz w:val="20"/>
                <w:szCs w:val="20"/>
              </w:rPr>
            </w:pPr>
            <w:proofErr w:type="spellStart"/>
            <w:r>
              <w:rPr>
                <w:rFonts w:ascii="Arial" w:hAnsi="Arial" w:cs="Arial"/>
                <w:sz w:val="20"/>
                <w:szCs w:val="20"/>
              </w:rPr>
              <w:t>xxxxxxxxxxxxxxxxxxx</w:t>
            </w:r>
            <w:proofErr w:type="spellEnd"/>
          </w:p>
        </w:tc>
      </w:tr>
      <w:tr w:rsidR="0005508D" w:rsidRPr="0060486C" w14:paraId="40F8AE23" w14:textId="77777777" w:rsidTr="00A254EF">
        <w:trPr>
          <w:trHeight w:val="227"/>
        </w:trPr>
        <w:tc>
          <w:tcPr>
            <w:tcW w:w="2235" w:type="dxa"/>
            <w:vAlign w:val="center"/>
          </w:tcPr>
          <w:p w14:paraId="25447646" w14:textId="77777777" w:rsidR="0005508D" w:rsidRPr="00C94EF6" w:rsidRDefault="0005508D" w:rsidP="004C64B2">
            <w:pPr>
              <w:spacing w:line="276" w:lineRule="auto"/>
              <w:rPr>
                <w:rFonts w:ascii="Arial" w:hAnsi="Arial" w:cs="Arial"/>
                <w:sz w:val="20"/>
                <w:szCs w:val="20"/>
              </w:rPr>
            </w:pPr>
            <w:r w:rsidRPr="00C94EF6">
              <w:rPr>
                <w:rFonts w:ascii="Arial" w:hAnsi="Arial" w:cs="Arial"/>
                <w:sz w:val="20"/>
                <w:szCs w:val="20"/>
              </w:rPr>
              <w:t>Telefon:</w:t>
            </w:r>
          </w:p>
        </w:tc>
        <w:tc>
          <w:tcPr>
            <w:tcW w:w="6626" w:type="dxa"/>
            <w:vAlign w:val="center"/>
          </w:tcPr>
          <w:p w14:paraId="4E7A32B8" w14:textId="5E03A5F3" w:rsidR="0005508D" w:rsidRPr="00C94EF6" w:rsidRDefault="00B3633F" w:rsidP="004C64B2">
            <w:pPr>
              <w:spacing w:line="276" w:lineRule="auto"/>
              <w:rPr>
                <w:rFonts w:ascii="Arial" w:hAnsi="Arial" w:cs="Arial"/>
                <w:sz w:val="20"/>
                <w:szCs w:val="20"/>
              </w:rPr>
            </w:pPr>
            <w:proofErr w:type="spellStart"/>
            <w:r>
              <w:rPr>
                <w:rFonts w:ascii="Arial" w:hAnsi="Arial" w:cs="Arial"/>
                <w:sz w:val="20"/>
                <w:szCs w:val="20"/>
              </w:rPr>
              <w:t>xxxxxxxxxxxxxxxxxxx</w:t>
            </w:r>
            <w:proofErr w:type="spellEnd"/>
          </w:p>
        </w:tc>
      </w:tr>
    </w:tbl>
    <w:p w14:paraId="1F3D40C5" w14:textId="77777777" w:rsidR="0005508D" w:rsidRDefault="0005508D" w:rsidP="008E1CA5">
      <w:pPr>
        <w:spacing w:after="120" w:line="276" w:lineRule="auto"/>
        <w:ind w:left="360"/>
        <w:jc w:val="both"/>
        <w:rPr>
          <w:rFonts w:ascii="Arial" w:hAnsi="Arial" w:cs="Arial"/>
          <w:sz w:val="20"/>
          <w:szCs w:val="20"/>
        </w:rPr>
      </w:pPr>
    </w:p>
    <w:p w14:paraId="0BEA870F" w14:textId="77777777" w:rsidR="0005508D" w:rsidRDefault="0005508D" w:rsidP="00AE2349">
      <w:pPr>
        <w:spacing w:after="120" w:line="276" w:lineRule="auto"/>
        <w:ind w:left="360"/>
        <w:jc w:val="both"/>
        <w:rPr>
          <w:rFonts w:ascii="Arial" w:hAnsi="Arial" w:cs="Arial"/>
          <w:sz w:val="20"/>
          <w:szCs w:val="20"/>
        </w:rPr>
      </w:pPr>
      <w:r w:rsidRPr="00C94EF6">
        <w:rPr>
          <w:rFonts w:ascii="Arial" w:hAnsi="Arial" w:cs="Arial"/>
          <w:sz w:val="20"/>
          <w:szCs w:val="20"/>
        </w:rPr>
        <w:t>Je-li Pověřených osob určeno více, může každá z nich jednat samostatně.</w:t>
      </w:r>
    </w:p>
    <w:p w14:paraId="3F4BF47C" w14:textId="77777777" w:rsidR="0005508D" w:rsidRPr="00EA7693" w:rsidRDefault="0005508D" w:rsidP="004C64B2">
      <w:pPr>
        <w:pStyle w:val="Zkladntext"/>
        <w:numPr>
          <w:ilvl w:val="0"/>
          <w:numId w:val="5"/>
        </w:numPr>
        <w:tabs>
          <w:tab w:val="clear" w:pos="360"/>
          <w:tab w:val="num" w:pos="153"/>
        </w:tabs>
        <w:spacing w:line="276" w:lineRule="auto"/>
        <w:jc w:val="both"/>
        <w:rPr>
          <w:rFonts w:ascii="Arial" w:hAnsi="Arial" w:cs="Arial"/>
          <w:sz w:val="20"/>
          <w:szCs w:val="20"/>
        </w:rPr>
      </w:pPr>
      <w:r w:rsidRPr="00EA7693">
        <w:rPr>
          <w:rFonts w:ascii="Arial" w:hAnsi="Arial" w:cs="Arial"/>
          <w:sz w:val="20"/>
          <w:szCs w:val="20"/>
        </w:rPr>
        <w:t xml:space="preserve">Zhotovitel se zavazuje bezodkladně informovat Objednatele o skutečnostech nebo okolnostech, které by mohly zpochybnit nebo ovlivnit jeho objektivnost nebo nezávislost při plnění závazků dle této Smlouvy. </w:t>
      </w:r>
    </w:p>
    <w:p w14:paraId="7993D9A7" w14:textId="11D19795" w:rsidR="00C401B8" w:rsidRDefault="0005508D" w:rsidP="004C64B2">
      <w:pPr>
        <w:pStyle w:val="Zkladntext"/>
        <w:numPr>
          <w:ilvl w:val="0"/>
          <w:numId w:val="5"/>
        </w:numPr>
        <w:tabs>
          <w:tab w:val="clear" w:pos="360"/>
          <w:tab w:val="num" w:pos="153"/>
        </w:tabs>
        <w:spacing w:line="276" w:lineRule="auto"/>
        <w:jc w:val="both"/>
        <w:rPr>
          <w:rFonts w:ascii="Arial" w:hAnsi="Arial" w:cs="Arial"/>
          <w:sz w:val="20"/>
          <w:szCs w:val="20"/>
        </w:rPr>
      </w:pPr>
      <w:r w:rsidRPr="00EA7693">
        <w:rPr>
          <w:rFonts w:ascii="Arial" w:hAnsi="Arial" w:cs="Arial"/>
          <w:sz w:val="20"/>
          <w:szCs w:val="20"/>
        </w:rPr>
        <w:t xml:space="preserve">Nedílnou součástí této Smlouvy jsou </w:t>
      </w:r>
      <w:r w:rsidR="00C401B8">
        <w:rPr>
          <w:rFonts w:ascii="Arial" w:hAnsi="Arial" w:cs="Arial"/>
          <w:sz w:val="20"/>
          <w:szCs w:val="20"/>
        </w:rPr>
        <w:t>následující přílohy</w:t>
      </w:r>
      <w:r w:rsidR="002718CD">
        <w:rPr>
          <w:rFonts w:ascii="Arial" w:hAnsi="Arial" w:cs="Arial"/>
          <w:sz w:val="20"/>
          <w:szCs w:val="20"/>
        </w:rPr>
        <w:t>:</w:t>
      </w:r>
    </w:p>
    <w:p w14:paraId="07DD08CF" w14:textId="519F6136" w:rsidR="00C401B8" w:rsidRDefault="0005508D" w:rsidP="004C64B2">
      <w:pPr>
        <w:pStyle w:val="Zkladntext"/>
        <w:numPr>
          <w:ilvl w:val="0"/>
          <w:numId w:val="58"/>
        </w:numPr>
        <w:spacing w:line="276" w:lineRule="auto"/>
        <w:jc w:val="both"/>
        <w:rPr>
          <w:rFonts w:ascii="Arial" w:hAnsi="Arial" w:cs="Arial"/>
          <w:sz w:val="20"/>
          <w:szCs w:val="20"/>
        </w:rPr>
      </w:pPr>
      <w:r w:rsidRPr="00EA7693">
        <w:rPr>
          <w:rFonts w:ascii="Arial" w:hAnsi="Arial" w:cs="Arial"/>
          <w:sz w:val="20"/>
          <w:szCs w:val="20"/>
        </w:rPr>
        <w:t xml:space="preserve">Příloha č. 1 – Specifikace Díla a harmonogram </w:t>
      </w:r>
      <w:r>
        <w:rPr>
          <w:rFonts w:ascii="Arial" w:hAnsi="Arial" w:cs="Arial"/>
          <w:sz w:val="20"/>
          <w:szCs w:val="20"/>
        </w:rPr>
        <w:t>plnění</w:t>
      </w:r>
    </w:p>
    <w:p w14:paraId="5FEF0F10" w14:textId="6A61228A" w:rsidR="0005508D" w:rsidRPr="00EA7693" w:rsidRDefault="00C401B8" w:rsidP="004C64B2">
      <w:pPr>
        <w:pStyle w:val="Zkladntext"/>
        <w:numPr>
          <w:ilvl w:val="0"/>
          <w:numId w:val="58"/>
        </w:numPr>
        <w:spacing w:line="276" w:lineRule="auto"/>
        <w:jc w:val="both"/>
        <w:rPr>
          <w:rFonts w:ascii="Arial" w:hAnsi="Arial" w:cs="Arial"/>
          <w:sz w:val="20"/>
          <w:szCs w:val="20"/>
        </w:rPr>
      </w:pPr>
      <w:r>
        <w:rPr>
          <w:rFonts w:ascii="Arial" w:hAnsi="Arial" w:cs="Arial"/>
          <w:sz w:val="20"/>
          <w:szCs w:val="20"/>
        </w:rPr>
        <w:t>Příloha č. 2 – Realizační tým</w:t>
      </w:r>
    </w:p>
    <w:p w14:paraId="7121C6BB" w14:textId="77777777" w:rsidR="0005508D" w:rsidRPr="00487E80" w:rsidRDefault="0005508D" w:rsidP="004C64B2">
      <w:pPr>
        <w:pStyle w:val="Zkladntext"/>
        <w:numPr>
          <w:ilvl w:val="0"/>
          <w:numId w:val="5"/>
        </w:numPr>
        <w:tabs>
          <w:tab w:val="clear" w:pos="360"/>
          <w:tab w:val="num" w:pos="153"/>
        </w:tabs>
        <w:spacing w:line="276" w:lineRule="auto"/>
        <w:jc w:val="both"/>
        <w:rPr>
          <w:rFonts w:ascii="Arial" w:hAnsi="Arial" w:cs="Arial"/>
          <w:sz w:val="20"/>
          <w:szCs w:val="20"/>
        </w:rPr>
      </w:pPr>
      <w:r w:rsidRPr="00EA7693">
        <w:rPr>
          <w:rFonts w:ascii="Arial" w:hAnsi="Arial" w:cs="Arial"/>
          <w:sz w:val="20"/>
          <w:szCs w:val="20"/>
        </w:rPr>
        <w:t xml:space="preserve">Tato Smlouva je uzavírána v elektronické podobě. Smluvní strany se dohodly, že </w:t>
      </w:r>
      <w:r>
        <w:rPr>
          <w:rFonts w:ascii="Arial" w:hAnsi="Arial" w:cs="Arial"/>
          <w:sz w:val="20"/>
          <w:szCs w:val="20"/>
        </w:rPr>
        <w:t>Zhotovitel</w:t>
      </w:r>
      <w:r w:rsidRPr="00EA7693">
        <w:rPr>
          <w:rFonts w:ascii="Arial" w:hAnsi="Arial" w:cs="Arial"/>
          <w:sz w:val="20"/>
          <w:szCs w:val="20"/>
        </w:rPr>
        <w:t xml:space="preserve"> podepíše tuto Smlouvu uznávaným elektronickým podpisem ve smyslu § 6 odst. 2 zákona č. 297/2016 Sb., o službách vytvářejících důvěru pro elektronické transakce, ve znění pozdějších předpisů (dále jen „ZSVD“); Objednatel tuto Smlouvu podepíše v souladu s § 5 ZSVD kvalifikovaným elektronickým podpisem.</w:t>
      </w:r>
    </w:p>
    <w:p w14:paraId="37D1DFAE" w14:textId="77777777" w:rsidR="0005508D" w:rsidRPr="00EA7693" w:rsidRDefault="0005508D" w:rsidP="004C64B2">
      <w:pPr>
        <w:pStyle w:val="Zkladntext"/>
        <w:numPr>
          <w:ilvl w:val="0"/>
          <w:numId w:val="5"/>
        </w:numPr>
        <w:tabs>
          <w:tab w:val="clear" w:pos="360"/>
          <w:tab w:val="num" w:pos="153"/>
        </w:tabs>
        <w:spacing w:line="276" w:lineRule="auto"/>
        <w:jc w:val="both"/>
        <w:rPr>
          <w:rFonts w:ascii="Arial" w:hAnsi="Arial" w:cs="Arial"/>
          <w:sz w:val="20"/>
          <w:szCs w:val="20"/>
        </w:rPr>
      </w:pPr>
      <w:r w:rsidRPr="00EA7693">
        <w:rPr>
          <w:rFonts w:ascii="Arial" w:hAnsi="Arial" w:cs="Arial"/>
          <w:sz w:val="20"/>
          <w:szCs w:val="20"/>
        </w:rPr>
        <w:lastRenderedPageBreak/>
        <w:t>Smluvní strany prohlašují, že si tuto Smlouvu řádně přečetly a svůj souhlas s obsahem jednotlivých ustanovení Smlouvy stvrzují svým podpisem.</w:t>
      </w:r>
    </w:p>
    <w:p w14:paraId="097EF7D9" w14:textId="77777777" w:rsidR="0005508D" w:rsidRPr="00EA7693" w:rsidRDefault="0005508D" w:rsidP="004C64B2">
      <w:pPr>
        <w:spacing w:after="120" w:line="276" w:lineRule="auto"/>
        <w:jc w:val="both"/>
        <w:rPr>
          <w:rFonts w:ascii="Arial" w:hAnsi="Arial" w:cs="Arial"/>
          <w:sz w:val="20"/>
          <w:szCs w:val="20"/>
        </w:rPr>
      </w:pPr>
    </w:p>
    <w:p w14:paraId="66F6E6F1" w14:textId="77777777" w:rsidR="0005508D" w:rsidRPr="00EA7693" w:rsidRDefault="0005508D" w:rsidP="004C64B2">
      <w:pPr>
        <w:tabs>
          <w:tab w:val="num" w:pos="720"/>
        </w:tabs>
        <w:spacing w:before="120" w:after="120" w:line="276" w:lineRule="auto"/>
        <w:ind w:left="283"/>
        <w:jc w:val="both"/>
        <w:rPr>
          <w:rFonts w:ascii="Arial" w:hAnsi="Arial" w:cs="Arial"/>
          <w:sz w:val="20"/>
          <w:szCs w:val="20"/>
        </w:rPr>
      </w:pPr>
    </w:p>
    <w:p w14:paraId="2906A4B6" w14:textId="2BDCA0FF" w:rsidR="0005508D" w:rsidRPr="00EA7693" w:rsidRDefault="00C54055" w:rsidP="004C64B2">
      <w:pPr>
        <w:spacing w:before="120" w:after="120" w:line="276" w:lineRule="auto"/>
        <w:rPr>
          <w:rFonts w:ascii="Arial" w:hAnsi="Arial" w:cs="Arial"/>
          <w:sz w:val="20"/>
          <w:szCs w:val="20"/>
        </w:rPr>
      </w:pPr>
      <w:r w:rsidRPr="00EA7693">
        <w:rPr>
          <w:rFonts w:ascii="Arial" w:hAnsi="Arial" w:cs="Arial"/>
          <w:sz w:val="20"/>
          <w:szCs w:val="20"/>
        </w:rPr>
        <w:t>V </w:t>
      </w:r>
      <w:r>
        <w:rPr>
          <w:rFonts w:ascii="Arial" w:hAnsi="Arial" w:cs="Arial"/>
          <w:sz w:val="20"/>
          <w:szCs w:val="20"/>
        </w:rPr>
        <w:t>Praze</w:t>
      </w:r>
      <w:r w:rsidRPr="00EA7693">
        <w:rPr>
          <w:rFonts w:ascii="Arial" w:hAnsi="Arial" w:cs="Arial"/>
          <w:sz w:val="20"/>
          <w:szCs w:val="20"/>
        </w:rPr>
        <w:t xml:space="preserve"> dne dle</w:t>
      </w:r>
      <w:r>
        <w:rPr>
          <w:rFonts w:ascii="Arial" w:hAnsi="Arial" w:cs="Arial"/>
          <w:sz w:val="20"/>
          <w:szCs w:val="20"/>
        </w:rPr>
        <w:t>. El. podpisu</w:t>
      </w:r>
      <w:r w:rsidR="0005508D" w:rsidRPr="00EA7693">
        <w:rPr>
          <w:rFonts w:ascii="Arial" w:hAnsi="Arial" w:cs="Arial"/>
          <w:sz w:val="20"/>
          <w:szCs w:val="20"/>
        </w:rPr>
        <w:tab/>
      </w:r>
      <w:r w:rsidR="0005508D" w:rsidRPr="00EA7693">
        <w:rPr>
          <w:rFonts w:ascii="Arial" w:hAnsi="Arial" w:cs="Arial"/>
          <w:sz w:val="20"/>
          <w:szCs w:val="20"/>
        </w:rPr>
        <w:tab/>
      </w:r>
      <w:r w:rsidR="004C64B2">
        <w:rPr>
          <w:rFonts w:ascii="Arial" w:hAnsi="Arial" w:cs="Arial"/>
          <w:sz w:val="20"/>
          <w:szCs w:val="20"/>
        </w:rPr>
        <w:tab/>
      </w:r>
      <w:r w:rsidR="004C64B2">
        <w:rPr>
          <w:rFonts w:ascii="Arial" w:hAnsi="Arial" w:cs="Arial"/>
          <w:sz w:val="20"/>
          <w:szCs w:val="20"/>
        </w:rPr>
        <w:tab/>
      </w:r>
      <w:r w:rsidR="0005508D" w:rsidRPr="00EA7693">
        <w:rPr>
          <w:rFonts w:ascii="Arial" w:hAnsi="Arial" w:cs="Arial"/>
          <w:sz w:val="20"/>
          <w:szCs w:val="20"/>
        </w:rPr>
        <w:t>V </w:t>
      </w:r>
      <w:r w:rsidR="00C505FA">
        <w:rPr>
          <w:rFonts w:ascii="Arial" w:hAnsi="Arial" w:cs="Arial"/>
          <w:sz w:val="20"/>
          <w:szCs w:val="20"/>
        </w:rPr>
        <w:t>Praze</w:t>
      </w:r>
      <w:r w:rsidR="0005508D" w:rsidRPr="00EA7693">
        <w:rPr>
          <w:rFonts w:ascii="Arial" w:hAnsi="Arial" w:cs="Arial"/>
          <w:sz w:val="20"/>
          <w:szCs w:val="20"/>
        </w:rPr>
        <w:t xml:space="preserve"> </w:t>
      </w:r>
      <w:r w:rsidR="00C505FA" w:rsidRPr="00EA7693">
        <w:rPr>
          <w:rFonts w:ascii="Arial" w:hAnsi="Arial" w:cs="Arial"/>
          <w:sz w:val="20"/>
          <w:szCs w:val="20"/>
        </w:rPr>
        <w:t>dne dle</w:t>
      </w:r>
      <w:r w:rsidR="00C505FA">
        <w:rPr>
          <w:rFonts w:ascii="Arial" w:hAnsi="Arial" w:cs="Arial"/>
          <w:sz w:val="20"/>
          <w:szCs w:val="20"/>
        </w:rPr>
        <w:t>. El. podpisu</w:t>
      </w:r>
    </w:p>
    <w:p w14:paraId="7EE9A8F0" w14:textId="77777777" w:rsidR="0005508D" w:rsidRPr="00EA7693" w:rsidRDefault="0005508D" w:rsidP="004C64B2">
      <w:pPr>
        <w:spacing w:before="120" w:after="120" w:line="276" w:lineRule="auto"/>
        <w:rPr>
          <w:rFonts w:ascii="Arial" w:hAnsi="Arial" w:cs="Arial"/>
          <w:sz w:val="20"/>
          <w:szCs w:val="20"/>
        </w:rPr>
      </w:pPr>
    </w:p>
    <w:p w14:paraId="650302AF" w14:textId="64E488D1" w:rsidR="0005508D" w:rsidRPr="00EA7693" w:rsidRDefault="0005508D" w:rsidP="004C64B2">
      <w:pPr>
        <w:spacing w:line="276" w:lineRule="auto"/>
        <w:rPr>
          <w:rFonts w:ascii="Arial" w:hAnsi="Arial" w:cs="Arial"/>
          <w:b/>
          <w:sz w:val="20"/>
          <w:szCs w:val="20"/>
        </w:rPr>
      </w:pPr>
      <w:r w:rsidRPr="00EA7693">
        <w:rPr>
          <w:rFonts w:ascii="Arial" w:hAnsi="Arial" w:cs="Arial"/>
          <w:b/>
          <w:sz w:val="20"/>
          <w:szCs w:val="20"/>
        </w:rPr>
        <w:t>Všeobecná zdravotní pojišťovna České</w:t>
      </w:r>
      <w:r w:rsidRPr="00EA7693">
        <w:rPr>
          <w:rFonts w:ascii="Arial" w:hAnsi="Arial" w:cs="Arial"/>
          <w:b/>
          <w:sz w:val="20"/>
          <w:szCs w:val="20"/>
        </w:rPr>
        <w:tab/>
      </w:r>
      <w:r w:rsidRPr="00EA7693">
        <w:rPr>
          <w:rFonts w:ascii="Arial" w:hAnsi="Arial" w:cs="Arial"/>
          <w:b/>
          <w:sz w:val="20"/>
          <w:szCs w:val="20"/>
        </w:rPr>
        <w:tab/>
      </w:r>
      <w:r w:rsidR="00C505FA">
        <w:rPr>
          <w:rFonts w:ascii="Arial" w:hAnsi="Arial" w:cs="Arial"/>
          <w:b/>
          <w:sz w:val="20"/>
          <w:szCs w:val="20"/>
        </w:rPr>
        <w:t>Grant Thornton Advisory k.s.</w:t>
      </w:r>
    </w:p>
    <w:p w14:paraId="3F8AEB63" w14:textId="77777777" w:rsidR="0005508D" w:rsidRPr="00EA7693" w:rsidRDefault="0005508D" w:rsidP="004C64B2">
      <w:pPr>
        <w:spacing w:line="276" w:lineRule="auto"/>
        <w:rPr>
          <w:rFonts w:ascii="Arial" w:hAnsi="Arial" w:cs="Arial"/>
          <w:b/>
          <w:sz w:val="20"/>
          <w:szCs w:val="20"/>
        </w:rPr>
      </w:pPr>
      <w:r w:rsidRPr="00EA7693">
        <w:rPr>
          <w:rFonts w:ascii="Arial" w:hAnsi="Arial" w:cs="Arial"/>
          <w:b/>
          <w:sz w:val="20"/>
          <w:szCs w:val="20"/>
        </w:rPr>
        <w:t>republiky</w:t>
      </w:r>
    </w:p>
    <w:p w14:paraId="4F74F973" w14:textId="77777777" w:rsidR="0005508D" w:rsidRPr="00EA7693" w:rsidRDefault="0005508D" w:rsidP="004C64B2">
      <w:pPr>
        <w:spacing w:line="276" w:lineRule="auto"/>
        <w:rPr>
          <w:rFonts w:ascii="Arial" w:hAnsi="Arial" w:cs="Arial"/>
          <w:sz w:val="20"/>
          <w:szCs w:val="20"/>
        </w:rPr>
      </w:pPr>
    </w:p>
    <w:p w14:paraId="55928B5D" w14:textId="77777777" w:rsidR="0005508D" w:rsidRPr="00EA7693" w:rsidRDefault="0005508D" w:rsidP="004C64B2">
      <w:pPr>
        <w:spacing w:before="120" w:after="120" w:line="276" w:lineRule="auto"/>
        <w:rPr>
          <w:rFonts w:ascii="Arial" w:hAnsi="Arial" w:cs="Arial"/>
          <w:sz w:val="20"/>
          <w:szCs w:val="20"/>
        </w:rPr>
      </w:pPr>
    </w:p>
    <w:p w14:paraId="71F95FC6" w14:textId="0398016E" w:rsidR="0005508D" w:rsidRPr="00EA7693" w:rsidRDefault="0005508D" w:rsidP="004C64B2">
      <w:pPr>
        <w:spacing w:before="120" w:after="120" w:line="276" w:lineRule="auto"/>
        <w:rPr>
          <w:rFonts w:ascii="Arial" w:hAnsi="Arial" w:cs="Arial"/>
          <w:sz w:val="20"/>
          <w:szCs w:val="20"/>
        </w:rPr>
      </w:pPr>
      <w:r w:rsidRPr="00EA7693">
        <w:rPr>
          <w:rFonts w:ascii="Arial" w:hAnsi="Arial" w:cs="Arial"/>
          <w:sz w:val="20"/>
          <w:szCs w:val="20"/>
        </w:rPr>
        <w:t>……………………………………………..</w:t>
      </w:r>
      <w:r w:rsidRPr="00EA7693">
        <w:rPr>
          <w:rFonts w:ascii="Arial" w:hAnsi="Arial" w:cs="Arial"/>
          <w:sz w:val="20"/>
          <w:szCs w:val="20"/>
        </w:rPr>
        <w:tab/>
      </w:r>
      <w:r w:rsidRPr="00EA7693">
        <w:rPr>
          <w:rFonts w:ascii="Arial" w:hAnsi="Arial" w:cs="Arial"/>
          <w:sz w:val="20"/>
          <w:szCs w:val="20"/>
        </w:rPr>
        <w:tab/>
      </w:r>
      <w:r w:rsidR="00240873">
        <w:rPr>
          <w:rFonts w:ascii="Arial" w:hAnsi="Arial" w:cs="Arial"/>
          <w:sz w:val="20"/>
          <w:szCs w:val="20"/>
        </w:rPr>
        <w:tab/>
      </w:r>
      <w:r w:rsidRPr="00C505FA">
        <w:rPr>
          <w:rFonts w:ascii="Arial" w:hAnsi="Arial" w:cs="Arial"/>
          <w:sz w:val="20"/>
          <w:szCs w:val="20"/>
        </w:rPr>
        <w:t>……………………………………………</w:t>
      </w:r>
    </w:p>
    <w:p w14:paraId="06DC2BD7" w14:textId="797B86D0" w:rsidR="0005508D" w:rsidRPr="00EA7693" w:rsidRDefault="0005508D" w:rsidP="004C64B2">
      <w:pPr>
        <w:spacing w:line="276" w:lineRule="auto"/>
        <w:rPr>
          <w:rFonts w:ascii="Arial" w:hAnsi="Arial" w:cs="Arial"/>
          <w:sz w:val="20"/>
          <w:szCs w:val="20"/>
        </w:rPr>
      </w:pPr>
      <w:r w:rsidRPr="00EA7693">
        <w:rPr>
          <w:rFonts w:ascii="Arial" w:hAnsi="Arial" w:cs="Arial"/>
          <w:sz w:val="20"/>
          <w:szCs w:val="20"/>
        </w:rPr>
        <w:t>Mgr. Jan Svoboda</w:t>
      </w:r>
      <w:r w:rsidRPr="00EA7693">
        <w:rPr>
          <w:rFonts w:ascii="Arial" w:hAnsi="Arial" w:cs="Arial"/>
          <w:sz w:val="20"/>
          <w:szCs w:val="20"/>
        </w:rPr>
        <w:tab/>
      </w:r>
      <w:r w:rsidRPr="00EA7693">
        <w:rPr>
          <w:rFonts w:ascii="Arial" w:hAnsi="Arial" w:cs="Arial"/>
          <w:sz w:val="20"/>
          <w:szCs w:val="20"/>
        </w:rPr>
        <w:tab/>
      </w:r>
      <w:r w:rsidRPr="00EA7693">
        <w:rPr>
          <w:rFonts w:ascii="Arial" w:hAnsi="Arial" w:cs="Arial"/>
          <w:sz w:val="20"/>
          <w:szCs w:val="20"/>
        </w:rPr>
        <w:tab/>
      </w:r>
      <w:r w:rsidRPr="00EA7693">
        <w:rPr>
          <w:rFonts w:ascii="Arial" w:hAnsi="Arial" w:cs="Arial"/>
          <w:sz w:val="20"/>
          <w:szCs w:val="20"/>
        </w:rPr>
        <w:tab/>
      </w:r>
      <w:r w:rsidR="00240873">
        <w:rPr>
          <w:rFonts w:ascii="Arial" w:hAnsi="Arial" w:cs="Arial"/>
          <w:sz w:val="20"/>
          <w:szCs w:val="20"/>
        </w:rPr>
        <w:tab/>
      </w:r>
      <w:r w:rsidR="00C505FA">
        <w:rPr>
          <w:rFonts w:ascii="Arial" w:hAnsi="Arial" w:cs="Arial"/>
          <w:sz w:val="20"/>
          <w:szCs w:val="20"/>
        </w:rPr>
        <w:t>Ing. Zbyněk Bolcek</w:t>
      </w:r>
    </w:p>
    <w:p w14:paraId="478A82CA" w14:textId="77777777" w:rsidR="0005508D" w:rsidRPr="00EA7693" w:rsidRDefault="0005508D" w:rsidP="004C64B2">
      <w:pPr>
        <w:spacing w:line="276" w:lineRule="auto"/>
        <w:rPr>
          <w:rFonts w:ascii="Arial" w:hAnsi="Arial" w:cs="Arial"/>
          <w:sz w:val="20"/>
          <w:szCs w:val="20"/>
        </w:rPr>
      </w:pPr>
      <w:r w:rsidRPr="00EA7693">
        <w:rPr>
          <w:rFonts w:ascii="Arial" w:hAnsi="Arial" w:cs="Arial"/>
          <w:sz w:val="20"/>
          <w:szCs w:val="20"/>
        </w:rPr>
        <w:t>ředitel</w:t>
      </w:r>
      <w:r w:rsidRPr="00EA7693">
        <w:rPr>
          <w:rFonts w:ascii="Arial" w:hAnsi="Arial" w:cs="Arial"/>
          <w:sz w:val="20"/>
          <w:szCs w:val="20"/>
        </w:rPr>
        <w:tab/>
        <w:t xml:space="preserve">Odboru bezpečnosti </w:t>
      </w:r>
    </w:p>
    <w:p w14:paraId="55F4C36C" w14:textId="12EFE010" w:rsidR="0005508D" w:rsidRPr="00EA7693" w:rsidRDefault="0005508D" w:rsidP="004C64B2">
      <w:pPr>
        <w:spacing w:line="276" w:lineRule="auto"/>
        <w:rPr>
          <w:rFonts w:ascii="Arial" w:hAnsi="Arial" w:cs="Arial"/>
          <w:sz w:val="20"/>
          <w:szCs w:val="20"/>
        </w:rPr>
      </w:pPr>
      <w:r w:rsidRPr="00EA7693">
        <w:rPr>
          <w:rFonts w:ascii="Arial" w:hAnsi="Arial" w:cs="Arial"/>
          <w:sz w:val="20"/>
          <w:szCs w:val="20"/>
        </w:rPr>
        <w:t>a bezpečnostní ředitel</w:t>
      </w:r>
      <w:r w:rsidRPr="00EA7693">
        <w:rPr>
          <w:rFonts w:ascii="Arial" w:hAnsi="Arial" w:cs="Arial"/>
          <w:sz w:val="20"/>
          <w:szCs w:val="20"/>
        </w:rPr>
        <w:tab/>
      </w:r>
      <w:r w:rsidRPr="00EA7693">
        <w:rPr>
          <w:rFonts w:ascii="Arial" w:hAnsi="Arial" w:cs="Arial"/>
          <w:sz w:val="20"/>
          <w:szCs w:val="20"/>
        </w:rPr>
        <w:tab/>
      </w:r>
      <w:r w:rsidRPr="00EA7693">
        <w:rPr>
          <w:rFonts w:ascii="Arial" w:hAnsi="Arial" w:cs="Arial"/>
          <w:sz w:val="20"/>
          <w:szCs w:val="20"/>
        </w:rPr>
        <w:tab/>
      </w:r>
      <w:r w:rsidRPr="00EA7693">
        <w:rPr>
          <w:rFonts w:ascii="Arial" w:hAnsi="Arial" w:cs="Arial"/>
          <w:sz w:val="20"/>
          <w:szCs w:val="20"/>
        </w:rPr>
        <w:tab/>
      </w:r>
      <w:r w:rsidR="00240873">
        <w:rPr>
          <w:rFonts w:ascii="Arial" w:hAnsi="Arial" w:cs="Arial"/>
          <w:sz w:val="20"/>
          <w:szCs w:val="20"/>
        </w:rPr>
        <w:tab/>
      </w:r>
      <w:r w:rsidR="00C505FA">
        <w:rPr>
          <w:rFonts w:ascii="Arial" w:hAnsi="Arial" w:cs="Arial"/>
          <w:sz w:val="20"/>
          <w:szCs w:val="20"/>
        </w:rPr>
        <w:t xml:space="preserve">zástupce komplementáře </w:t>
      </w:r>
    </w:p>
    <w:p w14:paraId="29F9E6F8" w14:textId="77777777" w:rsidR="0005508D" w:rsidRPr="00EA7693" w:rsidRDefault="0005508D" w:rsidP="004C64B2">
      <w:pPr>
        <w:spacing w:line="276" w:lineRule="auto"/>
        <w:rPr>
          <w:rFonts w:ascii="Arial" w:hAnsi="Arial" w:cs="Arial"/>
          <w:sz w:val="20"/>
          <w:szCs w:val="20"/>
        </w:rPr>
      </w:pPr>
    </w:p>
    <w:p w14:paraId="731E7EAC" w14:textId="77777777" w:rsidR="0005508D" w:rsidRPr="00EA7693" w:rsidRDefault="0005508D" w:rsidP="004C64B2">
      <w:pPr>
        <w:spacing w:line="276" w:lineRule="auto"/>
        <w:rPr>
          <w:rFonts w:ascii="Arial" w:hAnsi="Arial" w:cs="Arial"/>
          <w:sz w:val="20"/>
          <w:szCs w:val="20"/>
        </w:rPr>
        <w:sectPr w:rsidR="0005508D" w:rsidRPr="00EA7693" w:rsidSect="00B45116">
          <w:pgSz w:w="11906" w:h="16838"/>
          <w:pgMar w:top="1417" w:right="1417" w:bottom="1417" w:left="1417" w:header="708" w:footer="708" w:gutter="0"/>
          <w:cols w:space="708"/>
          <w:docGrid w:linePitch="360"/>
        </w:sectPr>
      </w:pPr>
    </w:p>
    <w:p w14:paraId="73EE90BB" w14:textId="77777777" w:rsidR="0005508D" w:rsidRPr="00EA7693" w:rsidRDefault="0005508D" w:rsidP="004C64B2">
      <w:pPr>
        <w:pStyle w:val="Nzev"/>
        <w:spacing w:line="276" w:lineRule="auto"/>
        <w:contextualSpacing w:val="0"/>
        <w:jc w:val="left"/>
        <w:rPr>
          <w:rFonts w:ascii="Arial" w:hAnsi="Arial" w:cs="Arial"/>
          <w:b/>
          <w:color w:val="auto"/>
          <w:sz w:val="20"/>
          <w:szCs w:val="20"/>
        </w:rPr>
      </w:pPr>
      <w:bookmarkStart w:id="3" w:name="_Hlk198730568"/>
      <w:r w:rsidRPr="00EA7693">
        <w:rPr>
          <w:rFonts w:ascii="Arial" w:hAnsi="Arial" w:cs="Arial"/>
          <w:b/>
          <w:color w:val="auto"/>
          <w:sz w:val="20"/>
          <w:szCs w:val="20"/>
        </w:rPr>
        <w:lastRenderedPageBreak/>
        <w:t xml:space="preserve">Příloha č. 1 - </w:t>
      </w:r>
      <w:bookmarkStart w:id="4" w:name="_Hlk198796876"/>
      <w:r w:rsidRPr="00EA7693">
        <w:rPr>
          <w:rFonts w:ascii="Arial" w:hAnsi="Arial" w:cs="Arial"/>
          <w:b/>
          <w:color w:val="auto"/>
          <w:sz w:val="20"/>
          <w:szCs w:val="20"/>
        </w:rPr>
        <w:t xml:space="preserve">Specifikace Díla a harmonogram </w:t>
      </w:r>
      <w:r>
        <w:rPr>
          <w:rFonts w:ascii="Arial" w:hAnsi="Arial" w:cs="Arial"/>
          <w:b/>
          <w:color w:val="auto"/>
          <w:sz w:val="20"/>
          <w:szCs w:val="20"/>
        </w:rPr>
        <w:t>plnění</w:t>
      </w:r>
      <w:bookmarkEnd w:id="4"/>
    </w:p>
    <w:p w14:paraId="223346B4" w14:textId="2F0DC701" w:rsidR="0005508D" w:rsidRPr="00EA7693" w:rsidRDefault="0005508D" w:rsidP="004C64B2">
      <w:pPr>
        <w:spacing w:before="100" w:beforeAutospacing="1" w:after="100" w:afterAutospacing="1" w:line="276" w:lineRule="auto"/>
        <w:jc w:val="both"/>
        <w:rPr>
          <w:rFonts w:ascii="Arial" w:hAnsi="Arial" w:cs="Arial"/>
          <w:b/>
          <w:bCs/>
          <w:sz w:val="20"/>
          <w:szCs w:val="20"/>
        </w:rPr>
      </w:pPr>
      <w:r>
        <w:rPr>
          <w:rFonts w:ascii="Arial" w:hAnsi="Arial" w:cs="Arial"/>
          <w:b/>
          <w:bCs/>
          <w:sz w:val="20"/>
          <w:szCs w:val="20"/>
        </w:rPr>
        <w:t>Fáze</w:t>
      </w:r>
      <w:r w:rsidRPr="00EA7693">
        <w:rPr>
          <w:rFonts w:ascii="Arial" w:hAnsi="Arial" w:cs="Arial"/>
          <w:b/>
          <w:bCs/>
          <w:sz w:val="20"/>
          <w:szCs w:val="20"/>
        </w:rPr>
        <w:t xml:space="preserve"> plnění</w:t>
      </w:r>
    </w:p>
    <w:p w14:paraId="242C291B" w14:textId="6B34D8C5" w:rsidR="0005508D" w:rsidRPr="00EA7693" w:rsidRDefault="0005508D" w:rsidP="004C64B2">
      <w:pPr>
        <w:spacing w:before="100" w:beforeAutospacing="1" w:after="100" w:afterAutospacing="1" w:line="276" w:lineRule="auto"/>
        <w:outlineLvl w:val="3"/>
        <w:rPr>
          <w:rFonts w:ascii="Arial" w:hAnsi="Arial" w:cs="Arial"/>
          <w:sz w:val="20"/>
          <w:szCs w:val="20"/>
        </w:rPr>
      </w:pPr>
      <w:r w:rsidRPr="00EA7693">
        <w:rPr>
          <w:rFonts w:ascii="Arial" w:hAnsi="Arial" w:cs="Arial"/>
          <w:sz w:val="20"/>
          <w:szCs w:val="20"/>
        </w:rPr>
        <w:t xml:space="preserve">V rámci </w:t>
      </w:r>
      <w:r w:rsidR="00BE397D">
        <w:rPr>
          <w:rFonts w:ascii="Arial" w:hAnsi="Arial" w:cs="Arial"/>
          <w:sz w:val="20"/>
          <w:szCs w:val="20"/>
        </w:rPr>
        <w:t>plnění</w:t>
      </w:r>
      <w:r w:rsidRPr="00EA7693">
        <w:rPr>
          <w:rFonts w:ascii="Arial" w:hAnsi="Arial" w:cs="Arial"/>
          <w:sz w:val="20"/>
          <w:szCs w:val="20"/>
        </w:rPr>
        <w:t xml:space="preserve"> proběhne analýza aplikovatelnosti SCF, posouzení aktuální úrovně opatření VZP ČR a zavedení procesního rámce pro pravidelné hodnocení bezpečnosti informací:</w:t>
      </w:r>
    </w:p>
    <w:p w14:paraId="4D31AFBF" w14:textId="78FF31A4" w:rsidR="0005508D" w:rsidRPr="00780803" w:rsidRDefault="0005508D" w:rsidP="004C64B2">
      <w:pPr>
        <w:pStyle w:val="Odstavecseseznamem"/>
        <w:numPr>
          <w:ilvl w:val="0"/>
          <w:numId w:val="37"/>
        </w:numPr>
        <w:spacing w:before="100" w:beforeAutospacing="1" w:after="100" w:afterAutospacing="1" w:line="276" w:lineRule="auto"/>
        <w:jc w:val="both"/>
        <w:outlineLvl w:val="3"/>
        <w:rPr>
          <w:rFonts w:ascii="Arial" w:hAnsi="Arial" w:cs="Arial"/>
          <w:sz w:val="20"/>
          <w:szCs w:val="20"/>
        </w:rPr>
      </w:pPr>
      <w:r w:rsidRPr="00780803">
        <w:rPr>
          <w:rFonts w:ascii="Arial" w:hAnsi="Arial" w:cs="Arial"/>
          <w:b/>
          <w:sz w:val="20"/>
          <w:szCs w:val="20"/>
        </w:rPr>
        <w:t>Analýza aplikovatelnosti SCF</w:t>
      </w:r>
      <w:r w:rsidRPr="00780803">
        <w:rPr>
          <w:rFonts w:ascii="Arial" w:hAnsi="Arial" w:cs="Arial"/>
          <w:sz w:val="20"/>
          <w:szCs w:val="20"/>
        </w:rPr>
        <w:t xml:space="preserve"> – výběr </w:t>
      </w:r>
      <w:r w:rsidR="00650AC5">
        <w:rPr>
          <w:rFonts w:ascii="Arial" w:hAnsi="Arial" w:cs="Arial"/>
          <w:sz w:val="20"/>
          <w:szCs w:val="20"/>
        </w:rPr>
        <w:t xml:space="preserve">relevantních </w:t>
      </w:r>
      <w:r w:rsidRPr="00780803">
        <w:rPr>
          <w:rFonts w:ascii="Arial" w:hAnsi="Arial" w:cs="Arial"/>
          <w:sz w:val="20"/>
          <w:szCs w:val="20"/>
        </w:rPr>
        <w:t xml:space="preserve">položek SCF na základě právních předpisů a dalších normativních požadavků, (např. </w:t>
      </w:r>
      <w:bookmarkStart w:id="5" w:name="_Hlk204175366"/>
      <w:r w:rsidR="00650AC5">
        <w:rPr>
          <w:rFonts w:ascii="Arial" w:hAnsi="Arial" w:cs="Arial"/>
          <w:sz w:val="20"/>
          <w:szCs w:val="20"/>
        </w:rPr>
        <w:t>z</w:t>
      </w:r>
      <w:r w:rsidRPr="00780803">
        <w:rPr>
          <w:rFonts w:ascii="Arial" w:hAnsi="Arial" w:cs="Arial"/>
          <w:sz w:val="20"/>
          <w:szCs w:val="20"/>
        </w:rPr>
        <w:t xml:space="preserve">ákon o kybernetické bezpečnosti, GDPR, </w:t>
      </w:r>
      <w:r w:rsidR="00075055">
        <w:rPr>
          <w:rFonts w:ascii="Arial" w:hAnsi="Arial" w:cs="Arial"/>
          <w:sz w:val="20"/>
          <w:szCs w:val="20"/>
        </w:rPr>
        <w:t>Směrnice</w:t>
      </w:r>
      <w:r w:rsidR="00075055" w:rsidRPr="00965B9E">
        <w:rPr>
          <w:rFonts w:ascii="Arial" w:hAnsi="Arial" w:cs="Arial"/>
          <w:sz w:val="20"/>
          <w:szCs w:val="20"/>
        </w:rPr>
        <w:t xml:space="preserve"> Evropského parlamentu a Rady (EU) 20</w:t>
      </w:r>
      <w:r w:rsidR="00075055">
        <w:rPr>
          <w:rFonts w:ascii="Arial" w:hAnsi="Arial" w:cs="Arial"/>
          <w:sz w:val="20"/>
          <w:szCs w:val="20"/>
        </w:rPr>
        <w:t>22</w:t>
      </w:r>
      <w:r w:rsidR="00075055" w:rsidRPr="00965B9E">
        <w:rPr>
          <w:rFonts w:ascii="Arial" w:hAnsi="Arial" w:cs="Arial"/>
          <w:sz w:val="20"/>
          <w:szCs w:val="20"/>
        </w:rPr>
        <w:t>/</w:t>
      </w:r>
      <w:r w:rsidR="00075055">
        <w:rPr>
          <w:rFonts w:ascii="Arial" w:hAnsi="Arial" w:cs="Arial"/>
          <w:sz w:val="20"/>
          <w:szCs w:val="20"/>
        </w:rPr>
        <w:t>2555</w:t>
      </w:r>
      <w:r w:rsidR="00075055" w:rsidRPr="00965B9E">
        <w:rPr>
          <w:rFonts w:ascii="Arial" w:hAnsi="Arial" w:cs="Arial"/>
          <w:sz w:val="20"/>
          <w:szCs w:val="20"/>
        </w:rPr>
        <w:t xml:space="preserve"> ze dne </w:t>
      </w:r>
      <w:r w:rsidR="00075055">
        <w:rPr>
          <w:rFonts w:ascii="Arial" w:hAnsi="Arial" w:cs="Arial"/>
          <w:sz w:val="20"/>
          <w:szCs w:val="20"/>
        </w:rPr>
        <w:t>14</w:t>
      </w:r>
      <w:r w:rsidR="00075055" w:rsidRPr="00965B9E">
        <w:rPr>
          <w:rFonts w:ascii="Arial" w:hAnsi="Arial" w:cs="Arial"/>
          <w:sz w:val="20"/>
          <w:szCs w:val="20"/>
        </w:rPr>
        <w:t xml:space="preserve">. </w:t>
      </w:r>
      <w:r w:rsidR="00075055">
        <w:rPr>
          <w:rFonts w:ascii="Arial" w:hAnsi="Arial" w:cs="Arial"/>
          <w:sz w:val="20"/>
          <w:szCs w:val="20"/>
        </w:rPr>
        <w:t>prosince</w:t>
      </w:r>
      <w:r w:rsidR="00075055" w:rsidRPr="00965B9E">
        <w:rPr>
          <w:rFonts w:ascii="Arial" w:hAnsi="Arial" w:cs="Arial"/>
          <w:sz w:val="20"/>
          <w:szCs w:val="20"/>
        </w:rPr>
        <w:t xml:space="preserve"> 20</w:t>
      </w:r>
      <w:r w:rsidR="00075055">
        <w:rPr>
          <w:rFonts w:ascii="Arial" w:hAnsi="Arial" w:cs="Arial"/>
          <w:sz w:val="20"/>
          <w:szCs w:val="20"/>
        </w:rPr>
        <w:t xml:space="preserve">22 </w:t>
      </w:r>
      <w:r w:rsidR="00075055" w:rsidRPr="00075055">
        <w:rPr>
          <w:rFonts w:ascii="Arial" w:hAnsi="Arial" w:cs="Arial"/>
          <w:sz w:val="20"/>
          <w:szCs w:val="20"/>
        </w:rPr>
        <w:t xml:space="preserve">o opatřeních k zajištění vysoké společné úrovně kybernetické bezpečnosti v Unii a o změně nařízení (EU) č. 910/2014 a směrnice (EU) 2018/1972 a o zrušení směrnice (EU) 2016/1148 </w:t>
      </w:r>
      <w:r w:rsidR="00075055">
        <w:rPr>
          <w:rFonts w:ascii="Arial" w:hAnsi="Arial" w:cs="Arial"/>
          <w:sz w:val="20"/>
          <w:szCs w:val="20"/>
        </w:rPr>
        <w:t>(</w:t>
      </w:r>
      <w:r w:rsidRPr="00780803">
        <w:rPr>
          <w:rFonts w:ascii="Arial" w:hAnsi="Arial" w:cs="Arial"/>
          <w:sz w:val="20"/>
          <w:szCs w:val="20"/>
        </w:rPr>
        <w:t>směrnice NIS2</w:t>
      </w:r>
      <w:r w:rsidR="00075055">
        <w:rPr>
          <w:rFonts w:ascii="Arial" w:hAnsi="Arial" w:cs="Arial"/>
          <w:sz w:val="20"/>
          <w:szCs w:val="20"/>
        </w:rPr>
        <w:t xml:space="preserve">), </w:t>
      </w:r>
      <w:r w:rsidR="002618D8" w:rsidRPr="002618D8">
        <w:rPr>
          <w:rFonts w:ascii="Arial" w:hAnsi="Arial" w:cs="Arial"/>
          <w:sz w:val="20"/>
          <w:szCs w:val="20"/>
        </w:rPr>
        <w:t>Nařízení (EU) 2024/1689, kterým se stanoví harmonizovaná pravidla pro umělou inteligenci (akt o umělé inteligenci)</w:t>
      </w:r>
      <w:r w:rsidRPr="00780803">
        <w:rPr>
          <w:rFonts w:ascii="Arial" w:hAnsi="Arial" w:cs="Arial"/>
          <w:sz w:val="20"/>
          <w:szCs w:val="20"/>
        </w:rPr>
        <w:t>)</w:t>
      </w:r>
      <w:bookmarkEnd w:id="5"/>
      <w:r w:rsidRPr="00780803">
        <w:rPr>
          <w:rFonts w:ascii="Arial" w:hAnsi="Arial" w:cs="Arial"/>
          <w:sz w:val="20"/>
          <w:szCs w:val="20"/>
        </w:rPr>
        <w:t xml:space="preserve"> a další</w:t>
      </w:r>
      <w:r w:rsidR="00650AC5">
        <w:rPr>
          <w:rFonts w:ascii="Arial" w:hAnsi="Arial" w:cs="Arial"/>
          <w:sz w:val="20"/>
          <w:szCs w:val="20"/>
        </w:rPr>
        <w:t>ch</w:t>
      </w:r>
      <w:r w:rsidRPr="00780803">
        <w:rPr>
          <w:rFonts w:ascii="Arial" w:hAnsi="Arial" w:cs="Arial"/>
          <w:sz w:val="20"/>
          <w:szCs w:val="20"/>
        </w:rPr>
        <w:t xml:space="preserve"> nor</w:t>
      </w:r>
      <w:r w:rsidR="00650AC5">
        <w:rPr>
          <w:rFonts w:ascii="Arial" w:hAnsi="Arial" w:cs="Arial"/>
          <w:sz w:val="20"/>
          <w:szCs w:val="20"/>
        </w:rPr>
        <w:t>e</w:t>
      </w:r>
      <w:r w:rsidRPr="00780803">
        <w:rPr>
          <w:rFonts w:ascii="Arial" w:hAnsi="Arial" w:cs="Arial"/>
          <w:sz w:val="20"/>
          <w:szCs w:val="20"/>
        </w:rPr>
        <w:t xml:space="preserve">m, které se </w:t>
      </w:r>
      <w:r w:rsidR="00650AC5">
        <w:rPr>
          <w:rFonts w:ascii="Arial" w:hAnsi="Arial" w:cs="Arial"/>
          <w:sz w:val="20"/>
          <w:szCs w:val="20"/>
        </w:rPr>
        <w:t>vztahují na</w:t>
      </w:r>
      <w:r w:rsidR="00650AC5" w:rsidRPr="00780803">
        <w:rPr>
          <w:rFonts w:ascii="Arial" w:hAnsi="Arial" w:cs="Arial"/>
          <w:sz w:val="20"/>
          <w:szCs w:val="20"/>
        </w:rPr>
        <w:t xml:space="preserve"> </w:t>
      </w:r>
      <w:r w:rsidRPr="00780803">
        <w:rPr>
          <w:rFonts w:ascii="Arial" w:hAnsi="Arial" w:cs="Arial"/>
          <w:sz w:val="20"/>
          <w:szCs w:val="20"/>
        </w:rPr>
        <w:t>VZP ČR jako</w:t>
      </w:r>
      <w:r w:rsidR="00650AC5">
        <w:rPr>
          <w:rFonts w:ascii="Arial" w:hAnsi="Arial" w:cs="Arial"/>
          <w:sz w:val="20"/>
          <w:szCs w:val="20"/>
        </w:rPr>
        <w:t>žto</w:t>
      </w:r>
      <w:r w:rsidRPr="00780803">
        <w:rPr>
          <w:rFonts w:ascii="Arial" w:hAnsi="Arial" w:cs="Arial"/>
          <w:sz w:val="20"/>
          <w:szCs w:val="20"/>
        </w:rPr>
        <w:t xml:space="preserve"> organizac</w:t>
      </w:r>
      <w:r w:rsidR="00650AC5">
        <w:rPr>
          <w:rFonts w:ascii="Arial" w:hAnsi="Arial" w:cs="Arial"/>
          <w:sz w:val="20"/>
          <w:szCs w:val="20"/>
        </w:rPr>
        <w:t>i</w:t>
      </w:r>
      <w:r w:rsidRPr="00780803">
        <w:rPr>
          <w:rFonts w:ascii="Arial" w:hAnsi="Arial" w:cs="Arial"/>
          <w:sz w:val="20"/>
          <w:szCs w:val="20"/>
        </w:rPr>
        <w:t xml:space="preserve"> veřejného sektoru a poskytovatele zdravotního pojištění. Zjistit, jaké jsou současné slabiny v oblasti kybernetické a informační bezpečnosti VZP ČR ve srovnání s požadavky SCF. To znamená identifikovat, kde organizace splňuje standardy a kde nedosahuje odpovídající úrovně. Při analýze se zohlední i stávající interní předpisy</w:t>
      </w:r>
      <w:r w:rsidR="00B21BEB">
        <w:rPr>
          <w:rFonts w:ascii="Arial" w:hAnsi="Arial" w:cs="Arial"/>
          <w:sz w:val="20"/>
          <w:szCs w:val="20"/>
        </w:rPr>
        <w:t xml:space="preserve"> a</w:t>
      </w:r>
      <w:r w:rsidRPr="00780803">
        <w:rPr>
          <w:rFonts w:ascii="Arial" w:hAnsi="Arial" w:cs="Arial"/>
          <w:sz w:val="20"/>
          <w:szCs w:val="20"/>
        </w:rPr>
        <w:t xml:space="preserve"> další bezpečnostní standardy, jež VZP ČR používá.</w:t>
      </w:r>
    </w:p>
    <w:p w14:paraId="06302269" w14:textId="77777777" w:rsidR="0005508D" w:rsidRPr="00780803" w:rsidRDefault="0005508D" w:rsidP="004C64B2">
      <w:pPr>
        <w:pStyle w:val="Odstavecseseznamem"/>
        <w:spacing w:before="100" w:beforeAutospacing="1" w:after="100" w:afterAutospacing="1" w:line="276" w:lineRule="auto"/>
        <w:jc w:val="both"/>
        <w:outlineLvl w:val="3"/>
        <w:rPr>
          <w:rFonts w:ascii="Arial" w:hAnsi="Arial" w:cs="Arial"/>
          <w:sz w:val="20"/>
          <w:szCs w:val="20"/>
        </w:rPr>
      </w:pPr>
    </w:p>
    <w:p w14:paraId="7FA4B875" w14:textId="77777777" w:rsidR="0005508D" w:rsidRDefault="0005508D" w:rsidP="004C64B2">
      <w:pPr>
        <w:pStyle w:val="Odstavecseseznamem"/>
        <w:numPr>
          <w:ilvl w:val="0"/>
          <w:numId w:val="37"/>
        </w:numPr>
        <w:spacing w:line="276" w:lineRule="auto"/>
        <w:jc w:val="both"/>
        <w:outlineLvl w:val="3"/>
        <w:rPr>
          <w:rFonts w:ascii="Arial" w:hAnsi="Arial" w:cs="Arial"/>
          <w:sz w:val="20"/>
          <w:szCs w:val="20"/>
        </w:rPr>
      </w:pPr>
      <w:r w:rsidRPr="00780803">
        <w:rPr>
          <w:rFonts w:ascii="Arial" w:hAnsi="Arial" w:cs="Arial"/>
          <w:b/>
          <w:sz w:val="20"/>
          <w:szCs w:val="20"/>
        </w:rPr>
        <w:t>Zhodnocení úrovně opatření a jejich vyspělosti</w:t>
      </w:r>
      <w:r w:rsidRPr="00780803">
        <w:rPr>
          <w:rFonts w:ascii="Arial" w:hAnsi="Arial" w:cs="Arial"/>
          <w:sz w:val="20"/>
          <w:szCs w:val="20"/>
        </w:rPr>
        <w:t xml:space="preserve"> – posouzení stávajícího stavu opatření v oblasti řízení bezpečnosti informací s ohledem na vybranou část SCF. Stanovení kritičnosti/rizikovosti jednotlivých kontrol</w:t>
      </w:r>
      <w:r>
        <w:rPr>
          <w:rFonts w:ascii="Arial" w:hAnsi="Arial" w:cs="Arial"/>
          <w:sz w:val="20"/>
          <w:szCs w:val="20"/>
        </w:rPr>
        <w:t>.</w:t>
      </w:r>
      <w:r w:rsidRPr="00780803">
        <w:rPr>
          <w:rFonts w:ascii="Arial" w:hAnsi="Arial" w:cs="Arial"/>
          <w:sz w:val="20"/>
          <w:szCs w:val="20"/>
        </w:rPr>
        <w:t xml:space="preserve"> </w:t>
      </w:r>
    </w:p>
    <w:p w14:paraId="6D45680C" w14:textId="77777777" w:rsidR="0005508D" w:rsidRPr="00780803" w:rsidRDefault="0005508D" w:rsidP="004C64B2">
      <w:pPr>
        <w:spacing w:line="276" w:lineRule="auto"/>
        <w:jc w:val="both"/>
        <w:outlineLvl w:val="3"/>
        <w:rPr>
          <w:rFonts w:ascii="Arial" w:hAnsi="Arial" w:cs="Arial"/>
          <w:sz w:val="20"/>
          <w:szCs w:val="20"/>
        </w:rPr>
      </w:pPr>
    </w:p>
    <w:p w14:paraId="1AB584D4" w14:textId="15508BA8" w:rsidR="0005508D" w:rsidRPr="00780803" w:rsidRDefault="0005508D" w:rsidP="004C64B2">
      <w:pPr>
        <w:pStyle w:val="Odstavecseseznamem"/>
        <w:numPr>
          <w:ilvl w:val="0"/>
          <w:numId w:val="37"/>
        </w:numPr>
        <w:spacing w:line="276" w:lineRule="auto"/>
        <w:jc w:val="both"/>
        <w:outlineLvl w:val="3"/>
        <w:rPr>
          <w:rFonts w:ascii="Arial" w:hAnsi="Arial" w:cs="Arial"/>
          <w:b/>
          <w:bCs/>
          <w:sz w:val="20"/>
          <w:szCs w:val="20"/>
        </w:rPr>
      </w:pPr>
      <w:r w:rsidRPr="00780803">
        <w:rPr>
          <w:rFonts w:ascii="Arial" w:hAnsi="Arial" w:cs="Arial"/>
          <w:b/>
          <w:sz w:val="20"/>
          <w:szCs w:val="20"/>
        </w:rPr>
        <w:t xml:space="preserve">Návrh </w:t>
      </w:r>
      <w:proofErr w:type="spellStart"/>
      <w:r w:rsidRPr="00780803">
        <w:rPr>
          <w:rFonts w:ascii="Arial" w:hAnsi="Arial" w:cs="Arial"/>
          <w:b/>
          <w:sz w:val="20"/>
          <w:szCs w:val="20"/>
        </w:rPr>
        <w:t>roadmapy</w:t>
      </w:r>
      <w:proofErr w:type="spellEnd"/>
      <w:r w:rsidRPr="00780803">
        <w:rPr>
          <w:rFonts w:ascii="Arial" w:hAnsi="Arial" w:cs="Arial"/>
          <w:b/>
          <w:sz w:val="20"/>
          <w:szCs w:val="20"/>
        </w:rPr>
        <w:t xml:space="preserve"> a zavedení SCF do praxe</w:t>
      </w:r>
      <w:r w:rsidRPr="00780803">
        <w:rPr>
          <w:rFonts w:ascii="Arial" w:hAnsi="Arial" w:cs="Arial"/>
          <w:sz w:val="20"/>
          <w:szCs w:val="20"/>
        </w:rPr>
        <w:t xml:space="preserve"> – zpracování dlouhodobého plánu a postupných kroků vedoucích ke zvýšení celkové úrovně bezpečnosti (prioritizace podle zákonných i interních požadavků). Zavedení procesů pro opakované hodnocení, včetně návrhu</w:t>
      </w:r>
      <w:r w:rsidR="00DB153C">
        <w:rPr>
          <w:rFonts w:ascii="Arial" w:hAnsi="Arial" w:cs="Arial"/>
          <w:sz w:val="20"/>
          <w:szCs w:val="20"/>
        </w:rPr>
        <w:t xml:space="preserve"> nápravných opatření a </w:t>
      </w:r>
      <w:r w:rsidRPr="00780803">
        <w:rPr>
          <w:rFonts w:ascii="Arial" w:hAnsi="Arial" w:cs="Arial"/>
          <w:sz w:val="20"/>
          <w:szCs w:val="20"/>
        </w:rPr>
        <w:t>případných úprav vnitřních směrnic a předpisů.</w:t>
      </w:r>
    </w:p>
    <w:p w14:paraId="0EC484C5" w14:textId="77777777" w:rsidR="0005508D" w:rsidRPr="00EA7693" w:rsidRDefault="0005508D" w:rsidP="004C64B2">
      <w:pPr>
        <w:spacing w:before="100" w:beforeAutospacing="1" w:after="100" w:afterAutospacing="1" w:line="276" w:lineRule="auto"/>
        <w:jc w:val="both"/>
        <w:rPr>
          <w:rFonts w:ascii="Arial" w:hAnsi="Arial" w:cs="Arial"/>
          <w:b/>
          <w:bCs/>
          <w:sz w:val="20"/>
          <w:szCs w:val="20"/>
        </w:rPr>
      </w:pPr>
      <w:r w:rsidRPr="00EA7693">
        <w:rPr>
          <w:rFonts w:ascii="Arial" w:hAnsi="Arial" w:cs="Arial"/>
          <w:b/>
          <w:bCs/>
          <w:sz w:val="20"/>
          <w:szCs w:val="20"/>
        </w:rPr>
        <w:t>Harmonogram plnění</w:t>
      </w:r>
    </w:p>
    <w:p w14:paraId="5009C751" w14:textId="0FFDA320" w:rsidR="00F30747" w:rsidRDefault="0005508D" w:rsidP="004C64B2">
      <w:pPr>
        <w:spacing w:after="280" w:line="276" w:lineRule="auto"/>
        <w:jc w:val="both"/>
        <w:rPr>
          <w:rFonts w:ascii="Arial" w:hAnsi="Arial" w:cs="Arial"/>
          <w:sz w:val="20"/>
          <w:szCs w:val="20"/>
        </w:rPr>
      </w:pPr>
      <w:r w:rsidRPr="008F1322">
        <w:rPr>
          <w:rFonts w:ascii="Arial" w:hAnsi="Arial" w:cs="Arial"/>
          <w:sz w:val="20"/>
          <w:szCs w:val="20"/>
        </w:rPr>
        <w:t>Objednatel</w:t>
      </w:r>
      <w:r w:rsidRPr="00387727">
        <w:rPr>
          <w:rFonts w:ascii="Arial" w:hAnsi="Arial" w:cs="Arial"/>
          <w:sz w:val="20"/>
          <w:szCs w:val="20"/>
        </w:rPr>
        <w:t xml:space="preserve"> se</w:t>
      </w:r>
      <w:r>
        <w:rPr>
          <w:rFonts w:ascii="Arial" w:hAnsi="Arial" w:cs="Arial"/>
          <w:sz w:val="20"/>
          <w:szCs w:val="20"/>
        </w:rPr>
        <w:t xml:space="preserve"> </w:t>
      </w:r>
      <w:r w:rsidRPr="00387727">
        <w:rPr>
          <w:rFonts w:ascii="Arial" w:hAnsi="Arial" w:cs="Arial"/>
          <w:sz w:val="20"/>
          <w:szCs w:val="20"/>
        </w:rPr>
        <w:t>zavazuje</w:t>
      </w:r>
      <w:r>
        <w:rPr>
          <w:rFonts w:ascii="Arial" w:hAnsi="Arial" w:cs="Arial"/>
          <w:sz w:val="20"/>
          <w:szCs w:val="20"/>
        </w:rPr>
        <w:t xml:space="preserve"> v rámci poskytnutí součinnosti</w:t>
      </w:r>
      <w:r w:rsidRPr="00387727">
        <w:rPr>
          <w:rFonts w:ascii="Arial" w:hAnsi="Arial" w:cs="Arial"/>
          <w:sz w:val="20"/>
          <w:szCs w:val="20"/>
        </w:rPr>
        <w:t xml:space="preserve"> uskutečnit úvodní </w:t>
      </w:r>
      <w:r w:rsidRPr="00F33B1D">
        <w:rPr>
          <w:rFonts w:ascii="Arial" w:hAnsi="Arial" w:cs="Arial"/>
          <w:sz w:val="20"/>
          <w:szCs w:val="20"/>
        </w:rPr>
        <w:t>vstupní workshop</w:t>
      </w:r>
      <w:r w:rsidRPr="00387727">
        <w:rPr>
          <w:rFonts w:ascii="Arial" w:hAnsi="Arial" w:cs="Arial"/>
          <w:sz w:val="20"/>
          <w:szCs w:val="20"/>
        </w:rPr>
        <w:t xml:space="preserve"> </w:t>
      </w:r>
      <w:r>
        <w:rPr>
          <w:rFonts w:ascii="Arial" w:hAnsi="Arial" w:cs="Arial"/>
          <w:sz w:val="20"/>
          <w:szCs w:val="20"/>
        </w:rPr>
        <w:t>v sídle Objednatele</w:t>
      </w:r>
      <w:r w:rsidRPr="00387727">
        <w:rPr>
          <w:rFonts w:ascii="Arial" w:hAnsi="Arial" w:cs="Arial"/>
          <w:sz w:val="20"/>
          <w:szCs w:val="20"/>
        </w:rPr>
        <w:t xml:space="preserve"> (dále též jen „</w:t>
      </w:r>
      <w:r w:rsidRPr="40C10302">
        <w:rPr>
          <w:rFonts w:ascii="Arial" w:hAnsi="Arial" w:cs="Arial"/>
          <w:b/>
          <w:bCs/>
          <w:sz w:val="20"/>
          <w:szCs w:val="20"/>
        </w:rPr>
        <w:t>úvodní workshop</w:t>
      </w:r>
      <w:r w:rsidRPr="00387727">
        <w:rPr>
          <w:rFonts w:ascii="Arial" w:hAnsi="Arial" w:cs="Arial"/>
          <w:sz w:val="20"/>
          <w:szCs w:val="20"/>
        </w:rPr>
        <w:t>“) v</w:t>
      </w:r>
      <w:r>
        <w:rPr>
          <w:rFonts w:ascii="Arial" w:hAnsi="Arial" w:cs="Arial"/>
          <w:sz w:val="20"/>
          <w:szCs w:val="20"/>
        </w:rPr>
        <w:t xml:space="preserve"> maximálním </w:t>
      </w:r>
      <w:r w:rsidRPr="00387727">
        <w:rPr>
          <w:rFonts w:ascii="Arial" w:hAnsi="Arial" w:cs="Arial"/>
          <w:sz w:val="20"/>
          <w:szCs w:val="20"/>
        </w:rPr>
        <w:t xml:space="preserve">rozsahu (trvání) osmi (8) hodin. </w:t>
      </w:r>
      <w:r>
        <w:rPr>
          <w:rFonts w:ascii="Arial" w:hAnsi="Arial" w:cs="Arial"/>
          <w:sz w:val="20"/>
          <w:szCs w:val="20"/>
        </w:rPr>
        <w:t xml:space="preserve">Zároveň bude úvodní workshop sdílen vzdáleným přístupem prostřednictvím MS Teams. </w:t>
      </w:r>
      <w:r w:rsidRPr="00387727">
        <w:rPr>
          <w:rFonts w:ascii="Arial" w:hAnsi="Arial" w:cs="Arial"/>
          <w:sz w:val="20"/>
          <w:szCs w:val="20"/>
        </w:rPr>
        <w:t>Úvodní workshop</w:t>
      </w:r>
      <w:r w:rsidRPr="00A6796D">
        <w:rPr>
          <w:rFonts w:ascii="Arial" w:hAnsi="Arial" w:cs="Arial"/>
          <w:sz w:val="20"/>
          <w:szCs w:val="20"/>
        </w:rPr>
        <w:t xml:space="preserve"> Objednatel uskuteční nejpozději do </w:t>
      </w:r>
      <w:r>
        <w:rPr>
          <w:rFonts w:ascii="Arial" w:hAnsi="Arial" w:cs="Arial"/>
          <w:sz w:val="20"/>
          <w:szCs w:val="20"/>
        </w:rPr>
        <w:t>10</w:t>
      </w:r>
      <w:r w:rsidRPr="00A6796D">
        <w:rPr>
          <w:rFonts w:ascii="Arial" w:hAnsi="Arial" w:cs="Arial"/>
          <w:sz w:val="20"/>
          <w:szCs w:val="20"/>
        </w:rPr>
        <w:t xml:space="preserve"> </w:t>
      </w:r>
      <w:r>
        <w:rPr>
          <w:rFonts w:ascii="Arial" w:hAnsi="Arial" w:cs="Arial"/>
          <w:sz w:val="20"/>
          <w:szCs w:val="20"/>
        </w:rPr>
        <w:t>pracovních</w:t>
      </w:r>
      <w:r w:rsidRPr="00A6796D">
        <w:rPr>
          <w:rFonts w:ascii="Arial" w:hAnsi="Arial" w:cs="Arial"/>
          <w:sz w:val="20"/>
          <w:szCs w:val="20"/>
        </w:rPr>
        <w:t xml:space="preserve"> dní ode dne nabytí účinnosti </w:t>
      </w:r>
      <w:r>
        <w:rPr>
          <w:rFonts w:ascii="Arial" w:hAnsi="Arial" w:cs="Arial"/>
          <w:sz w:val="20"/>
          <w:szCs w:val="20"/>
        </w:rPr>
        <w:t xml:space="preserve">této </w:t>
      </w:r>
      <w:r w:rsidRPr="00A6796D">
        <w:rPr>
          <w:rFonts w:ascii="Arial" w:hAnsi="Arial" w:cs="Arial"/>
          <w:sz w:val="20"/>
          <w:szCs w:val="20"/>
        </w:rPr>
        <w:t xml:space="preserve">Smlouvy. Na úvodním workshopu Objednatel </w:t>
      </w:r>
      <w:r w:rsidR="004945B2">
        <w:rPr>
          <w:rFonts w:ascii="Arial" w:hAnsi="Arial" w:cs="Arial"/>
          <w:sz w:val="20"/>
          <w:szCs w:val="20"/>
        </w:rPr>
        <w:t>Zhotoviteli</w:t>
      </w:r>
      <w:r w:rsidR="004945B2" w:rsidRPr="00A6796D">
        <w:rPr>
          <w:rFonts w:ascii="Arial" w:hAnsi="Arial" w:cs="Arial"/>
          <w:sz w:val="20"/>
          <w:szCs w:val="20"/>
        </w:rPr>
        <w:t xml:space="preserve"> </w:t>
      </w:r>
      <w:r w:rsidRPr="00A6796D">
        <w:rPr>
          <w:rFonts w:ascii="Arial" w:hAnsi="Arial" w:cs="Arial"/>
          <w:sz w:val="20"/>
          <w:szCs w:val="20"/>
        </w:rPr>
        <w:t>objasní celkově své požadavky na</w:t>
      </w:r>
      <w:r>
        <w:rPr>
          <w:rFonts w:ascii="Arial" w:hAnsi="Arial" w:cs="Arial"/>
          <w:sz w:val="20"/>
          <w:szCs w:val="20"/>
        </w:rPr>
        <w:t xml:space="preserve"> provedení Díla, </w:t>
      </w:r>
      <w:r w:rsidRPr="00A6796D">
        <w:rPr>
          <w:rFonts w:ascii="Arial" w:hAnsi="Arial" w:cs="Arial"/>
          <w:sz w:val="20"/>
          <w:szCs w:val="20"/>
        </w:rPr>
        <w:t xml:space="preserve">Závazný termín konání úvodního workshopu bude sjednán mezi </w:t>
      </w:r>
      <w:r>
        <w:rPr>
          <w:rFonts w:ascii="Arial" w:hAnsi="Arial" w:cs="Arial"/>
          <w:sz w:val="20"/>
          <w:szCs w:val="20"/>
        </w:rPr>
        <w:t xml:space="preserve">Pověřenými </w:t>
      </w:r>
      <w:r w:rsidRPr="00A6796D">
        <w:rPr>
          <w:rFonts w:ascii="Arial" w:hAnsi="Arial" w:cs="Arial"/>
          <w:sz w:val="20"/>
          <w:szCs w:val="20"/>
        </w:rPr>
        <w:t>osobami Smluvních stran</w:t>
      </w:r>
      <w:r w:rsidRPr="004F3C08">
        <w:rPr>
          <w:rFonts w:ascii="Arial" w:hAnsi="Arial" w:cs="Arial"/>
          <w:sz w:val="20"/>
          <w:szCs w:val="20"/>
        </w:rPr>
        <w:t xml:space="preserve">. </w:t>
      </w:r>
    </w:p>
    <w:p w14:paraId="242641B9" w14:textId="79B92D3F" w:rsidR="0005508D" w:rsidRDefault="0005508D" w:rsidP="004C64B2">
      <w:pPr>
        <w:spacing w:after="280" w:line="276" w:lineRule="auto"/>
        <w:jc w:val="both"/>
        <w:rPr>
          <w:rFonts w:ascii="Arial" w:hAnsi="Arial" w:cs="Arial"/>
          <w:b/>
          <w:bCs/>
          <w:sz w:val="20"/>
          <w:szCs w:val="20"/>
        </w:rPr>
      </w:pPr>
      <w:r>
        <w:rPr>
          <w:rFonts w:ascii="Arial" w:hAnsi="Arial" w:cs="Arial"/>
          <w:b/>
          <w:bCs/>
          <w:sz w:val="20"/>
          <w:szCs w:val="20"/>
        </w:rPr>
        <w:t>Výstupy plnění</w:t>
      </w:r>
    </w:p>
    <w:p w14:paraId="6AB42CF9" w14:textId="77777777" w:rsidR="0005508D" w:rsidRPr="00D27D19" w:rsidRDefault="0005508D" w:rsidP="004C64B2">
      <w:pPr>
        <w:spacing w:before="187" w:line="276" w:lineRule="auto"/>
        <w:ind w:left="567" w:right="90" w:hanging="567"/>
        <w:jc w:val="both"/>
        <w:rPr>
          <w:rFonts w:ascii="Arial" w:hAnsi="Arial" w:cs="Arial"/>
          <w:bCs/>
          <w:color w:val="000000"/>
          <w:sz w:val="20"/>
          <w:szCs w:val="20"/>
        </w:rPr>
      </w:pPr>
      <w:r w:rsidRPr="00D27D19">
        <w:rPr>
          <w:rFonts w:ascii="Arial" w:hAnsi="Arial" w:cs="Arial"/>
          <w:bCs/>
          <w:color w:val="000000"/>
          <w:sz w:val="20"/>
          <w:szCs w:val="20"/>
        </w:rPr>
        <w:t xml:space="preserve">Ad.1: Dokument – Analýza aplikovatelnosti obsahuje výběr položek SCF s odkazem na aktuální legislativní a další požadavky platné pro VZP ČR, </w:t>
      </w:r>
    </w:p>
    <w:p w14:paraId="1D2E3356" w14:textId="77777777" w:rsidR="0005508D" w:rsidRPr="00D27D19" w:rsidRDefault="0005508D" w:rsidP="004C64B2">
      <w:pPr>
        <w:spacing w:before="187" w:line="276" w:lineRule="auto"/>
        <w:ind w:left="567" w:right="90" w:hanging="567"/>
        <w:jc w:val="both"/>
        <w:rPr>
          <w:rFonts w:ascii="Arial" w:hAnsi="Arial" w:cs="Arial"/>
          <w:bCs/>
          <w:color w:val="000000"/>
          <w:sz w:val="20"/>
          <w:szCs w:val="20"/>
        </w:rPr>
      </w:pPr>
      <w:r w:rsidRPr="00D27D19">
        <w:rPr>
          <w:rFonts w:ascii="Arial" w:hAnsi="Arial" w:cs="Arial"/>
          <w:bCs/>
          <w:color w:val="000000"/>
          <w:sz w:val="20"/>
          <w:szCs w:val="20"/>
        </w:rPr>
        <w:t xml:space="preserve">Ad.2: Dokument – popis metody práce (plán) k posouzení aktuálního stavu (jakým způsobem se bude při hodnocení postupovat i s ohledem na to, že SCF je originálně v anglickém jazyce), odhad časové náročnosti respondentů a popis rolí respondentů. </w:t>
      </w:r>
    </w:p>
    <w:p w14:paraId="10742CC8" w14:textId="77777777" w:rsidR="0005508D" w:rsidRPr="00D27D19" w:rsidRDefault="0005508D" w:rsidP="004C64B2">
      <w:pPr>
        <w:spacing w:before="187" w:line="276" w:lineRule="auto"/>
        <w:ind w:left="567" w:right="90"/>
        <w:jc w:val="both"/>
        <w:rPr>
          <w:rFonts w:ascii="Arial" w:hAnsi="Arial" w:cs="Arial"/>
          <w:bCs/>
          <w:color w:val="000000"/>
          <w:sz w:val="20"/>
          <w:szCs w:val="20"/>
        </w:rPr>
      </w:pPr>
      <w:r w:rsidRPr="00D27D19">
        <w:rPr>
          <w:rFonts w:ascii="Arial" w:hAnsi="Arial" w:cs="Arial"/>
          <w:bCs/>
          <w:color w:val="000000"/>
          <w:sz w:val="20"/>
          <w:szCs w:val="20"/>
        </w:rPr>
        <w:t>Školení pro klíčové uživatele (vlastníky oblastí) i respondenty</w:t>
      </w:r>
      <w:r>
        <w:rPr>
          <w:rFonts w:ascii="Arial" w:hAnsi="Arial" w:cs="Arial"/>
          <w:bCs/>
          <w:color w:val="000000"/>
          <w:sz w:val="20"/>
          <w:szCs w:val="20"/>
        </w:rPr>
        <w:t>, které může proběhnout buď osobně na adrese sídla Objednatele nebo prostřednictvím MS Teams, a to dle konkrétního požadavku Objednatele. Předpokládaný časový rozsah školení je jeden pracovní den (8 hodin).</w:t>
      </w:r>
    </w:p>
    <w:p w14:paraId="53E6B385" w14:textId="77777777" w:rsidR="0005508D" w:rsidRPr="00D27D19" w:rsidRDefault="0005508D" w:rsidP="004C64B2">
      <w:pPr>
        <w:spacing w:before="187" w:line="276" w:lineRule="auto"/>
        <w:ind w:left="567" w:right="90"/>
        <w:jc w:val="both"/>
        <w:rPr>
          <w:rFonts w:ascii="Arial" w:hAnsi="Arial" w:cs="Arial"/>
          <w:bCs/>
          <w:color w:val="000000"/>
          <w:sz w:val="20"/>
          <w:szCs w:val="20"/>
        </w:rPr>
      </w:pPr>
      <w:r w:rsidRPr="00D27D19">
        <w:rPr>
          <w:rFonts w:ascii="Arial" w:hAnsi="Arial" w:cs="Arial"/>
          <w:bCs/>
          <w:color w:val="000000"/>
          <w:sz w:val="20"/>
          <w:szCs w:val="20"/>
        </w:rPr>
        <w:t xml:space="preserve">Dokument – Zhodnocení zahrnuje Zhotovitelem zjištěné porovnání aktuálního stavu bezpečnosti informací vůči SCF, popis aktuálního stavu nastavených opatření VZP ČR, včetně návrhu </w:t>
      </w:r>
      <w:r w:rsidRPr="00D27D19">
        <w:rPr>
          <w:rFonts w:ascii="Arial" w:hAnsi="Arial" w:cs="Arial"/>
          <w:bCs/>
          <w:color w:val="000000"/>
          <w:sz w:val="20"/>
          <w:szCs w:val="20"/>
        </w:rPr>
        <w:lastRenderedPageBreak/>
        <w:t xml:space="preserve">opatření, jež jsou založena na výsledcích a závěrech procesů hodnocení a zvládání rizik, legislativních a dalších požadavcích organizace, </w:t>
      </w:r>
    </w:p>
    <w:p w14:paraId="5481DE5D" w14:textId="333A23CA" w:rsidR="0005508D" w:rsidRPr="00D27D19" w:rsidRDefault="0005508D" w:rsidP="004C64B2">
      <w:pPr>
        <w:spacing w:before="187" w:line="276" w:lineRule="auto"/>
        <w:ind w:left="567" w:right="90" w:hanging="567"/>
        <w:jc w:val="both"/>
        <w:rPr>
          <w:rFonts w:ascii="Arial" w:hAnsi="Arial" w:cs="Arial"/>
          <w:bCs/>
          <w:color w:val="000000"/>
          <w:sz w:val="20"/>
          <w:szCs w:val="20"/>
        </w:rPr>
      </w:pPr>
      <w:r w:rsidRPr="00D27D19">
        <w:rPr>
          <w:rFonts w:ascii="Arial" w:hAnsi="Arial" w:cs="Arial"/>
          <w:bCs/>
          <w:color w:val="000000"/>
          <w:sz w:val="20"/>
          <w:szCs w:val="20"/>
        </w:rPr>
        <w:t xml:space="preserve">Ad.3: Dokument </w:t>
      </w:r>
      <w:r w:rsidR="003B628C">
        <w:rPr>
          <w:rFonts w:ascii="Arial" w:hAnsi="Arial" w:cs="Arial"/>
          <w:bCs/>
          <w:color w:val="000000"/>
          <w:sz w:val="20"/>
          <w:szCs w:val="20"/>
        </w:rPr>
        <w:t>–</w:t>
      </w:r>
      <w:r w:rsidRPr="00D27D19">
        <w:rPr>
          <w:rFonts w:ascii="Arial" w:hAnsi="Arial" w:cs="Arial"/>
          <w:bCs/>
          <w:color w:val="000000"/>
          <w:sz w:val="20"/>
          <w:szCs w:val="20"/>
        </w:rPr>
        <w:t xml:space="preserve"> </w:t>
      </w:r>
      <w:proofErr w:type="spellStart"/>
      <w:r w:rsidRPr="00D27D19">
        <w:rPr>
          <w:rFonts w:ascii="Arial" w:hAnsi="Arial" w:cs="Arial"/>
          <w:bCs/>
          <w:color w:val="000000"/>
          <w:sz w:val="20"/>
          <w:szCs w:val="20"/>
        </w:rPr>
        <w:t>Roadmapa</w:t>
      </w:r>
      <w:proofErr w:type="spellEnd"/>
      <w:r w:rsidRPr="00D27D19">
        <w:rPr>
          <w:rFonts w:ascii="Arial" w:hAnsi="Arial" w:cs="Arial"/>
          <w:bCs/>
          <w:color w:val="000000"/>
          <w:sz w:val="20"/>
          <w:szCs w:val="20"/>
        </w:rPr>
        <w:t xml:space="preserve"> potřebných činností (ustavení, zavedení, provoz, monitorování, přezkoumávání, udržování a zlepšování), prioritizace úkolů s ohledem na zákonné normy, časový plán, náročnost na lidské a finanční zdroje, rizika při zavádění a podklady pro realizaci. Návrhy procesů, návrh nastavení činností VZP ČR. Návrh na úpravu či tvorbu vnitřních předpisů pro podporu zavedení opatření, k zajištění, udržení a rozvoji odpovídající bezpečnostní úrovně.</w:t>
      </w:r>
    </w:p>
    <w:p w14:paraId="153C88F4" w14:textId="77777777" w:rsidR="0005508D" w:rsidRPr="00EA7693" w:rsidRDefault="0005508D" w:rsidP="004C64B2">
      <w:pPr>
        <w:spacing w:after="280" w:line="276" w:lineRule="auto"/>
        <w:jc w:val="both"/>
        <w:rPr>
          <w:rFonts w:ascii="Arial" w:hAnsi="Arial" w:cs="Arial"/>
          <w:b/>
          <w:bCs/>
          <w:sz w:val="20"/>
          <w:szCs w:val="20"/>
        </w:rPr>
      </w:pPr>
    </w:p>
    <w:p w14:paraId="02CA4235" w14:textId="41EB4F8E" w:rsidR="001002EA" w:rsidRDefault="0005508D" w:rsidP="004C64B2">
      <w:pPr>
        <w:spacing w:before="280" w:after="280" w:line="276" w:lineRule="auto"/>
        <w:jc w:val="both"/>
        <w:rPr>
          <w:rFonts w:ascii="Arial" w:eastAsia="Arial" w:hAnsi="Arial" w:cs="Arial"/>
          <w:sz w:val="20"/>
          <w:szCs w:val="20"/>
        </w:rPr>
      </w:pPr>
      <w:r w:rsidRPr="00EA7693">
        <w:rPr>
          <w:rFonts w:ascii="Arial" w:eastAsia="Arial" w:hAnsi="Arial" w:cs="Arial"/>
          <w:sz w:val="20"/>
          <w:szCs w:val="20"/>
        </w:rPr>
        <w:t>Veškeré požadované výstupy budou předá</w:t>
      </w:r>
      <w:r w:rsidR="00BE397D">
        <w:rPr>
          <w:rFonts w:ascii="Arial" w:eastAsia="Arial" w:hAnsi="Arial" w:cs="Arial"/>
          <w:sz w:val="20"/>
          <w:szCs w:val="20"/>
        </w:rPr>
        <w:t>vány</w:t>
      </w:r>
      <w:r w:rsidRPr="00EA7693">
        <w:rPr>
          <w:rFonts w:ascii="Arial" w:eastAsia="Arial" w:hAnsi="Arial" w:cs="Arial"/>
          <w:sz w:val="20"/>
          <w:szCs w:val="20"/>
        </w:rPr>
        <w:t xml:space="preserve"> </w:t>
      </w:r>
      <w:r w:rsidR="00BE397D">
        <w:rPr>
          <w:rFonts w:ascii="Arial" w:eastAsia="Arial" w:hAnsi="Arial" w:cs="Arial"/>
          <w:sz w:val="20"/>
          <w:szCs w:val="20"/>
        </w:rPr>
        <w:t xml:space="preserve">v </w:t>
      </w:r>
      <w:r w:rsidRPr="00EA7693">
        <w:rPr>
          <w:rFonts w:ascii="Arial" w:eastAsia="Arial" w:hAnsi="Arial" w:cs="Arial"/>
          <w:sz w:val="20"/>
          <w:szCs w:val="20"/>
        </w:rPr>
        <w:t>české</w:t>
      </w:r>
      <w:r w:rsidR="00BE397D">
        <w:rPr>
          <w:rFonts w:ascii="Arial" w:eastAsia="Arial" w:hAnsi="Arial" w:cs="Arial"/>
          <w:sz w:val="20"/>
          <w:szCs w:val="20"/>
        </w:rPr>
        <w:t>m</w:t>
      </w:r>
      <w:r w:rsidRPr="00EA7693">
        <w:rPr>
          <w:rFonts w:ascii="Arial" w:eastAsia="Arial" w:hAnsi="Arial" w:cs="Arial"/>
          <w:sz w:val="20"/>
          <w:szCs w:val="20"/>
        </w:rPr>
        <w:t xml:space="preserve"> jazy</w:t>
      </w:r>
      <w:r w:rsidR="00BE397D">
        <w:rPr>
          <w:rFonts w:ascii="Arial" w:eastAsia="Arial" w:hAnsi="Arial" w:cs="Arial"/>
          <w:sz w:val="20"/>
          <w:szCs w:val="20"/>
        </w:rPr>
        <w:t>ce</w:t>
      </w:r>
      <w:r w:rsidRPr="00EA7693">
        <w:rPr>
          <w:rFonts w:ascii="Arial" w:eastAsia="Arial" w:hAnsi="Arial" w:cs="Arial"/>
          <w:sz w:val="20"/>
          <w:szCs w:val="20"/>
        </w:rPr>
        <w:t>.</w:t>
      </w:r>
      <w:bookmarkEnd w:id="3"/>
    </w:p>
    <w:p w14:paraId="03C1EE9A" w14:textId="18753BDA" w:rsidR="00C33FD7" w:rsidRDefault="001002EA">
      <w:pPr>
        <w:spacing w:after="200" w:line="276" w:lineRule="auto"/>
        <w:rPr>
          <w:rFonts w:ascii="Arial" w:eastAsia="Arial" w:hAnsi="Arial" w:cs="Arial"/>
          <w:sz w:val="20"/>
          <w:szCs w:val="20"/>
        </w:rPr>
      </w:pPr>
      <w:r>
        <w:rPr>
          <w:rFonts w:ascii="Arial" w:eastAsia="Arial" w:hAnsi="Arial" w:cs="Arial"/>
          <w:sz w:val="20"/>
          <w:szCs w:val="20"/>
        </w:rPr>
        <w:br w:type="page"/>
      </w:r>
    </w:p>
    <w:p w14:paraId="435B5A35" w14:textId="724C549D" w:rsidR="00F0402C" w:rsidRPr="00B6264A" w:rsidRDefault="00F0402C">
      <w:pPr>
        <w:spacing w:before="120" w:after="120" w:line="276" w:lineRule="auto"/>
        <w:rPr>
          <w:rFonts w:ascii="Arial" w:hAnsi="Arial" w:cs="Arial"/>
          <w:b/>
          <w:bCs/>
          <w:sz w:val="20"/>
          <w:szCs w:val="20"/>
        </w:rPr>
      </w:pPr>
      <w:bookmarkStart w:id="6" w:name="_Hlk201578202"/>
      <w:r w:rsidRPr="00B6264A">
        <w:rPr>
          <w:rFonts w:ascii="Arial" w:hAnsi="Arial" w:cs="Arial"/>
          <w:b/>
          <w:bCs/>
          <w:sz w:val="20"/>
          <w:szCs w:val="20"/>
        </w:rPr>
        <w:lastRenderedPageBreak/>
        <w:t xml:space="preserve">Příloha č. 2 – Realizační tým </w:t>
      </w:r>
    </w:p>
    <w:bookmarkEnd w:id="6"/>
    <w:p w14:paraId="22A06D36" w14:textId="420171E3" w:rsidR="00F0402C" w:rsidRPr="00B6264A" w:rsidRDefault="00F0402C">
      <w:pPr>
        <w:pStyle w:val="Odstavecseseznamem"/>
        <w:keepNext/>
        <w:numPr>
          <w:ilvl w:val="0"/>
          <w:numId w:val="50"/>
        </w:numPr>
        <w:spacing w:before="120" w:after="120" w:line="276" w:lineRule="auto"/>
        <w:ind w:left="357" w:hanging="357"/>
        <w:contextualSpacing w:val="0"/>
        <w:outlineLvl w:val="0"/>
        <w:rPr>
          <w:rFonts w:ascii="Arial" w:hAnsi="Arial" w:cs="Arial"/>
          <w:b/>
          <w:bCs/>
          <w:sz w:val="20"/>
          <w:szCs w:val="20"/>
        </w:rPr>
      </w:pPr>
      <w:r w:rsidRPr="00B6264A">
        <w:rPr>
          <w:rFonts w:ascii="Arial" w:hAnsi="Arial" w:cs="Arial"/>
          <w:b/>
          <w:bCs/>
          <w:sz w:val="20"/>
          <w:szCs w:val="20"/>
        </w:rPr>
        <w:t>Realizační</w:t>
      </w:r>
      <w:r w:rsidRPr="00B6264A">
        <w:rPr>
          <w:rFonts w:ascii="Arial" w:hAnsi="Arial" w:cs="Arial"/>
          <w:b/>
          <w:bCs/>
          <w:iCs/>
          <w:sz w:val="20"/>
          <w:szCs w:val="20"/>
        </w:rPr>
        <w:t xml:space="preserve"> tým</w:t>
      </w:r>
    </w:p>
    <w:p w14:paraId="697F9D02" w14:textId="08F608DC" w:rsidR="00F0402C" w:rsidRDefault="004945B2">
      <w:pPr>
        <w:pStyle w:val="Odstavecseseznamem"/>
        <w:numPr>
          <w:ilvl w:val="1"/>
          <w:numId w:val="51"/>
        </w:numPr>
        <w:spacing w:before="120" w:after="120" w:line="276" w:lineRule="auto"/>
        <w:jc w:val="both"/>
        <w:rPr>
          <w:rFonts w:ascii="Arial" w:hAnsi="Arial" w:cs="Arial"/>
          <w:sz w:val="20"/>
          <w:szCs w:val="20"/>
        </w:rPr>
      </w:pPr>
      <w:r>
        <w:rPr>
          <w:rFonts w:ascii="Arial" w:hAnsi="Arial" w:cs="Arial"/>
          <w:sz w:val="20"/>
          <w:szCs w:val="20"/>
        </w:rPr>
        <w:t>Zhotovitel</w:t>
      </w:r>
      <w:r w:rsidR="00F0402C" w:rsidRPr="00B6264A">
        <w:rPr>
          <w:rFonts w:ascii="Arial" w:hAnsi="Arial" w:cs="Arial"/>
          <w:b/>
          <w:sz w:val="20"/>
          <w:szCs w:val="20"/>
        </w:rPr>
        <w:t xml:space="preserve"> se zavazuje</w:t>
      </w:r>
      <w:r w:rsidR="00F0402C" w:rsidRPr="00B6264A">
        <w:rPr>
          <w:rFonts w:ascii="Arial" w:hAnsi="Arial" w:cs="Arial"/>
          <w:b/>
          <w:bCs/>
          <w:iCs/>
          <w:sz w:val="20"/>
          <w:szCs w:val="20"/>
        </w:rPr>
        <w:t xml:space="preserve">, </w:t>
      </w:r>
      <w:r w:rsidR="00F0402C" w:rsidRPr="00B6264A">
        <w:rPr>
          <w:rFonts w:ascii="Arial" w:hAnsi="Arial" w:cs="Arial"/>
          <w:bCs/>
          <w:iCs/>
          <w:sz w:val="20"/>
          <w:szCs w:val="20"/>
        </w:rPr>
        <w:t xml:space="preserve">že </w:t>
      </w:r>
      <w:r w:rsidR="00F0402C" w:rsidRPr="00B6264A">
        <w:rPr>
          <w:rFonts w:ascii="Arial" w:hAnsi="Arial" w:cs="Arial"/>
          <w:b/>
          <w:bCs/>
          <w:iCs/>
          <w:sz w:val="20"/>
          <w:szCs w:val="20"/>
        </w:rPr>
        <w:t xml:space="preserve">po dobu </w:t>
      </w:r>
      <w:r w:rsidR="00F0402C">
        <w:rPr>
          <w:rFonts w:ascii="Arial" w:hAnsi="Arial" w:cs="Arial"/>
          <w:b/>
          <w:bCs/>
          <w:iCs/>
          <w:sz w:val="20"/>
          <w:szCs w:val="20"/>
        </w:rPr>
        <w:t xml:space="preserve">provádění Díla </w:t>
      </w:r>
      <w:r w:rsidR="00F0402C" w:rsidRPr="00B6264A">
        <w:rPr>
          <w:rFonts w:ascii="Arial" w:hAnsi="Arial" w:cs="Arial"/>
          <w:b/>
          <w:bCs/>
          <w:iCs/>
          <w:sz w:val="20"/>
          <w:szCs w:val="20"/>
        </w:rPr>
        <w:t>podle této Smlouvy</w:t>
      </w:r>
      <w:r w:rsidR="00F0402C" w:rsidRPr="00B6264A">
        <w:rPr>
          <w:rFonts w:ascii="Arial" w:hAnsi="Arial" w:cs="Arial"/>
          <w:sz w:val="20"/>
          <w:szCs w:val="20"/>
        </w:rPr>
        <w:t xml:space="preserve"> bude mít k dispozici </w:t>
      </w:r>
      <w:r w:rsidR="00F0402C">
        <w:rPr>
          <w:rFonts w:ascii="Arial" w:hAnsi="Arial" w:cs="Arial"/>
          <w:sz w:val="20"/>
          <w:szCs w:val="20"/>
        </w:rPr>
        <w:t>realizační</w:t>
      </w:r>
      <w:r w:rsidR="00F0402C" w:rsidRPr="00B6264A">
        <w:rPr>
          <w:rFonts w:ascii="Arial" w:hAnsi="Arial" w:cs="Arial"/>
          <w:sz w:val="20"/>
          <w:szCs w:val="20"/>
        </w:rPr>
        <w:t xml:space="preserve"> tým, jehož prostřednictvím bude přednostně poskytovat plnění dle této Smlouvy, a který bude splňovat níže uvedené požadavky.  </w:t>
      </w:r>
    </w:p>
    <w:p w14:paraId="387326F0" w14:textId="77777777" w:rsidR="00F0402C" w:rsidRPr="00B6264A" w:rsidRDefault="00F0402C">
      <w:pPr>
        <w:pStyle w:val="Odstavecseseznamem"/>
        <w:spacing w:before="120" w:after="120" w:line="276" w:lineRule="auto"/>
        <w:ind w:left="792"/>
        <w:jc w:val="both"/>
        <w:rPr>
          <w:rFonts w:ascii="Arial" w:hAnsi="Arial" w:cs="Arial"/>
          <w:sz w:val="20"/>
          <w:szCs w:val="20"/>
        </w:rPr>
      </w:pPr>
    </w:p>
    <w:p w14:paraId="5FB745D1" w14:textId="79838288" w:rsidR="00F0402C" w:rsidRPr="00B6264A" w:rsidRDefault="00F0402C">
      <w:pPr>
        <w:pStyle w:val="Odstavecseseznamem"/>
        <w:numPr>
          <w:ilvl w:val="1"/>
          <w:numId w:val="51"/>
        </w:numPr>
        <w:spacing w:before="120" w:line="276" w:lineRule="auto"/>
        <w:ind w:left="788" w:hanging="431"/>
        <w:contextualSpacing w:val="0"/>
        <w:jc w:val="both"/>
        <w:rPr>
          <w:rFonts w:ascii="Arial" w:hAnsi="Arial" w:cs="Arial"/>
          <w:b/>
          <w:sz w:val="20"/>
          <w:szCs w:val="20"/>
        </w:rPr>
      </w:pPr>
      <w:r>
        <w:rPr>
          <w:rFonts w:ascii="Arial" w:hAnsi="Arial" w:cs="Arial"/>
          <w:sz w:val="20"/>
          <w:szCs w:val="20"/>
        </w:rPr>
        <w:t>Realizační</w:t>
      </w:r>
      <w:r w:rsidRPr="00B6264A">
        <w:rPr>
          <w:rFonts w:ascii="Arial" w:hAnsi="Arial" w:cs="Arial"/>
          <w:sz w:val="20"/>
          <w:szCs w:val="20"/>
        </w:rPr>
        <w:t xml:space="preserve"> tým musí po celou dobu trvání této Smlouvy splňovat </w:t>
      </w:r>
      <w:r w:rsidRPr="00B6264A">
        <w:rPr>
          <w:rFonts w:ascii="Arial" w:hAnsi="Arial" w:cs="Arial"/>
          <w:b/>
          <w:sz w:val="20"/>
          <w:szCs w:val="20"/>
        </w:rPr>
        <w:t>níže uvedené požadavky na:</w:t>
      </w:r>
    </w:p>
    <w:p w14:paraId="14FE58F1" w14:textId="04937E22" w:rsidR="00F0402C" w:rsidRPr="00B6264A" w:rsidRDefault="00F0402C">
      <w:pPr>
        <w:pStyle w:val="Odstavecseseznamem"/>
        <w:numPr>
          <w:ilvl w:val="0"/>
          <w:numId w:val="52"/>
        </w:numPr>
        <w:spacing w:before="120" w:after="120" w:line="276" w:lineRule="auto"/>
        <w:jc w:val="both"/>
        <w:rPr>
          <w:rFonts w:ascii="Arial" w:hAnsi="Arial" w:cs="Arial"/>
          <w:sz w:val="20"/>
          <w:szCs w:val="20"/>
        </w:rPr>
      </w:pPr>
      <w:r w:rsidRPr="00B6264A">
        <w:rPr>
          <w:rFonts w:ascii="Arial" w:hAnsi="Arial" w:cs="Arial"/>
          <w:sz w:val="20"/>
          <w:szCs w:val="20"/>
        </w:rPr>
        <w:t xml:space="preserve">počet členů </w:t>
      </w:r>
      <w:r>
        <w:rPr>
          <w:rFonts w:ascii="Arial" w:hAnsi="Arial" w:cs="Arial"/>
          <w:sz w:val="20"/>
          <w:szCs w:val="20"/>
        </w:rPr>
        <w:t>realizační</w:t>
      </w:r>
      <w:r w:rsidRPr="00B6264A">
        <w:rPr>
          <w:rFonts w:ascii="Arial" w:hAnsi="Arial" w:cs="Arial"/>
          <w:sz w:val="20"/>
          <w:szCs w:val="20"/>
        </w:rPr>
        <w:t>ho týmu (viz odst. 2. bod 2.1.);</w:t>
      </w:r>
    </w:p>
    <w:p w14:paraId="7CA6CC3F" w14:textId="425EDAD3" w:rsidR="00F0402C" w:rsidRPr="00B6264A" w:rsidRDefault="00F0402C">
      <w:pPr>
        <w:pStyle w:val="Odstavecseseznamem"/>
        <w:numPr>
          <w:ilvl w:val="0"/>
          <w:numId w:val="52"/>
        </w:numPr>
        <w:spacing w:before="120" w:after="120" w:line="276" w:lineRule="auto"/>
        <w:jc w:val="both"/>
        <w:rPr>
          <w:rFonts w:ascii="Arial" w:hAnsi="Arial" w:cs="Arial"/>
          <w:sz w:val="20"/>
          <w:szCs w:val="20"/>
        </w:rPr>
      </w:pPr>
      <w:r w:rsidRPr="00B6264A">
        <w:rPr>
          <w:rFonts w:ascii="Arial" w:hAnsi="Arial" w:cs="Arial"/>
          <w:sz w:val="20"/>
          <w:szCs w:val="20"/>
        </w:rPr>
        <w:t xml:space="preserve">kvalifikaci členů </w:t>
      </w:r>
      <w:r>
        <w:rPr>
          <w:rFonts w:ascii="Arial" w:hAnsi="Arial" w:cs="Arial"/>
          <w:sz w:val="20"/>
          <w:szCs w:val="20"/>
        </w:rPr>
        <w:t>realizačníh</w:t>
      </w:r>
      <w:r w:rsidRPr="00B6264A">
        <w:rPr>
          <w:rFonts w:ascii="Arial" w:hAnsi="Arial" w:cs="Arial"/>
          <w:sz w:val="20"/>
          <w:szCs w:val="20"/>
        </w:rPr>
        <w:t>o týmu, a to:</w:t>
      </w:r>
    </w:p>
    <w:p w14:paraId="25F67DA8" w14:textId="3B37C6BB" w:rsidR="00F0402C" w:rsidRPr="00B6264A" w:rsidRDefault="00F0402C">
      <w:pPr>
        <w:pStyle w:val="Odstavecseseznamem"/>
        <w:numPr>
          <w:ilvl w:val="1"/>
          <w:numId w:val="52"/>
        </w:numPr>
        <w:spacing w:before="120" w:after="120" w:line="276" w:lineRule="auto"/>
        <w:jc w:val="both"/>
        <w:rPr>
          <w:rFonts w:ascii="Arial" w:hAnsi="Arial" w:cs="Arial"/>
          <w:sz w:val="20"/>
          <w:szCs w:val="20"/>
        </w:rPr>
      </w:pPr>
      <w:bookmarkStart w:id="7" w:name="_Hlk104193067"/>
      <w:r w:rsidRPr="00B6264A">
        <w:rPr>
          <w:rFonts w:ascii="Arial" w:hAnsi="Arial" w:cs="Arial"/>
          <w:sz w:val="20"/>
          <w:szCs w:val="20"/>
        </w:rPr>
        <w:t xml:space="preserve">Obecné </w:t>
      </w:r>
      <w:r w:rsidRPr="00B6264A">
        <w:rPr>
          <w:rFonts w:ascii="Arial" w:hAnsi="Arial" w:cs="Arial"/>
          <w:bCs/>
          <w:iCs/>
          <w:sz w:val="20"/>
          <w:szCs w:val="20"/>
        </w:rPr>
        <w:t>požadavky</w:t>
      </w:r>
      <w:r w:rsidRPr="00B6264A">
        <w:rPr>
          <w:rFonts w:ascii="Arial" w:hAnsi="Arial" w:cs="Arial"/>
          <w:sz w:val="20"/>
          <w:szCs w:val="20"/>
        </w:rPr>
        <w:t xml:space="preserve"> na členy </w:t>
      </w:r>
      <w:r w:rsidR="00922E76">
        <w:rPr>
          <w:rFonts w:ascii="Arial" w:hAnsi="Arial" w:cs="Arial"/>
          <w:bCs/>
          <w:sz w:val="20"/>
          <w:szCs w:val="20"/>
        </w:rPr>
        <w:t>realizačního</w:t>
      </w:r>
      <w:r w:rsidRPr="00B6264A">
        <w:rPr>
          <w:rFonts w:ascii="Arial" w:hAnsi="Arial" w:cs="Arial"/>
          <w:sz w:val="20"/>
          <w:szCs w:val="20"/>
        </w:rPr>
        <w:t xml:space="preserve"> týmu (viz odst. 2. bod 2.2.1.),</w:t>
      </w:r>
    </w:p>
    <w:p w14:paraId="7C3F57BD" w14:textId="53DCFCAD" w:rsidR="00F0402C" w:rsidRPr="00B6264A" w:rsidRDefault="00F0402C">
      <w:pPr>
        <w:pStyle w:val="Odstavecseseznamem"/>
        <w:numPr>
          <w:ilvl w:val="1"/>
          <w:numId w:val="52"/>
        </w:numPr>
        <w:spacing w:before="120" w:after="120" w:line="276" w:lineRule="auto"/>
        <w:jc w:val="both"/>
        <w:rPr>
          <w:rFonts w:ascii="Arial" w:hAnsi="Arial" w:cs="Arial"/>
          <w:bCs/>
          <w:iCs/>
          <w:sz w:val="20"/>
          <w:szCs w:val="20"/>
        </w:rPr>
      </w:pPr>
      <w:r w:rsidRPr="00B6264A" w:rsidDel="00213DB1">
        <w:rPr>
          <w:rFonts w:ascii="Arial" w:hAnsi="Arial" w:cs="Arial"/>
          <w:bCs/>
          <w:iCs/>
          <w:sz w:val="20"/>
          <w:szCs w:val="20"/>
        </w:rPr>
        <w:t>Požadavky na</w:t>
      </w:r>
      <w:r w:rsidRPr="00B6264A">
        <w:rPr>
          <w:rFonts w:ascii="Arial" w:hAnsi="Arial" w:cs="Arial"/>
          <w:bCs/>
          <w:iCs/>
          <w:sz w:val="20"/>
          <w:szCs w:val="20"/>
        </w:rPr>
        <w:t xml:space="preserve"> praxi </w:t>
      </w:r>
      <w:r w:rsidRPr="00B6264A" w:rsidDel="00213DB1">
        <w:rPr>
          <w:rFonts w:ascii="Arial" w:hAnsi="Arial" w:cs="Arial"/>
          <w:bCs/>
          <w:iCs/>
          <w:sz w:val="20"/>
          <w:szCs w:val="20"/>
        </w:rPr>
        <w:t xml:space="preserve">členů </w:t>
      </w:r>
      <w:r w:rsidR="00922E76">
        <w:rPr>
          <w:rFonts w:ascii="Arial" w:hAnsi="Arial" w:cs="Arial"/>
          <w:bCs/>
          <w:sz w:val="20"/>
          <w:szCs w:val="20"/>
        </w:rPr>
        <w:t>realizačního</w:t>
      </w:r>
      <w:r w:rsidRPr="00B6264A">
        <w:rPr>
          <w:rFonts w:ascii="Arial" w:hAnsi="Arial" w:cs="Arial"/>
          <w:bCs/>
          <w:iCs/>
          <w:sz w:val="20"/>
          <w:szCs w:val="20"/>
        </w:rPr>
        <w:t xml:space="preserve"> </w:t>
      </w:r>
      <w:r w:rsidRPr="00B6264A" w:rsidDel="00213DB1">
        <w:rPr>
          <w:rFonts w:ascii="Arial" w:hAnsi="Arial" w:cs="Arial"/>
          <w:bCs/>
          <w:iCs/>
          <w:sz w:val="20"/>
          <w:szCs w:val="20"/>
        </w:rPr>
        <w:t>týmu</w:t>
      </w:r>
      <w:r w:rsidRPr="00B6264A">
        <w:rPr>
          <w:rFonts w:ascii="Arial" w:hAnsi="Arial" w:cs="Arial"/>
          <w:bCs/>
          <w:iCs/>
          <w:sz w:val="20"/>
          <w:szCs w:val="20"/>
        </w:rPr>
        <w:t xml:space="preserve"> </w:t>
      </w:r>
      <w:bookmarkEnd w:id="7"/>
      <w:r w:rsidRPr="00B6264A">
        <w:rPr>
          <w:rFonts w:ascii="Arial" w:hAnsi="Arial" w:cs="Arial"/>
          <w:bCs/>
          <w:iCs/>
          <w:sz w:val="20"/>
          <w:szCs w:val="20"/>
        </w:rPr>
        <w:t>(viz odst. 2. bod 2.2.2.).</w:t>
      </w:r>
    </w:p>
    <w:p w14:paraId="2515F954" w14:textId="77777777" w:rsidR="00F0402C" w:rsidRPr="00B6264A" w:rsidRDefault="00F0402C">
      <w:pPr>
        <w:spacing w:before="120" w:after="120" w:line="276" w:lineRule="auto"/>
        <w:rPr>
          <w:rFonts w:ascii="Arial" w:hAnsi="Arial" w:cs="Arial"/>
          <w:b/>
          <w:bCs/>
          <w:sz w:val="20"/>
          <w:szCs w:val="20"/>
        </w:rPr>
      </w:pPr>
    </w:p>
    <w:p w14:paraId="570AD52B" w14:textId="4D239E46" w:rsidR="00F0402C" w:rsidRPr="00B6264A" w:rsidRDefault="00F0402C">
      <w:pPr>
        <w:pStyle w:val="Odstavecseseznamem"/>
        <w:keepNext/>
        <w:numPr>
          <w:ilvl w:val="0"/>
          <w:numId w:val="50"/>
        </w:numPr>
        <w:spacing w:before="120" w:after="120" w:line="276" w:lineRule="auto"/>
        <w:ind w:left="357" w:hanging="357"/>
        <w:contextualSpacing w:val="0"/>
        <w:jc w:val="both"/>
        <w:outlineLvl w:val="0"/>
        <w:rPr>
          <w:rFonts w:ascii="Arial" w:hAnsi="Arial" w:cs="Arial"/>
          <w:b/>
          <w:bCs/>
          <w:iCs/>
          <w:sz w:val="20"/>
          <w:szCs w:val="20"/>
        </w:rPr>
      </w:pPr>
      <w:r w:rsidRPr="00B6264A">
        <w:rPr>
          <w:rFonts w:ascii="Arial" w:hAnsi="Arial" w:cs="Arial"/>
          <w:b/>
          <w:bCs/>
          <w:iCs/>
          <w:sz w:val="20"/>
          <w:szCs w:val="20"/>
        </w:rPr>
        <w:t xml:space="preserve">Požadavky na </w:t>
      </w:r>
      <w:r w:rsidR="00922E76" w:rsidRPr="00B6264A">
        <w:rPr>
          <w:rFonts w:ascii="Arial" w:hAnsi="Arial" w:cs="Arial"/>
          <w:b/>
          <w:sz w:val="20"/>
          <w:szCs w:val="20"/>
        </w:rPr>
        <w:t>realizačního</w:t>
      </w:r>
      <w:r w:rsidRPr="00B6264A">
        <w:rPr>
          <w:rFonts w:ascii="Arial" w:hAnsi="Arial" w:cs="Arial"/>
          <w:b/>
          <w:bCs/>
          <w:iCs/>
          <w:sz w:val="20"/>
          <w:szCs w:val="20"/>
        </w:rPr>
        <w:t xml:space="preserve"> tým</w:t>
      </w:r>
      <w:r w:rsidR="00922E76">
        <w:rPr>
          <w:rFonts w:ascii="Arial" w:hAnsi="Arial" w:cs="Arial"/>
          <w:b/>
          <w:bCs/>
          <w:iCs/>
          <w:sz w:val="20"/>
          <w:szCs w:val="20"/>
        </w:rPr>
        <w:t>u</w:t>
      </w:r>
    </w:p>
    <w:p w14:paraId="55A0C1AA" w14:textId="28359072" w:rsidR="00F0402C" w:rsidRPr="00B6264A" w:rsidRDefault="00F0402C">
      <w:pPr>
        <w:pStyle w:val="Odstavecseseznamem"/>
        <w:keepNext/>
        <w:numPr>
          <w:ilvl w:val="1"/>
          <w:numId w:val="50"/>
        </w:numPr>
        <w:spacing w:before="120" w:after="120" w:line="276" w:lineRule="auto"/>
        <w:ind w:left="788" w:hanging="431"/>
        <w:contextualSpacing w:val="0"/>
        <w:jc w:val="both"/>
        <w:outlineLvl w:val="0"/>
        <w:rPr>
          <w:rFonts w:ascii="Arial" w:hAnsi="Arial" w:cs="Arial"/>
          <w:b/>
          <w:sz w:val="20"/>
          <w:szCs w:val="20"/>
        </w:rPr>
      </w:pPr>
      <w:r w:rsidRPr="00B6264A">
        <w:rPr>
          <w:rFonts w:ascii="Arial" w:hAnsi="Arial" w:cs="Arial"/>
          <w:b/>
          <w:sz w:val="20"/>
          <w:szCs w:val="20"/>
        </w:rPr>
        <w:t xml:space="preserve">Počet </w:t>
      </w:r>
      <w:r w:rsidRPr="00B6264A">
        <w:rPr>
          <w:rFonts w:ascii="Arial" w:hAnsi="Arial" w:cs="Arial"/>
          <w:b/>
          <w:bCs/>
          <w:iCs/>
          <w:sz w:val="20"/>
          <w:szCs w:val="20"/>
        </w:rPr>
        <w:t>členů</w:t>
      </w:r>
      <w:r w:rsidRPr="00B6264A">
        <w:rPr>
          <w:rFonts w:ascii="Arial" w:hAnsi="Arial" w:cs="Arial"/>
          <w:b/>
          <w:sz w:val="20"/>
          <w:szCs w:val="20"/>
        </w:rPr>
        <w:t xml:space="preserve"> </w:t>
      </w:r>
      <w:r w:rsidR="00922E76" w:rsidRPr="001D66E4">
        <w:rPr>
          <w:rFonts w:ascii="Arial" w:hAnsi="Arial" w:cs="Arial"/>
          <w:b/>
          <w:sz w:val="20"/>
          <w:szCs w:val="20"/>
        </w:rPr>
        <w:t>realizačního</w:t>
      </w:r>
      <w:r w:rsidRPr="00B6264A">
        <w:rPr>
          <w:rFonts w:ascii="Arial" w:hAnsi="Arial" w:cs="Arial"/>
          <w:b/>
          <w:sz w:val="20"/>
          <w:szCs w:val="20"/>
        </w:rPr>
        <w:t xml:space="preserve"> týmu</w:t>
      </w:r>
    </w:p>
    <w:p w14:paraId="12302295" w14:textId="01B9D0FD" w:rsidR="00F0402C" w:rsidRPr="00B6264A" w:rsidRDefault="00F0402C">
      <w:pPr>
        <w:spacing w:before="120" w:after="120" w:line="276" w:lineRule="auto"/>
        <w:ind w:left="851"/>
        <w:jc w:val="both"/>
        <w:rPr>
          <w:rFonts w:ascii="Arial" w:hAnsi="Arial" w:cs="Arial"/>
          <w:sz w:val="20"/>
          <w:szCs w:val="20"/>
        </w:rPr>
      </w:pPr>
      <w:bookmarkStart w:id="8" w:name="_Hlk106781367"/>
      <w:r w:rsidRPr="00B6264A">
        <w:rPr>
          <w:rFonts w:ascii="Arial" w:hAnsi="Arial" w:cs="Arial"/>
          <w:b/>
          <w:sz w:val="20"/>
          <w:szCs w:val="20"/>
        </w:rPr>
        <w:t>Minimální počet členů</w:t>
      </w:r>
      <w:r w:rsidRPr="00B6264A">
        <w:rPr>
          <w:rFonts w:ascii="Arial" w:hAnsi="Arial" w:cs="Arial"/>
          <w:sz w:val="20"/>
          <w:szCs w:val="20"/>
        </w:rPr>
        <w:t xml:space="preserve"> </w:t>
      </w:r>
      <w:r w:rsidR="00922E76" w:rsidRPr="001D66E4">
        <w:rPr>
          <w:rFonts w:ascii="Arial" w:hAnsi="Arial" w:cs="Arial"/>
          <w:b/>
          <w:sz w:val="20"/>
          <w:szCs w:val="20"/>
        </w:rPr>
        <w:t>realizačního</w:t>
      </w:r>
      <w:r w:rsidRPr="00B6264A">
        <w:rPr>
          <w:rFonts w:ascii="Arial" w:hAnsi="Arial" w:cs="Arial"/>
          <w:b/>
          <w:sz w:val="20"/>
          <w:szCs w:val="20"/>
        </w:rPr>
        <w:t xml:space="preserve"> týmu </w:t>
      </w:r>
      <w:r w:rsidR="00B46AFA" w:rsidRPr="00B46AFA">
        <w:rPr>
          <w:rFonts w:ascii="Arial" w:hAnsi="Arial" w:cs="Arial"/>
          <w:b/>
          <w:sz w:val="20"/>
          <w:szCs w:val="20"/>
        </w:rPr>
        <w:t>jedna (1) osoba</w:t>
      </w:r>
      <w:r w:rsidRPr="00B6264A">
        <w:rPr>
          <w:rFonts w:ascii="Arial" w:hAnsi="Arial" w:cs="Arial"/>
          <w:sz w:val="20"/>
          <w:szCs w:val="20"/>
        </w:rPr>
        <w:t xml:space="preserve">, a to bez ohledu na to, zda jde o zaměstnance </w:t>
      </w:r>
      <w:r w:rsidR="004945B2">
        <w:rPr>
          <w:rFonts w:ascii="Arial" w:hAnsi="Arial" w:cs="Arial"/>
          <w:sz w:val="20"/>
          <w:szCs w:val="20"/>
        </w:rPr>
        <w:t>Zhotovitele</w:t>
      </w:r>
      <w:r w:rsidRPr="00B6264A">
        <w:rPr>
          <w:rFonts w:ascii="Arial" w:hAnsi="Arial" w:cs="Arial"/>
          <w:sz w:val="20"/>
          <w:szCs w:val="20"/>
        </w:rPr>
        <w:t xml:space="preserve"> nebo jsou osoby v jiném vztahu k </w:t>
      </w:r>
      <w:r w:rsidR="004945B2">
        <w:rPr>
          <w:rFonts w:ascii="Arial" w:hAnsi="Arial" w:cs="Arial"/>
          <w:sz w:val="20"/>
          <w:szCs w:val="20"/>
        </w:rPr>
        <w:t>Zhotoviteli</w:t>
      </w:r>
      <w:r w:rsidRPr="00B6264A">
        <w:rPr>
          <w:rFonts w:ascii="Arial" w:hAnsi="Arial" w:cs="Arial"/>
          <w:sz w:val="20"/>
          <w:szCs w:val="20"/>
        </w:rPr>
        <w:t xml:space="preserve">. Konkrétní počet členů </w:t>
      </w:r>
      <w:r w:rsidR="00B46AFA">
        <w:rPr>
          <w:rFonts w:ascii="Arial" w:hAnsi="Arial" w:cs="Arial"/>
          <w:sz w:val="20"/>
          <w:szCs w:val="20"/>
        </w:rPr>
        <w:t>realizační</w:t>
      </w:r>
      <w:r w:rsidRPr="00B6264A">
        <w:rPr>
          <w:rFonts w:ascii="Arial" w:hAnsi="Arial" w:cs="Arial"/>
          <w:sz w:val="20"/>
          <w:szCs w:val="20"/>
        </w:rPr>
        <w:t xml:space="preserve">ho týmu stanoví dle svých potřeb </w:t>
      </w:r>
      <w:r w:rsidR="004945B2">
        <w:rPr>
          <w:rFonts w:ascii="Arial" w:hAnsi="Arial" w:cs="Arial"/>
          <w:sz w:val="20"/>
          <w:szCs w:val="20"/>
        </w:rPr>
        <w:t>Zhotoviteli</w:t>
      </w:r>
      <w:r w:rsidRPr="00B6264A">
        <w:rPr>
          <w:rFonts w:ascii="Arial" w:hAnsi="Arial" w:cs="Arial"/>
          <w:sz w:val="20"/>
          <w:szCs w:val="20"/>
        </w:rPr>
        <w:t xml:space="preserve">. </w:t>
      </w:r>
      <w:bookmarkEnd w:id="8"/>
    </w:p>
    <w:p w14:paraId="5BAB7349" w14:textId="146CEF52" w:rsidR="00F0402C" w:rsidRPr="00B6264A" w:rsidRDefault="00F0402C">
      <w:pPr>
        <w:pStyle w:val="Odstavecseseznamem"/>
        <w:keepNext/>
        <w:numPr>
          <w:ilvl w:val="1"/>
          <w:numId w:val="50"/>
        </w:numPr>
        <w:spacing w:before="120" w:after="120" w:line="276" w:lineRule="auto"/>
        <w:ind w:left="788" w:hanging="431"/>
        <w:contextualSpacing w:val="0"/>
        <w:jc w:val="both"/>
        <w:outlineLvl w:val="0"/>
        <w:rPr>
          <w:rFonts w:ascii="Arial" w:hAnsi="Arial" w:cs="Arial"/>
          <w:b/>
          <w:sz w:val="20"/>
          <w:szCs w:val="20"/>
        </w:rPr>
      </w:pPr>
      <w:r w:rsidRPr="00B6264A">
        <w:rPr>
          <w:rFonts w:ascii="Arial" w:hAnsi="Arial" w:cs="Arial"/>
          <w:b/>
          <w:sz w:val="20"/>
          <w:szCs w:val="20"/>
        </w:rPr>
        <w:t>Kvalifikace členů</w:t>
      </w:r>
      <w:r w:rsidR="00B46AFA" w:rsidRPr="00B6264A">
        <w:rPr>
          <w:rFonts w:ascii="Arial" w:hAnsi="Arial" w:cs="Arial"/>
          <w:b/>
          <w:sz w:val="20"/>
          <w:szCs w:val="20"/>
        </w:rPr>
        <w:t xml:space="preserve"> realizačního</w:t>
      </w:r>
      <w:r w:rsidRPr="00B6264A">
        <w:rPr>
          <w:rFonts w:ascii="Arial" w:hAnsi="Arial" w:cs="Arial"/>
          <w:b/>
          <w:sz w:val="20"/>
          <w:szCs w:val="20"/>
        </w:rPr>
        <w:t xml:space="preserve"> týmu</w:t>
      </w:r>
    </w:p>
    <w:p w14:paraId="5B72AA75" w14:textId="47EA4D64" w:rsidR="00F0402C" w:rsidRPr="00B6264A" w:rsidRDefault="00F0402C">
      <w:pPr>
        <w:pStyle w:val="Odstavecseseznamem"/>
        <w:keepNext/>
        <w:numPr>
          <w:ilvl w:val="2"/>
          <w:numId w:val="50"/>
        </w:numPr>
        <w:spacing w:before="120" w:after="120" w:line="276" w:lineRule="auto"/>
        <w:contextualSpacing w:val="0"/>
        <w:jc w:val="both"/>
        <w:outlineLvl w:val="0"/>
        <w:rPr>
          <w:rFonts w:ascii="Arial" w:hAnsi="Arial" w:cs="Arial"/>
          <w:b/>
          <w:sz w:val="20"/>
          <w:szCs w:val="20"/>
        </w:rPr>
      </w:pPr>
      <w:r w:rsidRPr="00B6264A">
        <w:rPr>
          <w:rFonts w:ascii="Arial" w:hAnsi="Arial" w:cs="Arial"/>
          <w:b/>
          <w:sz w:val="20"/>
          <w:szCs w:val="20"/>
        </w:rPr>
        <w:t xml:space="preserve">Obecné požadavky na členy </w:t>
      </w:r>
      <w:r w:rsidR="00B46AFA" w:rsidRPr="001D66E4">
        <w:rPr>
          <w:rFonts w:ascii="Arial" w:hAnsi="Arial" w:cs="Arial"/>
          <w:b/>
          <w:sz w:val="20"/>
          <w:szCs w:val="20"/>
        </w:rPr>
        <w:t>realizačního</w:t>
      </w:r>
      <w:r w:rsidRPr="00B6264A">
        <w:rPr>
          <w:rFonts w:ascii="Arial" w:hAnsi="Arial" w:cs="Arial"/>
          <w:b/>
          <w:sz w:val="20"/>
          <w:szCs w:val="20"/>
        </w:rPr>
        <w:t xml:space="preserve"> týmu</w:t>
      </w:r>
    </w:p>
    <w:p w14:paraId="45E22B7B" w14:textId="6485DA2F" w:rsidR="00F0402C" w:rsidRPr="00B6264A" w:rsidRDefault="00F0402C">
      <w:pPr>
        <w:spacing w:before="120" w:after="120" w:line="276" w:lineRule="auto"/>
        <w:ind w:left="851"/>
        <w:jc w:val="both"/>
        <w:rPr>
          <w:rFonts w:ascii="Arial" w:hAnsi="Arial" w:cs="Arial"/>
          <w:sz w:val="20"/>
          <w:szCs w:val="20"/>
        </w:rPr>
      </w:pPr>
      <w:r w:rsidRPr="00B6264A">
        <w:rPr>
          <w:rFonts w:ascii="Arial" w:hAnsi="Arial" w:cs="Arial"/>
          <w:sz w:val="20"/>
          <w:szCs w:val="20"/>
        </w:rPr>
        <w:t xml:space="preserve">Všichni členové </w:t>
      </w:r>
      <w:r w:rsidR="00B46AFA">
        <w:rPr>
          <w:rFonts w:ascii="Arial" w:hAnsi="Arial" w:cs="Arial"/>
          <w:sz w:val="20"/>
          <w:szCs w:val="20"/>
        </w:rPr>
        <w:t>realizační</w:t>
      </w:r>
      <w:r w:rsidR="00B46AFA" w:rsidRPr="001D66E4">
        <w:rPr>
          <w:rFonts w:ascii="Arial" w:hAnsi="Arial" w:cs="Arial"/>
          <w:sz w:val="20"/>
          <w:szCs w:val="20"/>
        </w:rPr>
        <w:t>ho</w:t>
      </w:r>
      <w:r w:rsidRPr="00B6264A">
        <w:rPr>
          <w:rFonts w:ascii="Arial" w:hAnsi="Arial" w:cs="Arial"/>
          <w:sz w:val="20"/>
          <w:szCs w:val="20"/>
        </w:rPr>
        <w:t xml:space="preserve"> týmu musí být schopni komunikovat písemně i ústně v českém nebo slovenském jazyce na velmi dobré úrovni, tj. na úrovni potřebné pro správné a přesné pochopení komunikace s VZP ČR při poskytování plnění. </w:t>
      </w:r>
      <w:r w:rsidR="004945B2">
        <w:rPr>
          <w:rFonts w:ascii="Arial" w:hAnsi="Arial" w:cs="Arial"/>
          <w:sz w:val="20"/>
          <w:szCs w:val="20"/>
        </w:rPr>
        <w:t>Zhotovitel</w:t>
      </w:r>
      <w:r w:rsidRPr="00B6264A">
        <w:rPr>
          <w:rFonts w:ascii="Arial" w:hAnsi="Arial" w:cs="Arial"/>
          <w:sz w:val="20"/>
          <w:szCs w:val="20"/>
        </w:rPr>
        <w:t xml:space="preserve"> může tento požadavek splnit tak, že pro případného člena </w:t>
      </w:r>
      <w:r w:rsidR="00B46AFA">
        <w:rPr>
          <w:rFonts w:ascii="Arial" w:hAnsi="Arial" w:cs="Arial"/>
          <w:sz w:val="20"/>
          <w:szCs w:val="20"/>
        </w:rPr>
        <w:t>realizační</w:t>
      </w:r>
      <w:r w:rsidR="00B46AFA" w:rsidRPr="001D66E4">
        <w:rPr>
          <w:rFonts w:ascii="Arial" w:hAnsi="Arial" w:cs="Arial"/>
          <w:sz w:val="20"/>
          <w:szCs w:val="20"/>
        </w:rPr>
        <w:t>h</w:t>
      </w:r>
      <w:r w:rsidR="00C401B8">
        <w:rPr>
          <w:rFonts w:ascii="Arial" w:hAnsi="Arial" w:cs="Arial"/>
          <w:sz w:val="20"/>
          <w:szCs w:val="20"/>
        </w:rPr>
        <w:t>o</w:t>
      </w:r>
      <w:r w:rsidRPr="00B6264A">
        <w:rPr>
          <w:rFonts w:ascii="Arial" w:hAnsi="Arial" w:cs="Arial"/>
          <w:sz w:val="20"/>
          <w:szCs w:val="20"/>
        </w:rPr>
        <w:t xml:space="preserve"> týmu, který výše uvedený požadavek na jazykové znalosti nesplňuje, zajistí </w:t>
      </w:r>
      <w:r w:rsidR="004945B2">
        <w:rPr>
          <w:rFonts w:ascii="Arial" w:hAnsi="Arial" w:cs="Arial"/>
          <w:sz w:val="20"/>
          <w:szCs w:val="20"/>
        </w:rPr>
        <w:t>Zhotovitel</w:t>
      </w:r>
      <w:r w:rsidRPr="00B6264A">
        <w:rPr>
          <w:rFonts w:ascii="Arial" w:hAnsi="Arial" w:cs="Arial"/>
          <w:sz w:val="20"/>
          <w:szCs w:val="20"/>
        </w:rPr>
        <w:t xml:space="preserve"> překladatele, resp. při mluvené komunikaci tlumočníka s jazykovými znalostmi na takové úrovni překládaného a českého či slovenského jazyka, aby nemohlo dojít k nedorozuměním při poskytování plnění v důsledku překladu, resp. tlumočení</w:t>
      </w:r>
      <w:r w:rsidR="00C401B8">
        <w:rPr>
          <w:rFonts w:ascii="Arial" w:hAnsi="Arial" w:cs="Arial"/>
          <w:sz w:val="20"/>
          <w:szCs w:val="20"/>
        </w:rPr>
        <w:t>,</w:t>
      </w:r>
      <w:r w:rsidRPr="00B6264A">
        <w:rPr>
          <w:rFonts w:ascii="Arial" w:hAnsi="Arial" w:cs="Arial"/>
          <w:sz w:val="20"/>
          <w:szCs w:val="20"/>
        </w:rPr>
        <w:t xml:space="preserve"> a aby případné překládání/tlumočení probíhalo způsobem, kterým nebude snížena kvalita </w:t>
      </w:r>
      <w:r w:rsidR="00C401B8">
        <w:rPr>
          <w:rFonts w:ascii="Arial" w:hAnsi="Arial" w:cs="Arial"/>
          <w:sz w:val="20"/>
          <w:szCs w:val="20"/>
        </w:rPr>
        <w:t>realizovaného Díla</w:t>
      </w:r>
      <w:r w:rsidRPr="00B6264A">
        <w:rPr>
          <w:rFonts w:ascii="Arial" w:hAnsi="Arial" w:cs="Arial"/>
          <w:sz w:val="20"/>
          <w:szCs w:val="20"/>
        </w:rPr>
        <w:t xml:space="preserve">. Za nedorozumění a případné škody způsobené překladem nebo jazykovým nedorozuměním odpovídá plně </w:t>
      </w:r>
      <w:r w:rsidR="004945B2">
        <w:rPr>
          <w:rFonts w:ascii="Arial" w:hAnsi="Arial" w:cs="Arial"/>
          <w:sz w:val="20"/>
          <w:szCs w:val="20"/>
        </w:rPr>
        <w:t>Zhotovitel</w:t>
      </w:r>
      <w:r w:rsidRPr="00B6264A">
        <w:rPr>
          <w:rFonts w:ascii="Arial" w:hAnsi="Arial" w:cs="Arial"/>
          <w:sz w:val="20"/>
          <w:szCs w:val="20"/>
        </w:rPr>
        <w:t xml:space="preserve">. Finanční náklady na případného překladatele/tlumočníka se považují za náklady </w:t>
      </w:r>
      <w:r w:rsidR="00E738CC">
        <w:rPr>
          <w:rFonts w:ascii="Arial" w:hAnsi="Arial" w:cs="Arial"/>
          <w:sz w:val="20"/>
          <w:szCs w:val="20"/>
        </w:rPr>
        <w:t>Zhotovi</w:t>
      </w:r>
      <w:r w:rsidR="00E738CC" w:rsidRPr="00B6264A">
        <w:rPr>
          <w:rFonts w:ascii="Arial" w:hAnsi="Arial" w:cs="Arial"/>
          <w:sz w:val="20"/>
          <w:szCs w:val="20"/>
        </w:rPr>
        <w:t xml:space="preserve">tele </w:t>
      </w:r>
      <w:r w:rsidRPr="00B6264A">
        <w:rPr>
          <w:rFonts w:ascii="Arial" w:hAnsi="Arial" w:cs="Arial"/>
          <w:sz w:val="20"/>
          <w:szCs w:val="20"/>
        </w:rPr>
        <w:t xml:space="preserve">zahrnuté v ceně </w:t>
      </w:r>
      <w:r w:rsidR="00C401B8">
        <w:rPr>
          <w:rFonts w:ascii="Arial" w:hAnsi="Arial" w:cs="Arial"/>
          <w:sz w:val="20"/>
          <w:szCs w:val="20"/>
        </w:rPr>
        <w:t>Díla.</w:t>
      </w:r>
    </w:p>
    <w:p w14:paraId="10AAE654" w14:textId="79002A98" w:rsidR="00F0402C" w:rsidRPr="00B6264A" w:rsidRDefault="00F0402C">
      <w:pPr>
        <w:pStyle w:val="Odstavecseseznamem"/>
        <w:keepNext/>
        <w:numPr>
          <w:ilvl w:val="2"/>
          <w:numId w:val="50"/>
        </w:numPr>
        <w:spacing w:before="120" w:after="120" w:line="276" w:lineRule="auto"/>
        <w:contextualSpacing w:val="0"/>
        <w:jc w:val="both"/>
        <w:outlineLvl w:val="0"/>
        <w:rPr>
          <w:rFonts w:ascii="Arial" w:hAnsi="Arial" w:cs="Arial"/>
          <w:b/>
          <w:sz w:val="20"/>
          <w:szCs w:val="20"/>
        </w:rPr>
      </w:pPr>
      <w:r w:rsidRPr="00B6264A">
        <w:rPr>
          <w:rFonts w:ascii="Arial" w:hAnsi="Arial" w:cs="Arial"/>
          <w:b/>
          <w:sz w:val="20"/>
          <w:szCs w:val="20"/>
        </w:rPr>
        <w:t xml:space="preserve">Požadavky na praxi členů </w:t>
      </w:r>
      <w:r w:rsidR="00B46AFA" w:rsidRPr="001D66E4">
        <w:rPr>
          <w:rFonts w:ascii="Arial" w:hAnsi="Arial" w:cs="Arial"/>
          <w:b/>
          <w:sz w:val="20"/>
          <w:szCs w:val="20"/>
        </w:rPr>
        <w:t>realizačního</w:t>
      </w:r>
      <w:r w:rsidRPr="00B6264A">
        <w:rPr>
          <w:rFonts w:ascii="Arial" w:hAnsi="Arial" w:cs="Arial"/>
          <w:b/>
          <w:sz w:val="20"/>
          <w:szCs w:val="20"/>
        </w:rPr>
        <w:t xml:space="preserve"> týmu:</w:t>
      </w:r>
    </w:p>
    <w:p w14:paraId="505DF504" w14:textId="77777777" w:rsidR="00B46AFA" w:rsidRPr="005B2EC2" w:rsidRDefault="00B46AFA">
      <w:pPr>
        <w:pStyle w:val="Odstavecseseznamem"/>
        <w:numPr>
          <w:ilvl w:val="0"/>
          <w:numId w:val="55"/>
        </w:numPr>
        <w:spacing w:before="100" w:beforeAutospacing="1" w:after="100" w:afterAutospacing="1" w:line="276" w:lineRule="auto"/>
        <w:ind w:left="1276" w:hanging="142"/>
        <w:jc w:val="both"/>
        <w:rPr>
          <w:rFonts w:ascii="Arial" w:hAnsi="Arial" w:cs="Arial"/>
          <w:sz w:val="20"/>
          <w:szCs w:val="20"/>
        </w:rPr>
      </w:pPr>
      <w:r w:rsidRPr="00B2010D">
        <w:rPr>
          <w:rFonts w:ascii="Arial" w:hAnsi="Arial" w:cs="Arial"/>
          <w:sz w:val="20"/>
          <w:szCs w:val="20"/>
        </w:rPr>
        <w:t xml:space="preserve">Každý člen </w:t>
      </w:r>
      <w:bookmarkStart w:id="9" w:name="_Hlk201578654"/>
      <w:r w:rsidRPr="00B2010D">
        <w:rPr>
          <w:rFonts w:ascii="Arial" w:hAnsi="Arial" w:cs="Arial"/>
          <w:sz w:val="20"/>
          <w:szCs w:val="20"/>
        </w:rPr>
        <w:t>realizačního</w:t>
      </w:r>
      <w:bookmarkEnd w:id="9"/>
      <w:r w:rsidRPr="00B2010D">
        <w:rPr>
          <w:rFonts w:ascii="Arial" w:hAnsi="Arial" w:cs="Arial"/>
          <w:sz w:val="20"/>
          <w:szCs w:val="20"/>
        </w:rPr>
        <w:t xml:space="preserve"> týmu musí splňovat minimálně 3 roky prokazatelných zkušeností s posuzováním a implementací bezpečnostních opatření podle mezinárodních standardů (např. ISO 27001, NIST, SCF nebo podobných metodik).</w:t>
      </w:r>
    </w:p>
    <w:p w14:paraId="4945C576" w14:textId="55E18806" w:rsidR="00B46AFA" w:rsidRPr="005B2EC2" w:rsidRDefault="00B46AFA">
      <w:pPr>
        <w:pStyle w:val="Odstavecseseznamem"/>
        <w:numPr>
          <w:ilvl w:val="0"/>
          <w:numId w:val="55"/>
        </w:numPr>
        <w:spacing w:before="100" w:beforeAutospacing="1" w:after="100" w:afterAutospacing="1" w:line="276" w:lineRule="auto"/>
        <w:ind w:left="1276" w:hanging="142"/>
        <w:jc w:val="both"/>
        <w:rPr>
          <w:rFonts w:ascii="Arial" w:hAnsi="Arial" w:cs="Arial"/>
          <w:sz w:val="20"/>
          <w:szCs w:val="20"/>
        </w:rPr>
      </w:pPr>
      <w:r>
        <w:rPr>
          <w:rFonts w:ascii="Arial" w:hAnsi="Arial" w:cs="Arial"/>
          <w:sz w:val="20"/>
          <w:szCs w:val="20"/>
        </w:rPr>
        <w:t xml:space="preserve">Každý člen </w:t>
      </w:r>
      <w:r w:rsidRPr="005B2EC2">
        <w:rPr>
          <w:rFonts w:ascii="Arial" w:hAnsi="Arial" w:cs="Arial"/>
          <w:sz w:val="20"/>
          <w:szCs w:val="20"/>
        </w:rPr>
        <w:t>realizačního týmu musí splňovat podmínku znalosti české legislativy v oblasti kybernetické bezpečnosti</w:t>
      </w:r>
      <w:r>
        <w:rPr>
          <w:rFonts w:ascii="Arial" w:hAnsi="Arial" w:cs="Arial"/>
          <w:sz w:val="20"/>
          <w:szCs w:val="20"/>
        </w:rPr>
        <w:t xml:space="preserve"> a</w:t>
      </w:r>
      <w:r w:rsidRPr="005B2EC2">
        <w:rPr>
          <w:rFonts w:ascii="Arial" w:hAnsi="Arial" w:cs="Arial"/>
          <w:sz w:val="20"/>
          <w:szCs w:val="20"/>
        </w:rPr>
        <w:t xml:space="preserve"> znalosti SCF </w:t>
      </w:r>
      <w:bookmarkStart w:id="10" w:name="_Hlk201578074"/>
      <w:r>
        <w:rPr>
          <w:rFonts w:ascii="Arial" w:hAnsi="Arial" w:cs="Arial"/>
          <w:sz w:val="20"/>
          <w:szCs w:val="20"/>
        </w:rPr>
        <w:t xml:space="preserve">a </w:t>
      </w:r>
      <w:r w:rsidRPr="005B2EC2">
        <w:rPr>
          <w:rFonts w:ascii="Arial" w:hAnsi="Arial" w:cs="Arial"/>
          <w:sz w:val="20"/>
          <w:szCs w:val="20"/>
        </w:rPr>
        <w:t xml:space="preserve">zároveň </w:t>
      </w:r>
      <w:r>
        <w:rPr>
          <w:rFonts w:ascii="Arial" w:hAnsi="Arial" w:cs="Arial"/>
          <w:sz w:val="20"/>
          <w:szCs w:val="20"/>
        </w:rPr>
        <w:t xml:space="preserve">podmínku schopnosti </w:t>
      </w:r>
      <w:bookmarkEnd w:id="10"/>
      <w:r w:rsidRPr="005B2EC2">
        <w:rPr>
          <w:rFonts w:ascii="Arial" w:hAnsi="Arial" w:cs="Arial"/>
          <w:sz w:val="20"/>
          <w:szCs w:val="20"/>
        </w:rPr>
        <w:t xml:space="preserve">pracovat s anglicky psanou dokumentací SCF. </w:t>
      </w:r>
    </w:p>
    <w:p w14:paraId="745DA069" w14:textId="77777777" w:rsidR="00B46AFA" w:rsidRPr="005B2EC2" w:rsidRDefault="00B46AFA" w:rsidP="004C64B2">
      <w:pPr>
        <w:pStyle w:val="Odstavecseseznamem"/>
        <w:numPr>
          <w:ilvl w:val="0"/>
          <w:numId w:val="55"/>
        </w:numPr>
        <w:spacing w:before="100" w:beforeAutospacing="1" w:after="100" w:afterAutospacing="1" w:line="276" w:lineRule="auto"/>
        <w:ind w:left="1276" w:hanging="142"/>
        <w:jc w:val="both"/>
        <w:rPr>
          <w:rFonts w:ascii="Arial" w:hAnsi="Arial" w:cs="Arial"/>
          <w:sz w:val="20"/>
          <w:szCs w:val="20"/>
        </w:rPr>
      </w:pPr>
      <w:r w:rsidRPr="005B2EC2">
        <w:rPr>
          <w:rFonts w:ascii="Arial" w:hAnsi="Arial" w:cs="Arial"/>
          <w:sz w:val="20"/>
          <w:szCs w:val="20"/>
        </w:rPr>
        <w:t>Každý člen realizačního týmu musí disponovat požadovanou relevantní platnou certifikací např. CISSP, CISM, CRISC, ISO 27001 Lead Auditor/</w:t>
      </w:r>
      <w:proofErr w:type="spellStart"/>
      <w:r w:rsidRPr="005B2EC2">
        <w:rPr>
          <w:rFonts w:ascii="Arial" w:hAnsi="Arial" w:cs="Arial"/>
          <w:sz w:val="20"/>
          <w:szCs w:val="20"/>
        </w:rPr>
        <w:t>Implementer</w:t>
      </w:r>
      <w:proofErr w:type="spellEnd"/>
      <w:r w:rsidRPr="005B2EC2">
        <w:rPr>
          <w:rFonts w:ascii="Arial" w:hAnsi="Arial" w:cs="Arial"/>
          <w:sz w:val="20"/>
          <w:szCs w:val="20"/>
        </w:rPr>
        <w:t xml:space="preserve"> nebo ekvivalentní</w:t>
      </w:r>
      <w:r>
        <w:rPr>
          <w:rFonts w:ascii="Arial" w:hAnsi="Arial" w:cs="Arial"/>
          <w:sz w:val="20"/>
          <w:szCs w:val="20"/>
        </w:rPr>
        <w:t>.</w:t>
      </w:r>
      <w:r w:rsidRPr="005B2EC2">
        <w:rPr>
          <w:rFonts w:ascii="Arial" w:hAnsi="Arial" w:cs="Arial"/>
          <w:sz w:val="20"/>
          <w:szCs w:val="20"/>
        </w:rPr>
        <w:t xml:space="preserve"> </w:t>
      </w:r>
    </w:p>
    <w:p w14:paraId="58B4C731" w14:textId="3BF1C6AF" w:rsidR="00F0402C" w:rsidRPr="00B6264A" w:rsidRDefault="00F0402C" w:rsidP="004C64B2">
      <w:pPr>
        <w:pStyle w:val="Odstavecseseznamem"/>
        <w:keepNext/>
        <w:numPr>
          <w:ilvl w:val="1"/>
          <w:numId w:val="50"/>
        </w:numPr>
        <w:spacing w:before="360" w:after="120" w:line="276" w:lineRule="auto"/>
        <w:ind w:left="788" w:hanging="431"/>
        <w:contextualSpacing w:val="0"/>
        <w:jc w:val="both"/>
        <w:outlineLvl w:val="0"/>
        <w:rPr>
          <w:rFonts w:ascii="Arial" w:hAnsi="Arial" w:cs="Arial"/>
          <w:b/>
          <w:sz w:val="20"/>
          <w:szCs w:val="20"/>
        </w:rPr>
      </w:pPr>
      <w:r w:rsidRPr="00B6264A">
        <w:rPr>
          <w:rFonts w:ascii="Arial" w:hAnsi="Arial" w:cs="Arial"/>
          <w:b/>
          <w:sz w:val="20"/>
          <w:szCs w:val="20"/>
        </w:rPr>
        <w:t xml:space="preserve">Jmenný seznam členů </w:t>
      </w:r>
      <w:r w:rsidR="00B46AFA" w:rsidRPr="001D66E4">
        <w:rPr>
          <w:rFonts w:ascii="Arial" w:hAnsi="Arial" w:cs="Arial"/>
          <w:b/>
          <w:sz w:val="20"/>
          <w:szCs w:val="20"/>
        </w:rPr>
        <w:t>realizačního</w:t>
      </w:r>
      <w:r w:rsidRPr="00B6264A">
        <w:rPr>
          <w:rFonts w:ascii="Arial" w:hAnsi="Arial" w:cs="Arial"/>
          <w:b/>
          <w:sz w:val="20"/>
          <w:szCs w:val="20"/>
        </w:rPr>
        <w:t xml:space="preserve"> týmu platný ke dni podpisu této Smlouvy:</w:t>
      </w:r>
    </w:p>
    <w:p w14:paraId="2A4A858F" w14:textId="77777777" w:rsidR="00F0402C" w:rsidRPr="00B6264A" w:rsidRDefault="00F0402C" w:rsidP="004C64B2">
      <w:pPr>
        <w:keepNext/>
        <w:spacing w:after="120" w:line="276" w:lineRule="auto"/>
        <w:jc w:val="both"/>
        <w:outlineLvl w:val="0"/>
        <w:rPr>
          <w:rFonts w:ascii="Arial" w:hAnsi="Arial" w:cs="Arial"/>
          <w:b/>
          <w:bCs/>
          <w:iCs/>
          <w:color w:val="000000"/>
          <w:sz w:val="20"/>
          <w:szCs w:val="20"/>
        </w:rPr>
      </w:pPr>
      <w:r w:rsidRPr="00B6264A">
        <w:rPr>
          <w:rFonts w:ascii="Arial" w:hAnsi="Arial" w:cs="Arial"/>
          <w:b/>
          <w:bCs/>
          <w:iCs/>
          <w:color w:val="000000"/>
          <w:sz w:val="20"/>
          <w:szCs w:val="20"/>
        </w:rPr>
        <w:t>Tabulka č. 1</w:t>
      </w:r>
    </w:p>
    <w:tbl>
      <w:tblPr>
        <w:tblStyle w:val="Mkatabulky"/>
        <w:tblW w:w="9351" w:type="dxa"/>
        <w:tblLook w:val="04A0" w:firstRow="1" w:lastRow="0" w:firstColumn="1" w:lastColumn="0" w:noHBand="0" w:noVBand="1"/>
      </w:tblPr>
      <w:tblGrid>
        <w:gridCol w:w="4673"/>
        <w:gridCol w:w="4678"/>
      </w:tblGrid>
      <w:tr w:rsidR="00F0402C" w:rsidRPr="00B46AFA" w14:paraId="4EA712EF" w14:textId="77777777" w:rsidTr="001D66E4">
        <w:trPr>
          <w:trHeight w:val="464"/>
        </w:trPr>
        <w:tc>
          <w:tcPr>
            <w:tcW w:w="4673" w:type="dxa"/>
            <w:shd w:val="clear" w:color="auto" w:fill="D9D9D9" w:themeFill="background1" w:themeFillShade="D9"/>
            <w:vAlign w:val="center"/>
          </w:tcPr>
          <w:p w14:paraId="07F281DD" w14:textId="343EE477" w:rsidR="00F0402C" w:rsidRPr="00B6264A" w:rsidRDefault="00F0402C" w:rsidP="004C64B2">
            <w:pPr>
              <w:spacing w:line="276" w:lineRule="auto"/>
              <w:jc w:val="both"/>
              <w:rPr>
                <w:rFonts w:ascii="Arial" w:hAnsi="Arial" w:cs="Arial"/>
                <w:b/>
                <w:bCs/>
                <w:iCs/>
                <w:color w:val="000000"/>
                <w:sz w:val="20"/>
                <w:szCs w:val="20"/>
              </w:rPr>
            </w:pPr>
            <w:r w:rsidRPr="00B6264A">
              <w:rPr>
                <w:rFonts w:ascii="Arial" w:hAnsi="Arial" w:cs="Arial"/>
                <w:b/>
                <w:bCs/>
                <w:iCs/>
                <w:color w:val="000000"/>
                <w:sz w:val="20"/>
                <w:szCs w:val="20"/>
              </w:rPr>
              <w:t xml:space="preserve">Člen </w:t>
            </w:r>
            <w:r w:rsidR="00A46D90" w:rsidRPr="001D66E4">
              <w:rPr>
                <w:rFonts w:ascii="Arial" w:hAnsi="Arial" w:cs="Arial"/>
                <w:b/>
                <w:sz w:val="20"/>
                <w:szCs w:val="20"/>
              </w:rPr>
              <w:t>realizačního</w:t>
            </w:r>
            <w:r w:rsidRPr="00B6264A">
              <w:rPr>
                <w:rFonts w:ascii="Arial" w:hAnsi="Arial" w:cs="Arial"/>
                <w:b/>
                <w:bCs/>
                <w:iCs/>
                <w:color w:val="000000"/>
                <w:sz w:val="20"/>
                <w:szCs w:val="20"/>
              </w:rPr>
              <w:t xml:space="preserve"> týmu</w:t>
            </w:r>
          </w:p>
        </w:tc>
        <w:tc>
          <w:tcPr>
            <w:tcW w:w="4678" w:type="dxa"/>
            <w:shd w:val="clear" w:color="auto" w:fill="D9D9D9" w:themeFill="background1" w:themeFillShade="D9"/>
            <w:vAlign w:val="center"/>
          </w:tcPr>
          <w:p w14:paraId="7D6CB6A0" w14:textId="77777777" w:rsidR="00F0402C" w:rsidRPr="00B6264A" w:rsidRDefault="00F0402C" w:rsidP="004C64B2">
            <w:pPr>
              <w:spacing w:line="276" w:lineRule="auto"/>
              <w:jc w:val="both"/>
              <w:rPr>
                <w:rFonts w:ascii="Arial" w:hAnsi="Arial" w:cs="Arial"/>
                <w:b/>
                <w:bCs/>
                <w:iCs/>
                <w:color w:val="000000"/>
                <w:sz w:val="20"/>
                <w:szCs w:val="20"/>
              </w:rPr>
            </w:pPr>
          </w:p>
        </w:tc>
      </w:tr>
      <w:tr w:rsidR="00F0402C" w:rsidRPr="00B46AFA" w14:paraId="687E30AE" w14:textId="77777777" w:rsidTr="001D66E4">
        <w:trPr>
          <w:trHeight w:val="464"/>
        </w:trPr>
        <w:tc>
          <w:tcPr>
            <w:tcW w:w="4673" w:type="dxa"/>
          </w:tcPr>
          <w:p w14:paraId="7A8E2992" w14:textId="77777777" w:rsidR="00F0402C" w:rsidRPr="00B6264A" w:rsidRDefault="00F0402C" w:rsidP="008E1CA5">
            <w:pPr>
              <w:spacing w:line="276" w:lineRule="auto"/>
              <w:jc w:val="both"/>
              <w:rPr>
                <w:rFonts w:ascii="Arial" w:hAnsi="Arial" w:cs="Arial"/>
                <w:bCs/>
                <w:iCs/>
                <w:color w:val="000000"/>
                <w:sz w:val="20"/>
                <w:szCs w:val="20"/>
                <w:lang w:eastAsia="en-US"/>
              </w:rPr>
            </w:pPr>
            <w:bookmarkStart w:id="11" w:name="_Hlk105570958"/>
            <w:r w:rsidRPr="00B6264A">
              <w:rPr>
                <w:rFonts w:ascii="Arial" w:hAnsi="Arial" w:cs="Arial"/>
                <w:bCs/>
                <w:iCs/>
                <w:color w:val="000000"/>
                <w:sz w:val="20"/>
                <w:szCs w:val="20"/>
                <w:lang w:eastAsia="en-US"/>
              </w:rPr>
              <w:t>Jméno a příjmení:</w:t>
            </w:r>
          </w:p>
        </w:tc>
        <w:tc>
          <w:tcPr>
            <w:tcW w:w="4678" w:type="dxa"/>
            <w:vAlign w:val="center"/>
          </w:tcPr>
          <w:p w14:paraId="3ADDC292" w14:textId="59900B28" w:rsidR="00F0402C" w:rsidRPr="00B6264A" w:rsidRDefault="00B3633F" w:rsidP="004C64B2">
            <w:pPr>
              <w:pStyle w:val="Odstavecseseznamem"/>
              <w:spacing w:line="276" w:lineRule="auto"/>
              <w:ind w:left="0"/>
              <w:jc w:val="both"/>
              <w:rPr>
                <w:rFonts w:ascii="Arial" w:hAnsi="Arial" w:cs="Arial"/>
                <w:sz w:val="20"/>
                <w:szCs w:val="20"/>
                <w:highlight w:val="yellow"/>
              </w:rPr>
            </w:pPr>
            <w:proofErr w:type="spellStart"/>
            <w:r>
              <w:rPr>
                <w:rFonts w:ascii="Arial-BoldMT" w:eastAsiaTheme="minorHAnsi" w:hAnsi="Arial-BoldMT" w:cs="Arial-BoldMT"/>
                <w:b/>
                <w:bCs/>
                <w:sz w:val="20"/>
                <w:szCs w:val="20"/>
                <w:lang w:eastAsia="en-US"/>
              </w:rPr>
              <w:t>xxxxxxxxxxxxxxxxx</w:t>
            </w:r>
            <w:proofErr w:type="spellEnd"/>
          </w:p>
        </w:tc>
      </w:tr>
      <w:tr w:rsidR="00F0402C" w:rsidRPr="00B46AFA" w14:paraId="62B580A3" w14:textId="77777777" w:rsidTr="001D66E4">
        <w:trPr>
          <w:trHeight w:val="465"/>
        </w:trPr>
        <w:tc>
          <w:tcPr>
            <w:tcW w:w="4673" w:type="dxa"/>
          </w:tcPr>
          <w:p w14:paraId="4C1E74A7" w14:textId="77777777" w:rsidR="00F0402C" w:rsidRPr="00B6264A" w:rsidRDefault="00F0402C" w:rsidP="008E1CA5">
            <w:pPr>
              <w:spacing w:line="276" w:lineRule="auto"/>
              <w:jc w:val="both"/>
              <w:rPr>
                <w:rFonts w:ascii="Arial" w:hAnsi="Arial" w:cs="Arial"/>
                <w:bCs/>
                <w:iCs/>
                <w:color w:val="000000"/>
                <w:sz w:val="20"/>
                <w:szCs w:val="20"/>
                <w:lang w:eastAsia="en-US"/>
              </w:rPr>
            </w:pPr>
            <w:r w:rsidRPr="00B6264A">
              <w:rPr>
                <w:rFonts w:ascii="Arial" w:hAnsi="Arial" w:cs="Arial"/>
                <w:bCs/>
                <w:iCs/>
                <w:color w:val="000000"/>
                <w:sz w:val="20"/>
                <w:szCs w:val="20"/>
                <w:lang w:eastAsia="en-US"/>
              </w:rPr>
              <w:lastRenderedPageBreak/>
              <w:t>Telefon:</w:t>
            </w:r>
          </w:p>
        </w:tc>
        <w:tc>
          <w:tcPr>
            <w:tcW w:w="4678" w:type="dxa"/>
            <w:vAlign w:val="center"/>
          </w:tcPr>
          <w:p w14:paraId="476E04A8" w14:textId="443F8B3C" w:rsidR="00F0402C" w:rsidRPr="00B6264A" w:rsidRDefault="00B3633F" w:rsidP="004C64B2">
            <w:pPr>
              <w:pStyle w:val="Odstavecseseznamem"/>
              <w:spacing w:line="276" w:lineRule="auto"/>
              <w:ind w:left="0"/>
              <w:jc w:val="both"/>
              <w:rPr>
                <w:rFonts w:ascii="Arial" w:hAnsi="Arial" w:cs="Arial"/>
                <w:bCs/>
                <w:sz w:val="20"/>
                <w:szCs w:val="20"/>
              </w:rPr>
            </w:pPr>
            <w:proofErr w:type="spellStart"/>
            <w:r>
              <w:rPr>
                <w:rFonts w:ascii="Arial" w:hAnsi="Arial" w:cs="Arial"/>
                <w:sz w:val="20"/>
                <w:szCs w:val="20"/>
              </w:rPr>
              <w:t>xxxxxxxxxxxxxxxxxxxxxxxxxxxx</w:t>
            </w:r>
            <w:proofErr w:type="spellEnd"/>
          </w:p>
        </w:tc>
      </w:tr>
      <w:bookmarkEnd w:id="11"/>
      <w:tr w:rsidR="00F0402C" w:rsidRPr="00B46AFA" w14:paraId="4377F992" w14:textId="77777777" w:rsidTr="001D66E4">
        <w:trPr>
          <w:trHeight w:val="464"/>
        </w:trPr>
        <w:tc>
          <w:tcPr>
            <w:tcW w:w="4673" w:type="dxa"/>
          </w:tcPr>
          <w:p w14:paraId="6814E4B9" w14:textId="77777777" w:rsidR="00F0402C" w:rsidRPr="00B6264A" w:rsidRDefault="00F0402C" w:rsidP="008E1CA5">
            <w:pPr>
              <w:spacing w:line="276" w:lineRule="auto"/>
              <w:jc w:val="both"/>
              <w:rPr>
                <w:rFonts w:ascii="Arial" w:hAnsi="Arial" w:cs="Arial"/>
                <w:bCs/>
                <w:iCs/>
                <w:color w:val="000000"/>
                <w:sz w:val="20"/>
                <w:szCs w:val="20"/>
                <w:lang w:eastAsia="en-US"/>
              </w:rPr>
            </w:pPr>
            <w:r w:rsidRPr="00B6264A">
              <w:rPr>
                <w:rFonts w:ascii="Arial" w:hAnsi="Arial" w:cs="Arial"/>
                <w:bCs/>
                <w:iCs/>
                <w:color w:val="000000"/>
                <w:sz w:val="20"/>
                <w:szCs w:val="20"/>
                <w:lang w:eastAsia="en-US"/>
              </w:rPr>
              <w:t>E-mail:</w:t>
            </w:r>
          </w:p>
        </w:tc>
        <w:tc>
          <w:tcPr>
            <w:tcW w:w="4678" w:type="dxa"/>
            <w:vAlign w:val="center"/>
          </w:tcPr>
          <w:p w14:paraId="0497828C" w14:textId="1085155F" w:rsidR="00F0402C" w:rsidRPr="00B6264A" w:rsidRDefault="00B3633F" w:rsidP="004C64B2">
            <w:pPr>
              <w:pStyle w:val="Odstavecseseznamem"/>
              <w:spacing w:line="276" w:lineRule="auto"/>
              <w:ind w:left="0"/>
              <w:jc w:val="both"/>
              <w:rPr>
                <w:rFonts w:ascii="Arial" w:hAnsi="Arial" w:cs="Arial"/>
                <w:bCs/>
                <w:sz w:val="20"/>
                <w:szCs w:val="20"/>
              </w:rPr>
            </w:pPr>
            <w:proofErr w:type="spellStart"/>
            <w:r>
              <w:rPr>
                <w:rFonts w:ascii="Arial" w:hAnsi="Arial" w:cs="Arial"/>
                <w:bCs/>
                <w:sz w:val="20"/>
                <w:szCs w:val="20"/>
              </w:rPr>
              <w:t>xxxxxxxxxxxxxxxxxxxxxx</w:t>
            </w:r>
            <w:proofErr w:type="spellEnd"/>
          </w:p>
        </w:tc>
      </w:tr>
      <w:tr w:rsidR="00F0402C" w:rsidRPr="00B46AFA" w14:paraId="527A03FE" w14:textId="77777777" w:rsidTr="001D66E4">
        <w:trPr>
          <w:trHeight w:val="465"/>
        </w:trPr>
        <w:tc>
          <w:tcPr>
            <w:tcW w:w="4673" w:type="dxa"/>
          </w:tcPr>
          <w:p w14:paraId="6CAE1F2B" w14:textId="77777777" w:rsidR="00F0402C" w:rsidRPr="00B6264A" w:rsidRDefault="00F0402C" w:rsidP="008E1CA5">
            <w:pPr>
              <w:spacing w:line="276" w:lineRule="auto"/>
              <w:jc w:val="both"/>
              <w:rPr>
                <w:rFonts w:ascii="Arial" w:hAnsi="Arial" w:cs="Arial"/>
                <w:bCs/>
                <w:iCs/>
                <w:color w:val="000000"/>
                <w:sz w:val="20"/>
                <w:szCs w:val="20"/>
                <w:lang w:eastAsia="en-US"/>
              </w:rPr>
            </w:pPr>
            <w:r w:rsidRPr="00B6264A">
              <w:rPr>
                <w:rFonts w:ascii="Arial" w:hAnsi="Arial" w:cs="Arial"/>
                <w:bCs/>
                <w:iCs/>
                <w:color w:val="000000"/>
                <w:sz w:val="20"/>
                <w:szCs w:val="20"/>
                <w:lang w:eastAsia="en-US"/>
              </w:rPr>
              <w:t>Plynulá komunikace v českém/slovenském jazyce</w:t>
            </w:r>
          </w:p>
        </w:tc>
        <w:tc>
          <w:tcPr>
            <w:tcW w:w="4678" w:type="dxa"/>
            <w:vAlign w:val="center"/>
          </w:tcPr>
          <w:p w14:paraId="6EEE993F" w14:textId="4E0A042E" w:rsidR="00F0402C" w:rsidRPr="00B6264A" w:rsidRDefault="00240873" w:rsidP="004C64B2">
            <w:pPr>
              <w:pStyle w:val="Odstavecseseznamem"/>
              <w:spacing w:line="276" w:lineRule="auto"/>
              <w:ind w:left="0"/>
              <w:jc w:val="both"/>
              <w:rPr>
                <w:rFonts w:ascii="Arial" w:hAnsi="Arial" w:cs="Arial"/>
                <w:bCs/>
                <w:iCs/>
                <w:color w:val="000000"/>
                <w:sz w:val="20"/>
                <w:szCs w:val="20"/>
                <w:highlight w:val="lightGray"/>
              </w:rPr>
            </w:pPr>
            <w:r w:rsidRPr="00240873">
              <w:rPr>
                <w:rFonts w:ascii="Arial" w:hAnsi="Arial" w:cs="Arial"/>
                <w:sz w:val="20"/>
                <w:szCs w:val="20"/>
              </w:rPr>
              <w:t>A</w:t>
            </w:r>
            <w:r w:rsidRPr="00240873">
              <w:t>NO</w:t>
            </w:r>
          </w:p>
        </w:tc>
      </w:tr>
    </w:tbl>
    <w:p w14:paraId="5F6A8D59" w14:textId="77777777" w:rsidR="00240873" w:rsidRDefault="00240873" w:rsidP="004C64B2">
      <w:pPr>
        <w:keepNext/>
        <w:spacing w:after="120" w:line="276" w:lineRule="auto"/>
        <w:jc w:val="both"/>
        <w:outlineLvl w:val="0"/>
        <w:rPr>
          <w:rFonts w:ascii="Arial" w:hAnsi="Arial" w:cs="Arial"/>
          <w:b/>
          <w:bCs/>
          <w:iCs/>
          <w:color w:val="000000"/>
          <w:sz w:val="20"/>
          <w:szCs w:val="20"/>
        </w:rPr>
      </w:pPr>
    </w:p>
    <w:p w14:paraId="5E178F53" w14:textId="1E5BCFF4" w:rsidR="00240873" w:rsidRPr="00B6264A" w:rsidRDefault="00240873" w:rsidP="004C64B2">
      <w:pPr>
        <w:keepNext/>
        <w:spacing w:after="120" w:line="276" w:lineRule="auto"/>
        <w:jc w:val="both"/>
        <w:outlineLvl w:val="0"/>
        <w:rPr>
          <w:rFonts w:ascii="Arial" w:hAnsi="Arial" w:cs="Arial"/>
          <w:b/>
          <w:bCs/>
          <w:iCs/>
          <w:color w:val="000000"/>
          <w:sz w:val="20"/>
          <w:szCs w:val="20"/>
        </w:rPr>
      </w:pPr>
      <w:r w:rsidRPr="00B6264A">
        <w:rPr>
          <w:rFonts w:ascii="Arial" w:hAnsi="Arial" w:cs="Arial"/>
          <w:b/>
          <w:bCs/>
          <w:iCs/>
          <w:color w:val="000000"/>
          <w:sz w:val="20"/>
          <w:szCs w:val="20"/>
        </w:rPr>
        <w:t xml:space="preserve">Tabulka č. </w:t>
      </w:r>
      <w:r>
        <w:rPr>
          <w:rFonts w:ascii="Arial" w:hAnsi="Arial" w:cs="Arial"/>
          <w:b/>
          <w:bCs/>
          <w:iCs/>
          <w:color w:val="000000"/>
          <w:sz w:val="20"/>
          <w:szCs w:val="20"/>
        </w:rPr>
        <w:t>2</w:t>
      </w:r>
    </w:p>
    <w:tbl>
      <w:tblPr>
        <w:tblStyle w:val="Mkatabulky"/>
        <w:tblW w:w="9351" w:type="dxa"/>
        <w:tblLook w:val="04A0" w:firstRow="1" w:lastRow="0" w:firstColumn="1" w:lastColumn="0" w:noHBand="0" w:noVBand="1"/>
      </w:tblPr>
      <w:tblGrid>
        <w:gridCol w:w="4673"/>
        <w:gridCol w:w="4678"/>
      </w:tblGrid>
      <w:tr w:rsidR="00240873" w:rsidRPr="00B46AFA" w14:paraId="230AE01D" w14:textId="77777777" w:rsidTr="00712BF4">
        <w:trPr>
          <w:trHeight w:val="464"/>
        </w:trPr>
        <w:tc>
          <w:tcPr>
            <w:tcW w:w="4673" w:type="dxa"/>
            <w:shd w:val="clear" w:color="auto" w:fill="D9D9D9" w:themeFill="background1" w:themeFillShade="D9"/>
            <w:vAlign w:val="center"/>
          </w:tcPr>
          <w:p w14:paraId="48E255CB" w14:textId="77777777" w:rsidR="00240873" w:rsidRPr="00B6264A" w:rsidRDefault="00240873" w:rsidP="004C64B2">
            <w:pPr>
              <w:spacing w:line="276" w:lineRule="auto"/>
              <w:jc w:val="both"/>
              <w:rPr>
                <w:rFonts w:ascii="Arial" w:hAnsi="Arial" w:cs="Arial"/>
                <w:b/>
                <w:bCs/>
                <w:iCs/>
                <w:color w:val="000000"/>
                <w:sz w:val="20"/>
                <w:szCs w:val="20"/>
              </w:rPr>
            </w:pPr>
            <w:r w:rsidRPr="00B6264A">
              <w:rPr>
                <w:rFonts w:ascii="Arial" w:hAnsi="Arial" w:cs="Arial"/>
                <w:b/>
                <w:bCs/>
                <w:iCs/>
                <w:color w:val="000000"/>
                <w:sz w:val="20"/>
                <w:szCs w:val="20"/>
              </w:rPr>
              <w:t xml:space="preserve">Člen </w:t>
            </w:r>
            <w:r w:rsidRPr="001D66E4">
              <w:rPr>
                <w:rFonts w:ascii="Arial" w:hAnsi="Arial" w:cs="Arial"/>
                <w:b/>
                <w:sz w:val="20"/>
                <w:szCs w:val="20"/>
              </w:rPr>
              <w:t>realizačního</w:t>
            </w:r>
            <w:r w:rsidRPr="00B6264A">
              <w:rPr>
                <w:rFonts w:ascii="Arial" w:hAnsi="Arial" w:cs="Arial"/>
                <w:b/>
                <w:bCs/>
                <w:iCs/>
                <w:color w:val="000000"/>
                <w:sz w:val="20"/>
                <w:szCs w:val="20"/>
              </w:rPr>
              <w:t xml:space="preserve"> týmu</w:t>
            </w:r>
          </w:p>
        </w:tc>
        <w:tc>
          <w:tcPr>
            <w:tcW w:w="4678" w:type="dxa"/>
            <w:shd w:val="clear" w:color="auto" w:fill="D9D9D9" w:themeFill="background1" w:themeFillShade="D9"/>
            <w:vAlign w:val="center"/>
          </w:tcPr>
          <w:p w14:paraId="2E022324" w14:textId="77777777" w:rsidR="00240873" w:rsidRPr="00B6264A" w:rsidRDefault="00240873" w:rsidP="004C64B2">
            <w:pPr>
              <w:spacing w:line="276" w:lineRule="auto"/>
              <w:jc w:val="both"/>
              <w:rPr>
                <w:rFonts w:ascii="Arial" w:hAnsi="Arial" w:cs="Arial"/>
                <w:b/>
                <w:bCs/>
                <w:iCs/>
                <w:color w:val="000000"/>
                <w:sz w:val="20"/>
                <w:szCs w:val="20"/>
              </w:rPr>
            </w:pPr>
          </w:p>
        </w:tc>
      </w:tr>
      <w:tr w:rsidR="00240873" w:rsidRPr="00B46AFA" w14:paraId="0A757657" w14:textId="77777777" w:rsidTr="00712BF4">
        <w:trPr>
          <w:trHeight w:val="464"/>
        </w:trPr>
        <w:tc>
          <w:tcPr>
            <w:tcW w:w="4673" w:type="dxa"/>
          </w:tcPr>
          <w:p w14:paraId="73448FAD" w14:textId="77777777" w:rsidR="00240873" w:rsidRPr="00B6264A" w:rsidRDefault="00240873" w:rsidP="008E1CA5">
            <w:pPr>
              <w:spacing w:line="276" w:lineRule="auto"/>
              <w:jc w:val="both"/>
              <w:rPr>
                <w:rFonts w:ascii="Arial" w:hAnsi="Arial" w:cs="Arial"/>
                <w:bCs/>
                <w:iCs/>
                <w:color w:val="000000"/>
                <w:sz w:val="20"/>
                <w:szCs w:val="20"/>
                <w:lang w:eastAsia="en-US"/>
              </w:rPr>
            </w:pPr>
            <w:r w:rsidRPr="00B6264A">
              <w:rPr>
                <w:rFonts w:ascii="Arial" w:hAnsi="Arial" w:cs="Arial"/>
                <w:bCs/>
                <w:iCs/>
                <w:color w:val="000000"/>
                <w:sz w:val="20"/>
                <w:szCs w:val="20"/>
                <w:lang w:eastAsia="en-US"/>
              </w:rPr>
              <w:t>Jméno a příjmení:</w:t>
            </w:r>
          </w:p>
        </w:tc>
        <w:tc>
          <w:tcPr>
            <w:tcW w:w="4678" w:type="dxa"/>
            <w:vAlign w:val="center"/>
          </w:tcPr>
          <w:p w14:paraId="2848C334" w14:textId="45192375" w:rsidR="00240873" w:rsidRPr="00B6264A" w:rsidRDefault="00B3633F" w:rsidP="004C64B2">
            <w:pPr>
              <w:pStyle w:val="Odstavecseseznamem"/>
              <w:spacing w:line="276" w:lineRule="auto"/>
              <w:ind w:left="0"/>
              <w:jc w:val="both"/>
              <w:rPr>
                <w:rFonts w:ascii="Arial" w:hAnsi="Arial" w:cs="Arial"/>
                <w:sz w:val="20"/>
                <w:szCs w:val="20"/>
                <w:highlight w:val="yellow"/>
              </w:rPr>
            </w:pPr>
            <w:proofErr w:type="spellStart"/>
            <w:r>
              <w:rPr>
                <w:rFonts w:ascii="Arial" w:hAnsi="Arial" w:cs="Arial"/>
                <w:b/>
                <w:bCs/>
                <w:sz w:val="20"/>
                <w:szCs w:val="20"/>
              </w:rPr>
              <w:t>xxxxxxxxxxxxxxxxxxxxx</w:t>
            </w:r>
            <w:proofErr w:type="spellEnd"/>
          </w:p>
        </w:tc>
      </w:tr>
      <w:tr w:rsidR="00240873" w:rsidRPr="00B46AFA" w14:paraId="24CD2FA8" w14:textId="77777777" w:rsidTr="00712BF4">
        <w:trPr>
          <w:trHeight w:val="465"/>
        </w:trPr>
        <w:tc>
          <w:tcPr>
            <w:tcW w:w="4673" w:type="dxa"/>
          </w:tcPr>
          <w:p w14:paraId="57498FEA" w14:textId="77777777" w:rsidR="00240873" w:rsidRPr="00B6264A" w:rsidRDefault="00240873" w:rsidP="008E1CA5">
            <w:pPr>
              <w:spacing w:line="276" w:lineRule="auto"/>
              <w:jc w:val="both"/>
              <w:rPr>
                <w:rFonts w:ascii="Arial" w:hAnsi="Arial" w:cs="Arial"/>
                <w:bCs/>
                <w:iCs/>
                <w:color w:val="000000"/>
                <w:sz w:val="20"/>
                <w:szCs w:val="20"/>
                <w:lang w:eastAsia="en-US"/>
              </w:rPr>
            </w:pPr>
            <w:r w:rsidRPr="00B6264A">
              <w:rPr>
                <w:rFonts w:ascii="Arial" w:hAnsi="Arial" w:cs="Arial"/>
                <w:bCs/>
                <w:iCs/>
                <w:color w:val="000000"/>
                <w:sz w:val="20"/>
                <w:szCs w:val="20"/>
                <w:lang w:eastAsia="en-US"/>
              </w:rPr>
              <w:t>Telefon:</w:t>
            </w:r>
          </w:p>
        </w:tc>
        <w:tc>
          <w:tcPr>
            <w:tcW w:w="4678" w:type="dxa"/>
            <w:vAlign w:val="center"/>
          </w:tcPr>
          <w:p w14:paraId="3C22F992" w14:textId="13D842AD" w:rsidR="00240873" w:rsidRPr="00B6264A" w:rsidRDefault="00B3633F" w:rsidP="004C64B2">
            <w:pPr>
              <w:pStyle w:val="Odstavecseseznamem"/>
              <w:spacing w:line="276" w:lineRule="auto"/>
              <w:ind w:left="0"/>
              <w:jc w:val="both"/>
              <w:rPr>
                <w:rFonts w:ascii="Arial" w:hAnsi="Arial" w:cs="Arial"/>
                <w:bCs/>
                <w:sz w:val="20"/>
                <w:szCs w:val="20"/>
              </w:rPr>
            </w:pPr>
            <w:proofErr w:type="spellStart"/>
            <w:r>
              <w:rPr>
                <w:rFonts w:ascii="Arial" w:hAnsi="Arial" w:cs="Arial"/>
                <w:sz w:val="20"/>
                <w:szCs w:val="20"/>
              </w:rPr>
              <w:t>xxxxxxxxxxxxxxxxxxxxxx</w:t>
            </w:r>
            <w:proofErr w:type="spellEnd"/>
          </w:p>
        </w:tc>
      </w:tr>
      <w:tr w:rsidR="00240873" w:rsidRPr="00B46AFA" w14:paraId="54250289" w14:textId="77777777" w:rsidTr="00712BF4">
        <w:trPr>
          <w:trHeight w:val="464"/>
        </w:trPr>
        <w:tc>
          <w:tcPr>
            <w:tcW w:w="4673" w:type="dxa"/>
          </w:tcPr>
          <w:p w14:paraId="6EA9FCCC" w14:textId="77777777" w:rsidR="00240873" w:rsidRPr="00B6264A" w:rsidRDefault="00240873" w:rsidP="008E1CA5">
            <w:pPr>
              <w:spacing w:line="276" w:lineRule="auto"/>
              <w:jc w:val="both"/>
              <w:rPr>
                <w:rFonts w:ascii="Arial" w:hAnsi="Arial" w:cs="Arial"/>
                <w:bCs/>
                <w:iCs/>
                <w:color w:val="000000"/>
                <w:sz w:val="20"/>
                <w:szCs w:val="20"/>
                <w:lang w:eastAsia="en-US"/>
              </w:rPr>
            </w:pPr>
            <w:r w:rsidRPr="00B6264A">
              <w:rPr>
                <w:rFonts w:ascii="Arial" w:hAnsi="Arial" w:cs="Arial"/>
                <w:bCs/>
                <w:iCs/>
                <w:color w:val="000000"/>
                <w:sz w:val="20"/>
                <w:szCs w:val="20"/>
                <w:lang w:eastAsia="en-US"/>
              </w:rPr>
              <w:t>E-mail:</w:t>
            </w:r>
          </w:p>
        </w:tc>
        <w:tc>
          <w:tcPr>
            <w:tcW w:w="4678" w:type="dxa"/>
            <w:vAlign w:val="center"/>
          </w:tcPr>
          <w:p w14:paraId="0A5403DE" w14:textId="7ADA266D" w:rsidR="00240873" w:rsidRPr="00B6264A" w:rsidRDefault="00B3633F" w:rsidP="004C64B2">
            <w:pPr>
              <w:pStyle w:val="Odstavecseseznamem"/>
              <w:spacing w:line="276" w:lineRule="auto"/>
              <w:ind w:left="0"/>
              <w:jc w:val="both"/>
              <w:rPr>
                <w:rFonts w:ascii="Arial" w:hAnsi="Arial" w:cs="Arial"/>
                <w:bCs/>
                <w:sz w:val="20"/>
                <w:szCs w:val="20"/>
              </w:rPr>
            </w:pPr>
            <w:proofErr w:type="spellStart"/>
            <w:r>
              <w:t>xxxxxxxxxxxxxxxxxxx</w:t>
            </w:r>
            <w:proofErr w:type="spellEnd"/>
          </w:p>
        </w:tc>
      </w:tr>
      <w:tr w:rsidR="00240873" w:rsidRPr="00B46AFA" w14:paraId="3C02E529" w14:textId="77777777" w:rsidTr="00712BF4">
        <w:trPr>
          <w:trHeight w:val="465"/>
        </w:trPr>
        <w:tc>
          <w:tcPr>
            <w:tcW w:w="4673" w:type="dxa"/>
          </w:tcPr>
          <w:p w14:paraId="2ADF2606" w14:textId="77777777" w:rsidR="00240873" w:rsidRPr="00B6264A" w:rsidRDefault="00240873" w:rsidP="008E1CA5">
            <w:pPr>
              <w:spacing w:line="276" w:lineRule="auto"/>
              <w:jc w:val="both"/>
              <w:rPr>
                <w:rFonts w:ascii="Arial" w:hAnsi="Arial" w:cs="Arial"/>
                <w:bCs/>
                <w:iCs/>
                <w:color w:val="000000"/>
                <w:sz w:val="20"/>
                <w:szCs w:val="20"/>
                <w:lang w:eastAsia="en-US"/>
              </w:rPr>
            </w:pPr>
            <w:r w:rsidRPr="00B6264A">
              <w:rPr>
                <w:rFonts w:ascii="Arial" w:hAnsi="Arial" w:cs="Arial"/>
                <w:bCs/>
                <w:iCs/>
                <w:color w:val="000000"/>
                <w:sz w:val="20"/>
                <w:szCs w:val="20"/>
                <w:lang w:eastAsia="en-US"/>
              </w:rPr>
              <w:t>Plynulá komunikace v českém/slovenském jazyce</w:t>
            </w:r>
          </w:p>
        </w:tc>
        <w:tc>
          <w:tcPr>
            <w:tcW w:w="4678" w:type="dxa"/>
            <w:vAlign w:val="center"/>
          </w:tcPr>
          <w:p w14:paraId="4DC28F5E" w14:textId="77777777" w:rsidR="00240873" w:rsidRPr="00B6264A" w:rsidRDefault="00240873" w:rsidP="004C64B2">
            <w:pPr>
              <w:pStyle w:val="Odstavecseseznamem"/>
              <w:spacing w:line="276" w:lineRule="auto"/>
              <w:ind w:left="0"/>
              <w:jc w:val="both"/>
              <w:rPr>
                <w:rFonts w:ascii="Arial" w:hAnsi="Arial" w:cs="Arial"/>
                <w:bCs/>
                <w:iCs/>
                <w:color w:val="000000"/>
                <w:sz w:val="20"/>
                <w:szCs w:val="20"/>
                <w:highlight w:val="lightGray"/>
              </w:rPr>
            </w:pPr>
            <w:r w:rsidRPr="00240873">
              <w:rPr>
                <w:rFonts w:ascii="Arial" w:hAnsi="Arial" w:cs="Arial"/>
                <w:sz w:val="20"/>
                <w:szCs w:val="20"/>
              </w:rPr>
              <w:t>A</w:t>
            </w:r>
            <w:r w:rsidRPr="00240873">
              <w:t>NO</w:t>
            </w:r>
          </w:p>
        </w:tc>
      </w:tr>
    </w:tbl>
    <w:p w14:paraId="0DFDD66B" w14:textId="77777777" w:rsidR="00240873" w:rsidRDefault="00240873" w:rsidP="008E1CA5">
      <w:pPr>
        <w:pStyle w:val="Odstavecseseznamem"/>
        <w:keepNext/>
        <w:spacing w:before="120" w:after="120" w:line="276" w:lineRule="auto"/>
        <w:ind w:left="357"/>
        <w:contextualSpacing w:val="0"/>
        <w:jc w:val="both"/>
        <w:outlineLvl w:val="0"/>
        <w:rPr>
          <w:rFonts w:ascii="Arial" w:hAnsi="Arial" w:cs="Arial"/>
          <w:b/>
          <w:bCs/>
          <w:iCs/>
          <w:sz w:val="20"/>
          <w:szCs w:val="20"/>
        </w:rPr>
      </w:pPr>
    </w:p>
    <w:p w14:paraId="528D54EA" w14:textId="1F9ABAD2" w:rsidR="00CA32D5" w:rsidRPr="00B46AFA" w:rsidRDefault="00CA32D5">
      <w:pPr>
        <w:pStyle w:val="Odstavecseseznamem"/>
        <w:keepNext/>
        <w:numPr>
          <w:ilvl w:val="0"/>
          <w:numId w:val="50"/>
        </w:numPr>
        <w:spacing w:before="120" w:after="120" w:line="276" w:lineRule="auto"/>
        <w:ind w:left="357" w:hanging="357"/>
        <w:contextualSpacing w:val="0"/>
        <w:jc w:val="both"/>
        <w:outlineLvl w:val="0"/>
        <w:rPr>
          <w:rFonts w:ascii="Arial" w:hAnsi="Arial" w:cs="Arial"/>
          <w:b/>
          <w:bCs/>
          <w:iCs/>
          <w:sz w:val="20"/>
          <w:szCs w:val="20"/>
        </w:rPr>
      </w:pPr>
      <w:r w:rsidRPr="00B46AFA">
        <w:rPr>
          <w:rFonts w:ascii="Arial" w:hAnsi="Arial" w:cs="Arial"/>
          <w:b/>
          <w:bCs/>
          <w:iCs/>
          <w:sz w:val="20"/>
          <w:szCs w:val="20"/>
        </w:rPr>
        <w:t>Změna člena realizačního týmu</w:t>
      </w:r>
    </w:p>
    <w:p w14:paraId="66171761" w14:textId="02D4947E" w:rsidR="00CA32D5" w:rsidRPr="00B6264A" w:rsidRDefault="00CA32D5" w:rsidP="004C64B2">
      <w:pPr>
        <w:pStyle w:val="Odstavecseseznamem"/>
        <w:keepNext/>
        <w:numPr>
          <w:ilvl w:val="1"/>
          <w:numId w:val="50"/>
        </w:numPr>
        <w:spacing w:before="240" w:after="120" w:line="276" w:lineRule="auto"/>
        <w:ind w:left="788" w:hanging="431"/>
        <w:contextualSpacing w:val="0"/>
        <w:jc w:val="both"/>
        <w:outlineLvl w:val="0"/>
        <w:rPr>
          <w:rFonts w:ascii="Arial" w:hAnsi="Arial" w:cs="Arial"/>
          <w:bCs/>
          <w:sz w:val="20"/>
          <w:szCs w:val="20"/>
        </w:rPr>
      </w:pPr>
      <w:r w:rsidRPr="00B6264A">
        <w:rPr>
          <w:rFonts w:ascii="Arial" w:hAnsi="Arial" w:cs="Arial"/>
          <w:bCs/>
          <w:sz w:val="20"/>
          <w:szCs w:val="20"/>
        </w:rPr>
        <w:t xml:space="preserve">V případě potřeby změnit člena </w:t>
      </w:r>
      <w:r w:rsidR="00A46D90" w:rsidRPr="00B2010D">
        <w:rPr>
          <w:rFonts w:ascii="Arial" w:hAnsi="Arial" w:cs="Arial"/>
          <w:sz w:val="20"/>
          <w:szCs w:val="20"/>
        </w:rPr>
        <w:t>realizačního</w:t>
      </w:r>
      <w:r w:rsidRPr="00B6264A">
        <w:rPr>
          <w:rFonts w:ascii="Arial" w:hAnsi="Arial" w:cs="Arial"/>
          <w:bCs/>
          <w:sz w:val="20"/>
          <w:szCs w:val="20"/>
        </w:rPr>
        <w:t xml:space="preserve"> týmu je </w:t>
      </w:r>
      <w:r w:rsidR="004945B2">
        <w:rPr>
          <w:rFonts w:ascii="Arial" w:hAnsi="Arial" w:cs="Arial"/>
          <w:sz w:val="20"/>
          <w:szCs w:val="20"/>
        </w:rPr>
        <w:t>Zhotovitel</w:t>
      </w:r>
      <w:r w:rsidRPr="00B6264A">
        <w:rPr>
          <w:rFonts w:ascii="Arial" w:hAnsi="Arial" w:cs="Arial"/>
          <w:bCs/>
          <w:sz w:val="20"/>
          <w:szCs w:val="20"/>
        </w:rPr>
        <w:t xml:space="preserve"> povinen informovat o této skutečnosti Objednatele nejméně 5 (pět) pracovních dnů před plánovanou změnou, (nedohodnou-li se v konkrétním případě Pověřené osoby obou Smluvních stran písemně jinak) a požádat jej o písemný souhlas se zařazením nového člena do </w:t>
      </w:r>
      <w:r w:rsidR="00922E76" w:rsidRPr="00B2010D">
        <w:rPr>
          <w:rFonts w:ascii="Arial" w:hAnsi="Arial" w:cs="Arial"/>
          <w:sz w:val="20"/>
          <w:szCs w:val="20"/>
        </w:rPr>
        <w:t>realizačního</w:t>
      </w:r>
      <w:r w:rsidRPr="00B6264A">
        <w:rPr>
          <w:rFonts w:ascii="Arial" w:hAnsi="Arial" w:cs="Arial"/>
          <w:bCs/>
          <w:sz w:val="20"/>
          <w:szCs w:val="20"/>
        </w:rPr>
        <w:t xml:space="preserve"> týmu. Nový člen </w:t>
      </w:r>
      <w:r w:rsidR="00A46D90" w:rsidRPr="00B2010D">
        <w:rPr>
          <w:rFonts w:ascii="Arial" w:hAnsi="Arial" w:cs="Arial"/>
          <w:sz w:val="20"/>
          <w:szCs w:val="20"/>
        </w:rPr>
        <w:t>realizačního</w:t>
      </w:r>
      <w:r w:rsidRPr="00B6264A">
        <w:rPr>
          <w:rFonts w:ascii="Arial" w:hAnsi="Arial" w:cs="Arial"/>
          <w:bCs/>
          <w:sz w:val="20"/>
          <w:szCs w:val="20"/>
        </w:rPr>
        <w:t xml:space="preserve"> týmu musí splňovat veškeré požadavky (obecné požadavky i požadavky na praxi), stanovené pro nahrazovaného člena </w:t>
      </w:r>
      <w:r w:rsidR="00A46D90" w:rsidRPr="00B2010D">
        <w:rPr>
          <w:rFonts w:ascii="Arial" w:hAnsi="Arial" w:cs="Arial"/>
          <w:sz w:val="20"/>
          <w:szCs w:val="20"/>
        </w:rPr>
        <w:t>realizačního</w:t>
      </w:r>
      <w:r w:rsidRPr="00B6264A">
        <w:rPr>
          <w:rFonts w:ascii="Arial" w:hAnsi="Arial" w:cs="Arial"/>
          <w:bCs/>
          <w:sz w:val="20"/>
          <w:szCs w:val="20"/>
        </w:rPr>
        <w:t xml:space="preserve"> týmu a požadovanou kvalifikaci prokázat.</w:t>
      </w:r>
    </w:p>
    <w:p w14:paraId="1EE8C0A1" w14:textId="3C2FFA0C" w:rsidR="00CA32D5" w:rsidRPr="00B6264A" w:rsidRDefault="004945B2" w:rsidP="004C64B2">
      <w:pPr>
        <w:pStyle w:val="Odstavecseseznamem"/>
        <w:keepNext/>
        <w:numPr>
          <w:ilvl w:val="1"/>
          <w:numId w:val="50"/>
        </w:numPr>
        <w:spacing w:before="240" w:after="120" w:line="276" w:lineRule="auto"/>
        <w:ind w:left="788" w:hanging="431"/>
        <w:contextualSpacing w:val="0"/>
        <w:jc w:val="both"/>
        <w:outlineLvl w:val="0"/>
        <w:rPr>
          <w:rFonts w:ascii="Arial" w:hAnsi="Arial" w:cs="Arial"/>
          <w:bCs/>
          <w:sz w:val="20"/>
          <w:szCs w:val="20"/>
        </w:rPr>
      </w:pPr>
      <w:bookmarkStart w:id="12" w:name="_Hlk102484260"/>
      <w:r>
        <w:rPr>
          <w:rFonts w:ascii="Arial" w:hAnsi="Arial" w:cs="Arial"/>
          <w:sz w:val="20"/>
          <w:szCs w:val="20"/>
        </w:rPr>
        <w:t>Zhotovitel</w:t>
      </w:r>
      <w:r w:rsidR="00CA32D5" w:rsidRPr="00B6264A">
        <w:rPr>
          <w:rFonts w:ascii="Arial" w:hAnsi="Arial" w:cs="Arial"/>
          <w:bCs/>
          <w:sz w:val="20"/>
          <w:szCs w:val="20"/>
        </w:rPr>
        <w:t xml:space="preserve"> je povinen spolu s žádostí o souhlas se změnou člena </w:t>
      </w:r>
      <w:r w:rsidR="00A46D90" w:rsidRPr="00B2010D">
        <w:rPr>
          <w:rFonts w:ascii="Arial" w:hAnsi="Arial" w:cs="Arial"/>
          <w:sz w:val="20"/>
          <w:szCs w:val="20"/>
        </w:rPr>
        <w:t>realizačního</w:t>
      </w:r>
      <w:r w:rsidR="00CA32D5" w:rsidRPr="00B6264A">
        <w:rPr>
          <w:rFonts w:ascii="Arial" w:hAnsi="Arial" w:cs="Arial"/>
          <w:bCs/>
          <w:sz w:val="20"/>
          <w:szCs w:val="20"/>
        </w:rPr>
        <w:t xml:space="preserve"> týmu doložit Objednateli dokumenty v souladu s</w:t>
      </w:r>
      <w:r w:rsidR="00A46D90">
        <w:rPr>
          <w:rFonts w:ascii="Arial" w:hAnsi="Arial" w:cs="Arial"/>
          <w:bCs/>
          <w:sz w:val="20"/>
          <w:szCs w:val="20"/>
        </w:rPr>
        <w:t xml:space="preserve"> odst. 3.3 této </w:t>
      </w:r>
      <w:r w:rsidR="00CA32D5" w:rsidRPr="00B6264A">
        <w:rPr>
          <w:rFonts w:ascii="Arial" w:hAnsi="Arial" w:cs="Arial"/>
          <w:bCs/>
          <w:sz w:val="20"/>
          <w:szCs w:val="20"/>
        </w:rPr>
        <w:t>Příloh</w:t>
      </w:r>
      <w:r w:rsidR="00A46D90">
        <w:rPr>
          <w:rFonts w:ascii="Arial" w:hAnsi="Arial" w:cs="Arial"/>
          <w:bCs/>
          <w:sz w:val="20"/>
          <w:szCs w:val="20"/>
        </w:rPr>
        <w:t>y</w:t>
      </w:r>
      <w:r w:rsidR="00CA32D5" w:rsidRPr="00B6264A">
        <w:rPr>
          <w:rFonts w:ascii="Arial" w:hAnsi="Arial" w:cs="Arial"/>
          <w:bCs/>
          <w:sz w:val="20"/>
          <w:szCs w:val="20"/>
        </w:rPr>
        <w:t xml:space="preserve"> č. 2 Smlouvy. V případě, že </w:t>
      </w:r>
      <w:r>
        <w:rPr>
          <w:rFonts w:ascii="Arial" w:hAnsi="Arial" w:cs="Arial"/>
          <w:sz w:val="20"/>
          <w:szCs w:val="20"/>
        </w:rPr>
        <w:t xml:space="preserve">Zhotovitel </w:t>
      </w:r>
      <w:r w:rsidR="00CA32D5" w:rsidRPr="00B6264A">
        <w:rPr>
          <w:rFonts w:ascii="Arial" w:hAnsi="Arial" w:cs="Arial"/>
          <w:bCs/>
          <w:sz w:val="20"/>
          <w:szCs w:val="20"/>
        </w:rPr>
        <w:t xml:space="preserve">prokáže splnění všech požadavků na příslušného nového člena </w:t>
      </w:r>
      <w:r w:rsidR="00922E76" w:rsidRPr="00B2010D">
        <w:rPr>
          <w:rFonts w:ascii="Arial" w:hAnsi="Arial" w:cs="Arial"/>
          <w:sz w:val="20"/>
          <w:szCs w:val="20"/>
        </w:rPr>
        <w:t>realizačního</w:t>
      </w:r>
      <w:r w:rsidR="00CA32D5" w:rsidRPr="00B6264A">
        <w:rPr>
          <w:rFonts w:ascii="Arial" w:hAnsi="Arial" w:cs="Arial"/>
          <w:bCs/>
          <w:sz w:val="20"/>
          <w:szCs w:val="20"/>
        </w:rPr>
        <w:t xml:space="preserve"> týmu, řádně a včas doloží veškeré dokumenty nezbytné pro toto posouzení, nebude Objednatel bezdůvodně udělení souhlasu se zařazením navrhovaného příslušného člena do </w:t>
      </w:r>
      <w:r w:rsidR="00922E76" w:rsidRPr="00B2010D">
        <w:rPr>
          <w:rFonts w:ascii="Arial" w:hAnsi="Arial" w:cs="Arial"/>
          <w:sz w:val="20"/>
          <w:szCs w:val="20"/>
        </w:rPr>
        <w:t>realizačního</w:t>
      </w:r>
      <w:r w:rsidR="00CA32D5" w:rsidRPr="00B6264A">
        <w:rPr>
          <w:rFonts w:ascii="Arial" w:hAnsi="Arial" w:cs="Arial"/>
          <w:bCs/>
          <w:sz w:val="20"/>
          <w:szCs w:val="20"/>
        </w:rPr>
        <w:t xml:space="preserve"> týmu odpírat</w:t>
      </w:r>
      <w:bookmarkEnd w:id="12"/>
      <w:r w:rsidR="00CA32D5" w:rsidRPr="00B6264A">
        <w:rPr>
          <w:rFonts w:ascii="Arial" w:hAnsi="Arial" w:cs="Arial"/>
          <w:bCs/>
          <w:sz w:val="20"/>
          <w:szCs w:val="20"/>
        </w:rPr>
        <w:t>.</w:t>
      </w:r>
    </w:p>
    <w:p w14:paraId="44EADA8F" w14:textId="30874307" w:rsidR="00A46D90" w:rsidRDefault="004945B2" w:rsidP="004C64B2">
      <w:pPr>
        <w:pStyle w:val="Odstavecseseznamem"/>
        <w:keepNext/>
        <w:numPr>
          <w:ilvl w:val="1"/>
          <w:numId w:val="50"/>
        </w:numPr>
        <w:spacing w:before="240" w:after="120" w:line="276" w:lineRule="auto"/>
        <w:ind w:left="788" w:hanging="431"/>
        <w:contextualSpacing w:val="0"/>
        <w:jc w:val="both"/>
        <w:outlineLvl w:val="0"/>
        <w:rPr>
          <w:rFonts w:ascii="Arial" w:hAnsi="Arial" w:cs="Arial"/>
          <w:bCs/>
          <w:sz w:val="20"/>
          <w:szCs w:val="20"/>
        </w:rPr>
      </w:pPr>
      <w:r>
        <w:rPr>
          <w:rFonts w:ascii="Arial" w:hAnsi="Arial" w:cs="Arial"/>
          <w:sz w:val="20"/>
          <w:szCs w:val="20"/>
        </w:rPr>
        <w:t>Zhotovitel</w:t>
      </w:r>
      <w:r w:rsidR="00A46D90" w:rsidRPr="00A46D90">
        <w:rPr>
          <w:rFonts w:ascii="Arial" w:hAnsi="Arial" w:cs="Arial"/>
          <w:bCs/>
          <w:sz w:val="20"/>
          <w:szCs w:val="20"/>
        </w:rPr>
        <w:t xml:space="preserve"> musí prokázat, že nový člen </w:t>
      </w:r>
      <w:r w:rsidR="00922E76">
        <w:rPr>
          <w:rFonts w:ascii="Arial" w:hAnsi="Arial" w:cs="Arial"/>
          <w:bCs/>
          <w:sz w:val="20"/>
          <w:szCs w:val="20"/>
        </w:rPr>
        <w:t>realizačního</w:t>
      </w:r>
      <w:r w:rsidR="00A46D90" w:rsidRPr="00A46D90">
        <w:rPr>
          <w:rFonts w:ascii="Arial" w:hAnsi="Arial" w:cs="Arial"/>
          <w:bCs/>
          <w:sz w:val="20"/>
          <w:szCs w:val="20"/>
        </w:rPr>
        <w:t xml:space="preserve"> týmu splňuje</w:t>
      </w:r>
      <w:r w:rsidR="00A46D90">
        <w:rPr>
          <w:rFonts w:ascii="Arial" w:hAnsi="Arial" w:cs="Arial"/>
          <w:bCs/>
          <w:sz w:val="20"/>
          <w:szCs w:val="20"/>
        </w:rPr>
        <w:t xml:space="preserve"> výše uvedené požadavky na člena realizačního týmu</w:t>
      </w:r>
      <w:r w:rsidR="00A46D90" w:rsidRPr="00A46D90">
        <w:rPr>
          <w:rFonts w:ascii="Arial" w:hAnsi="Arial" w:cs="Arial"/>
          <w:bCs/>
          <w:sz w:val="20"/>
          <w:szCs w:val="20"/>
        </w:rPr>
        <w:t>, a to předložením</w:t>
      </w:r>
      <w:r w:rsidR="00A46D90">
        <w:rPr>
          <w:rFonts w:ascii="Arial" w:hAnsi="Arial" w:cs="Arial"/>
          <w:bCs/>
          <w:sz w:val="20"/>
          <w:szCs w:val="20"/>
        </w:rPr>
        <w:t>:</w:t>
      </w:r>
    </w:p>
    <w:p w14:paraId="197D1962" w14:textId="7D8ACFC7" w:rsidR="00A46D90" w:rsidRDefault="00922E76" w:rsidP="004C64B2">
      <w:pPr>
        <w:pStyle w:val="Odstavecseseznamem"/>
        <w:keepNext/>
        <w:numPr>
          <w:ilvl w:val="2"/>
          <w:numId w:val="52"/>
        </w:numPr>
        <w:spacing w:before="240" w:after="120" w:line="276" w:lineRule="auto"/>
        <w:ind w:left="993" w:hanging="284"/>
        <w:jc w:val="both"/>
        <w:outlineLvl w:val="0"/>
        <w:rPr>
          <w:rFonts w:ascii="Arial" w:hAnsi="Arial" w:cs="Arial"/>
          <w:bCs/>
          <w:sz w:val="20"/>
          <w:szCs w:val="20"/>
        </w:rPr>
      </w:pPr>
      <w:r>
        <w:rPr>
          <w:rFonts w:ascii="Arial" w:hAnsi="Arial" w:cs="Arial"/>
          <w:bCs/>
          <w:sz w:val="20"/>
          <w:szCs w:val="20"/>
        </w:rPr>
        <w:t>s</w:t>
      </w:r>
      <w:r w:rsidR="00A46D90" w:rsidRPr="00B6264A">
        <w:rPr>
          <w:rFonts w:ascii="Arial" w:hAnsi="Arial" w:cs="Arial"/>
          <w:bCs/>
          <w:sz w:val="20"/>
          <w:szCs w:val="20"/>
        </w:rPr>
        <w:t xml:space="preserve">trukturovaného profesního </w:t>
      </w:r>
      <w:r w:rsidRPr="001D66E4">
        <w:rPr>
          <w:rFonts w:ascii="Arial" w:hAnsi="Arial" w:cs="Arial"/>
          <w:bCs/>
          <w:sz w:val="20"/>
          <w:szCs w:val="20"/>
        </w:rPr>
        <w:t>životopisu</w:t>
      </w:r>
      <w:r>
        <w:rPr>
          <w:rFonts w:ascii="Arial" w:hAnsi="Arial" w:cs="Arial"/>
          <w:bCs/>
          <w:sz w:val="20"/>
          <w:szCs w:val="20"/>
        </w:rPr>
        <w:t xml:space="preserve"> nového člena realizačního týmu</w:t>
      </w:r>
      <w:r w:rsidRPr="001D66E4">
        <w:rPr>
          <w:rFonts w:ascii="Arial" w:hAnsi="Arial" w:cs="Arial"/>
          <w:bCs/>
          <w:sz w:val="20"/>
          <w:szCs w:val="20"/>
        </w:rPr>
        <w:t xml:space="preserve"> </w:t>
      </w:r>
      <w:r w:rsidR="00A46D90" w:rsidRPr="00B6264A">
        <w:rPr>
          <w:rFonts w:ascii="Arial" w:hAnsi="Arial" w:cs="Arial"/>
          <w:bCs/>
          <w:sz w:val="20"/>
          <w:szCs w:val="20"/>
        </w:rPr>
        <w:t>k odst. 2.2.2 bodu I</w:t>
      </w:r>
      <w:r w:rsidR="00A46D90">
        <w:rPr>
          <w:rFonts w:ascii="Arial" w:hAnsi="Arial" w:cs="Arial"/>
          <w:bCs/>
          <w:sz w:val="20"/>
          <w:szCs w:val="20"/>
        </w:rPr>
        <w:t>.</w:t>
      </w:r>
      <w:r w:rsidR="004F77D5">
        <w:rPr>
          <w:rFonts w:ascii="Arial" w:hAnsi="Arial" w:cs="Arial"/>
          <w:bCs/>
          <w:sz w:val="20"/>
          <w:szCs w:val="20"/>
        </w:rPr>
        <w:t xml:space="preserve"> </w:t>
      </w:r>
    </w:p>
    <w:p w14:paraId="232E202B" w14:textId="481A98E5" w:rsidR="00922E76" w:rsidRPr="001D66E4" w:rsidRDefault="00922E76" w:rsidP="004C64B2">
      <w:pPr>
        <w:pStyle w:val="Odstavecseseznamem"/>
        <w:keepNext/>
        <w:numPr>
          <w:ilvl w:val="2"/>
          <w:numId w:val="52"/>
        </w:numPr>
        <w:spacing w:before="240" w:after="120" w:line="276" w:lineRule="auto"/>
        <w:ind w:left="993" w:hanging="284"/>
        <w:jc w:val="both"/>
        <w:outlineLvl w:val="0"/>
        <w:rPr>
          <w:rFonts w:ascii="Arial" w:hAnsi="Arial" w:cs="Arial"/>
          <w:bCs/>
          <w:sz w:val="20"/>
          <w:szCs w:val="20"/>
        </w:rPr>
      </w:pPr>
      <w:r>
        <w:rPr>
          <w:rFonts w:ascii="Arial" w:hAnsi="Arial" w:cs="Arial"/>
          <w:bCs/>
          <w:sz w:val="20"/>
          <w:szCs w:val="20"/>
        </w:rPr>
        <w:t>čestného prohlášení nového člena realizačního týmu</w:t>
      </w:r>
      <w:r w:rsidRPr="001D66E4">
        <w:rPr>
          <w:rFonts w:ascii="Arial" w:hAnsi="Arial" w:cs="Arial"/>
          <w:bCs/>
          <w:sz w:val="20"/>
          <w:szCs w:val="20"/>
        </w:rPr>
        <w:t xml:space="preserve"> k odst. 2.2.2 bodu I</w:t>
      </w:r>
      <w:r>
        <w:rPr>
          <w:rFonts w:ascii="Arial" w:hAnsi="Arial" w:cs="Arial"/>
          <w:bCs/>
          <w:sz w:val="20"/>
          <w:szCs w:val="20"/>
        </w:rPr>
        <w:t>I.</w:t>
      </w:r>
      <w:r w:rsidR="004F77D5" w:rsidRPr="004F77D5">
        <w:rPr>
          <w:rFonts w:ascii="Arial" w:hAnsi="Arial" w:cs="Arial"/>
          <w:bCs/>
          <w:sz w:val="20"/>
          <w:szCs w:val="20"/>
        </w:rPr>
        <w:t xml:space="preserve"> </w:t>
      </w:r>
    </w:p>
    <w:p w14:paraId="0978E9DA" w14:textId="3F685B9D" w:rsidR="00F0402C" w:rsidRPr="001002EA" w:rsidRDefault="00922E76" w:rsidP="004C64B2">
      <w:pPr>
        <w:pStyle w:val="Odstavecseseznamem"/>
        <w:keepNext/>
        <w:numPr>
          <w:ilvl w:val="2"/>
          <w:numId w:val="52"/>
        </w:numPr>
        <w:spacing w:before="240" w:after="120" w:line="276" w:lineRule="auto"/>
        <w:ind w:left="993" w:hanging="284"/>
        <w:jc w:val="both"/>
        <w:outlineLvl w:val="0"/>
        <w:rPr>
          <w:rFonts w:ascii="Arial" w:hAnsi="Arial" w:cs="Arial"/>
          <w:bCs/>
          <w:sz w:val="20"/>
          <w:szCs w:val="20"/>
        </w:rPr>
      </w:pPr>
      <w:r>
        <w:rPr>
          <w:rFonts w:ascii="Arial" w:hAnsi="Arial" w:cs="Arial"/>
          <w:bCs/>
          <w:sz w:val="20"/>
          <w:szCs w:val="20"/>
        </w:rPr>
        <w:t>platné certifikace</w:t>
      </w:r>
      <w:r w:rsidRPr="00922E76">
        <w:rPr>
          <w:rFonts w:ascii="Arial" w:hAnsi="Arial" w:cs="Arial"/>
          <w:bCs/>
          <w:sz w:val="20"/>
          <w:szCs w:val="20"/>
        </w:rPr>
        <w:t xml:space="preserve"> </w:t>
      </w:r>
      <w:r>
        <w:rPr>
          <w:rFonts w:ascii="Arial" w:hAnsi="Arial" w:cs="Arial"/>
          <w:bCs/>
          <w:sz w:val="20"/>
          <w:szCs w:val="20"/>
        </w:rPr>
        <w:t>nového člena realizačního týmu</w:t>
      </w:r>
      <w:r w:rsidRPr="001D66E4">
        <w:rPr>
          <w:rFonts w:ascii="Arial" w:hAnsi="Arial" w:cs="Arial"/>
          <w:bCs/>
          <w:sz w:val="20"/>
          <w:szCs w:val="20"/>
        </w:rPr>
        <w:t xml:space="preserve"> k odst. 2.2.2 bodu I</w:t>
      </w:r>
      <w:r>
        <w:rPr>
          <w:rFonts w:ascii="Arial" w:hAnsi="Arial" w:cs="Arial"/>
          <w:bCs/>
          <w:sz w:val="20"/>
          <w:szCs w:val="20"/>
        </w:rPr>
        <w:t>II.</w:t>
      </w:r>
    </w:p>
    <w:sectPr w:rsidR="00F0402C" w:rsidRPr="001002EA" w:rsidSect="00B4511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FC1CA" w14:textId="77777777" w:rsidR="00A3720F" w:rsidRDefault="00A3720F">
      <w:r>
        <w:separator/>
      </w:r>
    </w:p>
  </w:endnote>
  <w:endnote w:type="continuationSeparator" w:id="0">
    <w:p w14:paraId="5ACDDEB2" w14:textId="77777777" w:rsidR="00A3720F" w:rsidRDefault="00A3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948A2" w14:textId="77777777" w:rsidR="00A3720F" w:rsidRDefault="00A3720F">
      <w:r>
        <w:separator/>
      </w:r>
    </w:p>
  </w:footnote>
  <w:footnote w:type="continuationSeparator" w:id="0">
    <w:p w14:paraId="22CA4B36" w14:textId="77777777" w:rsidR="00A3720F" w:rsidRDefault="00A37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A3CE8" w14:textId="40B93E04" w:rsidR="00BC3AB9" w:rsidRDefault="00BC3AB9" w:rsidP="00B4511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6B64"/>
    <w:multiLevelType w:val="multilevel"/>
    <w:tmpl w:val="5A9C99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7C431D"/>
    <w:multiLevelType w:val="multilevel"/>
    <w:tmpl w:val="B1CA26E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8891FC0"/>
    <w:multiLevelType w:val="multilevel"/>
    <w:tmpl w:val="05D63368"/>
    <w:lvl w:ilvl="0">
      <w:start w:val="1"/>
      <w:numFmt w:val="decimal"/>
      <w:lvlText w:val="%1."/>
      <w:lvlJc w:val="left"/>
      <w:pPr>
        <w:tabs>
          <w:tab w:val="num" w:pos="360"/>
        </w:tabs>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CEC5B9D"/>
    <w:multiLevelType w:val="hybridMultilevel"/>
    <w:tmpl w:val="CA70ABC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D1E72CC"/>
    <w:multiLevelType w:val="multilevel"/>
    <w:tmpl w:val="B1CA26E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D7D37A5"/>
    <w:multiLevelType w:val="singleLevel"/>
    <w:tmpl w:val="015EEAEA"/>
    <w:lvl w:ilvl="0">
      <w:start w:val="1"/>
      <w:numFmt w:val="lowerLetter"/>
      <w:lvlText w:val="%1)"/>
      <w:lvlJc w:val="left"/>
      <w:pPr>
        <w:tabs>
          <w:tab w:val="num" w:pos="720"/>
        </w:tabs>
        <w:ind w:left="720" w:hanging="360"/>
      </w:pPr>
    </w:lvl>
  </w:abstractNum>
  <w:abstractNum w:abstractNumId="6" w15:restartNumberingAfterBreak="0">
    <w:nsid w:val="0D8D1AB0"/>
    <w:multiLevelType w:val="multilevel"/>
    <w:tmpl w:val="B8485456"/>
    <w:lvl w:ilvl="0">
      <w:start w:val="1"/>
      <w:numFmt w:val="decimal"/>
      <w:lvlText w:val="%1."/>
      <w:lvlJc w:val="left"/>
      <w:pPr>
        <w:tabs>
          <w:tab w:val="num" w:pos="0"/>
        </w:tabs>
        <w:ind w:left="283" w:hanging="283"/>
      </w:pPr>
    </w:lvl>
    <w:lvl w:ilvl="1">
      <w:start w:val="1"/>
      <w:numFmt w:val="decimal"/>
      <w:isLgl/>
      <w:lvlText w:val="%1.%2."/>
      <w:lvlJc w:val="left"/>
      <w:pPr>
        <w:ind w:left="643" w:hanging="360"/>
      </w:pPr>
    </w:lvl>
    <w:lvl w:ilvl="2">
      <w:start w:val="1"/>
      <w:numFmt w:val="decimal"/>
      <w:isLgl/>
      <w:lvlText w:val="%1.%2.%3."/>
      <w:lvlJc w:val="left"/>
      <w:pPr>
        <w:ind w:left="1286" w:hanging="720"/>
      </w:pPr>
    </w:lvl>
    <w:lvl w:ilvl="3">
      <w:start w:val="1"/>
      <w:numFmt w:val="decimal"/>
      <w:isLgl/>
      <w:lvlText w:val="%1.%2.%3.%4."/>
      <w:lvlJc w:val="left"/>
      <w:pPr>
        <w:ind w:left="1569" w:hanging="720"/>
      </w:pPr>
    </w:lvl>
    <w:lvl w:ilvl="4">
      <w:start w:val="1"/>
      <w:numFmt w:val="decimal"/>
      <w:isLgl/>
      <w:lvlText w:val="%1.%2.%3.%4.%5."/>
      <w:lvlJc w:val="left"/>
      <w:pPr>
        <w:ind w:left="2212" w:hanging="1080"/>
      </w:pPr>
    </w:lvl>
    <w:lvl w:ilvl="5">
      <w:start w:val="1"/>
      <w:numFmt w:val="decimal"/>
      <w:isLgl/>
      <w:lvlText w:val="%1.%2.%3.%4.%5.%6."/>
      <w:lvlJc w:val="left"/>
      <w:pPr>
        <w:ind w:left="2495" w:hanging="1080"/>
      </w:pPr>
    </w:lvl>
    <w:lvl w:ilvl="6">
      <w:start w:val="1"/>
      <w:numFmt w:val="decimal"/>
      <w:isLgl/>
      <w:lvlText w:val="%1.%2.%3.%4.%5.%6.%7."/>
      <w:lvlJc w:val="left"/>
      <w:pPr>
        <w:ind w:left="3138" w:hanging="1440"/>
      </w:pPr>
    </w:lvl>
    <w:lvl w:ilvl="7">
      <w:start w:val="1"/>
      <w:numFmt w:val="decimal"/>
      <w:isLgl/>
      <w:lvlText w:val="%1.%2.%3.%4.%5.%6.%7.%8."/>
      <w:lvlJc w:val="left"/>
      <w:pPr>
        <w:ind w:left="3421" w:hanging="1440"/>
      </w:pPr>
    </w:lvl>
    <w:lvl w:ilvl="8">
      <w:start w:val="1"/>
      <w:numFmt w:val="decimal"/>
      <w:isLgl/>
      <w:lvlText w:val="%1.%2.%3.%4.%5.%6.%7.%8.%9."/>
      <w:lvlJc w:val="left"/>
      <w:pPr>
        <w:ind w:left="4064" w:hanging="1800"/>
      </w:pPr>
    </w:lvl>
  </w:abstractNum>
  <w:abstractNum w:abstractNumId="7" w15:restartNumberingAfterBreak="0">
    <w:nsid w:val="0F333CE6"/>
    <w:multiLevelType w:val="multilevel"/>
    <w:tmpl w:val="08A26B98"/>
    <w:lvl w:ilvl="0">
      <w:start w:val="1"/>
      <w:numFmt w:val="decimal"/>
      <w:lvlText w:val="%1."/>
      <w:lvlJc w:val="left"/>
      <w:pPr>
        <w:ind w:left="720" w:hanging="360"/>
      </w:pPr>
    </w:lvl>
    <w:lvl w:ilvl="1">
      <w:start w:val="1"/>
      <w:numFmt w:val="bullet"/>
      <w:lvlText w:val="–"/>
      <w:lvlJc w:val="left"/>
      <w:pPr>
        <w:ind w:left="1440" w:hanging="360"/>
      </w:pPr>
      <w:rPr>
        <w:rFonts w:ascii="Arial" w:eastAsia="Arial" w:hAnsi="Arial" w:cs="Aria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2FF03D7"/>
    <w:multiLevelType w:val="multilevel"/>
    <w:tmpl w:val="CAA4965A"/>
    <w:lvl w:ilvl="0">
      <w:start w:val="1"/>
      <w:numFmt w:val="lowerLetter"/>
      <w:lvlText w:val="%1)"/>
      <w:lvlJc w:val="left"/>
      <w:pPr>
        <w:tabs>
          <w:tab w:val="num" w:pos="720"/>
        </w:tabs>
        <w:ind w:left="720" w:hanging="360"/>
      </w:pPr>
      <w:rPr>
        <w:rFonts w:hint="default"/>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9041BB"/>
    <w:multiLevelType w:val="hybridMultilevel"/>
    <w:tmpl w:val="A3F217B4"/>
    <w:lvl w:ilvl="0" w:tplc="FD66C3CE">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1419284E"/>
    <w:multiLevelType w:val="hybridMultilevel"/>
    <w:tmpl w:val="D144D86C"/>
    <w:lvl w:ilvl="0" w:tplc="44BE8122">
      <w:start w:val="1"/>
      <w:numFmt w:val="decimal"/>
      <w:lvlText w:val="%1)"/>
      <w:lvlJc w:val="left"/>
      <w:pPr>
        <w:ind w:left="720" w:hanging="360"/>
      </w:pPr>
      <w:rPr>
        <w:rFonts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7701E0"/>
    <w:multiLevelType w:val="singleLevel"/>
    <w:tmpl w:val="015EEAEA"/>
    <w:lvl w:ilvl="0">
      <w:start w:val="1"/>
      <w:numFmt w:val="lowerLetter"/>
      <w:lvlText w:val="%1)"/>
      <w:lvlJc w:val="left"/>
      <w:pPr>
        <w:tabs>
          <w:tab w:val="num" w:pos="720"/>
        </w:tabs>
        <w:ind w:left="720" w:hanging="360"/>
      </w:pPr>
    </w:lvl>
  </w:abstractNum>
  <w:abstractNum w:abstractNumId="12" w15:restartNumberingAfterBreak="0">
    <w:nsid w:val="1A50260F"/>
    <w:multiLevelType w:val="multilevel"/>
    <w:tmpl w:val="94AAB0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9D3919"/>
    <w:multiLevelType w:val="hybridMultilevel"/>
    <w:tmpl w:val="F2CC0BA4"/>
    <w:lvl w:ilvl="0" w:tplc="04050017">
      <w:start w:val="1"/>
      <w:numFmt w:val="lowerLetter"/>
      <w:lvlText w:val="%1)"/>
      <w:lvlJc w:val="left"/>
      <w:pPr>
        <w:ind w:left="1854" w:hanging="360"/>
      </w:pPr>
      <w:rPr>
        <w:rFont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4" w15:restartNumberingAfterBreak="0">
    <w:nsid w:val="1C616853"/>
    <w:multiLevelType w:val="multilevel"/>
    <w:tmpl w:val="B1CA26E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E124A21"/>
    <w:multiLevelType w:val="hybridMultilevel"/>
    <w:tmpl w:val="48321E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55159E4"/>
    <w:multiLevelType w:val="multilevel"/>
    <w:tmpl w:val="B1CA26E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5946994"/>
    <w:multiLevelType w:val="singleLevel"/>
    <w:tmpl w:val="015EEAEA"/>
    <w:lvl w:ilvl="0">
      <w:start w:val="1"/>
      <w:numFmt w:val="lowerLetter"/>
      <w:lvlText w:val="%1)"/>
      <w:lvlJc w:val="left"/>
      <w:pPr>
        <w:tabs>
          <w:tab w:val="num" w:pos="720"/>
        </w:tabs>
        <w:ind w:left="720" w:hanging="360"/>
      </w:pPr>
    </w:lvl>
  </w:abstractNum>
  <w:abstractNum w:abstractNumId="18" w15:restartNumberingAfterBreak="0">
    <w:nsid w:val="29794EED"/>
    <w:multiLevelType w:val="hybridMultilevel"/>
    <w:tmpl w:val="F8BCFB7C"/>
    <w:lvl w:ilvl="0" w:tplc="4C967D8A">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29C77D32"/>
    <w:multiLevelType w:val="multilevel"/>
    <w:tmpl w:val="577CCBD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2A1F2C29"/>
    <w:multiLevelType w:val="hybridMultilevel"/>
    <w:tmpl w:val="FCE43ABA"/>
    <w:lvl w:ilvl="0" w:tplc="0405000F">
      <w:start w:val="1"/>
      <w:numFmt w:val="decimal"/>
      <w:lvlText w:val="%1."/>
      <w:lvlJc w:val="left"/>
      <w:pPr>
        <w:ind w:left="3621"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1" w15:restartNumberingAfterBreak="0">
    <w:nsid w:val="2EC03940"/>
    <w:multiLevelType w:val="multilevel"/>
    <w:tmpl w:val="05D63368"/>
    <w:lvl w:ilvl="0">
      <w:start w:val="1"/>
      <w:numFmt w:val="decimal"/>
      <w:lvlText w:val="%1."/>
      <w:lvlJc w:val="left"/>
      <w:pPr>
        <w:tabs>
          <w:tab w:val="num" w:pos="360"/>
        </w:tabs>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F4C4353"/>
    <w:multiLevelType w:val="multilevel"/>
    <w:tmpl w:val="08DE720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FDA002C"/>
    <w:multiLevelType w:val="hybridMultilevel"/>
    <w:tmpl w:val="584CC3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882B6D"/>
    <w:multiLevelType w:val="multilevel"/>
    <w:tmpl w:val="D7BE102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111C77"/>
    <w:multiLevelType w:val="hybridMultilevel"/>
    <w:tmpl w:val="95987A0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3A6B477B"/>
    <w:multiLevelType w:val="singleLevel"/>
    <w:tmpl w:val="71A403C8"/>
    <w:lvl w:ilvl="0">
      <w:start w:val="1"/>
      <w:numFmt w:val="lowerLetter"/>
      <w:lvlText w:val="%1)"/>
      <w:lvlJc w:val="left"/>
      <w:pPr>
        <w:tabs>
          <w:tab w:val="num" w:pos="720"/>
        </w:tabs>
        <w:ind w:left="720" w:hanging="360"/>
      </w:pPr>
      <w:rPr>
        <w:rFonts w:ascii="Arial" w:hAnsi="Arial" w:cs="Arial" w:hint="default"/>
        <w:sz w:val="22"/>
        <w:szCs w:val="22"/>
      </w:rPr>
    </w:lvl>
  </w:abstractNum>
  <w:abstractNum w:abstractNumId="27" w15:restartNumberingAfterBreak="0">
    <w:nsid w:val="3B5276DF"/>
    <w:multiLevelType w:val="hybridMultilevel"/>
    <w:tmpl w:val="416E64C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C6B22B1"/>
    <w:multiLevelType w:val="hybridMultilevel"/>
    <w:tmpl w:val="08620DB0"/>
    <w:lvl w:ilvl="0" w:tplc="0405001B">
      <w:start w:val="1"/>
      <w:numFmt w:val="lowerRoman"/>
      <w:lvlText w:val="%1."/>
      <w:lvlJc w:val="right"/>
      <w:pPr>
        <w:ind w:left="1571" w:hanging="360"/>
      </w:pPr>
      <w:rPr>
        <w:rFont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9" w15:restartNumberingAfterBreak="0">
    <w:nsid w:val="3D940D67"/>
    <w:multiLevelType w:val="multilevel"/>
    <w:tmpl w:val="B1CA26E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3FC231EE"/>
    <w:multiLevelType w:val="singleLevel"/>
    <w:tmpl w:val="8D7A18E6"/>
    <w:lvl w:ilvl="0">
      <w:start w:val="1"/>
      <w:numFmt w:val="lowerLetter"/>
      <w:lvlText w:val="%1)"/>
      <w:lvlJc w:val="left"/>
      <w:pPr>
        <w:tabs>
          <w:tab w:val="num" w:pos="720"/>
        </w:tabs>
        <w:ind w:left="720" w:hanging="360"/>
      </w:pPr>
      <w:rPr>
        <w:rFonts w:ascii="Arial" w:hAnsi="Arial" w:cs="Arial" w:hint="default"/>
        <w:sz w:val="20"/>
        <w:szCs w:val="20"/>
      </w:rPr>
    </w:lvl>
  </w:abstractNum>
  <w:abstractNum w:abstractNumId="31" w15:restartNumberingAfterBreak="0">
    <w:nsid w:val="45631EC0"/>
    <w:multiLevelType w:val="multilevel"/>
    <w:tmpl w:val="5CBE7486"/>
    <w:lvl w:ilvl="0">
      <w:start w:val="1"/>
      <w:numFmt w:val="lowerLetter"/>
      <w:lvlText w:val="%1)"/>
      <w:lvlJc w:val="left"/>
      <w:pPr>
        <w:tabs>
          <w:tab w:val="num" w:pos="764"/>
        </w:tabs>
        <w:ind w:left="764" w:hanging="360"/>
      </w:pPr>
      <w:rPr>
        <w:rFonts w:hint="default"/>
        <w:sz w:val="22"/>
        <w:szCs w:val="22"/>
      </w:rPr>
    </w:lvl>
    <w:lvl w:ilvl="1" w:tentative="1">
      <w:start w:val="1"/>
      <w:numFmt w:val="bullet"/>
      <w:lvlText w:val="o"/>
      <w:lvlJc w:val="left"/>
      <w:pPr>
        <w:tabs>
          <w:tab w:val="num" w:pos="1484"/>
        </w:tabs>
        <w:ind w:left="1484" w:hanging="360"/>
      </w:pPr>
      <w:rPr>
        <w:rFonts w:ascii="Courier New" w:hAnsi="Courier New" w:hint="default"/>
        <w:sz w:val="20"/>
      </w:rPr>
    </w:lvl>
    <w:lvl w:ilvl="2" w:tentative="1">
      <w:start w:val="1"/>
      <w:numFmt w:val="bullet"/>
      <w:lvlText w:val=""/>
      <w:lvlJc w:val="left"/>
      <w:pPr>
        <w:tabs>
          <w:tab w:val="num" w:pos="2204"/>
        </w:tabs>
        <w:ind w:left="2204" w:hanging="360"/>
      </w:pPr>
      <w:rPr>
        <w:rFonts w:ascii="Wingdings" w:hAnsi="Wingdings" w:hint="default"/>
        <w:sz w:val="20"/>
      </w:rPr>
    </w:lvl>
    <w:lvl w:ilvl="3" w:tentative="1">
      <w:start w:val="1"/>
      <w:numFmt w:val="bullet"/>
      <w:lvlText w:val=""/>
      <w:lvlJc w:val="left"/>
      <w:pPr>
        <w:tabs>
          <w:tab w:val="num" w:pos="2924"/>
        </w:tabs>
        <w:ind w:left="2924" w:hanging="360"/>
      </w:pPr>
      <w:rPr>
        <w:rFonts w:ascii="Wingdings" w:hAnsi="Wingdings" w:hint="default"/>
        <w:sz w:val="20"/>
      </w:rPr>
    </w:lvl>
    <w:lvl w:ilvl="4" w:tentative="1">
      <w:start w:val="1"/>
      <w:numFmt w:val="bullet"/>
      <w:lvlText w:val=""/>
      <w:lvlJc w:val="left"/>
      <w:pPr>
        <w:tabs>
          <w:tab w:val="num" w:pos="3644"/>
        </w:tabs>
        <w:ind w:left="3644" w:hanging="360"/>
      </w:pPr>
      <w:rPr>
        <w:rFonts w:ascii="Wingdings" w:hAnsi="Wingdings" w:hint="default"/>
        <w:sz w:val="20"/>
      </w:rPr>
    </w:lvl>
    <w:lvl w:ilvl="5" w:tentative="1">
      <w:start w:val="1"/>
      <w:numFmt w:val="bullet"/>
      <w:lvlText w:val=""/>
      <w:lvlJc w:val="left"/>
      <w:pPr>
        <w:tabs>
          <w:tab w:val="num" w:pos="4364"/>
        </w:tabs>
        <w:ind w:left="4364" w:hanging="360"/>
      </w:pPr>
      <w:rPr>
        <w:rFonts w:ascii="Wingdings" w:hAnsi="Wingdings" w:hint="default"/>
        <w:sz w:val="20"/>
      </w:rPr>
    </w:lvl>
    <w:lvl w:ilvl="6" w:tentative="1">
      <w:start w:val="1"/>
      <w:numFmt w:val="bullet"/>
      <w:lvlText w:val=""/>
      <w:lvlJc w:val="left"/>
      <w:pPr>
        <w:tabs>
          <w:tab w:val="num" w:pos="5084"/>
        </w:tabs>
        <w:ind w:left="5084" w:hanging="360"/>
      </w:pPr>
      <w:rPr>
        <w:rFonts w:ascii="Wingdings" w:hAnsi="Wingdings" w:hint="default"/>
        <w:sz w:val="20"/>
      </w:rPr>
    </w:lvl>
    <w:lvl w:ilvl="7" w:tentative="1">
      <w:start w:val="1"/>
      <w:numFmt w:val="bullet"/>
      <w:lvlText w:val=""/>
      <w:lvlJc w:val="left"/>
      <w:pPr>
        <w:tabs>
          <w:tab w:val="num" w:pos="5804"/>
        </w:tabs>
        <w:ind w:left="5804" w:hanging="360"/>
      </w:pPr>
      <w:rPr>
        <w:rFonts w:ascii="Wingdings" w:hAnsi="Wingdings" w:hint="default"/>
        <w:sz w:val="20"/>
      </w:rPr>
    </w:lvl>
    <w:lvl w:ilvl="8" w:tentative="1">
      <w:start w:val="1"/>
      <w:numFmt w:val="bullet"/>
      <w:lvlText w:val=""/>
      <w:lvlJc w:val="left"/>
      <w:pPr>
        <w:tabs>
          <w:tab w:val="num" w:pos="6524"/>
        </w:tabs>
        <w:ind w:left="6524" w:hanging="360"/>
      </w:pPr>
      <w:rPr>
        <w:rFonts w:ascii="Wingdings" w:hAnsi="Wingdings" w:hint="default"/>
        <w:sz w:val="20"/>
      </w:rPr>
    </w:lvl>
  </w:abstractNum>
  <w:abstractNum w:abstractNumId="32" w15:restartNumberingAfterBreak="0">
    <w:nsid w:val="486F0D0E"/>
    <w:multiLevelType w:val="singleLevel"/>
    <w:tmpl w:val="015EEAEA"/>
    <w:lvl w:ilvl="0">
      <w:start w:val="1"/>
      <w:numFmt w:val="lowerLetter"/>
      <w:lvlText w:val="%1)"/>
      <w:lvlJc w:val="left"/>
      <w:pPr>
        <w:tabs>
          <w:tab w:val="num" w:pos="720"/>
        </w:tabs>
        <w:ind w:left="720" w:hanging="360"/>
      </w:pPr>
    </w:lvl>
  </w:abstractNum>
  <w:abstractNum w:abstractNumId="33" w15:restartNumberingAfterBreak="0">
    <w:nsid w:val="4ADC2535"/>
    <w:multiLevelType w:val="multilevel"/>
    <w:tmpl w:val="05D63368"/>
    <w:lvl w:ilvl="0">
      <w:start w:val="1"/>
      <w:numFmt w:val="decimal"/>
      <w:lvlText w:val="%1."/>
      <w:lvlJc w:val="left"/>
      <w:pPr>
        <w:tabs>
          <w:tab w:val="num" w:pos="360"/>
        </w:tabs>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BB40BF8"/>
    <w:multiLevelType w:val="multilevel"/>
    <w:tmpl w:val="9060350E"/>
    <w:lvl w:ilvl="0">
      <w:start w:val="1"/>
      <w:numFmt w:val="decimal"/>
      <w:lvlText w:val="%1)"/>
      <w:lvlJc w:val="left"/>
      <w:pPr>
        <w:ind w:left="360" w:hanging="360"/>
      </w:pPr>
      <w:rPr>
        <w:b/>
        <w:i/>
      </w:rPr>
    </w:lvl>
    <w:lvl w:ilvl="1">
      <w:start w:val="1"/>
      <w:numFmt w:val="lowerLetter"/>
      <w:lvlText w:val="%2)"/>
      <w:lvlJc w:val="left"/>
      <w:pPr>
        <w:ind w:left="720" w:hanging="360"/>
      </w:pPr>
      <w:rPr>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04B20AF"/>
    <w:multiLevelType w:val="hybridMultilevel"/>
    <w:tmpl w:val="31C0019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1C40ECE"/>
    <w:multiLevelType w:val="hybridMultilevel"/>
    <w:tmpl w:val="2B445E28"/>
    <w:lvl w:ilvl="0" w:tplc="04050001">
      <w:start w:val="1"/>
      <w:numFmt w:val="bullet"/>
      <w:lvlText w:val=""/>
      <w:lvlJc w:val="left"/>
      <w:pPr>
        <w:ind w:left="1440" w:hanging="360"/>
      </w:pPr>
      <w:rPr>
        <w:rFonts w:ascii="Symbol" w:hAnsi="Symbol" w:hint="default"/>
      </w:rPr>
    </w:lvl>
    <w:lvl w:ilvl="1" w:tplc="40F6AAC6">
      <w:start w:val="1"/>
      <w:numFmt w:val="lowerLetter"/>
      <w:lvlText w:val="%2."/>
      <w:lvlJc w:val="left"/>
      <w:pPr>
        <w:ind w:left="2717" w:hanging="360"/>
      </w:pPr>
      <w:rPr>
        <w:rFonts w:ascii="Arial" w:eastAsia="Times New Roman" w:hAnsi="Arial" w:cs="Arial"/>
      </w:rPr>
    </w:lvl>
    <w:lvl w:ilvl="2" w:tplc="0405001B">
      <w:start w:val="1"/>
      <w:numFmt w:val="lowerRoman"/>
      <w:lvlText w:val="%3."/>
      <w:lvlJc w:val="right"/>
      <w:pPr>
        <w:ind w:left="2880" w:hanging="180"/>
      </w:pPr>
    </w:lvl>
    <w:lvl w:ilvl="3" w:tplc="C5FE1ED6">
      <w:start w:val="4"/>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7" w15:restartNumberingAfterBreak="0">
    <w:nsid w:val="52F1412A"/>
    <w:multiLevelType w:val="singleLevel"/>
    <w:tmpl w:val="015EEAEA"/>
    <w:lvl w:ilvl="0">
      <w:start w:val="1"/>
      <w:numFmt w:val="lowerLetter"/>
      <w:lvlText w:val="%1)"/>
      <w:lvlJc w:val="left"/>
      <w:pPr>
        <w:tabs>
          <w:tab w:val="num" w:pos="720"/>
        </w:tabs>
        <w:ind w:left="720" w:hanging="360"/>
      </w:pPr>
    </w:lvl>
  </w:abstractNum>
  <w:abstractNum w:abstractNumId="38" w15:restartNumberingAfterBreak="0">
    <w:nsid w:val="5314748C"/>
    <w:multiLevelType w:val="hybridMultilevel"/>
    <w:tmpl w:val="83F6DD5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3E96288"/>
    <w:multiLevelType w:val="hybridMultilevel"/>
    <w:tmpl w:val="AFD2AAEA"/>
    <w:lvl w:ilvl="0" w:tplc="BA2E29BE">
      <w:start w:val="1"/>
      <w:numFmt w:val="decimal"/>
      <w:lvlText w:val="%1."/>
      <w:lvlJc w:val="left"/>
      <w:pPr>
        <w:tabs>
          <w:tab w:val="num" w:pos="0"/>
        </w:tabs>
        <w:ind w:left="283" w:hanging="283"/>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55084E15"/>
    <w:multiLevelType w:val="singleLevel"/>
    <w:tmpl w:val="83E0CBAE"/>
    <w:lvl w:ilvl="0">
      <w:start w:val="1"/>
      <w:numFmt w:val="lowerLetter"/>
      <w:lvlText w:val="%1)"/>
      <w:lvlJc w:val="left"/>
      <w:pPr>
        <w:tabs>
          <w:tab w:val="num" w:pos="720"/>
        </w:tabs>
        <w:ind w:left="720" w:hanging="360"/>
      </w:pPr>
      <w:rPr>
        <w:rFonts w:ascii="Arial" w:hAnsi="Arial" w:cs="Arial" w:hint="default"/>
        <w:sz w:val="20"/>
        <w:szCs w:val="20"/>
      </w:rPr>
    </w:lvl>
  </w:abstractNum>
  <w:abstractNum w:abstractNumId="41" w15:restartNumberingAfterBreak="0">
    <w:nsid w:val="57CA3200"/>
    <w:multiLevelType w:val="hybridMultilevel"/>
    <w:tmpl w:val="3E34D900"/>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5A025694">
      <w:start w:val="1"/>
      <w:numFmt w:val="upperRoman"/>
      <w:lvlText w:val="%3."/>
      <w:lvlJc w:val="left"/>
      <w:pPr>
        <w:ind w:left="3048" w:hanging="720"/>
      </w:pPr>
      <w:rPr>
        <w:rFonts w:hint="default"/>
      </w:r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2" w15:restartNumberingAfterBreak="0">
    <w:nsid w:val="59084949"/>
    <w:multiLevelType w:val="multilevel"/>
    <w:tmpl w:val="56C8D1A4"/>
    <w:lvl w:ilvl="0">
      <w:start w:val="1"/>
      <w:numFmt w:val="lowerLetter"/>
      <w:lvlText w:val="%1)"/>
      <w:lvlJc w:val="left"/>
      <w:pPr>
        <w:tabs>
          <w:tab w:val="num" w:pos="360"/>
        </w:tabs>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5D4B41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DA661D0"/>
    <w:multiLevelType w:val="multilevel"/>
    <w:tmpl w:val="6442AAE4"/>
    <w:lvl w:ilvl="0">
      <w:start w:val="1"/>
      <w:numFmt w:val="lowerLetter"/>
      <w:lvlText w:val="%1)"/>
      <w:lvlJc w:val="left"/>
      <w:pPr>
        <w:tabs>
          <w:tab w:val="num" w:pos="720"/>
        </w:tabs>
        <w:ind w:left="720" w:hanging="360"/>
      </w:pPr>
      <w:rPr>
        <w:rFonts w:hint="default"/>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A87A9D"/>
    <w:multiLevelType w:val="hybridMultilevel"/>
    <w:tmpl w:val="CA28E9C8"/>
    <w:lvl w:ilvl="0" w:tplc="4BEC358C">
      <w:start w:val="1"/>
      <w:numFmt w:val="lowerLetter"/>
      <w:lvlText w:val="%1)"/>
      <w:lvlJc w:val="left"/>
      <w:pPr>
        <w:ind w:left="1440" w:hanging="360"/>
      </w:pPr>
      <w:rPr>
        <w:rFonts w:ascii="Arial" w:eastAsiaTheme="minorHAnsi" w:hAnsi="Arial" w:cs="Arial"/>
      </w:rPr>
    </w:lvl>
    <w:lvl w:ilvl="1" w:tplc="40F6AAC6">
      <w:start w:val="1"/>
      <w:numFmt w:val="lowerLetter"/>
      <w:lvlText w:val="%2."/>
      <w:lvlJc w:val="left"/>
      <w:pPr>
        <w:ind w:left="2717" w:hanging="360"/>
      </w:pPr>
      <w:rPr>
        <w:rFonts w:ascii="Arial" w:eastAsia="Times New Roman" w:hAnsi="Arial" w:cs="Arial"/>
      </w:rPr>
    </w:lvl>
    <w:lvl w:ilvl="2" w:tplc="0405001B">
      <w:start w:val="1"/>
      <w:numFmt w:val="lowerRoman"/>
      <w:lvlText w:val="%3."/>
      <w:lvlJc w:val="right"/>
      <w:pPr>
        <w:ind w:left="2880" w:hanging="180"/>
      </w:pPr>
    </w:lvl>
    <w:lvl w:ilvl="3" w:tplc="C5FE1ED6">
      <w:start w:val="4"/>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46" w15:restartNumberingAfterBreak="0">
    <w:nsid w:val="63BF55E1"/>
    <w:multiLevelType w:val="hybridMultilevel"/>
    <w:tmpl w:val="E4F081D4"/>
    <w:lvl w:ilvl="0" w:tplc="0405000F">
      <w:start w:val="1"/>
      <w:numFmt w:val="decimal"/>
      <w:lvlText w:val="%1."/>
      <w:lvlJc w:val="left"/>
      <w:pPr>
        <w:ind w:left="720" w:hanging="360"/>
      </w:pPr>
    </w:lvl>
    <w:lvl w:ilvl="1" w:tplc="0405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7" w15:restartNumberingAfterBreak="0">
    <w:nsid w:val="66A176C3"/>
    <w:multiLevelType w:val="multilevel"/>
    <w:tmpl w:val="3872D23C"/>
    <w:lvl w:ilvl="0">
      <w:start w:val="1"/>
      <w:numFmt w:val="lowerLetter"/>
      <w:lvlText w:val="%1)"/>
      <w:lvlJc w:val="left"/>
      <w:pPr>
        <w:tabs>
          <w:tab w:val="num" w:pos="1080"/>
        </w:tabs>
        <w:ind w:left="1080" w:hanging="360"/>
      </w:pPr>
      <w:rPr>
        <w:rFonts w:hint="default"/>
        <w:sz w:val="22"/>
        <w:szCs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 w15:restartNumberingAfterBreak="0">
    <w:nsid w:val="67893300"/>
    <w:multiLevelType w:val="hybridMultilevel"/>
    <w:tmpl w:val="99B66A7A"/>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8AF438B"/>
    <w:multiLevelType w:val="multilevel"/>
    <w:tmpl w:val="B1CA26E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6A5878EE"/>
    <w:multiLevelType w:val="multilevel"/>
    <w:tmpl w:val="132A8DC8"/>
    <w:lvl w:ilvl="0">
      <w:start w:val="1"/>
      <w:numFmt w:val="decimal"/>
      <w:lvlText w:val="%1."/>
      <w:lvlJc w:val="left"/>
      <w:pPr>
        <w:tabs>
          <w:tab w:val="num" w:pos="360"/>
        </w:tabs>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52" w15:restartNumberingAfterBreak="0">
    <w:nsid w:val="6E0457E2"/>
    <w:multiLevelType w:val="hybridMultilevel"/>
    <w:tmpl w:val="AE1C14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1354F37"/>
    <w:multiLevelType w:val="hybridMultilevel"/>
    <w:tmpl w:val="AC20FD5A"/>
    <w:lvl w:ilvl="0" w:tplc="0A9076E4">
      <w:start w:val="1"/>
      <w:numFmt w:val="decimal"/>
      <w:lvlText w:val="%1."/>
      <w:lvlJc w:val="left"/>
      <w:pPr>
        <w:ind w:left="720" w:hanging="360"/>
      </w:pPr>
      <w:rPr>
        <w:b w:val="0"/>
      </w:rPr>
    </w:lvl>
    <w:lvl w:ilvl="1" w:tplc="0405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4" w15:restartNumberingAfterBreak="0">
    <w:nsid w:val="71E07493"/>
    <w:multiLevelType w:val="multilevel"/>
    <w:tmpl w:val="8A3461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A3402A9"/>
    <w:multiLevelType w:val="hybridMultilevel"/>
    <w:tmpl w:val="A0184BC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C4988130">
      <w:start w:val="2"/>
      <w:numFmt w:val="bullet"/>
      <w:lvlText w:val="-"/>
      <w:lvlJc w:val="left"/>
      <w:pPr>
        <w:ind w:left="1800" w:hanging="360"/>
      </w:pPr>
      <w:rPr>
        <w:rFonts w:ascii="Arial" w:eastAsia="Times New Roman" w:hAnsi="Arial" w:cs="Arial"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7" w15:restartNumberingAfterBreak="0">
    <w:nsid w:val="7B623D62"/>
    <w:multiLevelType w:val="hybridMultilevel"/>
    <w:tmpl w:val="7EFAA2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CD9690A"/>
    <w:multiLevelType w:val="multilevel"/>
    <w:tmpl w:val="B1CA26E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3"/>
  </w:num>
  <w:num w:numId="2">
    <w:abstractNumId w:val="23"/>
  </w:num>
  <w:num w:numId="3">
    <w:abstractNumId w:val="11"/>
  </w:num>
  <w:num w:numId="4">
    <w:abstractNumId w:val="2"/>
  </w:num>
  <w:num w:numId="5">
    <w:abstractNumId w:val="29"/>
  </w:num>
  <w:num w:numId="6">
    <w:abstractNumId w:val="30"/>
  </w:num>
  <w:num w:numId="7">
    <w:abstractNumId w:val="32"/>
  </w:num>
  <w:num w:numId="8">
    <w:abstractNumId w:val="58"/>
  </w:num>
  <w:num w:numId="9">
    <w:abstractNumId w:val="4"/>
  </w:num>
  <w:num w:numId="10">
    <w:abstractNumId w:val="49"/>
  </w:num>
  <w:num w:numId="11">
    <w:abstractNumId w:val="1"/>
  </w:num>
  <w:num w:numId="12">
    <w:abstractNumId w:val="14"/>
  </w:num>
  <w:num w:numId="13">
    <w:abstractNumId w:val="16"/>
  </w:num>
  <w:num w:numId="14">
    <w:abstractNumId w:val="50"/>
  </w:num>
  <w:num w:numId="15">
    <w:abstractNumId w:val="21"/>
  </w:num>
  <w:num w:numId="16">
    <w:abstractNumId w:val="33"/>
  </w:num>
  <w:num w:numId="17">
    <w:abstractNumId w:val="17"/>
  </w:num>
  <w:num w:numId="18">
    <w:abstractNumId w:val="5"/>
  </w:num>
  <w:num w:numId="19">
    <w:abstractNumId w:val="37"/>
  </w:num>
  <w:num w:numId="20">
    <w:abstractNumId w:val="13"/>
  </w:num>
  <w:num w:numId="21">
    <w:abstractNumId w:val="52"/>
  </w:num>
  <w:num w:numId="22">
    <w:abstractNumId w:val="28"/>
  </w:num>
  <w:num w:numId="23">
    <w:abstractNumId w:val="48"/>
  </w:num>
  <w:num w:numId="24">
    <w:abstractNumId w:val="3"/>
  </w:num>
  <w:num w:numId="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44"/>
  </w:num>
  <w:num w:numId="28">
    <w:abstractNumId w:val="22"/>
  </w:num>
  <w:num w:numId="29">
    <w:abstractNumId w:val="47"/>
  </w:num>
  <w:num w:numId="30">
    <w:abstractNumId w:val="31"/>
  </w:num>
  <w:num w:numId="31">
    <w:abstractNumId w:val="8"/>
  </w:num>
  <w:num w:numId="32">
    <w:abstractNumId w:val="38"/>
  </w:num>
  <w:num w:numId="33">
    <w:abstractNumId w:val="10"/>
  </w:num>
  <w:num w:numId="34">
    <w:abstractNumId w:val="57"/>
  </w:num>
  <w:num w:numId="35">
    <w:abstractNumId w:val="19"/>
  </w:num>
  <w:num w:numId="36">
    <w:abstractNumId w:val="7"/>
  </w:num>
  <w:num w:numId="37">
    <w:abstractNumId w:val="27"/>
  </w:num>
  <w:num w:numId="38">
    <w:abstractNumId w:val="26"/>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42"/>
  </w:num>
  <w:num w:numId="43">
    <w:abstractNumId w:val="46"/>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4"/>
  </w:num>
  <w:num w:numId="49">
    <w:abstractNumId w:val="40"/>
  </w:num>
  <w:num w:numId="50">
    <w:abstractNumId w:val="43"/>
  </w:num>
  <w:num w:numId="51">
    <w:abstractNumId w:val="24"/>
  </w:num>
  <w:num w:numId="52">
    <w:abstractNumId w:val="41"/>
  </w:num>
  <w:num w:numId="53">
    <w:abstractNumId w:val="15"/>
  </w:num>
  <w:num w:numId="54">
    <w:abstractNumId w:val="18"/>
  </w:num>
  <w:num w:numId="55">
    <w:abstractNumId w:val="35"/>
  </w:num>
  <w:num w:numId="56">
    <w:abstractNumId w:val="51"/>
  </w:num>
  <w:num w:numId="57">
    <w:abstractNumId w:val="56"/>
  </w:num>
  <w:num w:numId="58">
    <w:abstractNumId w:val="25"/>
  </w:num>
  <w:num w:numId="59">
    <w:abstractNumId w:val="1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38A"/>
    <w:rsid w:val="0001048A"/>
    <w:rsid w:val="00010746"/>
    <w:rsid w:val="00012026"/>
    <w:rsid w:val="000229E2"/>
    <w:rsid w:val="0002446D"/>
    <w:rsid w:val="00026093"/>
    <w:rsid w:val="00031B7B"/>
    <w:rsid w:val="000541E8"/>
    <w:rsid w:val="0005508D"/>
    <w:rsid w:val="00055811"/>
    <w:rsid w:val="00065F09"/>
    <w:rsid w:val="00075055"/>
    <w:rsid w:val="000B2346"/>
    <w:rsid w:val="000C519E"/>
    <w:rsid w:val="000C56F7"/>
    <w:rsid w:val="000D7A46"/>
    <w:rsid w:val="000F275C"/>
    <w:rsid w:val="001002EA"/>
    <w:rsid w:val="0010644C"/>
    <w:rsid w:val="001101A6"/>
    <w:rsid w:val="00111AFF"/>
    <w:rsid w:val="0011629C"/>
    <w:rsid w:val="00126B5C"/>
    <w:rsid w:val="001367AF"/>
    <w:rsid w:val="0015743F"/>
    <w:rsid w:val="00161033"/>
    <w:rsid w:val="00173AAA"/>
    <w:rsid w:val="00193D32"/>
    <w:rsid w:val="001B1E79"/>
    <w:rsid w:val="001B393F"/>
    <w:rsid w:val="001B3A8B"/>
    <w:rsid w:val="001E7D23"/>
    <w:rsid w:val="001F022A"/>
    <w:rsid w:val="001F2D3D"/>
    <w:rsid w:val="00205D36"/>
    <w:rsid w:val="002064D6"/>
    <w:rsid w:val="002122FC"/>
    <w:rsid w:val="002126C5"/>
    <w:rsid w:val="00240873"/>
    <w:rsid w:val="00252B7D"/>
    <w:rsid w:val="002618D8"/>
    <w:rsid w:val="00263AE3"/>
    <w:rsid w:val="002718CD"/>
    <w:rsid w:val="00272710"/>
    <w:rsid w:val="00277858"/>
    <w:rsid w:val="00283321"/>
    <w:rsid w:val="002941D6"/>
    <w:rsid w:val="002A11C8"/>
    <w:rsid w:val="002B0AEF"/>
    <w:rsid w:val="002B42AD"/>
    <w:rsid w:val="002B4DC4"/>
    <w:rsid w:val="002C1F6D"/>
    <w:rsid w:val="002C370F"/>
    <w:rsid w:val="002D187B"/>
    <w:rsid w:val="002E7EAA"/>
    <w:rsid w:val="0030604B"/>
    <w:rsid w:val="00310AB2"/>
    <w:rsid w:val="00312B88"/>
    <w:rsid w:val="003414D1"/>
    <w:rsid w:val="00346B57"/>
    <w:rsid w:val="00356B02"/>
    <w:rsid w:val="00367305"/>
    <w:rsid w:val="00373ACF"/>
    <w:rsid w:val="00380545"/>
    <w:rsid w:val="0038318C"/>
    <w:rsid w:val="00384D94"/>
    <w:rsid w:val="0039126E"/>
    <w:rsid w:val="003A45E9"/>
    <w:rsid w:val="003B57BC"/>
    <w:rsid w:val="003B628C"/>
    <w:rsid w:val="003C17CD"/>
    <w:rsid w:val="003C71D7"/>
    <w:rsid w:val="003D2B56"/>
    <w:rsid w:val="003E4A8C"/>
    <w:rsid w:val="003E68A7"/>
    <w:rsid w:val="003F7EF9"/>
    <w:rsid w:val="00400832"/>
    <w:rsid w:val="00407B4F"/>
    <w:rsid w:val="00426073"/>
    <w:rsid w:val="00437F08"/>
    <w:rsid w:val="00467123"/>
    <w:rsid w:val="00472085"/>
    <w:rsid w:val="00481467"/>
    <w:rsid w:val="00487E80"/>
    <w:rsid w:val="00492194"/>
    <w:rsid w:val="004945B2"/>
    <w:rsid w:val="004A0C43"/>
    <w:rsid w:val="004A2C46"/>
    <w:rsid w:val="004C64B2"/>
    <w:rsid w:val="004D3777"/>
    <w:rsid w:val="004E2C98"/>
    <w:rsid w:val="004E75E3"/>
    <w:rsid w:val="004E79C3"/>
    <w:rsid w:val="004F0C79"/>
    <w:rsid w:val="004F54E5"/>
    <w:rsid w:val="004F727A"/>
    <w:rsid w:val="004F77D5"/>
    <w:rsid w:val="00514E21"/>
    <w:rsid w:val="00524316"/>
    <w:rsid w:val="005313D5"/>
    <w:rsid w:val="0053509B"/>
    <w:rsid w:val="0054138D"/>
    <w:rsid w:val="0054473A"/>
    <w:rsid w:val="00564282"/>
    <w:rsid w:val="00565AAC"/>
    <w:rsid w:val="005942EF"/>
    <w:rsid w:val="005A662A"/>
    <w:rsid w:val="005B4FC3"/>
    <w:rsid w:val="005C2B23"/>
    <w:rsid w:val="005D1A3C"/>
    <w:rsid w:val="005E2A41"/>
    <w:rsid w:val="005E723F"/>
    <w:rsid w:val="005F0D64"/>
    <w:rsid w:val="005F3F76"/>
    <w:rsid w:val="00600ED2"/>
    <w:rsid w:val="0062076C"/>
    <w:rsid w:val="00650AC5"/>
    <w:rsid w:val="006512BB"/>
    <w:rsid w:val="00656171"/>
    <w:rsid w:val="00660032"/>
    <w:rsid w:val="0067359F"/>
    <w:rsid w:val="00676045"/>
    <w:rsid w:val="00693A1B"/>
    <w:rsid w:val="006A750C"/>
    <w:rsid w:val="006B17EF"/>
    <w:rsid w:val="006B737A"/>
    <w:rsid w:val="006C05A3"/>
    <w:rsid w:val="006C3A8F"/>
    <w:rsid w:val="006D5973"/>
    <w:rsid w:val="006F20DD"/>
    <w:rsid w:val="007065E3"/>
    <w:rsid w:val="00715A10"/>
    <w:rsid w:val="0071777B"/>
    <w:rsid w:val="00724ECB"/>
    <w:rsid w:val="00733781"/>
    <w:rsid w:val="00743F90"/>
    <w:rsid w:val="007545F4"/>
    <w:rsid w:val="0075790F"/>
    <w:rsid w:val="00763EDB"/>
    <w:rsid w:val="00780803"/>
    <w:rsid w:val="00781103"/>
    <w:rsid w:val="007A6C35"/>
    <w:rsid w:val="007A6D9C"/>
    <w:rsid w:val="007E4075"/>
    <w:rsid w:val="007E7257"/>
    <w:rsid w:val="007F2DD2"/>
    <w:rsid w:val="007F3753"/>
    <w:rsid w:val="007F4E2B"/>
    <w:rsid w:val="008037D5"/>
    <w:rsid w:val="00804019"/>
    <w:rsid w:val="00812DA8"/>
    <w:rsid w:val="00816F56"/>
    <w:rsid w:val="008263D8"/>
    <w:rsid w:val="00831705"/>
    <w:rsid w:val="0083389B"/>
    <w:rsid w:val="008424DB"/>
    <w:rsid w:val="00852D1C"/>
    <w:rsid w:val="00860D53"/>
    <w:rsid w:val="008746B0"/>
    <w:rsid w:val="00897A98"/>
    <w:rsid w:val="008A0D5A"/>
    <w:rsid w:val="008A10A3"/>
    <w:rsid w:val="008C4C8E"/>
    <w:rsid w:val="008E1CA5"/>
    <w:rsid w:val="008E3B2E"/>
    <w:rsid w:val="00905CB9"/>
    <w:rsid w:val="00921564"/>
    <w:rsid w:val="0092234F"/>
    <w:rsid w:val="00922E76"/>
    <w:rsid w:val="0093312C"/>
    <w:rsid w:val="0094163D"/>
    <w:rsid w:val="00955C5A"/>
    <w:rsid w:val="00965B9E"/>
    <w:rsid w:val="009805B0"/>
    <w:rsid w:val="009820D2"/>
    <w:rsid w:val="00984410"/>
    <w:rsid w:val="009B63A6"/>
    <w:rsid w:val="009C4212"/>
    <w:rsid w:val="009D03CF"/>
    <w:rsid w:val="009D208D"/>
    <w:rsid w:val="009D2B93"/>
    <w:rsid w:val="00A02D49"/>
    <w:rsid w:val="00A03649"/>
    <w:rsid w:val="00A04B75"/>
    <w:rsid w:val="00A339ED"/>
    <w:rsid w:val="00A3720F"/>
    <w:rsid w:val="00A46D90"/>
    <w:rsid w:val="00A63459"/>
    <w:rsid w:val="00A75736"/>
    <w:rsid w:val="00A7757F"/>
    <w:rsid w:val="00AB2585"/>
    <w:rsid w:val="00AC392A"/>
    <w:rsid w:val="00AD258F"/>
    <w:rsid w:val="00AD4989"/>
    <w:rsid w:val="00AE2349"/>
    <w:rsid w:val="00AE4AD1"/>
    <w:rsid w:val="00AE5671"/>
    <w:rsid w:val="00AE736C"/>
    <w:rsid w:val="00B04053"/>
    <w:rsid w:val="00B1287F"/>
    <w:rsid w:val="00B174A0"/>
    <w:rsid w:val="00B17E26"/>
    <w:rsid w:val="00B203DB"/>
    <w:rsid w:val="00B21BEB"/>
    <w:rsid w:val="00B25605"/>
    <w:rsid w:val="00B26AEA"/>
    <w:rsid w:val="00B273F0"/>
    <w:rsid w:val="00B350FA"/>
    <w:rsid w:val="00B3633F"/>
    <w:rsid w:val="00B41648"/>
    <w:rsid w:val="00B442AD"/>
    <w:rsid w:val="00B45116"/>
    <w:rsid w:val="00B46AFA"/>
    <w:rsid w:val="00B6264A"/>
    <w:rsid w:val="00B64FA1"/>
    <w:rsid w:val="00B77A93"/>
    <w:rsid w:val="00B85597"/>
    <w:rsid w:val="00B85A08"/>
    <w:rsid w:val="00BA50E5"/>
    <w:rsid w:val="00BA563D"/>
    <w:rsid w:val="00BB57B5"/>
    <w:rsid w:val="00BC3AB9"/>
    <w:rsid w:val="00BE03A3"/>
    <w:rsid w:val="00BE397D"/>
    <w:rsid w:val="00C02C4B"/>
    <w:rsid w:val="00C079C3"/>
    <w:rsid w:val="00C12119"/>
    <w:rsid w:val="00C159B4"/>
    <w:rsid w:val="00C17884"/>
    <w:rsid w:val="00C2025E"/>
    <w:rsid w:val="00C32651"/>
    <w:rsid w:val="00C33FD7"/>
    <w:rsid w:val="00C35B5B"/>
    <w:rsid w:val="00C37BC4"/>
    <w:rsid w:val="00C401B8"/>
    <w:rsid w:val="00C435F9"/>
    <w:rsid w:val="00C4600B"/>
    <w:rsid w:val="00C47B52"/>
    <w:rsid w:val="00C505FA"/>
    <w:rsid w:val="00C54055"/>
    <w:rsid w:val="00C55F3B"/>
    <w:rsid w:val="00C61411"/>
    <w:rsid w:val="00C635CE"/>
    <w:rsid w:val="00C80E7C"/>
    <w:rsid w:val="00CA230A"/>
    <w:rsid w:val="00CA32D5"/>
    <w:rsid w:val="00CA3DB7"/>
    <w:rsid w:val="00CB6500"/>
    <w:rsid w:val="00CE42FD"/>
    <w:rsid w:val="00CF2834"/>
    <w:rsid w:val="00CF372F"/>
    <w:rsid w:val="00CF4155"/>
    <w:rsid w:val="00D018DC"/>
    <w:rsid w:val="00D01A6F"/>
    <w:rsid w:val="00D27D19"/>
    <w:rsid w:val="00D347FB"/>
    <w:rsid w:val="00D37EB6"/>
    <w:rsid w:val="00D4057B"/>
    <w:rsid w:val="00D45DCC"/>
    <w:rsid w:val="00D52A17"/>
    <w:rsid w:val="00D63F26"/>
    <w:rsid w:val="00D7181C"/>
    <w:rsid w:val="00D71EA6"/>
    <w:rsid w:val="00D81665"/>
    <w:rsid w:val="00D82C86"/>
    <w:rsid w:val="00D82EAF"/>
    <w:rsid w:val="00DA176A"/>
    <w:rsid w:val="00DA3499"/>
    <w:rsid w:val="00DB1159"/>
    <w:rsid w:val="00DB153C"/>
    <w:rsid w:val="00DB4A9D"/>
    <w:rsid w:val="00DC5793"/>
    <w:rsid w:val="00DD306B"/>
    <w:rsid w:val="00DD32F8"/>
    <w:rsid w:val="00DD36D7"/>
    <w:rsid w:val="00DD3CD0"/>
    <w:rsid w:val="00DF03C8"/>
    <w:rsid w:val="00DF11C4"/>
    <w:rsid w:val="00E1438A"/>
    <w:rsid w:val="00E23645"/>
    <w:rsid w:val="00E4259B"/>
    <w:rsid w:val="00E61028"/>
    <w:rsid w:val="00E63BFF"/>
    <w:rsid w:val="00E7080E"/>
    <w:rsid w:val="00E71751"/>
    <w:rsid w:val="00E738CC"/>
    <w:rsid w:val="00E9364F"/>
    <w:rsid w:val="00E952FB"/>
    <w:rsid w:val="00E95E49"/>
    <w:rsid w:val="00EA3861"/>
    <w:rsid w:val="00EA7693"/>
    <w:rsid w:val="00EB45B1"/>
    <w:rsid w:val="00EC7B3F"/>
    <w:rsid w:val="00F0402C"/>
    <w:rsid w:val="00F1442A"/>
    <w:rsid w:val="00F26628"/>
    <w:rsid w:val="00F30747"/>
    <w:rsid w:val="00F35035"/>
    <w:rsid w:val="00F528FA"/>
    <w:rsid w:val="00F53901"/>
    <w:rsid w:val="00F55917"/>
    <w:rsid w:val="00F76351"/>
    <w:rsid w:val="00F91B2F"/>
    <w:rsid w:val="00F94CA4"/>
    <w:rsid w:val="00FC5176"/>
    <w:rsid w:val="00FE45CA"/>
    <w:rsid w:val="00FF3733"/>
    <w:rsid w:val="00FF4B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6D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438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1438A"/>
    <w:pPr>
      <w:keepNext/>
      <w:keepLines/>
      <w:spacing w:before="360"/>
      <w:jc w:val="center"/>
      <w:outlineLvl w:val="0"/>
    </w:pPr>
    <w:rPr>
      <w:b/>
      <w:bCs/>
      <w:color w:val="000000"/>
      <w:sz w:val="28"/>
      <w:szCs w:val="28"/>
    </w:rPr>
  </w:style>
  <w:style w:type="paragraph" w:styleId="Nadpis2">
    <w:name w:val="heading 2"/>
    <w:basedOn w:val="Normln"/>
    <w:next w:val="Normln"/>
    <w:link w:val="Nadpis2Char"/>
    <w:uiPriority w:val="9"/>
    <w:qFormat/>
    <w:rsid w:val="00E1438A"/>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semiHidden/>
    <w:unhideWhenUsed/>
    <w:qFormat/>
    <w:rsid w:val="007545F4"/>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1438A"/>
    <w:rPr>
      <w:rFonts w:ascii="Times New Roman" w:eastAsia="Times New Roman" w:hAnsi="Times New Roman" w:cs="Times New Roman"/>
      <w:b/>
      <w:bCs/>
      <w:color w:val="000000"/>
      <w:sz w:val="28"/>
      <w:szCs w:val="28"/>
      <w:lang w:eastAsia="cs-CZ"/>
    </w:rPr>
  </w:style>
  <w:style w:type="character" w:customStyle="1" w:styleId="Nadpis2Char">
    <w:name w:val="Nadpis 2 Char"/>
    <w:basedOn w:val="Standardnpsmoodstavce"/>
    <w:link w:val="Nadpis2"/>
    <w:uiPriority w:val="9"/>
    <w:rsid w:val="00E1438A"/>
    <w:rPr>
      <w:rFonts w:ascii="Cambria" w:eastAsia="Times New Roman" w:hAnsi="Cambria" w:cs="Times New Roman"/>
      <w:b/>
      <w:bCs/>
      <w:i/>
      <w:iCs/>
      <w:sz w:val="28"/>
      <w:szCs w:val="28"/>
      <w:lang w:eastAsia="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E1438A"/>
    <w:pPr>
      <w:ind w:left="720"/>
      <w:contextualSpacing/>
    </w:pPr>
  </w:style>
  <w:style w:type="paragraph" w:styleId="Nzev">
    <w:name w:val="Title"/>
    <w:basedOn w:val="Normln"/>
    <w:next w:val="Normln"/>
    <w:link w:val="NzevChar"/>
    <w:uiPriority w:val="10"/>
    <w:qFormat/>
    <w:rsid w:val="00E1438A"/>
    <w:pPr>
      <w:pBdr>
        <w:bottom w:val="single" w:sz="8" w:space="4" w:color="4F81BD"/>
      </w:pBdr>
      <w:spacing w:after="300"/>
      <w:contextualSpacing/>
      <w:jc w:val="center"/>
    </w:pPr>
    <w:rPr>
      <w:color w:val="000000"/>
      <w:spacing w:val="5"/>
      <w:kern w:val="28"/>
      <w:sz w:val="44"/>
      <w:szCs w:val="44"/>
      <w:lang w:eastAsia="en-US"/>
    </w:rPr>
  </w:style>
  <w:style w:type="character" w:customStyle="1" w:styleId="NzevChar">
    <w:name w:val="Název Char"/>
    <w:basedOn w:val="Standardnpsmoodstavce"/>
    <w:link w:val="Nzev"/>
    <w:uiPriority w:val="10"/>
    <w:rsid w:val="00E1438A"/>
    <w:rPr>
      <w:rFonts w:ascii="Times New Roman" w:eastAsia="Times New Roman" w:hAnsi="Times New Roman" w:cs="Times New Roman"/>
      <w:color w:val="000000"/>
      <w:spacing w:val="5"/>
      <w:kern w:val="28"/>
      <w:sz w:val="44"/>
      <w:szCs w:val="44"/>
    </w:rPr>
  </w:style>
  <w:style w:type="paragraph" w:styleId="Zhlav">
    <w:name w:val="header"/>
    <w:basedOn w:val="Normln"/>
    <w:link w:val="ZhlavChar"/>
    <w:uiPriority w:val="99"/>
    <w:unhideWhenUsed/>
    <w:rsid w:val="00E1438A"/>
    <w:pPr>
      <w:tabs>
        <w:tab w:val="center" w:pos="4536"/>
        <w:tab w:val="right" w:pos="9072"/>
      </w:tabs>
    </w:pPr>
  </w:style>
  <w:style w:type="character" w:customStyle="1" w:styleId="ZhlavChar">
    <w:name w:val="Záhlaví Char"/>
    <w:basedOn w:val="Standardnpsmoodstavce"/>
    <w:link w:val="Zhlav"/>
    <w:uiPriority w:val="99"/>
    <w:rsid w:val="00E1438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1438A"/>
    <w:pPr>
      <w:tabs>
        <w:tab w:val="center" w:pos="4536"/>
        <w:tab w:val="right" w:pos="9072"/>
      </w:tabs>
    </w:pPr>
  </w:style>
  <w:style w:type="character" w:customStyle="1" w:styleId="ZpatChar">
    <w:name w:val="Zápatí Char"/>
    <w:basedOn w:val="Standardnpsmoodstavce"/>
    <w:link w:val="Zpat"/>
    <w:uiPriority w:val="99"/>
    <w:rsid w:val="00E1438A"/>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E1438A"/>
    <w:rPr>
      <w:color w:val="0000FF" w:themeColor="hyperlink"/>
      <w:u w:val="single"/>
    </w:rPr>
  </w:style>
  <w:style w:type="paragraph" w:styleId="Zkladntext">
    <w:name w:val="Body Text"/>
    <w:basedOn w:val="Normln"/>
    <w:link w:val="ZkladntextChar"/>
    <w:uiPriority w:val="99"/>
    <w:unhideWhenUsed/>
    <w:rsid w:val="00E1438A"/>
    <w:pPr>
      <w:spacing w:after="120"/>
    </w:pPr>
  </w:style>
  <w:style w:type="character" w:customStyle="1" w:styleId="ZkladntextChar">
    <w:name w:val="Základní text Char"/>
    <w:basedOn w:val="Standardnpsmoodstavce"/>
    <w:link w:val="Zkladntext"/>
    <w:uiPriority w:val="99"/>
    <w:rsid w:val="00E1438A"/>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E1438A"/>
    <w:rPr>
      <w:rFonts w:ascii="Tahoma" w:hAnsi="Tahoma" w:cs="Tahoma"/>
      <w:sz w:val="16"/>
      <w:szCs w:val="16"/>
    </w:rPr>
  </w:style>
  <w:style w:type="character" w:customStyle="1" w:styleId="TextbublinyChar">
    <w:name w:val="Text bubliny Char"/>
    <w:basedOn w:val="Standardnpsmoodstavce"/>
    <w:link w:val="Textbubliny"/>
    <w:uiPriority w:val="99"/>
    <w:semiHidden/>
    <w:rsid w:val="00E1438A"/>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743F90"/>
    <w:rPr>
      <w:sz w:val="16"/>
      <w:szCs w:val="16"/>
    </w:rPr>
  </w:style>
  <w:style w:type="paragraph" w:styleId="Textkomente">
    <w:name w:val="annotation text"/>
    <w:basedOn w:val="Normln"/>
    <w:link w:val="TextkomenteChar"/>
    <w:uiPriority w:val="99"/>
    <w:unhideWhenUsed/>
    <w:rsid w:val="00743F90"/>
    <w:rPr>
      <w:sz w:val="20"/>
      <w:szCs w:val="20"/>
    </w:rPr>
  </w:style>
  <w:style w:type="character" w:customStyle="1" w:styleId="TextkomenteChar">
    <w:name w:val="Text komentáře Char"/>
    <w:basedOn w:val="Standardnpsmoodstavce"/>
    <w:link w:val="Textkomente"/>
    <w:uiPriority w:val="99"/>
    <w:rsid w:val="00743F9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43F90"/>
    <w:rPr>
      <w:b/>
      <w:bCs/>
    </w:rPr>
  </w:style>
  <w:style w:type="character" w:customStyle="1" w:styleId="PedmtkomenteChar">
    <w:name w:val="Předmět komentáře Char"/>
    <w:basedOn w:val="TextkomenteChar"/>
    <w:link w:val="Pedmtkomente"/>
    <w:uiPriority w:val="99"/>
    <w:semiHidden/>
    <w:rsid w:val="00743F90"/>
    <w:rPr>
      <w:rFonts w:ascii="Times New Roman" w:eastAsia="Times New Roman" w:hAnsi="Times New Roman" w:cs="Times New Roman"/>
      <w:b/>
      <w:bCs/>
      <w:sz w:val="20"/>
      <w:szCs w:val="20"/>
      <w:lang w:eastAsia="cs-CZ"/>
    </w:rPr>
  </w:style>
  <w:style w:type="paragraph" w:styleId="Zkladntextodsazen">
    <w:name w:val="Body Text Indent"/>
    <w:basedOn w:val="Normln"/>
    <w:link w:val="ZkladntextodsazenChar"/>
    <w:uiPriority w:val="99"/>
    <w:semiHidden/>
    <w:unhideWhenUsed/>
    <w:rsid w:val="007A6D9C"/>
    <w:pPr>
      <w:spacing w:after="120"/>
      <w:ind w:left="283"/>
    </w:pPr>
  </w:style>
  <w:style w:type="character" w:customStyle="1" w:styleId="ZkladntextodsazenChar">
    <w:name w:val="Základní text odsazený Char"/>
    <w:basedOn w:val="Standardnpsmoodstavce"/>
    <w:link w:val="Zkladntextodsazen"/>
    <w:uiPriority w:val="99"/>
    <w:semiHidden/>
    <w:rsid w:val="007A6D9C"/>
    <w:rPr>
      <w:rFonts w:ascii="Times New Roman" w:eastAsia="Times New Roman" w:hAnsi="Times New Roman" w:cs="Times New Roman"/>
      <w:sz w:val="24"/>
      <w:szCs w:val="24"/>
      <w:lang w:eastAsia="cs-CZ"/>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basedOn w:val="Standardnpsmoodstavce"/>
    <w:link w:val="Odstavecseseznamem"/>
    <w:uiPriority w:val="34"/>
    <w:qFormat/>
    <w:locked/>
    <w:rsid w:val="007A6D9C"/>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semiHidden/>
    <w:rsid w:val="007545F4"/>
    <w:rPr>
      <w:rFonts w:asciiTheme="majorHAnsi" w:eastAsiaTheme="majorEastAsia" w:hAnsiTheme="majorHAnsi" w:cstheme="majorBidi"/>
      <w:color w:val="243F60" w:themeColor="accent1" w:themeShade="7F"/>
      <w:sz w:val="24"/>
      <w:szCs w:val="24"/>
    </w:rPr>
  </w:style>
  <w:style w:type="paragraph" w:customStyle="1" w:styleId="break-words">
    <w:name w:val="break-words"/>
    <w:basedOn w:val="Normln"/>
    <w:rsid w:val="007545F4"/>
    <w:pPr>
      <w:spacing w:before="100" w:beforeAutospacing="1" w:after="100" w:afterAutospacing="1"/>
    </w:pPr>
  </w:style>
  <w:style w:type="character" w:styleId="Siln">
    <w:name w:val="Strong"/>
    <w:basedOn w:val="Standardnpsmoodstavce"/>
    <w:uiPriority w:val="22"/>
    <w:qFormat/>
    <w:rsid w:val="007545F4"/>
    <w:rPr>
      <w:b/>
      <w:bCs/>
    </w:rPr>
  </w:style>
  <w:style w:type="paragraph" w:styleId="Revize">
    <w:name w:val="Revision"/>
    <w:hidden/>
    <w:uiPriority w:val="99"/>
    <w:semiHidden/>
    <w:rsid w:val="00277858"/>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3C71D7"/>
    <w:rPr>
      <w:color w:val="605E5C"/>
      <w:shd w:val="clear" w:color="auto" w:fill="E1DFDD"/>
    </w:rPr>
  </w:style>
  <w:style w:type="character" w:styleId="Sledovanodkaz">
    <w:name w:val="FollowedHyperlink"/>
    <w:basedOn w:val="Standardnpsmoodstavce"/>
    <w:uiPriority w:val="99"/>
    <w:semiHidden/>
    <w:unhideWhenUsed/>
    <w:rsid w:val="00F53901"/>
    <w:rPr>
      <w:color w:val="800080" w:themeColor="followedHyperlink"/>
      <w:u w:val="single"/>
    </w:rPr>
  </w:style>
  <w:style w:type="character" w:styleId="Zdraznn">
    <w:name w:val="Emphasis"/>
    <w:basedOn w:val="Standardnpsmoodstavce"/>
    <w:uiPriority w:val="20"/>
    <w:qFormat/>
    <w:rsid w:val="00660032"/>
    <w:rPr>
      <w:i/>
      <w:iCs/>
    </w:rPr>
  </w:style>
  <w:style w:type="character" w:customStyle="1" w:styleId="RLTextlnkuslovanChar">
    <w:name w:val="RL Text článku číslovaný Char"/>
    <w:link w:val="RLTextlnkuslovan"/>
    <w:locked/>
    <w:rsid w:val="00D27D19"/>
    <w:rPr>
      <w:rFonts w:ascii="Calibri" w:hAnsi="Calibri" w:cs="Calibri"/>
      <w:szCs w:val="24"/>
      <w:lang w:val="x-none" w:eastAsia="x-none"/>
    </w:rPr>
  </w:style>
  <w:style w:type="paragraph" w:customStyle="1" w:styleId="RLTextlnkuslovan">
    <w:name w:val="RL Text článku číslovaný"/>
    <w:basedOn w:val="Normln"/>
    <w:link w:val="RLTextlnkuslovanChar"/>
    <w:qFormat/>
    <w:rsid w:val="00D27D19"/>
    <w:pPr>
      <w:tabs>
        <w:tab w:val="num" w:pos="2297"/>
      </w:tabs>
      <w:spacing w:after="120" w:line="280" w:lineRule="exact"/>
      <w:ind w:left="2297" w:hanging="737"/>
      <w:jc w:val="both"/>
    </w:pPr>
    <w:rPr>
      <w:rFonts w:ascii="Calibri" w:eastAsiaTheme="minorHAnsi" w:hAnsi="Calibri" w:cs="Calibri"/>
      <w:sz w:val="22"/>
      <w:lang w:val="x-none" w:eastAsia="x-none"/>
    </w:rPr>
  </w:style>
  <w:style w:type="table" w:styleId="Mkatabulky">
    <w:name w:val="Table Grid"/>
    <w:aliases w:val="Deloitte table 3"/>
    <w:basedOn w:val="Normlntabulka"/>
    <w:uiPriority w:val="59"/>
    <w:rsid w:val="00F04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smene">
    <w:name w:val="Text písmene"/>
    <w:basedOn w:val="Normln"/>
    <w:uiPriority w:val="99"/>
    <w:rsid w:val="00B46AFA"/>
    <w:pPr>
      <w:numPr>
        <w:ilvl w:val="1"/>
        <w:numId w:val="56"/>
      </w:numPr>
      <w:jc w:val="both"/>
      <w:outlineLvl w:val="7"/>
    </w:pPr>
  </w:style>
  <w:style w:type="paragraph" w:customStyle="1" w:styleId="Textodstavce">
    <w:name w:val="Text odstavce"/>
    <w:basedOn w:val="Normln"/>
    <w:uiPriority w:val="99"/>
    <w:rsid w:val="00B46AFA"/>
    <w:pPr>
      <w:numPr>
        <w:numId w:val="56"/>
      </w:numPr>
      <w:tabs>
        <w:tab w:val="left" w:pos="851"/>
      </w:tabs>
      <w:spacing w:before="120" w:after="120"/>
      <w:jc w:val="both"/>
      <w:outlineLvl w:val="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982814">
      <w:bodyDiv w:val="1"/>
      <w:marLeft w:val="0"/>
      <w:marRight w:val="0"/>
      <w:marTop w:val="0"/>
      <w:marBottom w:val="0"/>
      <w:divBdr>
        <w:top w:val="none" w:sz="0" w:space="0" w:color="auto"/>
        <w:left w:val="none" w:sz="0" w:space="0" w:color="auto"/>
        <w:bottom w:val="none" w:sz="0" w:space="0" w:color="auto"/>
        <w:right w:val="none" w:sz="0" w:space="0" w:color="auto"/>
      </w:divBdr>
    </w:div>
    <w:div w:id="1140805059">
      <w:bodyDiv w:val="1"/>
      <w:marLeft w:val="0"/>
      <w:marRight w:val="0"/>
      <w:marTop w:val="0"/>
      <w:marBottom w:val="0"/>
      <w:divBdr>
        <w:top w:val="none" w:sz="0" w:space="0" w:color="auto"/>
        <w:left w:val="none" w:sz="0" w:space="0" w:color="auto"/>
        <w:bottom w:val="none" w:sz="0" w:space="0" w:color="auto"/>
        <w:right w:val="none" w:sz="0" w:space="0" w:color="auto"/>
      </w:divBdr>
    </w:div>
    <w:div w:id="2000882594">
      <w:bodyDiv w:val="1"/>
      <w:marLeft w:val="0"/>
      <w:marRight w:val="0"/>
      <w:marTop w:val="0"/>
      <w:marBottom w:val="0"/>
      <w:divBdr>
        <w:top w:val="none" w:sz="0" w:space="0" w:color="auto"/>
        <w:left w:val="none" w:sz="0" w:space="0" w:color="auto"/>
        <w:bottom w:val="none" w:sz="0" w:space="0" w:color="auto"/>
        <w:right w:val="none" w:sz="0" w:space="0" w:color="auto"/>
      </w:divBdr>
    </w:div>
    <w:div w:id="207377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odatelna@vzp.c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71ba84-4cc8-4fe0-baa2-589d3b404907" xsi:nil="true"/>
    <lcf76f155ced4ddcb4097134ff3c332f xmlns="cd0d583b-5cee-42d2-a745-b183639ea2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7FA9806B87C2B4DBE4BF4E84D487A1E" ma:contentTypeVersion="20" ma:contentTypeDescription="Vytvoří nový dokument" ma:contentTypeScope="" ma:versionID="e2e7a5d96eedbba517c25fbc6a652b5c">
  <xsd:schema xmlns:xsd="http://www.w3.org/2001/XMLSchema" xmlns:xs="http://www.w3.org/2001/XMLSchema" xmlns:p="http://schemas.microsoft.com/office/2006/metadata/properties" xmlns:ns2="7571ba84-4cc8-4fe0-baa2-589d3b404907" xmlns:ns3="cd0d583b-5cee-42d2-a745-b183639ea243" targetNamespace="http://schemas.microsoft.com/office/2006/metadata/properties" ma:root="true" ma:fieldsID="829455a2847d3b6a90867a04686714a2" ns2:_="" ns3:_="">
    <xsd:import namespace="7571ba84-4cc8-4fe0-baa2-589d3b404907"/>
    <xsd:import namespace="cd0d583b-5cee-42d2-a745-b183639ea2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TaxCatchAll" minOccurs="0"/>
                <xsd:element ref="ns3:lcf76f155ced4ddcb4097134ff3c332f" minOccurs="0"/>
                <xsd:element ref="ns3:MediaServiceDateTaken" minOccurs="0"/>
                <xsd:element ref="ns3:MediaServiceLocation"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1ba84-4cc8-4fe0-baa2-589d3b404907"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8" nillable="true" ma:displayName="Taxonomy Catch All Column" ma:hidden="true" ma:list="{3ce2b5fd-6552-4dbc-b294-81567e49f332}" ma:internalName="TaxCatchAll" ma:showField="CatchAllData" ma:web="7571ba84-4cc8-4fe0-baa2-589d3b4049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0d583b-5cee-42d2-a745-b183639ea2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a3eb3af-642e-49ef-808c-6337d67b55de"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FECBE-C051-43ED-B1D3-BEB1C730594E}">
  <ds:schemaRefs>
    <ds:schemaRef ds:uri="http://schemas.microsoft.com/sharepoint/v3/contenttype/forms"/>
  </ds:schemaRefs>
</ds:datastoreItem>
</file>

<file path=customXml/itemProps2.xml><?xml version="1.0" encoding="utf-8"?>
<ds:datastoreItem xmlns:ds="http://schemas.openxmlformats.org/officeDocument/2006/customXml" ds:itemID="{0336821A-92ED-40B4-959C-4B7D00F1B221}">
  <ds:schemaRefs>
    <ds:schemaRef ds:uri="http://schemas.microsoft.com/office/2006/metadata/properties"/>
    <ds:schemaRef ds:uri="http://schemas.microsoft.com/office/infopath/2007/PartnerControls"/>
    <ds:schemaRef ds:uri="7571ba84-4cc8-4fe0-baa2-589d3b404907"/>
    <ds:schemaRef ds:uri="cd0d583b-5cee-42d2-a745-b183639ea243"/>
  </ds:schemaRefs>
</ds:datastoreItem>
</file>

<file path=customXml/itemProps3.xml><?xml version="1.0" encoding="utf-8"?>
<ds:datastoreItem xmlns:ds="http://schemas.openxmlformats.org/officeDocument/2006/customXml" ds:itemID="{BBA78A69-2F1F-49D3-A96D-36B9631BE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1ba84-4cc8-4fe0-baa2-589d3b404907"/>
    <ds:schemaRef ds:uri="cd0d583b-5cee-42d2-a745-b183639ea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5704</Words>
  <Characters>33658</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2025-10-31T09:52:00Z</dcterms:created>
  <dcterms:modified xsi:type="dcterms:W3CDTF">2025-10-31T09:52:00Z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0x01010017FA9806B87C2B4DBE4BF4E84D487A1E</vt:lpwstr>
  </property>
  <property fmtid="{D5CDD505-2E9C-101B-9397-08002B2CF9AE}" pid="3" name="MediaServiceImageTags">
    <vt:lpwstr/>
  </property>
</Properties>
</file>