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87FC" w14:textId="77777777" w:rsidR="00782AFD" w:rsidRDefault="00EE6B6B">
      <w:pPr>
        <w:spacing w:after="47"/>
      </w:pPr>
      <w:r>
        <w:rPr>
          <w:b/>
          <w:i/>
          <w:color w:val="0000FF"/>
          <w:sz w:val="28"/>
        </w:rPr>
        <w:t xml:space="preserve"> </w:t>
      </w:r>
    </w:p>
    <w:p w14:paraId="1A2DAB9C" w14:textId="77777777" w:rsidR="00782AFD" w:rsidRDefault="00EE6B6B">
      <w:pPr>
        <w:spacing w:after="608"/>
        <w:ind w:right="26"/>
        <w:jc w:val="center"/>
      </w:pPr>
      <w:r>
        <w:rPr>
          <w:b/>
          <w:sz w:val="36"/>
        </w:rPr>
        <w:t xml:space="preserve">Dodatek č. 1 k pojistné smlouvě číslo 0020285736  </w:t>
      </w:r>
    </w:p>
    <w:p w14:paraId="651D4A13" w14:textId="77777777" w:rsidR="00782AFD" w:rsidRDefault="00EE6B6B">
      <w:pPr>
        <w:spacing w:after="0"/>
        <w:ind w:left="-5" w:hanging="10"/>
      </w:pPr>
      <w:r>
        <w:rPr>
          <w:b/>
          <w:sz w:val="28"/>
        </w:rPr>
        <w:t xml:space="preserve">Česká podnikatelská pojišťovna, a.s., </w:t>
      </w:r>
      <w:proofErr w:type="spellStart"/>
      <w:r>
        <w:rPr>
          <w:b/>
          <w:sz w:val="28"/>
        </w:rPr>
        <w:t>Vienna</w:t>
      </w:r>
      <w:proofErr w:type="spellEnd"/>
      <w:r>
        <w:rPr>
          <w:b/>
          <w:sz w:val="28"/>
        </w:rPr>
        <w:t xml:space="preserve"> </w:t>
      </w:r>
      <w:proofErr w:type="spellStart"/>
      <w:r>
        <w:rPr>
          <w:b/>
          <w:sz w:val="28"/>
        </w:rPr>
        <w:t>Insurance</w:t>
      </w:r>
      <w:proofErr w:type="spellEnd"/>
      <w:r>
        <w:rPr>
          <w:b/>
          <w:sz w:val="28"/>
        </w:rPr>
        <w:t xml:space="preserve"> Group </w:t>
      </w:r>
    </w:p>
    <w:p w14:paraId="2FAFA2E7" w14:textId="77777777" w:rsidR="00782AFD" w:rsidRDefault="00EE6B6B">
      <w:pPr>
        <w:spacing w:after="0"/>
        <w:ind w:left="-5" w:hanging="10"/>
      </w:pPr>
      <w:r>
        <w:rPr>
          <w:b/>
          <w:sz w:val="28"/>
        </w:rPr>
        <w:t xml:space="preserve">Sídlo: Praha 8, Pobřežní 665/23, PSČ 186 00 </w:t>
      </w:r>
    </w:p>
    <w:p w14:paraId="00095642" w14:textId="77777777" w:rsidR="00782AFD" w:rsidRDefault="00EE6B6B">
      <w:pPr>
        <w:spacing w:after="0"/>
        <w:ind w:left="-5" w:hanging="10"/>
      </w:pPr>
      <w:r>
        <w:rPr>
          <w:b/>
          <w:sz w:val="28"/>
        </w:rPr>
        <w:t>Zastoupena</w:t>
      </w:r>
      <w:r>
        <w:rPr>
          <w:b/>
          <w:sz w:val="24"/>
        </w:rPr>
        <w:t xml:space="preserve">: </w:t>
      </w:r>
      <w:r>
        <w:rPr>
          <w:b/>
          <w:sz w:val="28"/>
        </w:rPr>
        <w:t xml:space="preserve">na základě pověření níže podepsanými osobami </w:t>
      </w:r>
    </w:p>
    <w:p w14:paraId="013EC965" w14:textId="77777777" w:rsidR="00782AFD" w:rsidRDefault="00EE6B6B">
      <w:pPr>
        <w:pStyle w:val="Nadpis1"/>
        <w:ind w:left="-5"/>
      </w:pPr>
      <w:r>
        <w:t>IČ</w:t>
      </w:r>
      <w:r>
        <w:t xml:space="preserve">O: 63998530  </w:t>
      </w:r>
    </w:p>
    <w:p w14:paraId="60C0C9A2" w14:textId="77777777" w:rsidR="00782AFD" w:rsidRDefault="00EE6B6B">
      <w:pPr>
        <w:spacing w:after="0"/>
        <w:ind w:left="-5" w:hanging="10"/>
      </w:pPr>
      <w:r>
        <w:rPr>
          <w:b/>
          <w:sz w:val="28"/>
        </w:rPr>
        <w:t xml:space="preserve">Zápis v obchodním rejstříku: Městský soud v Praze, oddíl B, vložka 3433 </w:t>
      </w:r>
    </w:p>
    <w:p w14:paraId="5F043E35" w14:textId="77777777" w:rsidR="00782AFD" w:rsidRDefault="00EE6B6B">
      <w:pPr>
        <w:spacing w:after="0"/>
        <w:ind w:left="-5" w:hanging="10"/>
      </w:pPr>
      <w:r>
        <w:rPr>
          <w:b/>
          <w:sz w:val="28"/>
        </w:rPr>
        <w:t xml:space="preserve">Bankovní spojení: Česká spořitelna, a.s., </w:t>
      </w:r>
      <w:proofErr w:type="spellStart"/>
      <w:r>
        <w:rPr>
          <w:b/>
          <w:sz w:val="28"/>
        </w:rPr>
        <w:t>č.ú</w:t>
      </w:r>
      <w:proofErr w:type="spellEnd"/>
      <w:r>
        <w:rPr>
          <w:b/>
          <w:sz w:val="28"/>
        </w:rPr>
        <w:t xml:space="preserve">. 700135002/0800 </w:t>
      </w:r>
    </w:p>
    <w:p w14:paraId="40D36B2B" w14:textId="77777777" w:rsidR="00782AFD" w:rsidRDefault="00EE6B6B">
      <w:pPr>
        <w:pStyle w:val="Nadpis1"/>
        <w:ind w:left="-5"/>
      </w:pPr>
      <w:r>
        <w:t xml:space="preserve">Tel: 730 581 364 </w:t>
      </w:r>
    </w:p>
    <w:p w14:paraId="09C32A64" w14:textId="77777777" w:rsidR="00782AFD" w:rsidRDefault="00EE6B6B">
      <w:pPr>
        <w:spacing w:after="74" w:line="478" w:lineRule="auto"/>
        <w:ind w:left="10" w:right="8242" w:hanging="10"/>
        <w:jc w:val="both"/>
      </w:pPr>
      <w:r>
        <w:rPr>
          <w:sz w:val="20"/>
        </w:rPr>
        <w:t xml:space="preserve">dále jen pojistitel a  </w:t>
      </w:r>
    </w:p>
    <w:p w14:paraId="1F3DE2AC" w14:textId="77777777" w:rsidR="00782AFD" w:rsidRDefault="00EE6B6B">
      <w:pPr>
        <w:spacing w:after="0"/>
        <w:ind w:left="-5" w:hanging="10"/>
      </w:pPr>
      <w:r>
        <w:rPr>
          <w:b/>
          <w:sz w:val="28"/>
        </w:rPr>
        <w:t xml:space="preserve">Dopravní podnik Mladá Boleslav, s.r.o. </w:t>
      </w:r>
    </w:p>
    <w:p w14:paraId="242D97A2" w14:textId="77777777" w:rsidR="00782AFD" w:rsidRDefault="00EE6B6B">
      <w:pPr>
        <w:spacing w:after="0"/>
        <w:ind w:left="-5" w:hanging="10"/>
      </w:pPr>
      <w:r>
        <w:rPr>
          <w:b/>
          <w:sz w:val="28"/>
        </w:rPr>
        <w:t xml:space="preserve">Sídlo: tř. Václava Klementa 1439, Mladá Boleslav II, 293 01 Mladá Boleslav </w:t>
      </w:r>
    </w:p>
    <w:p w14:paraId="041EEFB5" w14:textId="1105F8B8" w:rsidR="00782AFD" w:rsidRDefault="00EE6B6B">
      <w:pPr>
        <w:spacing w:after="0"/>
        <w:ind w:left="-5" w:hanging="10"/>
      </w:pPr>
      <w:r>
        <w:rPr>
          <w:noProof/>
        </w:rPr>
        <w:drawing>
          <wp:anchor distT="0" distB="0" distL="114300" distR="114300" simplePos="0" relativeHeight="251658240" behindDoc="0" locked="0" layoutInCell="1" allowOverlap="0" wp14:anchorId="6A79CFC2" wp14:editId="5E242B27">
            <wp:simplePos x="0" y="0"/>
            <wp:positionH relativeFrom="page">
              <wp:posOffset>344424</wp:posOffset>
            </wp:positionH>
            <wp:positionV relativeFrom="page">
              <wp:posOffset>10060432</wp:posOffset>
            </wp:positionV>
            <wp:extent cx="6787897" cy="423673"/>
            <wp:effectExtent l="0" t="0" r="0" b="0"/>
            <wp:wrapTopAndBottom/>
            <wp:docPr id="16180" name="Picture 16180"/>
            <wp:cNvGraphicFramePr/>
            <a:graphic xmlns:a="http://schemas.openxmlformats.org/drawingml/2006/main">
              <a:graphicData uri="http://schemas.openxmlformats.org/drawingml/2006/picture">
                <pic:pic xmlns:pic="http://schemas.openxmlformats.org/drawingml/2006/picture">
                  <pic:nvPicPr>
                    <pic:cNvPr id="16180" name="Picture 16180"/>
                    <pic:cNvPicPr/>
                  </pic:nvPicPr>
                  <pic:blipFill>
                    <a:blip r:embed="rId7"/>
                    <a:stretch>
                      <a:fillRect/>
                    </a:stretch>
                  </pic:blipFill>
                  <pic:spPr>
                    <a:xfrm>
                      <a:off x="0" y="0"/>
                      <a:ext cx="6787897" cy="423673"/>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2C9863AA" wp14:editId="6D344B32">
                <wp:simplePos x="0" y="0"/>
                <wp:positionH relativeFrom="page">
                  <wp:posOffset>350618</wp:posOffset>
                </wp:positionH>
                <wp:positionV relativeFrom="page">
                  <wp:posOffset>417141</wp:posOffset>
                </wp:positionV>
                <wp:extent cx="1415499" cy="687625"/>
                <wp:effectExtent l="0" t="0" r="0" b="0"/>
                <wp:wrapTopAndBottom/>
                <wp:docPr id="15519" name="Group 15519"/>
                <wp:cNvGraphicFramePr/>
                <a:graphic xmlns:a="http://schemas.openxmlformats.org/drawingml/2006/main">
                  <a:graphicData uri="http://schemas.microsoft.com/office/word/2010/wordprocessingGroup">
                    <wpg:wgp>
                      <wpg:cNvGrpSpPr/>
                      <wpg:grpSpPr>
                        <a:xfrm>
                          <a:off x="0" y="0"/>
                          <a:ext cx="1415499" cy="687625"/>
                          <a:chOff x="0" y="0"/>
                          <a:chExt cx="1415499" cy="687625"/>
                        </a:xfrm>
                      </wpg:grpSpPr>
                      <wps:wsp>
                        <wps:cNvPr id="492" name="Shape 492"/>
                        <wps:cNvSpPr/>
                        <wps:spPr>
                          <a:xfrm>
                            <a:off x="534322" y="147999"/>
                            <a:ext cx="273992" cy="336982"/>
                          </a:xfrm>
                          <a:custGeom>
                            <a:avLst/>
                            <a:gdLst/>
                            <a:ahLst/>
                            <a:cxnLst/>
                            <a:rect l="0" t="0" r="0" b="0"/>
                            <a:pathLst>
                              <a:path w="273992" h="336982">
                                <a:moveTo>
                                  <a:pt x="182914" y="759"/>
                                </a:moveTo>
                                <a:cubicBezTo>
                                  <a:pt x="214033" y="0"/>
                                  <a:pt x="245151" y="6072"/>
                                  <a:pt x="273992" y="17456"/>
                                </a:cubicBezTo>
                                <a:lnTo>
                                  <a:pt x="273992" y="88040"/>
                                </a:lnTo>
                                <a:cubicBezTo>
                                  <a:pt x="240597" y="62235"/>
                                  <a:pt x="217828" y="51610"/>
                                  <a:pt x="192022" y="51610"/>
                                </a:cubicBezTo>
                                <a:cubicBezTo>
                                  <a:pt x="144965" y="51610"/>
                                  <a:pt x="116124" y="96389"/>
                                  <a:pt x="116124" y="170009"/>
                                </a:cubicBezTo>
                                <a:cubicBezTo>
                                  <a:pt x="116124" y="213270"/>
                                  <a:pt x="123714" y="242111"/>
                                  <a:pt x="140411" y="264121"/>
                                </a:cubicBezTo>
                                <a:cubicBezTo>
                                  <a:pt x="153314" y="280819"/>
                                  <a:pt x="173048" y="290685"/>
                                  <a:pt x="194299" y="291443"/>
                                </a:cubicBezTo>
                                <a:cubicBezTo>
                                  <a:pt x="218586" y="291443"/>
                                  <a:pt x="240597" y="281577"/>
                                  <a:pt x="273992" y="255772"/>
                                </a:cubicBezTo>
                                <a:lnTo>
                                  <a:pt x="273992" y="318008"/>
                                </a:lnTo>
                                <a:cubicBezTo>
                                  <a:pt x="241356" y="330910"/>
                                  <a:pt x="207202" y="336982"/>
                                  <a:pt x="172289" y="336223"/>
                                </a:cubicBezTo>
                                <a:cubicBezTo>
                                  <a:pt x="56924" y="336223"/>
                                  <a:pt x="0" y="285372"/>
                                  <a:pt x="0" y="168491"/>
                                </a:cubicBezTo>
                                <a:cubicBezTo>
                                  <a:pt x="0" y="110810"/>
                                  <a:pt x="14421" y="73620"/>
                                  <a:pt x="46298" y="44020"/>
                                </a:cubicBezTo>
                                <a:cubicBezTo>
                                  <a:pt x="78175" y="14421"/>
                                  <a:pt x="119919" y="759"/>
                                  <a:pt x="182914" y="759"/>
                                </a:cubicBezTo>
                                <a:close/>
                              </a:path>
                            </a:pathLst>
                          </a:custGeom>
                          <a:ln w="0" cap="flat">
                            <a:miter lim="127000"/>
                          </a:ln>
                        </wps:spPr>
                        <wps:style>
                          <a:lnRef idx="0">
                            <a:srgbClr val="000000">
                              <a:alpha val="0"/>
                            </a:srgbClr>
                          </a:lnRef>
                          <a:fillRef idx="1">
                            <a:srgbClr val="EB1B29"/>
                          </a:fillRef>
                          <a:effectRef idx="0">
                            <a:scrgbClr r="0" g="0" b="0"/>
                          </a:effectRef>
                          <a:fontRef idx="none"/>
                        </wps:style>
                        <wps:bodyPr/>
                      </wps:wsp>
                      <wps:wsp>
                        <wps:cNvPr id="493" name="Shape 493"/>
                        <wps:cNvSpPr/>
                        <wps:spPr>
                          <a:xfrm>
                            <a:off x="626918" y="44020"/>
                            <a:ext cx="178361" cy="85764"/>
                          </a:xfrm>
                          <a:custGeom>
                            <a:avLst/>
                            <a:gdLst/>
                            <a:ahLst/>
                            <a:cxnLst/>
                            <a:rect l="0" t="0" r="0" b="0"/>
                            <a:pathLst>
                              <a:path w="178361" h="85764">
                                <a:moveTo>
                                  <a:pt x="0" y="0"/>
                                </a:moveTo>
                                <a:lnTo>
                                  <a:pt x="60718" y="0"/>
                                </a:lnTo>
                                <a:lnTo>
                                  <a:pt x="89560" y="50092"/>
                                </a:lnTo>
                                <a:lnTo>
                                  <a:pt x="117642" y="759"/>
                                </a:lnTo>
                                <a:lnTo>
                                  <a:pt x="178361" y="759"/>
                                </a:lnTo>
                                <a:lnTo>
                                  <a:pt x="113088" y="85764"/>
                                </a:lnTo>
                                <a:lnTo>
                                  <a:pt x="62995" y="85764"/>
                                </a:lnTo>
                                <a:lnTo>
                                  <a:pt x="0" y="0"/>
                                </a:lnTo>
                                <a:close/>
                              </a:path>
                            </a:pathLst>
                          </a:custGeom>
                          <a:ln w="0" cap="flat">
                            <a:miter lim="127000"/>
                          </a:ln>
                        </wps:spPr>
                        <wps:style>
                          <a:lnRef idx="0">
                            <a:srgbClr val="000000">
                              <a:alpha val="0"/>
                            </a:srgbClr>
                          </a:lnRef>
                          <a:fillRef idx="1">
                            <a:srgbClr val="EB1B29"/>
                          </a:fillRef>
                          <a:effectRef idx="0">
                            <a:scrgbClr r="0" g="0" b="0"/>
                          </a:effectRef>
                          <a:fontRef idx="none"/>
                        </wps:style>
                        <wps:bodyPr/>
                      </wps:wsp>
                      <wps:wsp>
                        <wps:cNvPr id="494" name="Shape 494"/>
                        <wps:cNvSpPr/>
                        <wps:spPr>
                          <a:xfrm>
                            <a:off x="850817" y="154829"/>
                            <a:ext cx="133201" cy="329392"/>
                          </a:xfrm>
                          <a:custGeom>
                            <a:avLst/>
                            <a:gdLst/>
                            <a:ahLst/>
                            <a:cxnLst/>
                            <a:rect l="0" t="0" r="0" b="0"/>
                            <a:pathLst>
                              <a:path w="133201" h="329392">
                                <a:moveTo>
                                  <a:pt x="0" y="0"/>
                                </a:moveTo>
                                <a:lnTo>
                                  <a:pt x="133201" y="0"/>
                                </a:lnTo>
                                <a:lnTo>
                                  <a:pt x="133201" y="48490"/>
                                </a:lnTo>
                                <a:lnTo>
                                  <a:pt x="123714" y="46297"/>
                                </a:lnTo>
                                <a:lnTo>
                                  <a:pt x="114606" y="46297"/>
                                </a:lnTo>
                                <a:lnTo>
                                  <a:pt x="114606" y="160143"/>
                                </a:lnTo>
                                <a:lnTo>
                                  <a:pt x="122955" y="160143"/>
                                </a:lnTo>
                                <a:lnTo>
                                  <a:pt x="133201" y="158249"/>
                                </a:lnTo>
                                <a:lnTo>
                                  <a:pt x="133201" y="209475"/>
                                </a:lnTo>
                                <a:lnTo>
                                  <a:pt x="114606" y="209475"/>
                                </a:lnTo>
                                <a:lnTo>
                                  <a:pt x="114606" y="312695"/>
                                </a:lnTo>
                                <a:cubicBezTo>
                                  <a:pt x="114606" y="318767"/>
                                  <a:pt x="116124" y="324079"/>
                                  <a:pt x="119160" y="329392"/>
                                </a:cubicBezTo>
                                <a:lnTo>
                                  <a:pt x="0" y="329392"/>
                                </a:lnTo>
                                <a:cubicBezTo>
                                  <a:pt x="2277" y="324079"/>
                                  <a:pt x="3795" y="318767"/>
                                  <a:pt x="3036" y="312695"/>
                                </a:cubicBezTo>
                                <a:lnTo>
                                  <a:pt x="3036" y="15939"/>
                                </a:lnTo>
                                <a:cubicBezTo>
                                  <a:pt x="3795" y="10626"/>
                                  <a:pt x="3036" y="4553"/>
                                  <a:pt x="0" y="0"/>
                                </a:cubicBezTo>
                                <a:close/>
                              </a:path>
                            </a:pathLst>
                          </a:custGeom>
                          <a:ln w="0" cap="flat">
                            <a:miter lim="127000"/>
                          </a:ln>
                        </wps:spPr>
                        <wps:style>
                          <a:lnRef idx="0">
                            <a:srgbClr val="000000">
                              <a:alpha val="0"/>
                            </a:srgbClr>
                          </a:lnRef>
                          <a:fillRef idx="1">
                            <a:srgbClr val="24569D"/>
                          </a:fillRef>
                          <a:effectRef idx="0">
                            <a:scrgbClr r="0" g="0" b="0"/>
                          </a:effectRef>
                          <a:fontRef idx="none"/>
                        </wps:style>
                        <wps:bodyPr/>
                      </wps:wsp>
                      <wps:wsp>
                        <wps:cNvPr id="495" name="Shape 495"/>
                        <wps:cNvSpPr/>
                        <wps:spPr>
                          <a:xfrm>
                            <a:off x="984018" y="154829"/>
                            <a:ext cx="130924" cy="209475"/>
                          </a:xfrm>
                          <a:custGeom>
                            <a:avLst/>
                            <a:gdLst/>
                            <a:ahLst/>
                            <a:cxnLst/>
                            <a:rect l="0" t="0" r="0" b="0"/>
                            <a:pathLst>
                              <a:path w="130924" h="209475">
                                <a:moveTo>
                                  <a:pt x="0" y="0"/>
                                </a:moveTo>
                                <a:lnTo>
                                  <a:pt x="15559" y="0"/>
                                </a:lnTo>
                                <a:cubicBezTo>
                                  <a:pt x="52749" y="0"/>
                                  <a:pt x="74001" y="5312"/>
                                  <a:pt x="93734" y="18974"/>
                                </a:cubicBezTo>
                                <a:cubicBezTo>
                                  <a:pt x="118781" y="36430"/>
                                  <a:pt x="130924" y="62235"/>
                                  <a:pt x="130924" y="102461"/>
                                </a:cubicBezTo>
                                <a:cubicBezTo>
                                  <a:pt x="130924" y="141927"/>
                                  <a:pt x="116504" y="170009"/>
                                  <a:pt x="92975" y="186706"/>
                                </a:cubicBezTo>
                                <a:cubicBezTo>
                                  <a:pt x="69447" y="204163"/>
                                  <a:pt x="46677" y="209475"/>
                                  <a:pt x="4174" y="209475"/>
                                </a:cubicBezTo>
                                <a:lnTo>
                                  <a:pt x="0" y="209475"/>
                                </a:lnTo>
                                <a:lnTo>
                                  <a:pt x="0" y="158249"/>
                                </a:lnTo>
                                <a:lnTo>
                                  <a:pt x="3866" y="157534"/>
                                </a:lnTo>
                                <a:cubicBezTo>
                                  <a:pt x="15180" y="151984"/>
                                  <a:pt x="18595" y="136614"/>
                                  <a:pt x="18595" y="102461"/>
                                </a:cubicBezTo>
                                <a:cubicBezTo>
                                  <a:pt x="18595" y="71722"/>
                                  <a:pt x="14326" y="55500"/>
                                  <a:pt x="3546" y="49309"/>
                                </a:cubicBezTo>
                                <a:lnTo>
                                  <a:pt x="0" y="48490"/>
                                </a:lnTo>
                                <a:lnTo>
                                  <a:pt x="0" y="0"/>
                                </a:lnTo>
                                <a:close/>
                              </a:path>
                            </a:pathLst>
                          </a:custGeom>
                          <a:ln w="0" cap="flat">
                            <a:miter lim="127000"/>
                          </a:ln>
                        </wps:spPr>
                        <wps:style>
                          <a:lnRef idx="0">
                            <a:srgbClr val="000000">
                              <a:alpha val="0"/>
                            </a:srgbClr>
                          </a:lnRef>
                          <a:fillRef idx="1">
                            <a:srgbClr val="24569D"/>
                          </a:fillRef>
                          <a:effectRef idx="0">
                            <a:scrgbClr r="0" g="0" b="0"/>
                          </a:effectRef>
                          <a:fontRef idx="none"/>
                        </wps:style>
                        <wps:bodyPr/>
                      </wps:wsp>
                      <wps:wsp>
                        <wps:cNvPr id="496" name="Shape 496"/>
                        <wps:cNvSpPr/>
                        <wps:spPr>
                          <a:xfrm>
                            <a:off x="1146820" y="154829"/>
                            <a:ext cx="132822" cy="329392"/>
                          </a:xfrm>
                          <a:custGeom>
                            <a:avLst/>
                            <a:gdLst/>
                            <a:ahLst/>
                            <a:cxnLst/>
                            <a:rect l="0" t="0" r="0" b="0"/>
                            <a:pathLst>
                              <a:path w="132822" h="329392">
                                <a:moveTo>
                                  <a:pt x="0" y="0"/>
                                </a:moveTo>
                                <a:lnTo>
                                  <a:pt x="132822" y="0"/>
                                </a:lnTo>
                                <a:lnTo>
                                  <a:pt x="132822" y="48455"/>
                                </a:lnTo>
                                <a:lnTo>
                                  <a:pt x="123714" y="46297"/>
                                </a:lnTo>
                                <a:lnTo>
                                  <a:pt x="113847" y="46297"/>
                                </a:lnTo>
                                <a:lnTo>
                                  <a:pt x="113847" y="160143"/>
                                </a:lnTo>
                                <a:lnTo>
                                  <a:pt x="122196" y="160143"/>
                                </a:lnTo>
                                <a:lnTo>
                                  <a:pt x="132822" y="158195"/>
                                </a:lnTo>
                                <a:lnTo>
                                  <a:pt x="132822" y="209475"/>
                                </a:lnTo>
                                <a:lnTo>
                                  <a:pt x="113847" y="209475"/>
                                </a:lnTo>
                                <a:lnTo>
                                  <a:pt x="114606" y="312695"/>
                                </a:lnTo>
                                <a:cubicBezTo>
                                  <a:pt x="114606" y="318767"/>
                                  <a:pt x="116124" y="324079"/>
                                  <a:pt x="119160" y="329392"/>
                                </a:cubicBezTo>
                                <a:lnTo>
                                  <a:pt x="0" y="329392"/>
                                </a:lnTo>
                                <a:cubicBezTo>
                                  <a:pt x="3036" y="324079"/>
                                  <a:pt x="3795" y="318767"/>
                                  <a:pt x="3795" y="312695"/>
                                </a:cubicBezTo>
                                <a:lnTo>
                                  <a:pt x="3795" y="15939"/>
                                </a:lnTo>
                                <a:cubicBezTo>
                                  <a:pt x="4554" y="10626"/>
                                  <a:pt x="3036" y="4553"/>
                                  <a:pt x="0" y="0"/>
                                </a:cubicBezTo>
                                <a:close/>
                              </a:path>
                            </a:pathLst>
                          </a:custGeom>
                          <a:ln w="0" cap="flat">
                            <a:miter lim="127000"/>
                          </a:ln>
                        </wps:spPr>
                        <wps:style>
                          <a:lnRef idx="0">
                            <a:srgbClr val="000000">
                              <a:alpha val="0"/>
                            </a:srgbClr>
                          </a:lnRef>
                          <a:fillRef idx="1">
                            <a:srgbClr val="24569D"/>
                          </a:fillRef>
                          <a:effectRef idx="0">
                            <a:scrgbClr r="0" g="0" b="0"/>
                          </a:effectRef>
                          <a:fontRef idx="none"/>
                        </wps:style>
                        <wps:bodyPr/>
                      </wps:wsp>
                      <wps:wsp>
                        <wps:cNvPr id="497" name="Shape 497"/>
                        <wps:cNvSpPr/>
                        <wps:spPr>
                          <a:xfrm>
                            <a:off x="1279642" y="154829"/>
                            <a:ext cx="131304" cy="209475"/>
                          </a:xfrm>
                          <a:custGeom>
                            <a:avLst/>
                            <a:gdLst/>
                            <a:ahLst/>
                            <a:cxnLst/>
                            <a:rect l="0" t="0" r="0" b="0"/>
                            <a:pathLst>
                              <a:path w="131304" h="209475">
                                <a:moveTo>
                                  <a:pt x="0" y="0"/>
                                </a:moveTo>
                                <a:lnTo>
                                  <a:pt x="15939" y="0"/>
                                </a:lnTo>
                                <a:cubicBezTo>
                                  <a:pt x="53129" y="0"/>
                                  <a:pt x="74380" y="5312"/>
                                  <a:pt x="94114" y="18974"/>
                                </a:cubicBezTo>
                                <a:cubicBezTo>
                                  <a:pt x="118401" y="36430"/>
                                  <a:pt x="131304" y="62235"/>
                                  <a:pt x="131304" y="102461"/>
                                </a:cubicBezTo>
                                <a:cubicBezTo>
                                  <a:pt x="131304" y="141927"/>
                                  <a:pt x="116883" y="170009"/>
                                  <a:pt x="93355" y="186706"/>
                                </a:cubicBezTo>
                                <a:cubicBezTo>
                                  <a:pt x="69826" y="204163"/>
                                  <a:pt x="46298" y="209475"/>
                                  <a:pt x="3795" y="209475"/>
                                </a:cubicBezTo>
                                <a:lnTo>
                                  <a:pt x="0" y="209475"/>
                                </a:lnTo>
                                <a:lnTo>
                                  <a:pt x="0" y="158195"/>
                                </a:lnTo>
                                <a:lnTo>
                                  <a:pt x="3605" y="157534"/>
                                </a:lnTo>
                                <a:cubicBezTo>
                                  <a:pt x="15132" y="151984"/>
                                  <a:pt x="18974" y="136614"/>
                                  <a:pt x="18974" y="102461"/>
                                </a:cubicBezTo>
                                <a:cubicBezTo>
                                  <a:pt x="18974" y="71722"/>
                                  <a:pt x="14278" y="55500"/>
                                  <a:pt x="3605" y="49309"/>
                                </a:cubicBezTo>
                                <a:lnTo>
                                  <a:pt x="0" y="48455"/>
                                </a:lnTo>
                                <a:lnTo>
                                  <a:pt x="0" y="0"/>
                                </a:lnTo>
                                <a:close/>
                              </a:path>
                            </a:pathLst>
                          </a:custGeom>
                          <a:ln w="0" cap="flat">
                            <a:miter lim="127000"/>
                          </a:ln>
                        </wps:spPr>
                        <wps:style>
                          <a:lnRef idx="0">
                            <a:srgbClr val="000000">
                              <a:alpha val="0"/>
                            </a:srgbClr>
                          </a:lnRef>
                          <a:fillRef idx="1">
                            <a:srgbClr val="24569D"/>
                          </a:fillRef>
                          <a:effectRef idx="0">
                            <a:scrgbClr r="0" g="0" b="0"/>
                          </a:effectRef>
                          <a:fontRef idx="none"/>
                        </wps:style>
                        <wps:bodyPr/>
                      </wps:wsp>
                      <wps:wsp>
                        <wps:cNvPr id="498" name="Shape 498"/>
                        <wps:cNvSpPr/>
                        <wps:spPr>
                          <a:xfrm>
                            <a:off x="120678" y="0"/>
                            <a:ext cx="532805" cy="484222"/>
                          </a:xfrm>
                          <a:custGeom>
                            <a:avLst/>
                            <a:gdLst/>
                            <a:ahLst/>
                            <a:cxnLst/>
                            <a:rect l="0" t="0" r="0" b="0"/>
                            <a:pathLst>
                              <a:path w="532805" h="484222">
                                <a:moveTo>
                                  <a:pt x="296762" y="0"/>
                                </a:moveTo>
                                <a:lnTo>
                                  <a:pt x="532805" y="0"/>
                                </a:lnTo>
                                <a:lnTo>
                                  <a:pt x="502445" y="23528"/>
                                </a:lnTo>
                                <a:cubicBezTo>
                                  <a:pt x="336987" y="147999"/>
                                  <a:pt x="312700" y="247424"/>
                                  <a:pt x="324085" y="484222"/>
                                </a:cubicBezTo>
                                <a:lnTo>
                                  <a:pt x="0" y="484222"/>
                                </a:lnTo>
                                <a:cubicBezTo>
                                  <a:pt x="1518" y="469042"/>
                                  <a:pt x="12144" y="423504"/>
                                  <a:pt x="7590" y="438683"/>
                                </a:cubicBezTo>
                                <a:cubicBezTo>
                                  <a:pt x="8349" y="436407"/>
                                  <a:pt x="9108" y="434888"/>
                                  <a:pt x="9108" y="432612"/>
                                </a:cubicBezTo>
                                <a:cubicBezTo>
                                  <a:pt x="23528" y="435648"/>
                                  <a:pt x="38708" y="437166"/>
                                  <a:pt x="53129" y="437166"/>
                                </a:cubicBezTo>
                                <a:cubicBezTo>
                                  <a:pt x="165458" y="437166"/>
                                  <a:pt x="256536" y="353679"/>
                                  <a:pt x="256536" y="251218"/>
                                </a:cubicBezTo>
                                <a:cubicBezTo>
                                  <a:pt x="255777" y="191260"/>
                                  <a:pt x="225417" y="135096"/>
                                  <a:pt x="175325" y="102460"/>
                                </a:cubicBezTo>
                                <a:cubicBezTo>
                                  <a:pt x="220863" y="44779"/>
                                  <a:pt x="265643" y="9867"/>
                                  <a:pt x="296762" y="0"/>
                                </a:cubicBezTo>
                                <a:close/>
                              </a:path>
                            </a:pathLst>
                          </a:custGeom>
                          <a:ln w="0" cap="flat">
                            <a:miter lim="127000"/>
                          </a:ln>
                        </wps:spPr>
                        <wps:style>
                          <a:lnRef idx="0">
                            <a:srgbClr val="000000">
                              <a:alpha val="0"/>
                            </a:srgbClr>
                          </a:lnRef>
                          <a:fillRef idx="1">
                            <a:srgbClr val="24569D"/>
                          </a:fillRef>
                          <a:effectRef idx="0">
                            <a:scrgbClr r="0" g="0" b="0"/>
                          </a:effectRef>
                          <a:fontRef idx="none"/>
                        </wps:style>
                        <wps:bodyPr/>
                      </wps:wsp>
                      <wps:wsp>
                        <wps:cNvPr id="499" name="Shape 499"/>
                        <wps:cNvSpPr/>
                        <wps:spPr>
                          <a:xfrm>
                            <a:off x="0" y="95630"/>
                            <a:ext cx="348372" cy="312695"/>
                          </a:xfrm>
                          <a:custGeom>
                            <a:avLst/>
                            <a:gdLst/>
                            <a:ahLst/>
                            <a:cxnLst/>
                            <a:rect l="0" t="0" r="0" b="0"/>
                            <a:pathLst>
                              <a:path w="348372" h="312695">
                                <a:moveTo>
                                  <a:pt x="174566" y="0"/>
                                </a:moveTo>
                                <a:cubicBezTo>
                                  <a:pt x="270197" y="0"/>
                                  <a:pt x="348372" y="69825"/>
                                  <a:pt x="348372" y="156347"/>
                                </a:cubicBezTo>
                                <a:cubicBezTo>
                                  <a:pt x="348372" y="242111"/>
                                  <a:pt x="270197" y="312695"/>
                                  <a:pt x="174566" y="312695"/>
                                </a:cubicBezTo>
                                <a:cubicBezTo>
                                  <a:pt x="78175" y="312695"/>
                                  <a:pt x="0" y="242111"/>
                                  <a:pt x="0" y="156347"/>
                                </a:cubicBezTo>
                                <a:cubicBezTo>
                                  <a:pt x="0" y="69825"/>
                                  <a:pt x="78175" y="0"/>
                                  <a:pt x="174566" y="0"/>
                                </a:cubicBezTo>
                                <a:close/>
                              </a:path>
                            </a:pathLst>
                          </a:custGeom>
                          <a:ln w="0" cap="flat">
                            <a:miter lim="127000"/>
                          </a:ln>
                        </wps:spPr>
                        <wps:style>
                          <a:lnRef idx="0">
                            <a:srgbClr val="000000">
                              <a:alpha val="0"/>
                            </a:srgbClr>
                          </a:lnRef>
                          <a:fillRef idx="1">
                            <a:srgbClr val="EB1B29"/>
                          </a:fillRef>
                          <a:effectRef idx="0">
                            <a:scrgbClr r="0" g="0" b="0"/>
                          </a:effectRef>
                          <a:fontRef idx="none"/>
                        </wps:style>
                        <wps:bodyPr/>
                      </wps:wsp>
                      <wps:wsp>
                        <wps:cNvPr id="17005" name="Shape 17005"/>
                        <wps:cNvSpPr/>
                        <wps:spPr>
                          <a:xfrm>
                            <a:off x="6072" y="535831"/>
                            <a:ext cx="1408668" cy="21251"/>
                          </a:xfrm>
                          <a:custGeom>
                            <a:avLst/>
                            <a:gdLst/>
                            <a:ahLst/>
                            <a:cxnLst/>
                            <a:rect l="0" t="0" r="0" b="0"/>
                            <a:pathLst>
                              <a:path w="1408668" h="21251">
                                <a:moveTo>
                                  <a:pt x="0" y="0"/>
                                </a:moveTo>
                                <a:lnTo>
                                  <a:pt x="1408668" y="0"/>
                                </a:lnTo>
                                <a:lnTo>
                                  <a:pt x="1408668" y="21251"/>
                                </a:lnTo>
                                <a:lnTo>
                                  <a:pt x="0" y="21251"/>
                                </a:lnTo>
                                <a:lnTo>
                                  <a:pt x="0" y="0"/>
                                </a:lnTo>
                              </a:path>
                            </a:pathLst>
                          </a:custGeom>
                          <a:ln w="0" cap="flat">
                            <a:miter lim="127000"/>
                          </a:ln>
                        </wps:spPr>
                        <wps:style>
                          <a:lnRef idx="0">
                            <a:srgbClr val="000000">
                              <a:alpha val="0"/>
                            </a:srgbClr>
                          </a:lnRef>
                          <a:fillRef idx="1">
                            <a:srgbClr val="EB1B29"/>
                          </a:fillRef>
                          <a:effectRef idx="0">
                            <a:scrgbClr r="0" g="0" b="0"/>
                          </a:effectRef>
                          <a:fontRef idx="none"/>
                        </wps:style>
                        <wps:bodyPr/>
                      </wps:wsp>
                      <wps:wsp>
                        <wps:cNvPr id="501" name="Shape 501"/>
                        <wps:cNvSpPr/>
                        <wps:spPr>
                          <a:xfrm>
                            <a:off x="6072" y="609451"/>
                            <a:ext cx="61477" cy="75138"/>
                          </a:xfrm>
                          <a:custGeom>
                            <a:avLst/>
                            <a:gdLst/>
                            <a:ahLst/>
                            <a:cxnLst/>
                            <a:rect l="0" t="0" r="0" b="0"/>
                            <a:pathLst>
                              <a:path w="61477" h="75138">
                                <a:moveTo>
                                  <a:pt x="0" y="0"/>
                                </a:moveTo>
                                <a:lnTo>
                                  <a:pt x="12144" y="0"/>
                                </a:lnTo>
                                <a:lnTo>
                                  <a:pt x="30359" y="54646"/>
                                </a:lnTo>
                                <a:lnTo>
                                  <a:pt x="48575" y="0"/>
                                </a:lnTo>
                                <a:lnTo>
                                  <a:pt x="61477" y="0"/>
                                </a:lnTo>
                                <a:lnTo>
                                  <a:pt x="35672" y="75138"/>
                                </a:lnTo>
                                <a:lnTo>
                                  <a:pt x="25805" y="75138"/>
                                </a:ln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17006" name="Shape 17006"/>
                        <wps:cNvSpPr/>
                        <wps:spPr>
                          <a:xfrm>
                            <a:off x="78934" y="609451"/>
                            <a:ext cx="11385" cy="75138"/>
                          </a:xfrm>
                          <a:custGeom>
                            <a:avLst/>
                            <a:gdLst/>
                            <a:ahLst/>
                            <a:cxnLst/>
                            <a:rect l="0" t="0" r="0" b="0"/>
                            <a:pathLst>
                              <a:path w="11385" h="75138">
                                <a:moveTo>
                                  <a:pt x="0" y="0"/>
                                </a:moveTo>
                                <a:lnTo>
                                  <a:pt x="11385" y="0"/>
                                </a:lnTo>
                                <a:lnTo>
                                  <a:pt x="11385" y="75138"/>
                                </a:lnTo>
                                <a:lnTo>
                                  <a:pt x="0" y="75138"/>
                                </a:lnTo>
                                <a:lnTo>
                                  <a:pt x="0" y="0"/>
                                </a:lnTo>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03" name="Shape 503"/>
                        <wps:cNvSpPr/>
                        <wps:spPr>
                          <a:xfrm>
                            <a:off x="111570" y="609451"/>
                            <a:ext cx="50093" cy="75138"/>
                          </a:xfrm>
                          <a:custGeom>
                            <a:avLst/>
                            <a:gdLst/>
                            <a:ahLst/>
                            <a:cxnLst/>
                            <a:rect l="0" t="0" r="0" b="0"/>
                            <a:pathLst>
                              <a:path w="50093" h="75138">
                                <a:moveTo>
                                  <a:pt x="0" y="0"/>
                                </a:moveTo>
                                <a:lnTo>
                                  <a:pt x="50093" y="0"/>
                                </a:lnTo>
                                <a:lnTo>
                                  <a:pt x="50093" y="9867"/>
                                </a:lnTo>
                                <a:lnTo>
                                  <a:pt x="12144" y="9867"/>
                                </a:lnTo>
                                <a:lnTo>
                                  <a:pt x="12144" y="31877"/>
                                </a:lnTo>
                                <a:lnTo>
                                  <a:pt x="44780" y="31877"/>
                                </a:lnTo>
                                <a:lnTo>
                                  <a:pt x="44780" y="42502"/>
                                </a:lnTo>
                                <a:lnTo>
                                  <a:pt x="12144" y="42502"/>
                                </a:lnTo>
                                <a:lnTo>
                                  <a:pt x="12144" y="65271"/>
                                </a:lnTo>
                                <a:lnTo>
                                  <a:pt x="50093" y="65271"/>
                                </a:lnTo>
                                <a:lnTo>
                                  <a:pt x="50093" y="75138"/>
                                </a:lnTo>
                                <a:lnTo>
                                  <a:pt x="0" y="75138"/>
                                </a:ln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04" name="Shape 504"/>
                        <wps:cNvSpPr/>
                        <wps:spPr>
                          <a:xfrm>
                            <a:off x="178360" y="609451"/>
                            <a:ext cx="59201" cy="75138"/>
                          </a:xfrm>
                          <a:custGeom>
                            <a:avLst/>
                            <a:gdLst/>
                            <a:ahLst/>
                            <a:cxnLst/>
                            <a:rect l="0" t="0" r="0" b="0"/>
                            <a:pathLst>
                              <a:path w="59201" h="75138">
                                <a:moveTo>
                                  <a:pt x="0" y="0"/>
                                </a:moveTo>
                                <a:lnTo>
                                  <a:pt x="11385" y="0"/>
                                </a:lnTo>
                                <a:lnTo>
                                  <a:pt x="47057" y="53128"/>
                                </a:lnTo>
                                <a:lnTo>
                                  <a:pt x="47057" y="0"/>
                                </a:lnTo>
                                <a:lnTo>
                                  <a:pt x="59201" y="0"/>
                                </a:lnTo>
                                <a:lnTo>
                                  <a:pt x="59201" y="75138"/>
                                </a:lnTo>
                                <a:lnTo>
                                  <a:pt x="48575" y="75138"/>
                                </a:lnTo>
                                <a:lnTo>
                                  <a:pt x="12144" y="22010"/>
                                </a:lnTo>
                                <a:lnTo>
                                  <a:pt x="12144" y="75138"/>
                                </a:lnTo>
                                <a:lnTo>
                                  <a:pt x="0" y="75138"/>
                                </a:ln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05" name="Shape 505"/>
                        <wps:cNvSpPr/>
                        <wps:spPr>
                          <a:xfrm>
                            <a:off x="258812" y="609451"/>
                            <a:ext cx="59201" cy="75138"/>
                          </a:xfrm>
                          <a:custGeom>
                            <a:avLst/>
                            <a:gdLst/>
                            <a:ahLst/>
                            <a:cxnLst/>
                            <a:rect l="0" t="0" r="0" b="0"/>
                            <a:pathLst>
                              <a:path w="59201" h="75138">
                                <a:moveTo>
                                  <a:pt x="0" y="0"/>
                                </a:moveTo>
                                <a:lnTo>
                                  <a:pt x="10626" y="0"/>
                                </a:lnTo>
                                <a:lnTo>
                                  <a:pt x="47057" y="53128"/>
                                </a:lnTo>
                                <a:lnTo>
                                  <a:pt x="47057" y="0"/>
                                </a:lnTo>
                                <a:lnTo>
                                  <a:pt x="59201" y="0"/>
                                </a:lnTo>
                                <a:lnTo>
                                  <a:pt x="59201" y="75138"/>
                                </a:lnTo>
                                <a:lnTo>
                                  <a:pt x="48575" y="75138"/>
                                </a:lnTo>
                                <a:lnTo>
                                  <a:pt x="11385" y="22010"/>
                                </a:lnTo>
                                <a:lnTo>
                                  <a:pt x="11385" y="75138"/>
                                </a:lnTo>
                                <a:lnTo>
                                  <a:pt x="0" y="75138"/>
                                </a:ln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06" name="Shape 506"/>
                        <wps:cNvSpPr/>
                        <wps:spPr>
                          <a:xfrm>
                            <a:off x="329398" y="608692"/>
                            <a:ext cx="33395" cy="75897"/>
                          </a:xfrm>
                          <a:custGeom>
                            <a:avLst/>
                            <a:gdLst/>
                            <a:ahLst/>
                            <a:cxnLst/>
                            <a:rect l="0" t="0" r="0" b="0"/>
                            <a:pathLst>
                              <a:path w="33395" h="75897">
                                <a:moveTo>
                                  <a:pt x="28841" y="0"/>
                                </a:moveTo>
                                <a:lnTo>
                                  <a:pt x="33395" y="0"/>
                                </a:lnTo>
                                <a:lnTo>
                                  <a:pt x="33395" y="17456"/>
                                </a:lnTo>
                                <a:lnTo>
                                  <a:pt x="20492" y="50851"/>
                                </a:lnTo>
                                <a:lnTo>
                                  <a:pt x="33395" y="50851"/>
                                </a:lnTo>
                                <a:lnTo>
                                  <a:pt x="33395" y="60717"/>
                                </a:lnTo>
                                <a:lnTo>
                                  <a:pt x="18216" y="60717"/>
                                </a:lnTo>
                                <a:lnTo>
                                  <a:pt x="12903" y="75897"/>
                                </a:lnTo>
                                <a:lnTo>
                                  <a:pt x="0" y="75897"/>
                                </a:lnTo>
                                <a:lnTo>
                                  <a:pt x="28841"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07" name="Shape 507"/>
                        <wps:cNvSpPr/>
                        <wps:spPr>
                          <a:xfrm>
                            <a:off x="362793" y="608692"/>
                            <a:ext cx="34154" cy="75897"/>
                          </a:xfrm>
                          <a:custGeom>
                            <a:avLst/>
                            <a:gdLst/>
                            <a:ahLst/>
                            <a:cxnLst/>
                            <a:rect l="0" t="0" r="0" b="0"/>
                            <a:pathLst>
                              <a:path w="34154" h="75897">
                                <a:moveTo>
                                  <a:pt x="0" y="0"/>
                                </a:moveTo>
                                <a:lnTo>
                                  <a:pt x="5313" y="0"/>
                                </a:lnTo>
                                <a:lnTo>
                                  <a:pt x="34154" y="75897"/>
                                </a:lnTo>
                                <a:lnTo>
                                  <a:pt x="20492" y="75897"/>
                                </a:lnTo>
                                <a:lnTo>
                                  <a:pt x="15180" y="60717"/>
                                </a:lnTo>
                                <a:lnTo>
                                  <a:pt x="0" y="60717"/>
                                </a:lnTo>
                                <a:lnTo>
                                  <a:pt x="0" y="50851"/>
                                </a:lnTo>
                                <a:lnTo>
                                  <a:pt x="12903" y="50851"/>
                                </a:lnTo>
                                <a:lnTo>
                                  <a:pt x="0" y="17456"/>
                                </a:ln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17007" name="Shape 17007"/>
                        <wps:cNvSpPr/>
                        <wps:spPr>
                          <a:xfrm>
                            <a:off x="434896" y="609451"/>
                            <a:ext cx="12144" cy="75138"/>
                          </a:xfrm>
                          <a:custGeom>
                            <a:avLst/>
                            <a:gdLst/>
                            <a:ahLst/>
                            <a:cxnLst/>
                            <a:rect l="0" t="0" r="0" b="0"/>
                            <a:pathLst>
                              <a:path w="12144" h="75138">
                                <a:moveTo>
                                  <a:pt x="0" y="0"/>
                                </a:moveTo>
                                <a:lnTo>
                                  <a:pt x="12144" y="0"/>
                                </a:lnTo>
                                <a:lnTo>
                                  <a:pt x="12144" y="75138"/>
                                </a:lnTo>
                                <a:lnTo>
                                  <a:pt x="0" y="75138"/>
                                </a:lnTo>
                                <a:lnTo>
                                  <a:pt x="0" y="0"/>
                                </a:lnTo>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09" name="Shape 509"/>
                        <wps:cNvSpPr/>
                        <wps:spPr>
                          <a:xfrm>
                            <a:off x="468291" y="609451"/>
                            <a:ext cx="59201" cy="75138"/>
                          </a:xfrm>
                          <a:custGeom>
                            <a:avLst/>
                            <a:gdLst/>
                            <a:ahLst/>
                            <a:cxnLst/>
                            <a:rect l="0" t="0" r="0" b="0"/>
                            <a:pathLst>
                              <a:path w="59201" h="75138">
                                <a:moveTo>
                                  <a:pt x="0" y="0"/>
                                </a:moveTo>
                                <a:lnTo>
                                  <a:pt x="10626" y="0"/>
                                </a:lnTo>
                                <a:lnTo>
                                  <a:pt x="47057" y="53128"/>
                                </a:lnTo>
                                <a:lnTo>
                                  <a:pt x="47057" y="0"/>
                                </a:lnTo>
                                <a:lnTo>
                                  <a:pt x="59201" y="0"/>
                                </a:lnTo>
                                <a:lnTo>
                                  <a:pt x="59201" y="75138"/>
                                </a:lnTo>
                                <a:lnTo>
                                  <a:pt x="47816" y="75138"/>
                                </a:lnTo>
                                <a:lnTo>
                                  <a:pt x="11385" y="22010"/>
                                </a:lnTo>
                                <a:lnTo>
                                  <a:pt x="11385" y="75138"/>
                                </a:lnTo>
                                <a:lnTo>
                                  <a:pt x="0" y="75138"/>
                                </a:ln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10" name="Shape 510"/>
                        <wps:cNvSpPr/>
                        <wps:spPr>
                          <a:xfrm>
                            <a:off x="541153" y="607175"/>
                            <a:ext cx="56924" cy="78932"/>
                          </a:xfrm>
                          <a:custGeom>
                            <a:avLst/>
                            <a:gdLst/>
                            <a:ahLst/>
                            <a:cxnLst/>
                            <a:rect l="0" t="0" r="0" b="0"/>
                            <a:pathLst>
                              <a:path w="56924" h="78932">
                                <a:moveTo>
                                  <a:pt x="29600" y="759"/>
                                </a:moveTo>
                                <a:cubicBezTo>
                                  <a:pt x="38708" y="0"/>
                                  <a:pt x="47057" y="3794"/>
                                  <a:pt x="53888" y="9867"/>
                                </a:cubicBezTo>
                                <a:lnTo>
                                  <a:pt x="46298" y="16697"/>
                                </a:lnTo>
                                <a:cubicBezTo>
                                  <a:pt x="41744" y="12902"/>
                                  <a:pt x="35672" y="10626"/>
                                  <a:pt x="29600" y="10626"/>
                                </a:cubicBezTo>
                                <a:cubicBezTo>
                                  <a:pt x="19733" y="10626"/>
                                  <a:pt x="15180" y="15938"/>
                                  <a:pt x="15180" y="22768"/>
                                </a:cubicBezTo>
                                <a:cubicBezTo>
                                  <a:pt x="15180" y="25045"/>
                                  <a:pt x="15939" y="28082"/>
                                  <a:pt x="18216" y="29600"/>
                                </a:cubicBezTo>
                                <a:cubicBezTo>
                                  <a:pt x="20492" y="31876"/>
                                  <a:pt x="23528" y="32635"/>
                                  <a:pt x="26564" y="33394"/>
                                </a:cubicBezTo>
                                <a:lnTo>
                                  <a:pt x="35672" y="34154"/>
                                </a:lnTo>
                                <a:cubicBezTo>
                                  <a:pt x="40985" y="34913"/>
                                  <a:pt x="46298" y="36430"/>
                                  <a:pt x="50093" y="40225"/>
                                </a:cubicBezTo>
                                <a:cubicBezTo>
                                  <a:pt x="54647" y="44020"/>
                                  <a:pt x="56924" y="50092"/>
                                  <a:pt x="56165" y="56163"/>
                                </a:cubicBezTo>
                                <a:cubicBezTo>
                                  <a:pt x="56165" y="69825"/>
                                  <a:pt x="44021" y="78174"/>
                                  <a:pt x="28082" y="78174"/>
                                </a:cubicBezTo>
                                <a:cubicBezTo>
                                  <a:pt x="17457" y="78932"/>
                                  <a:pt x="7590" y="75896"/>
                                  <a:pt x="0" y="69066"/>
                                </a:cubicBezTo>
                                <a:lnTo>
                                  <a:pt x="8349" y="61476"/>
                                </a:lnTo>
                                <a:cubicBezTo>
                                  <a:pt x="13662" y="66789"/>
                                  <a:pt x="20492" y="69066"/>
                                  <a:pt x="28082" y="68307"/>
                                </a:cubicBezTo>
                                <a:cubicBezTo>
                                  <a:pt x="37949" y="68307"/>
                                  <a:pt x="44021" y="64512"/>
                                  <a:pt x="44021" y="56922"/>
                                </a:cubicBezTo>
                                <a:cubicBezTo>
                                  <a:pt x="44780" y="53887"/>
                                  <a:pt x="43262" y="50850"/>
                                  <a:pt x="40985" y="49333"/>
                                </a:cubicBezTo>
                                <a:cubicBezTo>
                                  <a:pt x="38708" y="47056"/>
                                  <a:pt x="35672" y="46296"/>
                                  <a:pt x="32636" y="46296"/>
                                </a:cubicBezTo>
                                <a:lnTo>
                                  <a:pt x="24287" y="43261"/>
                                </a:lnTo>
                                <a:cubicBezTo>
                                  <a:pt x="18216" y="43261"/>
                                  <a:pt x="12903" y="40984"/>
                                  <a:pt x="9108" y="37189"/>
                                </a:cubicBezTo>
                                <a:cubicBezTo>
                                  <a:pt x="5313" y="33394"/>
                                  <a:pt x="3036" y="28082"/>
                                  <a:pt x="3036" y="22768"/>
                                </a:cubicBezTo>
                                <a:cubicBezTo>
                                  <a:pt x="3036" y="10626"/>
                                  <a:pt x="12903" y="759"/>
                                  <a:pt x="29600" y="759"/>
                                </a:cubicBez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11" name="Shape 511"/>
                        <wps:cNvSpPr/>
                        <wps:spPr>
                          <a:xfrm>
                            <a:off x="612497" y="608692"/>
                            <a:ext cx="56924" cy="77415"/>
                          </a:xfrm>
                          <a:custGeom>
                            <a:avLst/>
                            <a:gdLst/>
                            <a:ahLst/>
                            <a:cxnLst/>
                            <a:rect l="0" t="0" r="0" b="0"/>
                            <a:pathLst>
                              <a:path w="56924" h="77415">
                                <a:moveTo>
                                  <a:pt x="0" y="0"/>
                                </a:moveTo>
                                <a:lnTo>
                                  <a:pt x="12144" y="0"/>
                                </a:lnTo>
                                <a:lnTo>
                                  <a:pt x="12144" y="49333"/>
                                </a:lnTo>
                                <a:cubicBezTo>
                                  <a:pt x="12144" y="58441"/>
                                  <a:pt x="19733" y="66030"/>
                                  <a:pt x="28841" y="66030"/>
                                </a:cubicBezTo>
                                <a:cubicBezTo>
                                  <a:pt x="37949" y="66030"/>
                                  <a:pt x="44780" y="58441"/>
                                  <a:pt x="44780" y="49333"/>
                                </a:cubicBezTo>
                                <a:lnTo>
                                  <a:pt x="44780" y="759"/>
                                </a:lnTo>
                                <a:lnTo>
                                  <a:pt x="56924" y="759"/>
                                </a:lnTo>
                                <a:lnTo>
                                  <a:pt x="56924" y="50851"/>
                                </a:lnTo>
                                <a:cubicBezTo>
                                  <a:pt x="56924" y="65271"/>
                                  <a:pt x="44780" y="77415"/>
                                  <a:pt x="29600" y="76656"/>
                                </a:cubicBezTo>
                                <a:cubicBezTo>
                                  <a:pt x="29600" y="76656"/>
                                  <a:pt x="28841" y="76656"/>
                                  <a:pt x="28841" y="76656"/>
                                </a:cubicBezTo>
                                <a:cubicBezTo>
                                  <a:pt x="14421" y="77415"/>
                                  <a:pt x="1518" y="66790"/>
                                  <a:pt x="759" y="52369"/>
                                </a:cubicBezTo>
                                <a:cubicBezTo>
                                  <a:pt x="759" y="51610"/>
                                  <a:pt x="0" y="51610"/>
                                  <a:pt x="0" y="50851"/>
                                </a:cubicBez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12" name="Shape 512"/>
                        <wps:cNvSpPr/>
                        <wps:spPr>
                          <a:xfrm>
                            <a:off x="688395" y="608692"/>
                            <a:ext cx="27703" cy="75897"/>
                          </a:xfrm>
                          <a:custGeom>
                            <a:avLst/>
                            <a:gdLst/>
                            <a:ahLst/>
                            <a:cxnLst/>
                            <a:rect l="0" t="0" r="0" b="0"/>
                            <a:pathLst>
                              <a:path w="27703" h="75897">
                                <a:moveTo>
                                  <a:pt x="0" y="0"/>
                                </a:moveTo>
                                <a:lnTo>
                                  <a:pt x="27703" y="0"/>
                                </a:lnTo>
                                <a:lnTo>
                                  <a:pt x="27703" y="10626"/>
                                </a:lnTo>
                                <a:lnTo>
                                  <a:pt x="12144" y="10626"/>
                                </a:lnTo>
                                <a:lnTo>
                                  <a:pt x="12144" y="34154"/>
                                </a:lnTo>
                                <a:lnTo>
                                  <a:pt x="27703" y="34154"/>
                                </a:lnTo>
                                <a:lnTo>
                                  <a:pt x="27703" y="44744"/>
                                </a:lnTo>
                                <a:lnTo>
                                  <a:pt x="27323" y="44020"/>
                                </a:lnTo>
                                <a:lnTo>
                                  <a:pt x="12144" y="44020"/>
                                </a:lnTo>
                                <a:lnTo>
                                  <a:pt x="12144" y="75897"/>
                                </a:lnTo>
                                <a:lnTo>
                                  <a:pt x="0" y="75897"/>
                                </a:ln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13" name="Shape 513"/>
                        <wps:cNvSpPr/>
                        <wps:spPr>
                          <a:xfrm>
                            <a:off x="716098" y="607175"/>
                            <a:ext cx="29980" cy="77415"/>
                          </a:xfrm>
                          <a:custGeom>
                            <a:avLst/>
                            <a:gdLst/>
                            <a:ahLst/>
                            <a:cxnLst/>
                            <a:rect l="0" t="0" r="0" b="0"/>
                            <a:pathLst>
                              <a:path w="29980" h="77415">
                                <a:moveTo>
                                  <a:pt x="0" y="1518"/>
                                </a:moveTo>
                                <a:lnTo>
                                  <a:pt x="2656" y="1518"/>
                                </a:lnTo>
                                <a:cubicBezTo>
                                  <a:pt x="15559" y="0"/>
                                  <a:pt x="26185" y="9108"/>
                                  <a:pt x="27703" y="21251"/>
                                </a:cubicBezTo>
                                <a:cubicBezTo>
                                  <a:pt x="27703" y="22010"/>
                                  <a:pt x="27703" y="22768"/>
                                  <a:pt x="27703" y="23527"/>
                                </a:cubicBezTo>
                                <a:cubicBezTo>
                                  <a:pt x="27703" y="33394"/>
                                  <a:pt x="20872" y="41742"/>
                                  <a:pt x="11764" y="44020"/>
                                </a:cubicBezTo>
                                <a:lnTo>
                                  <a:pt x="29980" y="77415"/>
                                </a:lnTo>
                                <a:lnTo>
                                  <a:pt x="16318" y="77415"/>
                                </a:lnTo>
                                <a:lnTo>
                                  <a:pt x="0" y="46262"/>
                                </a:lnTo>
                                <a:lnTo>
                                  <a:pt x="0" y="35671"/>
                                </a:lnTo>
                                <a:lnTo>
                                  <a:pt x="1897" y="35671"/>
                                </a:lnTo>
                                <a:cubicBezTo>
                                  <a:pt x="8728" y="37189"/>
                                  <a:pt x="14800" y="32635"/>
                                  <a:pt x="15559" y="25805"/>
                                </a:cubicBezTo>
                                <a:cubicBezTo>
                                  <a:pt x="15559" y="25045"/>
                                  <a:pt x="15559" y="25045"/>
                                  <a:pt x="15559" y="24286"/>
                                </a:cubicBezTo>
                                <a:cubicBezTo>
                                  <a:pt x="15559" y="17456"/>
                                  <a:pt x="10246" y="12143"/>
                                  <a:pt x="3415" y="12143"/>
                                </a:cubicBezTo>
                                <a:cubicBezTo>
                                  <a:pt x="3415" y="12143"/>
                                  <a:pt x="2656" y="12143"/>
                                  <a:pt x="1897" y="12143"/>
                                </a:cubicBezTo>
                                <a:lnTo>
                                  <a:pt x="0" y="12143"/>
                                </a:lnTo>
                                <a:lnTo>
                                  <a:pt x="0" y="1518"/>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14" name="Shape 514"/>
                        <wps:cNvSpPr/>
                        <wps:spPr>
                          <a:xfrm>
                            <a:off x="752150" y="608692"/>
                            <a:ext cx="33395" cy="75897"/>
                          </a:xfrm>
                          <a:custGeom>
                            <a:avLst/>
                            <a:gdLst/>
                            <a:ahLst/>
                            <a:cxnLst/>
                            <a:rect l="0" t="0" r="0" b="0"/>
                            <a:pathLst>
                              <a:path w="33395" h="75897">
                                <a:moveTo>
                                  <a:pt x="28841" y="0"/>
                                </a:moveTo>
                                <a:lnTo>
                                  <a:pt x="33395" y="0"/>
                                </a:lnTo>
                                <a:lnTo>
                                  <a:pt x="33395" y="17456"/>
                                </a:lnTo>
                                <a:lnTo>
                                  <a:pt x="21252" y="50851"/>
                                </a:lnTo>
                                <a:lnTo>
                                  <a:pt x="33395" y="50851"/>
                                </a:lnTo>
                                <a:lnTo>
                                  <a:pt x="33395" y="60717"/>
                                </a:lnTo>
                                <a:lnTo>
                                  <a:pt x="18216" y="60717"/>
                                </a:lnTo>
                                <a:lnTo>
                                  <a:pt x="12903" y="75897"/>
                                </a:lnTo>
                                <a:lnTo>
                                  <a:pt x="0" y="75897"/>
                                </a:lnTo>
                                <a:lnTo>
                                  <a:pt x="28841"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15" name="Shape 515"/>
                        <wps:cNvSpPr/>
                        <wps:spPr>
                          <a:xfrm>
                            <a:off x="785545" y="608692"/>
                            <a:ext cx="34154" cy="75897"/>
                          </a:xfrm>
                          <a:custGeom>
                            <a:avLst/>
                            <a:gdLst/>
                            <a:ahLst/>
                            <a:cxnLst/>
                            <a:rect l="0" t="0" r="0" b="0"/>
                            <a:pathLst>
                              <a:path w="34154" h="75897">
                                <a:moveTo>
                                  <a:pt x="0" y="0"/>
                                </a:moveTo>
                                <a:lnTo>
                                  <a:pt x="5313" y="0"/>
                                </a:lnTo>
                                <a:lnTo>
                                  <a:pt x="34154" y="75897"/>
                                </a:lnTo>
                                <a:lnTo>
                                  <a:pt x="21251" y="75897"/>
                                </a:lnTo>
                                <a:lnTo>
                                  <a:pt x="15939" y="60717"/>
                                </a:lnTo>
                                <a:lnTo>
                                  <a:pt x="0" y="60717"/>
                                </a:lnTo>
                                <a:lnTo>
                                  <a:pt x="0" y="50851"/>
                                </a:lnTo>
                                <a:lnTo>
                                  <a:pt x="12144" y="50851"/>
                                </a:lnTo>
                                <a:lnTo>
                                  <a:pt x="0" y="17456"/>
                                </a:ln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16" name="Shape 516"/>
                        <wps:cNvSpPr/>
                        <wps:spPr>
                          <a:xfrm>
                            <a:off x="831084" y="609451"/>
                            <a:ext cx="59201" cy="75138"/>
                          </a:xfrm>
                          <a:custGeom>
                            <a:avLst/>
                            <a:gdLst/>
                            <a:ahLst/>
                            <a:cxnLst/>
                            <a:rect l="0" t="0" r="0" b="0"/>
                            <a:pathLst>
                              <a:path w="59201" h="75138">
                                <a:moveTo>
                                  <a:pt x="0" y="0"/>
                                </a:moveTo>
                                <a:lnTo>
                                  <a:pt x="10626" y="0"/>
                                </a:lnTo>
                                <a:lnTo>
                                  <a:pt x="47057" y="53128"/>
                                </a:lnTo>
                                <a:lnTo>
                                  <a:pt x="47057" y="0"/>
                                </a:lnTo>
                                <a:lnTo>
                                  <a:pt x="59201" y="0"/>
                                </a:lnTo>
                                <a:lnTo>
                                  <a:pt x="59201" y="75138"/>
                                </a:lnTo>
                                <a:lnTo>
                                  <a:pt x="48575" y="75138"/>
                                </a:lnTo>
                                <a:lnTo>
                                  <a:pt x="11385" y="22010"/>
                                </a:lnTo>
                                <a:lnTo>
                                  <a:pt x="11385" y="75138"/>
                                </a:lnTo>
                                <a:lnTo>
                                  <a:pt x="0" y="75138"/>
                                </a:ln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17" name="Shape 517"/>
                        <wps:cNvSpPr/>
                        <wps:spPr>
                          <a:xfrm>
                            <a:off x="907741" y="608692"/>
                            <a:ext cx="50852" cy="76656"/>
                          </a:xfrm>
                          <a:custGeom>
                            <a:avLst/>
                            <a:gdLst/>
                            <a:ahLst/>
                            <a:cxnLst/>
                            <a:rect l="0" t="0" r="0" b="0"/>
                            <a:pathLst>
                              <a:path w="50852" h="76656">
                                <a:moveTo>
                                  <a:pt x="28841" y="0"/>
                                </a:moveTo>
                                <a:cubicBezTo>
                                  <a:pt x="37190" y="0"/>
                                  <a:pt x="44780" y="3035"/>
                                  <a:pt x="50852" y="9108"/>
                                </a:cubicBezTo>
                                <a:lnTo>
                                  <a:pt x="42503" y="16697"/>
                                </a:lnTo>
                                <a:cubicBezTo>
                                  <a:pt x="39467" y="12143"/>
                                  <a:pt x="34154" y="9867"/>
                                  <a:pt x="28841" y="10626"/>
                                </a:cubicBezTo>
                                <a:cubicBezTo>
                                  <a:pt x="24287" y="9867"/>
                                  <a:pt x="20492" y="11385"/>
                                  <a:pt x="16698" y="14420"/>
                                </a:cubicBezTo>
                                <a:cubicBezTo>
                                  <a:pt x="12903" y="18974"/>
                                  <a:pt x="12144" y="23527"/>
                                  <a:pt x="12144" y="37948"/>
                                </a:cubicBezTo>
                                <a:cubicBezTo>
                                  <a:pt x="12144" y="53128"/>
                                  <a:pt x="12903" y="57681"/>
                                  <a:pt x="16698" y="62235"/>
                                </a:cubicBezTo>
                                <a:cubicBezTo>
                                  <a:pt x="20492" y="64512"/>
                                  <a:pt x="24287" y="66790"/>
                                  <a:pt x="28841" y="66790"/>
                                </a:cubicBezTo>
                                <a:cubicBezTo>
                                  <a:pt x="34154" y="66790"/>
                                  <a:pt x="39467" y="63753"/>
                                  <a:pt x="42503" y="59958"/>
                                </a:cubicBezTo>
                                <a:lnTo>
                                  <a:pt x="50852" y="67549"/>
                                </a:lnTo>
                                <a:cubicBezTo>
                                  <a:pt x="44780" y="73620"/>
                                  <a:pt x="37190" y="76656"/>
                                  <a:pt x="28841" y="76656"/>
                                </a:cubicBezTo>
                                <a:cubicBezTo>
                                  <a:pt x="21252" y="76656"/>
                                  <a:pt x="13662" y="73620"/>
                                  <a:pt x="8349" y="68307"/>
                                </a:cubicBezTo>
                                <a:cubicBezTo>
                                  <a:pt x="0" y="61476"/>
                                  <a:pt x="759" y="53128"/>
                                  <a:pt x="759" y="37948"/>
                                </a:cubicBezTo>
                                <a:cubicBezTo>
                                  <a:pt x="759" y="23527"/>
                                  <a:pt x="759" y="15180"/>
                                  <a:pt x="8349" y="8349"/>
                                </a:cubicBezTo>
                                <a:cubicBezTo>
                                  <a:pt x="13662" y="3035"/>
                                  <a:pt x="21252" y="0"/>
                                  <a:pt x="28841" y="0"/>
                                </a:cubicBez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18" name="Shape 518"/>
                        <wps:cNvSpPr/>
                        <wps:spPr>
                          <a:xfrm>
                            <a:off x="974531" y="609451"/>
                            <a:ext cx="50852" cy="75138"/>
                          </a:xfrm>
                          <a:custGeom>
                            <a:avLst/>
                            <a:gdLst/>
                            <a:ahLst/>
                            <a:cxnLst/>
                            <a:rect l="0" t="0" r="0" b="0"/>
                            <a:pathLst>
                              <a:path w="50852" h="75138">
                                <a:moveTo>
                                  <a:pt x="0" y="0"/>
                                </a:moveTo>
                                <a:lnTo>
                                  <a:pt x="50852" y="0"/>
                                </a:lnTo>
                                <a:lnTo>
                                  <a:pt x="50852" y="9867"/>
                                </a:lnTo>
                                <a:lnTo>
                                  <a:pt x="12144" y="9867"/>
                                </a:lnTo>
                                <a:lnTo>
                                  <a:pt x="12144" y="31877"/>
                                </a:lnTo>
                                <a:lnTo>
                                  <a:pt x="44780" y="31877"/>
                                </a:lnTo>
                                <a:lnTo>
                                  <a:pt x="44780" y="42502"/>
                                </a:lnTo>
                                <a:lnTo>
                                  <a:pt x="12144" y="42502"/>
                                </a:lnTo>
                                <a:lnTo>
                                  <a:pt x="12144" y="65271"/>
                                </a:lnTo>
                                <a:lnTo>
                                  <a:pt x="50852" y="65271"/>
                                </a:lnTo>
                                <a:lnTo>
                                  <a:pt x="50852" y="75138"/>
                                </a:lnTo>
                                <a:lnTo>
                                  <a:pt x="0" y="75138"/>
                                </a:ln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19" name="Shape 519"/>
                        <wps:cNvSpPr/>
                        <wps:spPr>
                          <a:xfrm>
                            <a:off x="1065609" y="607933"/>
                            <a:ext cx="57683" cy="79691"/>
                          </a:xfrm>
                          <a:custGeom>
                            <a:avLst/>
                            <a:gdLst/>
                            <a:ahLst/>
                            <a:cxnLst/>
                            <a:rect l="0" t="0" r="0" b="0"/>
                            <a:pathLst>
                              <a:path w="57683" h="79691">
                                <a:moveTo>
                                  <a:pt x="28841" y="0"/>
                                </a:moveTo>
                                <a:cubicBezTo>
                                  <a:pt x="37949" y="0"/>
                                  <a:pt x="46298" y="3035"/>
                                  <a:pt x="52370" y="9867"/>
                                </a:cubicBezTo>
                                <a:lnTo>
                                  <a:pt x="44021" y="17456"/>
                                </a:lnTo>
                                <a:cubicBezTo>
                                  <a:pt x="40226" y="12902"/>
                                  <a:pt x="34913" y="10626"/>
                                  <a:pt x="28841" y="10626"/>
                                </a:cubicBezTo>
                                <a:cubicBezTo>
                                  <a:pt x="24287" y="9867"/>
                                  <a:pt x="19733" y="12143"/>
                                  <a:pt x="16698" y="15179"/>
                                </a:cubicBezTo>
                                <a:cubicBezTo>
                                  <a:pt x="12903" y="18974"/>
                                  <a:pt x="12144" y="23527"/>
                                  <a:pt x="12144" y="38707"/>
                                </a:cubicBezTo>
                                <a:cubicBezTo>
                                  <a:pt x="12144" y="53128"/>
                                  <a:pt x="12903" y="57681"/>
                                  <a:pt x="16698" y="62235"/>
                                </a:cubicBezTo>
                                <a:cubicBezTo>
                                  <a:pt x="19733" y="65271"/>
                                  <a:pt x="24287" y="66789"/>
                                  <a:pt x="28841" y="66789"/>
                                </a:cubicBezTo>
                                <a:cubicBezTo>
                                  <a:pt x="33395" y="66789"/>
                                  <a:pt x="37949" y="64512"/>
                                  <a:pt x="40985" y="61476"/>
                                </a:cubicBezTo>
                                <a:cubicBezTo>
                                  <a:pt x="44021" y="57681"/>
                                  <a:pt x="45539" y="53128"/>
                                  <a:pt x="44780" y="48574"/>
                                </a:cubicBezTo>
                                <a:lnTo>
                                  <a:pt x="44780" y="44779"/>
                                </a:lnTo>
                                <a:lnTo>
                                  <a:pt x="28841" y="44779"/>
                                </a:lnTo>
                                <a:lnTo>
                                  <a:pt x="28841" y="34913"/>
                                </a:lnTo>
                                <a:lnTo>
                                  <a:pt x="56924" y="34913"/>
                                </a:lnTo>
                                <a:lnTo>
                                  <a:pt x="56924" y="46297"/>
                                </a:lnTo>
                                <a:cubicBezTo>
                                  <a:pt x="57683" y="53887"/>
                                  <a:pt x="55406" y="61476"/>
                                  <a:pt x="50093" y="67549"/>
                                </a:cubicBezTo>
                                <a:lnTo>
                                  <a:pt x="50093" y="69066"/>
                                </a:lnTo>
                                <a:cubicBezTo>
                                  <a:pt x="37949" y="79691"/>
                                  <a:pt x="19733" y="79691"/>
                                  <a:pt x="7590" y="69066"/>
                                </a:cubicBezTo>
                                <a:cubicBezTo>
                                  <a:pt x="0" y="61476"/>
                                  <a:pt x="0" y="53128"/>
                                  <a:pt x="0" y="38707"/>
                                </a:cubicBezTo>
                                <a:cubicBezTo>
                                  <a:pt x="0" y="23527"/>
                                  <a:pt x="0" y="15179"/>
                                  <a:pt x="7590" y="8349"/>
                                </a:cubicBezTo>
                                <a:cubicBezTo>
                                  <a:pt x="13662" y="3035"/>
                                  <a:pt x="20492" y="0"/>
                                  <a:pt x="28841" y="0"/>
                                </a:cubicBez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20" name="Shape 520"/>
                        <wps:cNvSpPr/>
                        <wps:spPr>
                          <a:xfrm>
                            <a:off x="1139989" y="608692"/>
                            <a:ext cx="27703" cy="75897"/>
                          </a:xfrm>
                          <a:custGeom>
                            <a:avLst/>
                            <a:gdLst/>
                            <a:ahLst/>
                            <a:cxnLst/>
                            <a:rect l="0" t="0" r="0" b="0"/>
                            <a:pathLst>
                              <a:path w="27703" h="75897">
                                <a:moveTo>
                                  <a:pt x="0" y="0"/>
                                </a:moveTo>
                                <a:lnTo>
                                  <a:pt x="27703" y="0"/>
                                </a:lnTo>
                                <a:lnTo>
                                  <a:pt x="27703" y="10626"/>
                                </a:lnTo>
                                <a:lnTo>
                                  <a:pt x="12144" y="10626"/>
                                </a:lnTo>
                                <a:lnTo>
                                  <a:pt x="12144" y="34154"/>
                                </a:lnTo>
                                <a:lnTo>
                                  <a:pt x="27703" y="34154"/>
                                </a:lnTo>
                                <a:lnTo>
                                  <a:pt x="27703" y="46193"/>
                                </a:lnTo>
                                <a:lnTo>
                                  <a:pt x="26564" y="44020"/>
                                </a:lnTo>
                                <a:lnTo>
                                  <a:pt x="12144" y="44020"/>
                                </a:lnTo>
                                <a:lnTo>
                                  <a:pt x="12144" y="75897"/>
                                </a:lnTo>
                                <a:lnTo>
                                  <a:pt x="0" y="75897"/>
                                </a:ln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21" name="Shape 521"/>
                        <wps:cNvSpPr/>
                        <wps:spPr>
                          <a:xfrm>
                            <a:off x="1167692" y="607933"/>
                            <a:ext cx="29980" cy="76656"/>
                          </a:xfrm>
                          <a:custGeom>
                            <a:avLst/>
                            <a:gdLst/>
                            <a:ahLst/>
                            <a:cxnLst/>
                            <a:rect l="0" t="0" r="0" b="0"/>
                            <a:pathLst>
                              <a:path w="29980" h="76656">
                                <a:moveTo>
                                  <a:pt x="0" y="759"/>
                                </a:moveTo>
                                <a:lnTo>
                                  <a:pt x="2656" y="759"/>
                                </a:lnTo>
                                <a:cubicBezTo>
                                  <a:pt x="14800" y="0"/>
                                  <a:pt x="26185" y="8349"/>
                                  <a:pt x="26944" y="20492"/>
                                </a:cubicBezTo>
                                <a:cubicBezTo>
                                  <a:pt x="26944" y="21251"/>
                                  <a:pt x="26944" y="22010"/>
                                  <a:pt x="26944" y="22768"/>
                                </a:cubicBezTo>
                                <a:cubicBezTo>
                                  <a:pt x="27703" y="32635"/>
                                  <a:pt x="20872" y="40984"/>
                                  <a:pt x="11764" y="43261"/>
                                </a:cubicBezTo>
                                <a:lnTo>
                                  <a:pt x="29980" y="76656"/>
                                </a:lnTo>
                                <a:lnTo>
                                  <a:pt x="15559" y="76656"/>
                                </a:lnTo>
                                <a:lnTo>
                                  <a:pt x="0" y="46952"/>
                                </a:lnTo>
                                <a:lnTo>
                                  <a:pt x="0" y="34913"/>
                                </a:lnTo>
                                <a:lnTo>
                                  <a:pt x="1897" y="34913"/>
                                </a:lnTo>
                                <a:cubicBezTo>
                                  <a:pt x="7969" y="36430"/>
                                  <a:pt x="14041" y="31876"/>
                                  <a:pt x="15559" y="25046"/>
                                </a:cubicBezTo>
                                <a:cubicBezTo>
                                  <a:pt x="15559" y="24286"/>
                                  <a:pt x="15559" y="24286"/>
                                  <a:pt x="15559" y="23527"/>
                                </a:cubicBezTo>
                                <a:cubicBezTo>
                                  <a:pt x="15559" y="16697"/>
                                  <a:pt x="10246" y="11385"/>
                                  <a:pt x="3415" y="11385"/>
                                </a:cubicBezTo>
                                <a:cubicBezTo>
                                  <a:pt x="2656" y="11385"/>
                                  <a:pt x="2656" y="11385"/>
                                  <a:pt x="1897" y="11385"/>
                                </a:cubicBezTo>
                                <a:lnTo>
                                  <a:pt x="0" y="11385"/>
                                </a:lnTo>
                                <a:lnTo>
                                  <a:pt x="0" y="759"/>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22" name="Shape 522"/>
                        <wps:cNvSpPr/>
                        <wps:spPr>
                          <a:xfrm>
                            <a:off x="1209815" y="608692"/>
                            <a:ext cx="28462" cy="76656"/>
                          </a:xfrm>
                          <a:custGeom>
                            <a:avLst/>
                            <a:gdLst/>
                            <a:ahLst/>
                            <a:cxnLst/>
                            <a:rect l="0" t="0" r="0" b="0"/>
                            <a:pathLst>
                              <a:path w="28462" h="76656">
                                <a:moveTo>
                                  <a:pt x="28082" y="0"/>
                                </a:moveTo>
                                <a:lnTo>
                                  <a:pt x="28462" y="64"/>
                                </a:lnTo>
                                <a:lnTo>
                                  <a:pt x="28462" y="10057"/>
                                </a:lnTo>
                                <a:cubicBezTo>
                                  <a:pt x="24287" y="10057"/>
                                  <a:pt x="20113" y="11764"/>
                                  <a:pt x="16698" y="15180"/>
                                </a:cubicBezTo>
                                <a:cubicBezTo>
                                  <a:pt x="12903" y="18974"/>
                                  <a:pt x="12144" y="23527"/>
                                  <a:pt x="12144" y="37948"/>
                                </a:cubicBezTo>
                                <a:cubicBezTo>
                                  <a:pt x="12144" y="53128"/>
                                  <a:pt x="12903" y="57681"/>
                                  <a:pt x="16698" y="61476"/>
                                </a:cubicBezTo>
                                <a:cubicBezTo>
                                  <a:pt x="20113" y="64892"/>
                                  <a:pt x="24287" y="66600"/>
                                  <a:pt x="28462" y="66600"/>
                                </a:cubicBezTo>
                                <a:lnTo>
                                  <a:pt x="28462" y="66600"/>
                                </a:lnTo>
                                <a:lnTo>
                                  <a:pt x="28462" y="76507"/>
                                </a:lnTo>
                                <a:lnTo>
                                  <a:pt x="28082" y="76656"/>
                                </a:lnTo>
                                <a:cubicBezTo>
                                  <a:pt x="20493" y="76656"/>
                                  <a:pt x="12903" y="73620"/>
                                  <a:pt x="7590" y="68307"/>
                                </a:cubicBezTo>
                                <a:cubicBezTo>
                                  <a:pt x="0" y="61476"/>
                                  <a:pt x="0" y="53128"/>
                                  <a:pt x="0" y="37948"/>
                                </a:cubicBezTo>
                                <a:cubicBezTo>
                                  <a:pt x="0" y="23527"/>
                                  <a:pt x="0" y="15180"/>
                                  <a:pt x="7590" y="8349"/>
                                </a:cubicBezTo>
                                <a:cubicBezTo>
                                  <a:pt x="12903" y="2277"/>
                                  <a:pt x="20493" y="0"/>
                                  <a:pt x="28082" y="0"/>
                                </a:cubicBez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23" name="Shape 523"/>
                        <wps:cNvSpPr/>
                        <wps:spPr>
                          <a:xfrm>
                            <a:off x="1238277" y="608757"/>
                            <a:ext cx="28462" cy="76442"/>
                          </a:xfrm>
                          <a:custGeom>
                            <a:avLst/>
                            <a:gdLst/>
                            <a:ahLst/>
                            <a:cxnLst/>
                            <a:rect l="0" t="0" r="0" b="0"/>
                            <a:pathLst>
                              <a:path w="28462" h="76442">
                                <a:moveTo>
                                  <a:pt x="0" y="0"/>
                                </a:moveTo>
                                <a:lnTo>
                                  <a:pt x="10815" y="1833"/>
                                </a:lnTo>
                                <a:cubicBezTo>
                                  <a:pt x="14421" y="3161"/>
                                  <a:pt x="17836" y="5249"/>
                                  <a:pt x="20872" y="8285"/>
                                </a:cubicBezTo>
                                <a:cubicBezTo>
                                  <a:pt x="28462" y="15115"/>
                                  <a:pt x="28462" y="23463"/>
                                  <a:pt x="28462" y="37884"/>
                                </a:cubicBezTo>
                                <a:cubicBezTo>
                                  <a:pt x="28462" y="52305"/>
                                  <a:pt x="28462" y="61412"/>
                                  <a:pt x="20872" y="68243"/>
                                </a:cubicBezTo>
                                <a:lnTo>
                                  <a:pt x="0" y="76442"/>
                                </a:lnTo>
                                <a:lnTo>
                                  <a:pt x="0" y="66535"/>
                                </a:lnTo>
                                <a:lnTo>
                                  <a:pt x="11764" y="61412"/>
                                </a:lnTo>
                                <a:cubicBezTo>
                                  <a:pt x="15559" y="57617"/>
                                  <a:pt x="16318" y="53063"/>
                                  <a:pt x="16318" y="37884"/>
                                </a:cubicBezTo>
                                <a:cubicBezTo>
                                  <a:pt x="16318" y="22704"/>
                                  <a:pt x="15559" y="18910"/>
                                  <a:pt x="11764" y="15115"/>
                                </a:cubicBezTo>
                                <a:cubicBezTo>
                                  <a:pt x="8349" y="11700"/>
                                  <a:pt x="4174" y="9992"/>
                                  <a:pt x="0" y="9992"/>
                                </a:cubicBez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24" name="Shape 524"/>
                        <wps:cNvSpPr/>
                        <wps:spPr>
                          <a:xfrm>
                            <a:off x="1283436" y="608692"/>
                            <a:ext cx="56165" cy="77415"/>
                          </a:xfrm>
                          <a:custGeom>
                            <a:avLst/>
                            <a:gdLst/>
                            <a:ahLst/>
                            <a:cxnLst/>
                            <a:rect l="0" t="0" r="0" b="0"/>
                            <a:pathLst>
                              <a:path w="56165" h="77415">
                                <a:moveTo>
                                  <a:pt x="0" y="0"/>
                                </a:moveTo>
                                <a:lnTo>
                                  <a:pt x="12144" y="0"/>
                                </a:lnTo>
                                <a:lnTo>
                                  <a:pt x="12144" y="49333"/>
                                </a:lnTo>
                                <a:cubicBezTo>
                                  <a:pt x="12144" y="58441"/>
                                  <a:pt x="18974" y="66030"/>
                                  <a:pt x="28082" y="66030"/>
                                </a:cubicBezTo>
                                <a:cubicBezTo>
                                  <a:pt x="37190" y="66030"/>
                                  <a:pt x="44780" y="58441"/>
                                  <a:pt x="44780" y="49333"/>
                                </a:cubicBezTo>
                                <a:lnTo>
                                  <a:pt x="44780" y="759"/>
                                </a:lnTo>
                                <a:lnTo>
                                  <a:pt x="56165" y="759"/>
                                </a:lnTo>
                                <a:lnTo>
                                  <a:pt x="56165" y="50851"/>
                                </a:lnTo>
                                <a:cubicBezTo>
                                  <a:pt x="56165" y="65271"/>
                                  <a:pt x="44021" y="77415"/>
                                  <a:pt x="29600" y="76656"/>
                                </a:cubicBezTo>
                                <a:cubicBezTo>
                                  <a:pt x="28841" y="76656"/>
                                  <a:pt x="28841" y="76656"/>
                                  <a:pt x="28082" y="76656"/>
                                </a:cubicBezTo>
                                <a:cubicBezTo>
                                  <a:pt x="13662" y="77415"/>
                                  <a:pt x="759" y="66790"/>
                                  <a:pt x="0" y="52369"/>
                                </a:cubicBezTo>
                                <a:cubicBezTo>
                                  <a:pt x="0" y="51610"/>
                                  <a:pt x="0" y="50851"/>
                                  <a:pt x="0" y="50851"/>
                                </a:cubicBez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25" name="Shape 525"/>
                        <wps:cNvSpPr/>
                        <wps:spPr>
                          <a:xfrm>
                            <a:off x="1358575" y="608692"/>
                            <a:ext cx="27703" cy="75897"/>
                          </a:xfrm>
                          <a:custGeom>
                            <a:avLst/>
                            <a:gdLst/>
                            <a:ahLst/>
                            <a:cxnLst/>
                            <a:rect l="0" t="0" r="0" b="0"/>
                            <a:pathLst>
                              <a:path w="27703" h="75897">
                                <a:moveTo>
                                  <a:pt x="0" y="0"/>
                                </a:moveTo>
                                <a:lnTo>
                                  <a:pt x="27703" y="0"/>
                                </a:lnTo>
                                <a:lnTo>
                                  <a:pt x="27703" y="10626"/>
                                </a:lnTo>
                                <a:lnTo>
                                  <a:pt x="12903" y="10626"/>
                                </a:lnTo>
                                <a:lnTo>
                                  <a:pt x="12903" y="36430"/>
                                </a:lnTo>
                                <a:lnTo>
                                  <a:pt x="27703" y="36430"/>
                                </a:lnTo>
                                <a:lnTo>
                                  <a:pt x="27703" y="46297"/>
                                </a:lnTo>
                                <a:lnTo>
                                  <a:pt x="12903" y="46297"/>
                                </a:lnTo>
                                <a:lnTo>
                                  <a:pt x="12903" y="75897"/>
                                </a:lnTo>
                                <a:lnTo>
                                  <a:pt x="0" y="75897"/>
                                </a:lnTo>
                                <a:lnTo>
                                  <a:pt x="0" y="0"/>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s:wsp>
                        <wps:cNvPr id="526" name="Shape 526"/>
                        <wps:cNvSpPr/>
                        <wps:spPr>
                          <a:xfrm>
                            <a:off x="1386278" y="607175"/>
                            <a:ext cx="29221" cy="47815"/>
                          </a:xfrm>
                          <a:custGeom>
                            <a:avLst/>
                            <a:gdLst/>
                            <a:ahLst/>
                            <a:cxnLst/>
                            <a:rect l="0" t="0" r="0" b="0"/>
                            <a:pathLst>
                              <a:path w="29221" h="47815">
                                <a:moveTo>
                                  <a:pt x="0" y="1518"/>
                                </a:moveTo>
                                <a:lnTo>
                                  <a:pt x="2656" y="1518"/>
                                </a:lnTo>
                                <a:cubicBezTo>
                                  <a:pt x="14800" y="0"/>
                                  <a:pt x="26185" y="9867"/>
                                  <a:pt x="27703" y="22010"/>
                                </a:cubicBezTo>
                                <a:cubicBezTo>
                                  <a:pt x="29221" y="34913"/>
                                  <a:pt x="20113" y="46296"/>
                                  <a:pt x="7210" y="47815"/>
                                </a:cubicBezTo>
                                <a:cubicBezTo>
                                  <a:pt x="5692" y="47815"/>
                                  <a:pt x="4174" y="47815"/>
                                  <a:pt x="2656" y="47815"/>
                                </a:cubicBezTo>
                                <a:lnTo>
                                  <a:pt x="0" y="47815"/>
                                </a:lnTo>
                                <a:lnTo>
                                  <a:pt x="0" y="37948"/>
                                </a:lnTo>
                                <a:lnTo>
                                  <a:pt x="2656" y="37948"/>
                                </a:lnTo>
                                <a:cubicBezTo>
                                  <a:pt x="9487" y="37948"/>
                                  <a:pt x="14800" y="31876"/>
                                  <a:pt x="14800" y="25045"/>
                                </a:cubicBezTo>
                                <a:cubicBezTo>
                                  <a:pt x="14800" y="18215"/>
                                  <a:pt x="9487" y="12143"/>
                                  <a:pt x="2656" y="12143"/>
                                </a:cubicBezTo>
                                <a:lnTo>
                                  <a:pt x="0" y="12143"/>
                                </a:lnTo>
                                <a:lnTo>
                                  <a:pt x="0" y="1518"/>
                                </a:lnTo>
                                <a:close/>
                              </a:path>
                            </a:pathLst>
                          </a:custGeom>
                          <a:ln w="0" cap="flat">
                            <a:miter lim="127000"/>
                          </a:ln>
                        </wps:spPr>
                        <wps:style>
                          <a:lnRef idx="0">
                            <a:srgbClr val="000000">
                              <a:alpha val="0"/>
                            </a:srgbClr>
                          </a:lnRef>
                          <a:fillRef idx="1">
                            <a:srgbClr val="040606"/>
                          </a:fillRef>
                          <a:effectRef idx="0">
                            <a:scrgbClr r="0" g="0" b="0"/>
                          </a:effectRef>
                          <a:fontRef idx="none"/>
                        </wps:style>
                        <wps:bodyPr/>
                      </wps:wsp>
                    </wpg:wgp>
                  </a:graphicData>
                </a:graphic>
              </wp:anchor>
            </w:drawing>
          </mc:Choice>
          <mc:Fallback xmlns:a="http://schemas.openxmlformats.org/drawingml/2006/main">
            <w:pict>
              <v:group id="Group 15519" style="width:111.457pt;height:54.1437pt;position:absolute;mso-position-horizontal-relative:page;mso-position-horizontal:absolute;margin-left:27.6077pt;mso-position-vertical-relative:page;margin-top:32.8458pt;" coordsize="14154,6876">
                <v:shape id="Shape 492" style="position:absolute;width:2739;height:3369;left:5343;top:1479;" coordsize="273992,336982" path="m182914,759c214033,0,245151,6072,273992,17456l273992,88040c240597,62235,217828,51610,192022,51610c144965,51610,116124,96389,116124,170009c116124,213270,123714,242111,140411,264121c153314,280819,173048,290685,194299,291443c218586,291443,240597,281577,273992,255772l273992,318008c241356,330910,207202,336982,172289,336223c56924,336223,0,285372,0,168491c0,110810,14421,73620,46298,44020c78175,14421,119919,759,182914,759x">
                  <v:stroke weight="0pt" endcap="flat" joinstyle="miter" miterlimit="10" on="false" color="#000000" opacity="0"/>
                  <v:fill on="true" color="#eb1b29"/>
                </v:shape>
                <v:shape id="Shape 493" style="position:absolute;width:1783;height:857;left:6269;top:440;" coordsize="178361,85764" path="m0,0l60718,0l89560,50092l117642,759l178361,759l113088,85764l62995,85764l0,0x">
                  <v:stroke weight="0pt" endcap="flat" joinstyle="miter" miterlimit="10" on="false" color="#000000" opacity="0"/>
                  <v:fill on="true" color="#eb1b29"/>
                </v:shape>
                <v:shape id="Shape 494" style="position:absolute;width:1332;height:3293;left:8508;top:1548;" coordsize="133201,329392" path="m0,0l133201,0l133201,48490l123714,46297l114606,46297l114606,160143l122955,160143l133201,158249l133201,209475l114606,209475l114606,312695c114606,318767,116124,324079,119160,329392l0,329392c2277,324079,3795,318767,3036,312695l3036,15939c3795,10626,3036,4553,0,0x">
                  <v:stroke weight="0pt" endcap="flat" joinstyle="miter" miterlimit="10" on="false" color="#000000" opacity="0"/>
                  <v:fill on="true" color="#24569d"/>
                </v:shape>
                <v:shape id="Shape 495" style="position:absolute;width:1309;height:2094;left:9840;top:1548;" coordsize="130924,209475" path="m0,0l15559,0c52749,0,74001,5312,93734,18974c118781,36430,130924,62235,130924,102461c130924,141927,116504,170009,92975,186706c69447,204163,46677,209475,4174,209475l0,209475l0,158249l3866,157534c15180,151984,18595,136614,18595,102461c18595,71722,14326,55500,3546,49309l0,48490l0,0x">
                  <v:stroke weight="0pt" endcap="flat" joinstyle="miter" miterlimit="10" on="false" color="#000000" opacity="0"/>
                  <v:fill on="true" color="#24569d"/>
                </v:shape>
                <v:shape id="Shape 496" style="position:absolute;width:1328;height:3293;left:11468;top:1548;" coordsize="132822,329392" path="m0,0l132822,0l132822,48455l123714,46297l113847,46297l113847,160143l122196,160143l132822,158195l132822,209475l113847,209475l114606,312695c114606,318767,116124,324079,119160,329392l0,329392c3036,324079,3795,318767,3795,312695l3795,15939c4554,10626,3036,4553,0,0x">
                  <v:stroke weight="0pt" endcap="flat" joinstyle="miter" miterlimit="10" on="false" color="#000000" opacity="0"/>
                  <v:fill on="true" color="#24569d"/>
                </v:shape>
                <v:shape id="Shape 497" style="position:absolute;width:1313;height:2094;left:12796;top:1548;" coordsize="131304,209475" path="m0,0l15939,0c53129,0,74380,5312,94114,18974c118401,36430,131304,62235,131304,102461c131304,141927,116883,170009,93355,186706c69826,204163,46298,209475,3795,209475l0,209475l0,158195l3605,157534c15132,151984,18974,136614,18974,102461c18974,71722,14278,55500,3605,49309l0,48455l0,0x">
                  <v:stroke weight="0pt" endcap="flat" joinstyle="miter" miterlimit="10" on="false" color="#000000" opacity="0"/>
                  <v:fill on="true" color="#24569d"/>
                </v:shape>
                <v:shape id="Shape 498" style="position:absolute;width:5328;height:4842;left:1206;top:0;" coordsize="532805,484222" path="m296762,0l532805,0l502445,23528c336987,147999,312700,247424,324085,484222l0,484222c1518,469042,12144,423504,7590,438683c8349,436407,9108,434888,9108,432612c23528,435648,38708,437166,53129,437166c165458,437166,256536,353679,256536,251218c255777,191260,225417,135096,175325,102460c220863,44779,265643,9867,296762,0x">
                  <v:stroke weight="0pt" endcap="flat" joinstyle="miter" miterlimit="10" on="false" color="#000000" opacity="0"/>
                  <v:fill on="true" color="#24569d"/>
                </v:shape>
                <v:shape id="Shape 499" style="position:absolute;width:3483;height:3126;left:0;top:956;" coordsize="348372,312695" path="m174566,0c270197,0,348372,69825,348372,156347c348372,242111,270197,312695,174566,312695c78175,312695,0,242111,0,156347c0,69825,78175,0,174566,0x">
                  <v:stroke weight="0pt" endcap="flat" joinstyle="miter" miterlimit="10" on="false" color="#000000" opacity="0"/>
                  <v:fill on="true" color="#eb1b29"/>
                </v:shape>
                <v:shape id="Shape 17008" style="position:absolute;width:14086;height:212;left:60;top:5358;" coordsize="1408668,21251" path="m0,0l1408668,0l1408668,21251l0,21251l0,0">
                  <v:stroke weight="0pt" endcap="flat" joinstyle="miter" miterlimit="10" on="false" color="#000000" opacity="0"/>
                  <v:fill on="true" color="#eb1b29"/>
                </v:shape>
                <v:shape id="Shape 501" style="position:absolute;width:614;height:751;left:60;top:6094;" coordsize="61477,75138" path="m0,0l12144,0l30359,54646l48575,0l61477,0l35672,75138l25805,75138l0,0x">
                  <v:stroke weight="0pt" endcap="flat" joinstyle="miter" miterlimit="10" on="false" color="#000000" opacity="0"/>
                  <v:fill on="true" color="#040606"/>
                </v:shape>
                <v:shape id="Shape 17009" style="position:absolute;width:113;height:751;left:789;top:6094;" coordsize="11385,75138" path="m0,0l11385,0l11385,75138l0,75138l0,0">
                  <v:stroke weight="0pt" endcap="flat" joinstyle="miter" miterlimit="10" on="false" color="#000000" opacity="0"/>
                  <v:fill on="true" color="#040606"/>
                </v:shape>
                <v:shape id="Shape 503" style="position:absolute;width:500;height:751;left:1115;top:6094;" coordsize="50093,75138" path="m0,0l50093,0l50093,9867l12144,9867l12144,31877l44780,31877l44780,42502l12144,42502l12144,65271l50093,65271l50093,75138l0,75138l0,0x">
                  <v:stroke weight="0pt" endcap="flat" joinstyle="miter" miterlimit="10" on="false" color="#000000" opacity="0"/>
                  <v:fill on="true" color="#040606"/>
                </v:shape>
                <v:shape id="Shape 504" style="position:absolute;width:592;height:751;left:1783;top:6094;" coordsize="59201,75138" path="m0,0l11385,0l47057,53128l47057,0l59201,0l59201,75138l48575,75138l12144,22010l12144,75138l0,75138l0,0x">
                  <v:stroke weight="0pt" endcap="flat" joinstyle="miter" miterlimit="10" on="false" color="#000000" opacity="0"/>
                  <v:fill on="true" color="#040606"/>
                </v:shape>
                <v:shape id="Shape 505" style="position:absolute;width:592;height:751;left:2588;top:6094;" coordsize="59201,75138" path="m0,0l10626,0l47057,53128l47057,0l59201,0l59201,75138l48575,75138l11385,22010l11385,75138l0,75138l0,0x">
                  <v:stroke weight="0pt" endcap="flat" joinstyle="miter" miterlimit="10" on="false" color="#000000" opacity="0"/>
                  <v:fill on="true" color="#040606"/>
                </v:shape>
                <v:shape id="Shape 506" style="position:absolute;width:333;height:758;left:3293;top:6086;" coordsize="33395,75897" path="m28841,0l33395,0l33395,17456l20492,50851l33395,50851l33395,60717l18216,60717l12903,75897l0,75897l28841,0x">
                  <v:stroke weight="0pt" endcap="flat" joinstyle="miter" miterlimit="10" on="false" color="#000000" opacity="0"/>
                  <v:fill on="true" color="#040606"/>
                </v:shape>
                <v:shape id="Shape 507" style="position:absolute;width:341;height:758;left:3627;top:6086;" coordsize="34154,75897" path="m0,0l5313,0l34154,75897l20492,75897l15180,60717l0,60717l0,50851l12903,50851l0,17456l0,0x">
                  <v:stroke weight="0pt" endcap="flat" joinstyle="miter" miterlimit="10" on="false" color="#000000" opacity="0"/>
                  <v:fill on="true" color="#040606"/>
                </v:shape>
                <v:shape id="Shape 17010" style="position:absolute;width:121;height:751;left:4348;top:6094;" coordsize="12144,75138" path="m0,0l12144,0l12144,75138l0,75138l0,0">
                  <v:stroke weight="0pt" endcap="flat" joinstyle="miter" miterlimit="10" on="false" color="#000000" opacity="0"/>
                  <v:fill on="true" color="#040606"/>
                </v:shape>
                <v:shape id="Shape 509" style="position:absolute;width:592;height:751;left:4682;top:6094;" coordsize="59201,75138" path="m0,0l10626,0l47057,53128l47057,0l59201,0l59201,75138l47816,75138l11385,22010l11385,75138l0,75138l0,0x">
                  <v:stroke weight="0pt" endcap="flat" joinstyle="miter" miterlimit="10" on="false" color="#000000" opacity="0"/>
                  <v:fill on="true" color="#040606"/>
                </v:shape>
                <v:shape id="Shape 510" style="position:absolute;width:569;height:789;left:5411;top:6071;" coordsize="56924,78932" path="m29600,759c38708,0,47057,3794,53888,9867l46298,16697c41744,12902,35672,10626,29600,10626c19733,10626,15180,15938,15180,22768c15180,25045,15939,28082,18216,29600c20492,31876,23528,32635,26564,33394l35672,34154c40985,34913,46298,36430,50093,40225c54647,44020,56924,50092,56165,56163c56165,69825,44021,78174,28082,78174c17457,78932,7590,75896,0,69066l8349,61476c13662,66789,20492,69066,28082,68307c37949,68307,44021,64512,44021,56922c44780,53887,43262,50850,40985,49333c38708,47056,35672,46296,32636,46296l24287,43261c18216,43261,12903,40984,9108,37189c5313,33394,3036,28082,3036,22768c3036,10626,12903,759,29600,759x">
                  <v:stroke weight="0pt" endcap="flat" joinstyle="miter" miterlimit="10" on="false" color="#000000" opacity="0"/>
                  <v:fill on="true" color="#040606"/>
                </v:shape>
                <v:shape id="Shape 511" style="position:absolute;width:569;height:774;left:6124;top:6086;" coordsize="56924,77415" path="m0,0l12144,0l12144,49333c12144,58441,19733,66030,28841,66030c37949,66030,44780,58441,44780,49333l44780,759l56924,759l56924,50851c56924,65271,44780,77415,29600,76656c29600,76656,28841,76656,28841,76656c14421,77415,1518,66790,759,52369c759,51610,0,51610,0,50851l0,0x">
                  <v:stroke weight="0pt" endcap="flat" joinstyle="miter" miterlimit="10" on="false" color="#000000" opacity="0"/>
                  <v:fill on="true" color="#040606"/>
                </v:shape>
                <v:shape id="Shape 512" style="position:absolute;width:277;height:758;left:6883;top:6086;" coordsize="27703,75897" path="m0,0l27703,0l27703,10626l12144,10626l12144,34154l27703,34154l27703,44744l27323,44020l12144,44020l12144,75897l0,75897l0,0x">
                  <v:stroke weight="0pt" endcap="flat" joinstyle="miter" miterlimit="10" on="false" color="#000000" opacity="0"/>
                  <v:fill on="true" color="#040606"/>
                </v:shape>
                <v:shape id="Shape 513" style="position:absolute;width:299;height:774;left:7160;top:6071;" coordsize="29980,77415" path="m0,1518l2656,1518c15559,0,26185,9108,27703,21251c27703,22010,27703,22768,27703,23527c27703,33394,20872,41742,11764,44020l29980,77415l16318,77415l0,46262l0,35671l1897,35671c8728,37189,14800,32635,15559,25805c15559,25045,15559,25045,15559,24286c15559,17456,10246,12143,3415,12143c3415,12143,2656,12143,1897,12143l0,12143l0,1518x">
                  <v:stroke weight="0pt" endcap="flat" joinstyle="miter" miterlimit="10" on="false" color="#000000" opacity="0"/>
                  <v:fill on="true" color="#040606"/>
                </v:shape>
                <v:shape id="Shape 514" style="position:absolute;width:333;height:758;left:7521;top:6086;" coordsize="33395,75897" path="m28841,0l33395,0l33395,17456l21252,50851l33395,50851l33395,60717l18216,60717l12903,75897l0,75897l28841,0x">
                  <v:stroke weight="0pt" endcap="flat" joinstyle="miter" miterlimit="10" on="false" color="#000000" opacity="0"/>
                  <v:fill on="true" color="#040606"/>
                </v:shape>
                <v:shape id="Shape 515" style="position:absolute;width:341;height:758;left:7855;top:6086;" coordsize="34154,75897" path="m0,0l5313,0l34154,75897l21251,75897l15939,60717l0,60717l0,50851l12144,50851l0,17456l0,0x">
                  <v:stroke weight="0pt" endcap="flat" joinstyle="miter" miterlimit="10" on="false" color="#000000" opacity="0"/>
                  <v:fill on="true" color="#040606"/>
                </v:shape>
                <v:shape id="Shape 516" style="position:absolute;width:592;height:751;left:8310;top:6094;" coordsize="59201,75138" path="m0,0l10626,0l47057,53128l47057,0l59201,0l59201,75138l48575,75138l11385,22010l11385,75138l0,75138l0,0x">
                  <v:stroke weight="0pt" endcap="flat" joinstyle="miter" miterlimit="10" on="false" color="#000000" opacity="0"/>
                  <v:fill on="true" color="#040606"/>
                </v:shape>
                <v:shape id="Shape 517" style="position:absolute;width:508;height:766;left:9077;top:6086;" coordsize="50852,76656" path="m28841,0c37190,0,44780,3035,50852,9108l42503,16697c39467,12143,34154,9867,28841,10626c24287,9867,20492,11385,16698,14420c12903,18974,12144,23527,12144,37948c12144,53128,12903,57681,16698,62235c20492,64512,24287,66790,28841,66790c34154,66790,39467,63753,42503,59958l50852,67549c44780,73620,37190,76656,28841,76656c21252,76656,13662,73620,8349,68307c0,61476,759,53128,759,37948c759,23527,759,15180,8349,8349c13662,3035,21252,0,28841,0x">
                  <v:stroke weight="0pt" endcap="flat" joinstyle="miter" miterlimit="10" on="false" color="#000000" opacity="0"/>
                  <v:fill on="true" color="#040606"/>
                </v:shape>
                <v:shape id="Shape 518" style="position:absolute;width:508;height:751;left:9745;top:6094;" coordsize="50852,75138" path="m0,0l50852,0l50852,9867l12144,9867l12144,31877l44780,31877l44780,42502l12144,42502l12144,65271l50852,65271l50852,75138l0,75138l0,0x">
                  <v:stroke weight="0pt" endcap="flat" joinstyle="miter" miterlimit="10" on="false" color="#000000" opacity="0"/>
                  <v:fill on="true" color="#040606"/>
                </v:shape>
                <v:shape id="Shape 519" style="position:absolute;width:576;height:796;left:10656;top:6079;" coordsize="57683,79691" path="m28841,0c37949,0,46298,3035,52370,9867l44021,17456c40226,12902,34913,10626,28841,10626c24287,9867,19733,12143,16698,15179c12903,18974,12144,23527,12144,38707c12144,53128,12903,57681,16698,62235c19733,65271,24287,66789,28841,66789c33395,66789,37949,64512,40985,61476c44021,57681,45539,53128,44780,48574l44780,44779l28841,44779l28841,34913l56924,34913l56924,46297c57683,53887,55406,61476,50093,67549l50093,69066c37949,79691,19733,79691,7590,69066c0,61476,0,53128,0,38707c0,23527,0,15179,7590,8349c13662,3035,20492,0,28841,0x">
                  <v:stroke weight="0pt" endcap="flat" joinstyle="miter" miterlimit="10" on="false" color="#000000" opacity="0"/>
                  <v:fill on="true" color="#040606"/>
                </v:shape>
                <v:shape id="Shape 520" style="position:absolute;width:277;height:758;left:11399;top:6086;" coordsize="27703,75897" path="m0,0l27703,0l27703,10626l12144,10626l12144,34154l27703,34154l27703,46193l26564,44020l12144,44020l12144,75897l0,75897l0,0x">
                  <v:stroke weight="0pt" endcap="flat" joinstyle="miter" miterlimit="10" on="false" color="#000000" opacity="0"/>
                  <v:fill on="true" color="#040606"/>
                </v:shape>
                <v:shape id="Shape 521" style="position:absolute;width:299;height:766;left:11676;top:6079;" coordsize="29980,76656" path="m0,759l2656,759c14800,0,26185,8349,26944,20492c26944,21251,26944,22010,26944,22768c27703,32635,20872,40984,11764,43261l29980,76656l15559,76656l0,46952l0,34913l1897,34913c7969,36430,14041,31876,15559,25046c15559,24286,15559,24286,15559,23527c15559,16697,10246,11385,3415,11385c2656,11385,2656,11385,1897,11385l0,11385l0,759x">
                  <v:stroke weight="0pt" endcap="flat" joinstyle="miter" miterlimit="10" on="false" color="#000000" opacity="0"/>
                  <v:fill on="true" color="#040606"/>
                </v:shape>
                <v:shape id="Shape 522" style="position:absolute;width:284;height:766;left:12098;top:6086;" coordsize="28462,76656" path="m28082,0l28462,64l28462,10057c24287,10057,20113,11764,16698,15180c12903,18974,12144,23527,12144,37948c12144,53128,12903,57681,16698,61476c20113,64892,24287,66600,28462,66600l28462,66600l28462,76507l28082,76656c20493,76656,12903,73620,7590,68307c0,61476,0,53128,0,37948c0,23527,0,15180,7590,8349c12903,2277,20493,0,28082,0x">
                  <v:stroke weight="0pt" endcap="flat" joinstyle="miter" miterlimit="10" on="false" color="#000000" opacity="0"/>
                  <v:fill on="true" color="#040606"/>
                </v:shape>
                <v:shape id="Shape 523" style="position:absolute;width:284;height:764;left:12382;top:6087;" coordsize="28462,76442" path="m0,0l10815,1833c14421,3161,17836,5249,20872,8285c28462,15115,28462,23463,28462,37884c28462,52305,28462,61412,20872,68243l0,76442l0,66535l11764,61412c15559,57617,16318,53063,16318,37884c16318,22704,15559,18910,11764,15115c8349,11700,4174,9992,0,9992l0,0x">
                  <v:stroke weight="0pt" endcap="flat" joinstyle="miter" miterlimit="10" on="false" color="#000000" opacity="0"/>
                  <v:fill on="true" color="#040606"/>
                </v:shape>
                <v:shape id="Shape 524" style="position:absolute;width:561;height:774;left:12834;top:6086;" coordsize="56165,77415" path="m0,0l12144,0l12144,49333c12144,58441,18974,66030,28082,66030c37190,66030,44780,58441,44780,49333l44780,759l56165,759l56165,50851c56165,65271,44021,77415,29600,76656c28841,76656,28841,76656,28082,76656c13662,77415,759,66790,0,52369c0,51610,0,50851,0,50851l0,0x">
                  <v:stroke weight="0pt" endcap="flat" joinstyle="miter" miterlimit="10" on="false" color="#000000" opacity="0"/>
                  <v:fill on="true" color="#040606"/>
                </v:shape>
                <v:shape id="Shape 525" style="position:absolute;width:277;height:758;left:13585;top:6086;" coordsize="27703,75897" path="m0,0l27703,0l27703,10626l12903,10626l12903,36430l27703,36430l27703,46297l12903,46297l12903,75897l0,75897l0,0x">
                  <v:stroke weight="0pt" endcap="flat" joinstyle="miter" miterlimit="10" on="false" color="#000000" opacity="0"/>
                  <v:fill on="true" color="#040606"/>
                </v:shape>
                <v:shape id="Shape 526" style="position:absolute;width:292;height:478;left:13862;top:6071;" coordsize="29221,47815" path="m0,1518l2656,1518c14800,0,26185,9867,27703,22010c29221,34913,20113,46296,7210,47815c5692,47815,4174,47815,2656,47815l0,47815l0,37948l2656,37948c9487,37948,14800,31876,14800,25045c14800,18215,9487,12143,2656,12143l0,12143l0,1518x">
                  <v:stroke weight="0pt" endcap="flat" joinstyle="miter" miterlimit="10" on="false" color="#000000" opacity="0"/>
                  <v:fill on="true" color="#040606"/>
                </v:shape>
                <w10:wrap type="topAndBottom"/>
              </v:group>
            </w:pict>
          </mc:Fallback>
        </mc:AlternateContent>
      </w:r>
      <w:r>
        <w:rPr>
          <w:b/>
          <w:sz w:val="28"/>
        </w:rPr>
        <w:t xml:space="preserve">Zastoupena: </w:t>
      </w:r>
      <w:r>
        <w:rPr>
          <w:b/>
          <w:sz w:val="28"/>
        </w:rPr>
        <w:t xml:space="preserve">jednatelem </w:t>
      </w:r>
    </w:p>
    <w:p w14:paraId="31DE9BAA" w14:textId="77777777" w:rsidR="00782AFD" w:rsidRDefault="00EE6B6B">
      <w:pPr>
        <w:pStyle w:val="Nadpis1"/>
        <w:ind w:left="-5"/>
      </w:pPr>
      <w:r>
        <w:t xml:space="preserve">IČ: </w:t>
      </w:r>
      <w:r>
        <w:t xml:space="preserve">25137280 </w:t>
      </w:r>
    </w:p>
    <w:p w14:paraId="4406A957" w14:textId="77777777" w:rsidR="00782AFD" w:rsidRDefault="00EE6B6B">
      <w:pPr>
        <w:spacing w:after="0"/>
        <w:ind w:left="-5" w:hanging="10"/>
      </w:pPr>
      <w:r>
        <w:rPr>
          <w:b/>
          <w:sz w:val="28"/>
        </w:rPr>
        <w:t xml:space="preserve">Zápis v obchodním rejstříku: Městský soud v Praze, oddíl C, vložka 52772 </w:t>
      </w:r>
    </w:p>
    <w:p w14:paraId="4E9B4D9D" w14:textId="77777777" w:rsidR="00782AFD" w:rsidRDefault="00EE6B6B">
      <w:pPr>
        <w:spacing w:after="135" w:line="381" w:lineRule="auto"/>
        <w:ind w:left="10" w:right="8398" w:hanging="10"/>
        <w:jc w:val="both"/>
      </w:pPr>
      <w:r>
        <w:rPr>
          <w:b/>
          <w:sz w:val="28"/>
        </w:rPr>
        <w:t xml:space="preserve"> </w:t>
      </w:r>
      <w:r>
        <w:rPr>
          <w:sz w:val="20"/>
        </w:rPr>
        <w:t xml:space="preserve">dále jen pojistník </w:t>
      </w:r>
    </w:p>
    <w:p w14:paraId="36FD662A" w14:textId="77777777" w:rsidR="00782AFD" w:rsidRDefault="00EE6B6B">
      <w:pPr>
        <w:pStyle w:val="Nadpis2"/>
      </w:pPr>
      <w:r>
        <w:t>uzavírají</w:t>
      </w:r>
      <w:r>
        <w:t xml:space="preserve"> </w:t>
      </w:r>
    </w:p>
    <w:p w14:paraId="324522D7" w14:textId="77777777" w:rsidR="00782AFD" w:rsidRDefault="00EE6B6B">
      <w:pPr>
        <w:spacing w:after="107" w:line="249" w:lineRule="auto"/>
        <w:ind w:left="10" w:right="16" w:hanging="10"/>
        <w:jc w:val="both"/>
      </w:pPr>
      <w:r>
        <w:rPr>
          <w:sz w:val="20"/>
        </w:rPr>
        <w:t xml:space="preserve">tento dodatek pojistné smlouvy, který spolu s pojistnými podmínkami pojistitele, pojistnou smlouvou a přílohami tvoří nedílný celek. </w:t>
      </w:r>
    </w:p>
    <w:tbl>
      <w:tblPr>
        <w:tblStyle w:val="TableGrid"/>
        <w:tblW w:w="9777" w:type="dxa"/>
        <w:tblInd w:w="5" w:type="dxa"/>
        <w:tblCellMar>
          <w:top w:w="47" w:type="dxa"/>
          <w:left w:w="108" w:type="dxa"/>
          <w:bottom w:w="0" w:type="dxa"/>
          <w:right w:w="80" w:type="dxa"/>
        </w:tblCellMar>
        <w:tblLook w:val="04A0" w:firstRow="1" w:lastRow="0" w:firstColumn="1" w:lastColumn="0" w:noHBand="0" w:noVBand="1"/>
      </w:tblPr>
      <w:tblGrid>
        <w:gridCol w:w="4532"/>
        <w:gridCol w:w="5245"/>
      </w:tblGrid>
      <w:tr w:rsidR="00782AFD" w14:paraId="5F5DC716" w14:textId="77777777">
        <w:trPr>
          <w:trHeight w:val="254"/>
        </w:trPr>
        <w:tc>
          <w:tcPr>
            <w:tcW w:w="4532" w:type="dxa"/>
            <w:tcBorders>
              <w:top w:val="single" w:sz="4" w:space="0" w:color="BFBFBF"/>
              <w:left w:val="single" w:sz="4" w:space="0" w:color="BFBFBF"/>
              <w:bottom w:val="single" w:sz="4" w:space="0" w:color="BFBFBF"/>
              <w:right w:val="single" w:sz="4" w:space="0" w:color="BFBFBF"/>
            </w:tcBorders>
          </w:tcPr>
          <w:p w14:paraId="215653D2" w14:textId="77777777" w:rsidR="00782AFD" w:rsidRDefault="00EE6B6B">
            <w:pPr>
              <w:spacing w:after="0"/>
            </w:pPr>
            <w:r>
              <w:rPr>
                <w:b/>
                <w:sz w:val="20"/>
              </w:rPr>
              <w:t xml:space="preserve"> </w:t>
            </w:r>
          </w:p>
        </w:tc>
        <w:tc>
          <w:tcPr>
            <w:tcW w:w="5245" w:type="dxa"/>
            <w:tcBorders>
              <w:top w:val="single" w:sz="4" w:space="0" w:color="BFBFBF"/>
              <w:left w:val="single" w:sz="4" w:space="0" w:color="BFBFBF"/>
              <w:bottom w:val="single" w:sz="4" w:space="0" w:color="BFBFBF"/>
              <w:right w:val="single" w:sz="4" w:space="0" w:color="BFBFBF"/>
            </w:tcBorders>
          </w:tcPr>
          <w:p w14:paraId="07DA5E3C" w14:textId="77777777" w:rsidR="00782AFD" w:rsidRDefault="00EE6B6B">
            <w:pPr>
              <w:spacing w:after="0"/>
            </w:pPr>
            <w:r>
              <w:rPr>
                <w:b/>
                <w:sz w:val="20"/>
              </w:rPr>
              <w:t xml:space="preserve">Distributor pojištění  </w:t>
            </w:r>
          </w:p>
        </w:tc>
      </w:tr>
      <w:tr w:rsidR="00782AFD" w14:paraId="717F742B" w14:textId="77777777">
        <w:trPr>
          <w:trHeight w:val="254"/>
        </w:trPr>
        <w:tc>
          <w:tcPr>
            <w:tcW w:w="4532" w:type="dxa"/>
            <w:tcBorders>
              <w:top w:val="single" w:sz="4" w:space="0" w:color="BFBFBF"/>
              <w:left w:val="single" w:sz="4" w:space="0" w:color="BFBFBF"/>
              <w:bottom w:val="single" w:sz="4" w:space="0" w:color="BFBFBF"/>
              <w:right w:val="single" w:sz="4" w:space="0" w:color="BFBFBF"/>
            </w:tcBorders>
          </w:tcPr>
          <w:p w14:paraId="2BAB860A" w14:textId="77777777" w:rsidR="00782AFD" w:rsidRDefault="00EE6B6B">
            <w:pPr>
              <w:spacing w:after="0"/>
            </w:pPr>
            <w:r>
              <w:rPr>
                <w:b/>
                <w:sz w:val="20"/>
              </w:rPr>
              <w:t xml:space="preserve">Kategorie PZ </w:t>
            </w:r>
          </w:p>
        </w:tc>
        <w:tc>
          <w:tcPr>
            <w:tcW w:w="5245" w:type="dxa"/>
            <w:tcBorders>
              <w:top w:val="single" w:sz="4" w:space="0" w:color="BFBFBF"/>
              <w:left w:val="single" w:sz="4" w:space="0" w:color="BFBFBF"/>
              <w:bottom w:val="single" w:sz="4" w:space="0" w:color="BFBFBF"/>
              <w:right w:val="single" w:sz="4" w:space="0" w:color="BFBFBF"/>
            </w:tcBorders>
          </w:tcPr>
          <w:p w14:paraId="6E41E873" w14:textId="77777777" w:rsidR="00782AFD" w:rsidRDefault="00EE6B6B">
            <w:pPr>
              <w:spacing w:after="0"/>
            </w:pPr>
            <w:r>
              <w:rPr>
                <w:sz w:val="20"/>
              </w:rPr>
              <w:t>Samostatný zprostředkovatel jednající jako pojišťovací makléř</w:t>
            </w:r>
            <w:r>
              <w:rPr>
                <w:b/>
                <w:sz w:val="20"/>
              </w:rPr>
              <w:t xml:space="preserve"> </w:t>
            </w:r>
          </w:p>
        </w:tc>
      </w:tr>
      <w:tr w:rsidR="00782AFD" w14:paraId="00C4AC98" w14:textId="77777777">
        <w:trPr>
          <w:trHeight w:val="254"/>
        </w:trPr>
        <w:tc>
          <w:tcPr>
            <w:tcW w:w="4532" w:type="dxa"/>
            <w:tcBorders>
              <w:top w:val="single" w:sz="4" w:space="0" w:color="BFBFBF"/>
              <w:left w:val="single" w:sz="4" w:space="0" w:color="BFBFBF"/>
              <w:bottom w:val="single" w:sz="4" w:space="0" w:color="BFBFBF"/>
              <w:right w:val="single" w:sz="4" w:space="0" w:color="BFBFBF"/>
            </w:tcBorders>
          </w:tcPr>
          <w:p w14:paraId="41988125" w14:textId="77777777" w:rsidR="00782AFD" w:rsidRDefault="00EE6B6B">
            <w:pPr>
              <w:spacing w:after="0"/>
            </w:pPr>
            <w:r>
              <w:rPr>
                <w:b/>
                <w:sz w:val="20"/>
              </w:rPr>
              <w:t xml:space="preserve">Název </w:t>
            </w:r>
          </w:p>
        </w:tc>
        <w:tc>
          <w:tcPr>
            <w:tcW w:w="5245" w:type="dxa"/>
            <w:tcBorders>
              <w:top w:val="single" w:sz="4" w:space="0" w:color="BFBFBF"/>
              <w:left w:val="single" w:sz="4" w:space="0" w:color="BFBFBF"/>
              <w:bottom w:val="single" w:sz="4" w:space="0" w:color="BFBFBF"/>
              <w:right w:val="single" w:sz="4" w:space="0" w:color="BFBFBF"/>
            </w:tcBorders>
          </w:tcPr>
          <w:p w14:paraId="129F3519" w14:textId="77777777" w:rsidR="00782AFD" w:rsidRDefault="00EE6B6B">
            <w:pPr>
              <w:spacing w:after="0"/>
            </w:pPr>
            <w:r>
              <w:rPr>
                <w:b/>
                <w:sz w:val="20"/>
              </w:rPr>
              <w:t xml:space="preserve">RENOMIA, a.s. </w:t>
            </w:r>
          </w:p>
        </w:tc>
      </w:tr>
      <w:tr w:rsidR="00782AFD" w14:paraId="06705E0B" w14:textId="77777777">
        <w:trPr>
          <w:trHeight w:val="254"/>
        </w:trPr>
        <w:tc>
          <w:tcPr>
            <w:tcW w:w="4532" w:type="dxa"/>
            <w:tcBorders>
              <w:top w:val="single" w:sz="4" w:space="0" w:color="BFBFBF"/>
              <w:left w:val="single" w:sz="4" w:space="0" w:color="BFBFBF"/>
              <w:bottom w:val="single" w:sz="4" w:space="0" w:color="BFBFBF"/>
              <w:right w:val="single" w:sz="4" w:space="0" w:color="BFBFBF"/>
            </w:tcBorders>
          </w:tcPr>
          <w:p w14:paraId="141DF2A7" w14:textId="77777777" w:rsidR="00782AFD" w:rsidRDefault="00EE6B6B">
            <w:pPr>
              <w:spacing w:after="0"/>
            </w:pPr>
            <w:r>
              <w:rPr>
                <w:b/>
                <w:sz w:val="20"/>
              </w:rPr>
              <w:t xml:space="preserve">IČO </w:t>
            </w:r>
          </w:p>
        </w:tc>
        <w:tc>
          <w:tcPr>
            <w:tcW w:w="5245" w:type="dxa"/>
            <w:tcBorders>
              <w:top w:val="single" w:sz="4" w:space="0" w:color="BFBFBF"/>
              <w:left w:val="single" w:sz="4" w:space="0" w:color="BFBFBF"/>
              <w:bottom w:val="single" w:sz="4" w:space="0" w:color="BFBFBF"/>
              <w:right w:val="single" w:sz="4" w:space="0" w:color="BFBFBF"/>
            </w:tcBorders>
          </w:tcPr>
          <w:p w14:paraId="5BF2A352" w14:textId="77777777" w:rsidR="00782AFD" w:rsidRDefault="00EE6B6B">
            <w:pPr>
              <w:spacing w:after="0"/>
            </w:pPr>
            <w:r>
              <w:rPr>
                <w:b/>
                <w:sz w:val="20"/>
              </w:rPr>
              <w:t xml:space="preserve">48391301 </w:t>
            </w:r>
          </w:p>
        </w:tc>
      </w:tr>
      <w:tr w:rsidR="00782AFD" w14:paraId="09133EEB" w14:textId="77777777">
        <w:trPr>
          <w:trHeight w:val="254"/>
        </w:trPr>
        <w:tc>
          <w:tcPr>
            <w:tcW w:w="4532" w:type="dxa"/>
            <w:tcBorders>
              <w:top w:val="single" w:sz="4" w:space="0" w:color="BFBFBF"/>
              <w:left w:val="single" w:sz="4" w:space="0" w:color="BFBFBF"/>
              <w:bottom w:val="single" w:sz="4" w:space="0" w:color="BFBFBF"/>
              <w:right w:val="single" w:sz="4" w:space="0" w:color="BFBFBF"/>
            </w:tcBorders>
          </w:tcPr>
          <w:p w14:paraId="1FD46E51" w14:textId="77777777" w:rsidR="00782AFD" w:rsidRDefault="00EE6B6B">
            <w:pPr>
              <w:spacing w:after="0"/>
            </w:pPr>
            <w:proofErr w:type="spellStart"/>
            <w:r>
              <w:rPr>
                <w:b/>
                <w:sz w:val="20"/>
              </w:rPr>
              <w:t>Sjednatelské</w:t>
            </w:r>
            <w:proofErr w:type="spellEnd"/>
            <w:r>
              <w:rPr>
                <w:b/>
                <w:sz w:val="20"/>
              </w:rPr>
              <w:t xml:space="preserve"> číslo </w:t>
            </w:r>
          </w:p>
        </w:tc>
        <w:tc>
          <w:tcPr>
            <w:tcW w:w="5245" w:type="dxa"/>
            <w:tcBorders>
              <w:top w:val="single" w:sz="4" w:space="0" w:color="BFBFBF"/>
              <w:left w:val="single" w:sz="4" w:space="0" w:color="BFBFBF"/>
              <w:bottom w:val="single" w:sz="4" w:space="0" w:color="BFBFBF"/>
              <w:right w:val="single" w:sz="4" w:space="0" w:color="BFBFBF"/>
            </w:tcBorders>
          </w:tcPr>
          <w:p w14:paraId="3398D43F" w14:textId="77777777" w:rsidR="00782AFD" w:rsidRDefault="00EE6B6B">
            <w:pPr>
              <w:spacing w:after="0"/>
            </w:pPr>
            <w:r>
              <w:rPr>
                <w:b/>
                <w:sz w:val="20"/>
              </w:rPr>
              <w:t xml:space="preserve">9999153007 </w:t>
            </w:r>
          </w:p>
        </w:tc>
      </w:tr>
      <w:tr w:rsidR="00782AFD" w14:paraId="7C76FA72" w14:textId="77777777">
        <w:trPr>
          <w:trHeight w:val="254"/>
        </w:trPr>
        <w:tc>
          <w:tcPr>
            <w:tcW w:w="4532" w:type="dxa"/>
            <w:tcBorders>
              <w:top w:val="single" w:sz="4" w:space="0" w:color="BFBFBF"/>
              <w:left w:val="single" w:sz="4" w:space="0" w:color="BFBFBF"/>
              <w:bottom w:val="single" w:sz="4" w:space="0" w:color="BFBFBF"/>
              <w:right w:val="single" w:sz="4" w:space="0" w:color="BFBFBF"/>
            </w:tcBorders>
          </w:tcPr>
          <w:p w14:paraId="42618288" w14:textId="77777777" w:rsidR="00782AFD" w:rsidRDefault="00EE6B6B">
            <w:pPr>
              <w:spacing w:after="0"/>
            </w:pPr>
            <w:r>
              <w:rPr>
                <w:b/>
                <w:sz w:val="20"/>
              </w:rPr>
              <w:t xml:space="preserve">Jméno a příjmení jednající osoby; ID jednající osoby </w:t>
            </w:r>
          </w:p>
        </w:tc>
        <w:tc>
          <w:tcPr>
            <w:tcW w:w="5245" w:type="dxa"/>
            <w:tcBorders>
              <w:top w:val="single" w:sz="4" w:space="0" w:color="BFBFBF"/>
              <w:left w:val="single" w:sz="4" w:space="0" w:color="BFBFBF"/>
              <w:bottom w:val="single" w:sz="4" w:space="0" w:color="BFBFBF"/>
              <w:right w:val="single" w:sz="4" w:space="0" w:color="BFBFBF"/>
            </w:tcBorders>
          </w:tcPr>
          <w:p w14:paraId="31D967FC" w14:textId="2D2352A2" w:rsidR="00782AFD" w:rsidRDefault="00782AFD">
            <w:pPr>
              <w:spacing w:after="0"/>
            </w:pPr>
          </w:p>
        </w:tc>
      </w:tr>
    </w:tbl>
    <w:p w14:paraId="7B72E7B0" w14:textId="77777777" w:rsidR="00782AFD" w:rsidRDefault="00EE6B6B">
      <w:pPr>
        <w:spacing w:after="0"/>
      </w:pPr>
      <w:r>
        <w:rPr>
          <w:sz w:val="24"/>
        </w:rPr>
        <w:t xml:space="preserve"> </w:t>
      </w:r>
    </w:p>
    <w:tbl>
      <w:tblPr>
        <w:tblStyle w:val="TableGrid"/>
        <w:tblW w:w="9780" w:type="dxa"/>
        <w:tblInd w:w="2" w:type="dxa"/>
        <w:tblCellMar>
          <w:top w:w="43" w:type="dxa"/>
          <w:left w:w="108" w:type="dxa"/>
          <w:bottom w:w="0" w:type="dxa"/>
          <w:right w:w="115" w:type="dxa"/>
        </w:tblCellMar>
        <w:tblLook w:val="04A0" w:firstRow="1" w:lastRow="0" w:firstColumn="1" w:lastColumn="0" w:noHBand="0" w:noVBand="1"/>
      </w:tblPr>
      <w:tblGrid>
        <w:gridCol w:w="4535"/>
        <w:gridCol w:w="5245"/>
      </w:tblGrid>
      <w:tr w:rsidR="00782AFD" w14:paraId="56E861C3" w14:textId="77777777">
        <w:trPr>
          <w:trHeight w:val="250"/>
        </w:trPr>
        <w:tc>
          <w:tcPr>
            <w:tcW w:w="4535" w:type="dxa"/>
            <w:tcBorders>
              <w:top w:val="single" w:sz="2" w:space="0" w:color="BFBFBF"/>
              <w:left w:val="single" w:sz="2" w:space="0" w:color="BFBFBF"/>
              <w:bottom w:val="single" w:sz="2" w:space="0" w:color="BFBFBF"/>
              <w:right w:val="single" w:sz="2" w:space="0" w:color="BFBFBF"/>
            </w:tcBorders>
          </w:tcPr>
          <w:p w14:paraId="022F49F2" w14:textId="77777777" w:rsidR="00782AFD" w:rsidRDefault="00EE6B6B">
            <w:pPr>
              <w:spacing w:after="0"/>
            </w:pPr>
            <w:r>
              <w:rPr>
                <w:b/>
                <w:sz w:val="20"/>
              </w:rPr>
              <w:t xml:space="preserve">Zaměstnanec pojistitele - pečovatel: </w:t>
            </w:r>
          </w:p>
        </w:tc>
        <w:tc>
          <w:tcPr>
            <w:tcW w:w="5245" w:type="dxa"/>
            <w:tcBorders>
              <w:top w:val="single" w:sz="2" w:space="0" w:color="BFBFBF"/>
              <w:left w:val="single" w:sz="2" w:space="0" w:color="BFBFBF"/>
              <w:bottom w:val="single" w:sz="2" w:space="0" w:color="BFBFBF"/>
              <w:right w:val="single" w:sz="2" w:space="0" w:color="BFBFBF"/>
            </w:tcBorders>
          </w:tcPr>
          <w:p w14:paraId="6B3477E4" w14:textId="3F25D5A3" w:rsidR="00782AFD" w:rsidRDefault="00782AFD">
            <w:pPr>
              <w:spacing w:after="0"/>
            </w:pPr>
          </w:p>
        </w:tc>
      </w:tr>
      <w:tr w:rsidR="00782AFD" w14:paraId="01BF0487" w14:textId="77777777">
        <w:trPr>
          <w:trHeight w:val="250"/>
        </w:trPr>
        <w:tc>
          <w:tcPr>
            <w:tcW w:w="4535" w:type="dxa"/>
            <w:tcBorders>
              <w:top w:val="single" w:sz="2" w:space="0" w:color="BFBFBF"/>
              <w:left w:val="single" w:sz="2" w:space="0" w:color="BFBFBF"/>
              <w:bottom w:val="single" w:sz="2" w:space="0" w:color="BFBFBF"/>
              <w:right w:val="single" w:sz="2" w:space="0" w:color="BFBFBF"/>
            </w:tcBorders>
          </w:tcPr>
          <w:p w14:paraId="2BFB5107" w14:textId="77777777" w:rsidR="00782AFD" w:rsidRDefault="00EE6B6B">
            <w:pPr>
              <w:spacing w:after="0"/>
            </w:pPr>
            <w:r>
              <w:rPr>
                <w:b/>
                <w:sz w:val="20"/>
              </w:rPr>
              <w:t xml:space="preserve">Správa pojistné smlouvy: </w:t>
            </w:r>
          </w:p>
        </w:tc>
        <w:tc>
          <w:tcPr>
            <w:tcW w:w="5245" w:type="dxa"/>
            <w:tcBorders>
              <w:top w:val="single" w:sz="2" w:space="0" w:color="BFBFBF"/>
              <w:left w:val="single" w:sz="2" w:space="0" w:color="BFBFBF"/>
              <w:bottom w:val="single" w:sz="2" w:space="0" w:color="BFBFBF"/>
              <w:right w:val="single" w:sz="2" w:space="0" w:color="BFBFBF"/>
            </w:tcBorders>
          </w:tcPr>
          <w:p w14:paraId="6360558E" w14:textId="77777777" w:rsidR="00782AFD" w:rsidRDefault="00EE6B6B">
            <w:pPr>
              <w:spacing w:after="0"/>
            </w:pPr>
            <w:r>
              <w:rPr>
                <w:sz w:val="20"/>
              </w:rPr>
              <w:t xml:space="preserve">OKK RŘ HK, 8891803000 </w:t>
            </w:r>
          </w:p>
        </w:tc>
      </w:tr>
      <w:tr w:rsidR="00782AFD" w14:paraId="10FD4C6A" w14:textId="77777777">
        <w:trPr>
          <w:trHeight w:val="247"/>
        </w:trPr>
        <w:tc>
          <w:tcPr>
            <w:tcW w:w="4535" w:type="dxa"/>
            <w:tcBorders>
              <w:top w:val="single" w:sz="2" w:space="0" w:color="BFBFBF"/>
              <w:left w:val="single" w:sz="2" w:space="0" w:color="BFBFBF"/>
              <w:bottom w:val="single" w:sz="2" w:space="0" w:color="BFBFBF"/>
              <w:right w:val="single" w:sz="2" w:space="0" w:color="BFBFBF"/>
            </w:tcBorders>
          </w:tcPr>
          <w:p w14:paraId="181D5DA7" w14:textId="77777777" w:rsidR="00782AFD" w:rsidRDefault="00EE6B6B">
            <w:pPr>
              <w:spacing w:after="0"/>
            </w:pPr>
            <w:r>
              <w:rPr>
                <w:b/>
                <w:sz w:val="20"/>
              </w:rPr>
              <w:t xml:space="preserve">PN </w:t>
            </w:r>
          </w:p>
        </w:tc>
        <w:tc>
          <w:tcPr>
            <w:tcW w:w="5245" w:type="dxa"/>
            <w:tcBorders>
              <w:top w:val="single" w:sz="2" w:space="0" w:color="BFBFBF"/>
              <w:left w:val="single" w:sz="2" w:space="0" w:color="BFBFBF"/>
              <w:bottom w:val="single" w:sz="2" w:space="0" w:color="BFBFBF"/>
              <w:right w:val="single" w:sz="2" w:space="0" w:color="BFBFBF"/>
            </w:tcBorders>
          </w:tcPr>
          <w:p w14:paraId="399E8266" w14:textId="77777777" w:rsidR="00782AFD" w:rsidRDefault="00EE6B6B">
            <w:pPr>
              <w:spacing w:after="0"/>
            </w:pPr>
            <w:r>
              <w:rPr>
                <w:sz w:val="20"/>
              </w:rPr>
              <w:t xml:space="preserve">NE  </w:t>
            </w:r>
          </w:p>
        </w:tc>
      </w:tr>
    </w:tbl>
    <w:p w14:paraId="60692B50" w14:textId="77777777" w:rsidR="00782AFD" w:rsidRDefault="00EE6B6B">
      <w:pPr>
        <w:spacing w:after="0"/>
        <w:ind w:left="2902"/>
        <w:jc w:val="center"/>
      </w:pPr>
      <w:r>
        <w:rPr>
          <w:color w:val="000080"/>
          <w:sz w:val="20"/>
        </w:rPr>
        <w:t xml:space="preserve"> </w:t>
      </w:r>
      <w:r>
        <w:rPr>
          <w:color w:val="000080"/>
          <w:sz w:val="20"/>
        </w:rPr>
        <w:tab/>
        <w:t xml:space="preserve"> </w:t>
      </w:r>
    </w:p>
    <w:p w14:paraId="3DAF8DBB" w14:textId="77777777" w:rsidR="00782AFD" w:rsidRDefault="00EE6B6B">
      <w:pPr>
        <w:spacing w:after="0"/>
        <w:ind w:left="22"/>
        <w:jc w:val="center"/>
      </w:pPr>
      <w:r>
        <w:rPr>
          <w:color w:val="000080"/>
          <w:sz w:val="20"/>
        </w:rPr>
        <w:t xml:space="preserve"> </w:t>
      </w:r>
    </w:p>
    <w:p w14:paraId="12DD0778" w14:textId="77777777" w:rsidR="00782AFD" w:rsidRDefault="00EE6B6B">
      <w:pPr>
        <w:spacing w:after="0"/>
        <w:ind w:left="10" w:right="26" w:hanging="10"/>
        <w:jc w:val="center"/>
      </w:pPr>
      <w:r>
        <w:rPr>
          <w:b/>
          <w:sz w:val="20"/>
          <w:u w:val="single" w:color="000000"/>
        </w:rPr>
        <w:t>Článek I.</w:t>
      </w:r>
      <w:r>
        <w:rPr>
          <w:b/>
          <w:sz w:val="20"/>
        </w:rPr>
        <w:t xml:space="preserve"> </w:t>
      </w:r>
    </w:p>
    <w:p w14:paraId="4474337A" w14:textId="77777777" w:rsidR="00782AFD" w:rsidRDefault="00EE6B6B">
      <w:pPr>
        <w:spacing w:after="222"/>
        <w:ind w:left="10" w:right="29" w:hanging="10"/>
        <w:jc w:val="center"/>
      </w:pPr>
      <w:r>
        <w:rPr>
          <w:b/>
          <w:sz w:val="20"/>
          <w:u w:val="single" w:color="000000"/>
        </w:rPr>
        <w:t>Předmět dodatku pojistné smlouvy</w:t>
      </w:r>
      <w:r>
        <w:rPr>
          <w:b/>
          <w:sz w:val="20"/>
        </w:rPr>
        <w:t xml:space="preserve"> </w:t>
      </w:r>
    </w:p>
    <w:p w14:paraId="38E7A198" w14:textId="77777777" w:rsidR="00782AFD" w:rsidRDefault="00EE6B6B">
      <w:pPr>
        <w:spacing w:after="257" w:line="250" w:lineRule="auto"/>
        <w:ind w:left="-5" w:hanging="10"/>
      </w:pPr>
      <w:r>
        <w:rPr>
          <w:b/>
          <w:sz w:val="20"/>
        </w:rPr>
        <w:t xml:space="preserve">Pojistitel a pojistník sjednávají tímto dodatkem následující změny v pojistné smlouvě: </w:t>
      </w:r>
    </w:p>
    <w:p w14:paraId="292F08A1" w14:textId="77777777" w:rsidR="00782AFD" w:rsidRDefault="00EE6B6B">
      <w:pPr>
        <w:pStyle w:val="Nadpis3"/>
        <w:ind w:left="-5" w:right="0"/>
      </w:pPr>
      <w:r>
        <w:rPr>
          <w:u w:val="none"/>
        </w:rPr>
        <w:lastRenderedPageBreak/>
        <w:t>1.</w:t>
      </w:r>
      <w:r>
        <w:rPr>
          <w:rFonts w:ascii="Arial" w:eastAsia="Arial" w:hAnsi="Arial" w:cs="Arial"/>
          <w:u w:val="none"/>
        </w:rPr>
        <w:t xml:space="preserve"> </w:t>
      </w:r>
      <w:r>
        <w:t>ŽIVELNÍ POJIŠTĚNÍ</w:t>
      </w:r>
      <w:r>
        <w:rPr>
          <w:u w:val="none"/>
        </w:rPr>
        <w:t xml:space="preserve"> </w:t>
      </w:r>
    </w:p>
    <w:p w14:paraId="0C6ADC1D" w14:textId="77777777" w:rsidR="00782AFD" w:rsidRDefault="00EE6B6B">
      <w:pPr>
        <w:spacing w:after="182" w:line="250" w:lineRule="auto"/>
        <w:ind w:left="-5" w:hanging="10"/>
      </w:pPr>
      <w:r>
        <w:rPr>
          <w:b/>
          <w:sz w:val="20"/>
        </w:rPr>
        <w:t xml:space="preserve">Z důvodu navýšení pojistných částek se sjednává nové znění odst. 1.1.. 1.2. a 1.3., původní znění se nahrazuje následovně: </w:t>
      </w:r>
    </w:p>
    <w:p w14:paraId="7A8AECEB" w14:textId="77777777" w:rsidR="00782AFD" w:rsidRDefault="00EE6B6B">
      <w:pPr>
        <w:spacing w:after="110" w:line="250" w:lineRule="auto"/>
        <w:ind w:left="-5" w:hanging="10"/>
      </w:pPr>
      <w:r>
        <w:rPr>
          <w:sz w:val="20"/>
        </w:rPr>
        <w:t>1.1.</w:t>
      </w:r>
      <w:r>
        <w:rPr>
          <w:rFonts w:ascii="Arial" w:eastAsia="Arial" w:hAnsi="Arial" w:cs="Arial"/>
          <w:sz w:val="20"/>
        </w:rPr>
        <w:t xml:space="preserve"> </w:t>
      </w:r>
      <w:r>
        <w:rPr>
          <w:sz w:val="20"/>
        </w:rPr>
        <w:t xml:space="preserve">Sjednává se pojištění </w:t>
      </w:r>
      <w:r>
        <w:rPr>
          <w:b/>
          <w:sz w:val="20"/>
        </w:rPr>
        <w:t>souboru</w:t>
      </w:r>
      <w:r>
        <w:rPr>
          <w:sz w:val="20"/>
        </w:rPr>
        <w:t xml:space="preserve"> </w:t>
      </w:r>
      <w:r>
        <w:rPr>
          <w:b/>
          <w:sz w:val="20"/>
        </w:rPr>
        <w:t>vlastních a cizích budov a staveb</w:t>
      </w:r>
      <w:r>
        <w:rPr>
          <w:sz w:val="20"/>
        </w:rPr>
        <w:t xml:space="preserve">. </w:t>
      </w:r>
    </w:p>
    <w:p w14:paraId="3EAFEFE7" w14:textId="77777777" w:rsidR="00782AFD" w:rsidRDefault="00EE6B6B">
      <w:pPr>
        <w:spacing w:after="4" w:line="249" w:lineRule="auto"/>
        <w:ind w:left="561" w:right="16" w:hanging="10"/>
        <w:jc w:val="both"/>
      </w:pPr>
      <w:r>
        <w:rPr>
          <w:sz w:val="20"/>
        </w:rPr>
        <w:t xml:space="preserve">Specifikace předmětu pojištění: Budovy, stavby a haly včetně technického zhodnocení a stavebních součástí vnějších i vnitřních (např. EZS, EPS, čidla, kamerové zabezpečovací systémy, mechanické zábranné systémy, anténní systémy), vč. umělecko-řemeslných a historických děl, které jsou součástí pojišťovaných budov, včetně lehkých staveb, dřevostaveb, vč. ochranných sítí, zastávek, led televizorů apod. </w:t>
      </w:r>
    </w:p>
    <w:tbl>
      <w:tblPr>
        <w:tblStyle w:val="TableGrid"/>
        <w:tblW w:w="9206" w:type="dxa"/>
        <w:tblInd w:w="545" w:type="dxa"/>
        <w:tblCellMar>
          <w:top w:w="47" w:type="dxa"/>
          <w:left w:w="108" w:type="dxa"/>
          <w:bottom w:w="0" w:type="dxa"/>
          <w:right w:w="63" w:type="dxa"/>
        </w:tblCellMar>
        <w:tblLook w:val="04A0" w:firstRow="1" w:lastRow="0" w:firstColumn="1" w:lastColumn="0" w:noHBand="0" w:noVBand="1"/>
      </w:tblPr>
      <w:tblGrid>
        <w:gridCol w:w="3193"/>
        <w:gridCol w:w="6013"/>
      </w:tblGrid>
      <w:tr w:rsidR="00782AFD" w14:paraId="67024F77" w14:textId="77777777">
        <w:trPr>
          <w:trHeight w:val="254"/>
        </w:trPr>
        <w:tc>
          <w:tcPr>
            <w:tcW w:w="3193" w:type="dxa"/>
            <w:tcBorders>
              <w:top w:val="single" w:sz="4" w:space="0" w:color="BFBFBF"/>
              <w:left w:val="single" w:sz="4" w:space="0" w:color="BFBFBF"/>
              <w:bottom w:val="single" w:sz="4" w:space="0" w:color="BFBFBF"/>
              <w:right w:val="single" w:sz="4" w:space="0" w:color="BFBFBF"/>
            </w:tcBorders>
          </w:tcPr>
          <w:p w14:paraId="7E93468F" w14:textId="77777777" w:rsidR="00782AFD" w:rsidRDefault="00EE6B6B">
            <w:pPr>
              <w:spacing w:after="0"/>
            </w:pPr>
            <w:r>
              <w:rPr>
                <w:b/>
                <w:sz w:val="20"/>
              </w:rPr>
              <w:t xml:space="preserve">Místo pojištění: </w:t>
            </w:r>
          </w:p>
        </w:tc>
        <w:tc>
          <w:tcPr>
            <w:tcW w:w="6013" w:type="dxa"/>
            <w:tcBorders>
              <w:top w:val="single" w:sz="4" w:space="0" w:color="BFBFBF"/>
              <w:left w:val="single" w:sz="4" w:space="0" w:color="BFBFBF"/>
              <w:bottom w:val="single" w:sz="4" w:space="0" w:color="BFBFBF"/>
              <w:right w:val="single" w:sz="4" w:space="0" w:color="BFBFBF"/>
            </w:tcBorders>
          </w:tcPr>
          <w:p w14:paraId="7306CD63" w14:textId="77777777" w:rsidR="00782AFD" w:rsidRDefault="00EE6B6B">
            <w:pPr>
              <w:spacing w:after="0"/>
            </w:pPr>
            <w:r>
              <w:rPr>
                <w:b/>
                <w:sz w:val="20"/>
              </w:rPr>
              <w:t xml:space="preserve">dle čl. I bodu 7 </w:t>
            </w:r>
          </w:p>
        </w:tc>
      </w:tr>
      <w:tr w:rsidR="00782AFD" w14:paraId="66FB0A24" w14:textId="77777777">
        <w:trPr>
          <w:trHeight w:val="254"/>
        </w:trPr>
        <w:tc>
          <w:tcPr>
            <w:tcW w:w="3193" w:type="dxa"/>
            <w:tcBorders>
              <w:top w:val="single" w:sz="4" w:space="0" w:color="BFBFBF"/>
              <w:left w:val="single" w:sz="4" w:space="0" w:color="BFBFBF"/>
              <w:bottom w:val="single" w:sz="4" w:space="0" w:color="BFBFBF"/>
              <w:right w:val="single" w:sz="4" w:space="0" w:color="BFBFBF"/>
            </w:tcBorders>
          </w:tcPr>
          <w:p w14:paraId="5EAF75D9" w14:textId="77777777" w:rsidR="00782AFD" w:rsidRDefault="00EE6B6B">
            <w:pPr>
              <w:spacing w:after="0"/>
            </w:pPr>
            <w:r>
              <w:rPr>
                <w:b/>
                <w:sz w:val="20"/>
              </w:rPr>
              <w:t xml:space="preserve">Celková pojistná částka činí: </w:t>
            </w:r>
          </w:p>
        </w:tc>
        <w:tc>
          <w:tcPr>
            <w:tcW w:w="6013" w:type="dxa"/>
            <w:tcBorders>
              <w:top w:val="single" w:sz="4" w:space="0" w:color="BFBFBF"/>
              <w:left w:val="single" w:sz="4" w:space="0" w:color="BFBFBF"/>
              <w:bottom w:val="single" w:sz="4" w:space="0" w:color="BFBFBF"/>
              <w:right w:val="single" w:sz="4" w:space="0" w:color="BFBFBF"/>
            </w:tcBorders>
          </w:tcPr>
          <w:p w14:paraId="0C48FC13" w14:textId="77777777" w:rsidR="00782AFD" w:rsidRDefault="00EE6B6B">
            <w:pPr>
              <w:spacing w:after="0"/>
            </w:pPr>
            <w:r>
              <w:rPr>
                <w:b/>
                <w:sz w:val="20"/>
              </w:rPr>
              <w:t xml:space="preserve">28 000 000 Kč </w:t>
            </w:r>
          </w:p>
        </w:tc>
      </w:tr>
      <w:tr w:rsidR="00782AFD" w14:paraId="356FF6F8" w14:textId="77777777">
        <w:trPr>
          <w:trHeight w:val="254"/>
        </w:trPr>
        <w:tc>
          <w:tcPr>
            <w:tcW w:w="3193" w:type="dxa"/>
            <w:tcBorders>
              <w:top w:val="single" w:sz="4" w:space="0" w:color="BFBFBF"/>
              <w:left w:val="single" w:sz="4" w:space="0" w:color="BFBFBF"/>
              <w:bottom w:val="single" w:sz="4" w:space="0" w:color="BFBFBF"/>
              <w:right w:val="single" w:sz="4" w:space="0" w:color="BFBFBF"/>
            </w:tcBorders>
          </w:tcPr>
          <w:p w14:paraId="47C0EB7B" w14:textId="77777777" w:rsidR="00782AFD" w:rsidRDefault="00EE6B6B">
            <w:pPr>
              <w:spacing w:after="0"/>
            </w:pPr>
            <w:r>
              <w:rPr>
                <w:b/>
                <w:sz w:val="20"/>
              </w:rPr>
              <w:t xml:space="preserve">Pojištění se sjednává se spoluúčastí: </w:t>
            </w:r>
          </w:p>
        </w:tc>
        <w:tc>
          <w:tcPr>
            <w:tcW w:w="6013" w:type="dxa"/>
            <w:tcBorders>
              <w:top w:val="single" w:sz="4" w:space="0" w:color="BFBFBF"/>
              <w:left w:val="single" w:sz="4" w:space="0" w:color="BFBFBF"/>
              <w:bottom w:val="single" w:sz="4" w:space="0" w:color="BFBFBF"/>
              <w:right w:val="single" w:sz="4" w:space="0" w:color="BFBFBF"/>
            </w:tcBorders>
          </w:tcPr>
          <w:p w14:paraId="4F16B6CF" w14:textId="77777777" w:rsidR="00782AFD" w:rsidRDefault="00EE6B6B">
            <w:pPr>
              <w:spacing w:after="0"/>
            </w:pPr>
            <w:r>
              <w:rPr>
                <w:b/>
                <w:sz w:val="20"/>
              </w:rPr>
              <w:t xml:space="preserve">1 000 Kč </w:t>
            </w:r>
            <w:r>
              <w:rPr>
                <w:b/>
                <w:color w:val="FF0000"/>
                <w:sz w:val="20"/>
              </w:rPr>
              <w:t xml:space="preserve"> </w:t>
            </w:r>
          </w:p>
        </w:tc>
      </w:tr>
    </w:tbl>
    <w:p w14:paraId="236264C8" w14:textId="77777777" w:rsidR="00782AFD" w:rsidRDefault="00EE6B6B">
      <w:pPr>
        <w:spacing w:after="111" w:line="249" w:lineRule="auto"/>
        <w:ind w:left="10" w:right="16" w:hanging="10"/>
        <w:jc w:val="both"/>
      </w:pPr>
      <w:r>
        <w:rPr>
          <w:sz w:val="20"/>
        </w:rPr>
        <w:t>1.2.</w:t>
      </w:r>
      <w:r>
        <w:rPr>
          <w:rFonts w:ascii="Arial" w:eastAsia="Arial" w:hAnsi="Arial" w:cs="Arial"/>
          <w:sz w:val="20"/>
        </w:rPr>
        <w:t xml:space="preserve"> </w:t>
      </w:r>
      <w:r>
        <w:rPr>
          <w:sz w:val="20"/>
        </w:rPr>
        <w:t xml:space="preserve">Sjednává se pojištění </w:t>
      </w:r>
      <w:r>
        <w:rPr>
          <w:b/>
          <w:sz w:val="20"/>
        </w:rPr>
        <w:t>souboru</w:t>
      </w:r>
      <w:r>
        <w:rPr>
          <w:sz w:val="20"/>
        </w:rPr>
        <w:t xml:space="preserve"> </w:t>
      </w:r>
      <w:r>
        <w:rPr>
          <w:b/>
          <w:sz w:val="20"/>
        </w:rPr>
        <w:t>vlastních a cizích staveb</w:t>
      </w:r>
      <w:r>
        <w:rPr>
          <w:sz w:val="20"/>
        </w:rPr>
        <w:t xml:space="preserve">. </w:t>
      </w:r>
    </w:p>
    <w:p w14:paraId="10C11A96" w14:textId="77777777" w:rsidR="00782AFD" w:rsidRDefault="00EE6B6B">
      <w:pPr>
        <w:spacing w:after="4" w:line="249" w:lineRule="auto"/>
        <w:ind w:left="561" w:right="16" w:hanging="10"/>
        <w:jc w:val="both"/>
      </w:pPr>
      <w:r>
        <w:rPr>
          <w:sz w:val="20"/>
        </w:rPr>
        <w:t>Specifikace předmětu pojištění: o</w:t>
      </w:r>
      <w:r>
        <w:rPr>
          <w:sz w:val="20"/>
        </w:rPr>
        <w:t xml:space="preserve">statní vlastní a cizí věci nemovité na volném prostranství, např. rampy, komíny, veřejné osvětlení, semafory, zařízení hřišť apod., zpevněné plochy, komunikace, pozemkové úpravy, kanalizace, inženýrské sítě, včetně odnímatelných částic (jako např. čidla, kamerové zabezpečovací systémy, mechanické zábranné systémy, kanalizační a jiné šachtice, poklopy, odpadkové koše, památníky, kaple, sochy, lavičky, parkovací automaty apod.) </w:t>
      </w:r>
    </w:p>
    <w:tbl>
      <w:tblPr>
        <w:tblStyle w:val="TableGrid"/>
        <w:tblW w:w="9206" w:type="dxa"/>
        <w:tblInd w:w="545" w:type="dxa"/>
        <w:tblCellMar>
          <w:top w:w="47" w:type="dxa"/>
          <w:left w:w="106" w:type="dxa"/>
          <w:bottom w:w="0" w:type="dxa"/>
          <w:right w:w="65" w:type="dxa"/>
        </w:tblCellMar>
        <w:tblLook w:val="04A0" w:firstRow="1" w:lastRow="0" w:firstColumn="1" w:lastColumn="0" w:noHBand="0" w:noVBand="1"/>
      </w:tblPr>
      <w:tblGrid>
        <w:gridCol w:w="3195"/>
        <w:gridCol w:w="6011"/>
      </w:tblGrid>
      <w:tr w:rsidR="00782AFD" w14:paraId="324D63D8" w14:textId="77777777">
        <w:trPr>
          <w:trHeight w:val="254"/>
        </w:trPr>
        <w:tc>
          <w:tcPr>
            <w:tcW w:w="3195" w:type="dxa"/>
            <w:tcBorders>
              <w:top w:val="single" w:sz="4" w:space="0" w:color="BFBFBF"/>
              <w:left w:val="single" w:sz="4" w:space="0" w:color="BFBFBF"/>
              <w:bottom w:val="single" w:sz="4" w:space="0" w:color="BFBFBF"/>
              <w:right w:val="single" w:sz="4" w:space="0" w:color="BFBFBF"/>
            </w:tcBorders>
          </w:tcPr>
          <w:p w14:paraId="5B259C5F" w14:textId="77777777" w:rsidR="00782AFD" w:rsidRDefault="00EE6B6B">
            <w:pPr>
              <w:spacing w:after="0"/>
              <w:ind w:left="2"/>
            </w:pPr>
            <w:r>
              <w:rPr>
                <w:b/>
                <w:sz w:val="20"/>
              </w:rPr>
              <w:t xml:space="preserve">Místo pojištění: </w:t>
            </w:r>
          </w:p>
        </w:tc>
        <w:tc>
          <w:tcPr>
            <w:tcW w:w="6011" w:type="dxa"/>
            <w:tcBorders>
              <w:top w:val="single" w:sz="4" w:space="0" w:color="BFBFBF"/>
              <w:left w:val="single" w:sz="4" w:space="0" w:color="BFBFBF"/>
              <w:bottom w:val="single" w:sz="4" w:space="0" w:color="BFBFBF"/>
              <w:right w:val="single" w:sz="4" w:space="0" w:color="BFBFBF"/>
            </w:tcBorders>
          </w:tcPr>
          <w:p w14:paraId="4CECC4F9" w14:textId="77777777" w:rsidR="00782AFD" w:rsidRDefault="00EE6B6B">
            <w:pPr>
              <w:spacing w:after="0"/>
            </w:pPr>
            <w:r>
              <w:rPr>
                <w:b/>
                <w:sz w:val="20"/>
              </w:rPr>
              <w:t xml:space="preserve">dle čl. I bodu 7 </w:t>
            </w:r>
          </w:p>
        </w:tc>
      </w:tr>
      <w:tr w:rsidR="00782AFD" w14:paraId="000EA218" w14:textId="77777777">
        <w:trPr>
          <w:trHeight w:val="254"/>
        </w:trPr>
        <w:tc>
          <w:tcPr>
            <w:tcW w:w="3195" w:type="dxa"/>
            <w:tcBorders>
              <w:top w:val="single" w:sz="4" w:space="0" w:color="BFBFBF"/>
              <w:left w:val="single" w:sz="4" w:space="0" w:color="BFBFBF"/>
              <w:bottom w:val="single" w:sz="4" w:space="0" w:color="BFBFBF"/>
              <w:right w:val="single" w:sz="4" w:space="0" w:color="BFBFBF"/>
            </w:tcBorders>
          </w:tcPr>
          <w:p w14:paraId="5DFC11B6" w14:textId="77777777" w:rsidR="00782AFD" w:rsidRDefault="00EE6B6B">
            <w:pPr>
              <w:spacing w:after="0"/>
              <w:ind w:left="2"/>
            </w:pPr>
            <w:r>
              <w:rPr>
                <w:b/>
                <w:sz w:val="20"/>
              </w:rPr>
              <w:t xml:space="preserve">Celková pojistná částka činí: </w:t>
            </w:r>
          </w:p>
        </w:tc>
        <w:tc>
          <w:tcPr>
            <w:tcW w:w="6011" w:type="dxa"/>
            <w:tcBorders>
              <w:top w:val="single" w:sz="4" w:space="0" w:color="BFBFBF"/>
              <w:left w:val="single" w:sz="4" w:space="0" w:color="BFBFBF"/>
              <w:bottom w:val="single" w:sz="4" w:space="0" w:color="BFBFBF"/>
              <w:right w:val="single" w:sz="4" w:space="0" w:color="BFBFBF"/>
            </w:tcBorders>
          </w:tcPr>
          <w:p w14:paraId="2A404E75" w14:textId="77777777" w:rsidR="00782AFD" w:rsidRDefault="00EE6B6B">
            <w:pPr>
              <w:spacing w:after="0"/>
            </w:pPr>
            <w:r>
              <w:rPr>
                <w:b/>
                <w:sz w:val="20"/>
              </w:rPr>
              <w:t xml:space="preserve">150 000 Kč </w:t>
            </w:r>
          </w:p>
        </w:tc>
      </w:tr>
      <w:tr w:rsidR="00782AFD" w14:paraId="137A96BD" w14:textId="77777777">
        <w:trPr>
          <w:trHeight w:val="254"/>
        </w:trPr>
        <w:tc>
          <w:tcPr>
            <w:tcW w:w="3195" w:type="dxa"/>
            <w:tcBorders>
              <w:top w:val="single" w:sz="4" w:space="0" w:color="BFBFBF"/>
              <w:left w:val="single" w:sz="4" w:space="0" w:color="BFBFBF"/>
              <w:bottom w:val="single" w:sz="4" w:space="0" w:color="BFBFBF"/>
              <w:right w:val="single" w:sz="4" w:space="0" w:color="BFBFBF"/>
            </w:tcBorders>
          </w:tcPr>
          <w:p w14:paraId="4C6D200D" w14:textId="77777777" w:rsidR="00782AFD" w:rsidRDefault="00EE6B6B">
            <w:pPr>
              <w:spacing w:after="0"/>
              <w:ind w:left="2"/>
            </w:pPr>
            <w:r>
              <w:rPr>
                <w:b/>
                <w:sz w:val="20"/>
              </w:rPr>
              <w:t xml:space="preserve">Pojištění se sjednává se spoluúčastí: </w:t>
            </w:r>
          </w:p>
        </w:tc>
        <w:tc>
          <w:tcPr>
            <w:tcW w:w="6011" w:type="dxa"/>
            <w:tcBorders>
              <w:top w:val="single" w:sz="4" w:space="0" w:color="BFBFBF"/>
              <w:left w:val="single" w:sz="4" w:space="0" w:color="BFBFBF"/>
              <w:bottom w:val="single" w:sz="4" w:space="0" w:color="BFBFBF"/>
              <w:right w:val="single" w:sz="4" w:space="0" w:color="BFBFBF"/>
            </w:tcBorders>
          </w:tcPr>
          <w:p w14:paraId="11736872" w14:textId="77777777" w:rsidR="00782AFD" w:rsidRDefault="00EE6B6B">
            <w:pPr>
              <w:spacing w:after="0"/>
            </w:pPr>
            <w:r>
              <w:rPr>
                <w:b/>
                <w:sz w:val="20"/>
              </w:rPr>
              <w:t xml:space="preserve">1 000 Kč </w:t>
            </w:r>
            <w:r>
              <w:rPr>
                <w:b/>
                <w:color w:val="FF0000"/>
                <w:sz w:val="20"/>
              </w:rPr>
              <w:t xml:space="preserve"> </w:t>
            </w:r>
          </w:p>
        </w:tc>
      </w:tr>
    </w:tbl>
    <w:p w14:paraId="60F58269" w14:textId="77777777" w:rsidR="00782AFD" w:rsidRDefault="00EE6B6B">
      <w:pPr>
        <w:spacing w:after="180" w:line="249" w:lineRule="auto"/>
        <w:ind w:left="561" w:right="16" w:hanging="10"/>
        <w:jc w:val="both"/>
      </w:pPr>
      <w:r>
        <w:rPr>
          <w:sz w:val="20"/>
        </w:rPr>
        <w:t xml:space="preserve">Pojištění se sjednává na první riziko. </w:t>
      </w:r>
    </w:p>
    <w:p w14:paraId="4598E75C" w14:textId="77777777" w:rsidR="00782AFD" w:rsidRDefault="00EE6B6B">
      <w:pPr>
        <w:spacing w:after="110" w:line="250" w:lineRule="auto"/>
        <w:ind w:left="-5" w:hanging="10"/>
      </w:pPr>
      <w:r>
        <w:rPr>
          <w:sz w:val="20"/>
        </w:rPr>
        <w:t>1.3.</w:t>
      </w:r>
      <w:r>
        <w:rPr>
          <w:rFonts w:ascii="Arial" w:eastAsia="Arial" w:hAnsi="Arial" w:cs="Arial"/>
          <w:sz w:val="20"/>
        </w:rPr>
        <w:t xml:space="preserve"> </w:t>
      </w:r>
      <w:r>
        <w:rPr>
          <w:sz w:val="20"/>
        </w:rPr>
        <w:t xml:space="preserve">Sjednává se pojištění </w:t>
      </w:r>
      <w:r>
        <w:rPr>
          <w:b/>
          <w:sz w:val="20"/>
        </w:rPr>
        <w:t>souboru vlastních a cizích věcí movitých</w:t>
      </w:r>
      <w:r>
        <w:rPr>
          <w:sz w:val="20"/>
        </w:rPr>
        <w:t xml:space="preserve">. </w:t>
      </w:r>
    </w:p>
    <w:p w14:paraId="15F09FDF" w14:textId="77777777" w:rsidR="00782AFD" w:rsidRDefault="00EE6B6B">
      <w:pPr>
        <w:spacing w:after="4" w:line="249" w:lineRule="auto"/>
        <w:ind w:left="561" w:right="16" w:hanging="10"/>
        <w:jc w:val="both"/>
      </w:pPr>
      <w:r>
        <w:rPr>
          <w:sz w:val="20"/>
        </w:rPr>
        <w:t xml:space="preserve">Specifikace předmětu pojištění: Stroje a strojní zařízení, elektronika, soubor věcí vedených v operativní evidenci, na účtu spotřeby materiálu, ostatní (vybavení kanceláře, drobný majetek, apod.), vč. ochranných sítí, led televizorů apod., věci vnesené a odložené (věci zaměstnanců, návštěv apod.) </w:t>
      </w:r>
    </w:p>
    <w:tbl>
      <w:tblPr>
        <w:tblStyle w:val="TableGrid"/>
        <w:tblW w:w="9206" w:type="dxa"/>
        <w:tblInd w:w="545" w:type="dxa"/>
        <w:tblCellMar>
          <w:top w:w="47" w:type="dxa"/>
          <w:left w:w="106" w:type="dxa"/>
          <w:bottom w:w="0" w:type="dxa"/>
          <w:right w:w="63" w:type="dxa"/>
        </w:tblCellMar>
        <w:tblLook w:val="04A0" w:firstRow="1" w:lastRow="0" w:firstColumn="1" w:lastColumn="0" w:noHBand="0" w:noVBand="1"/>
      </w:tblPr>
      <w:tblGrid>
        <w:gridCol w:w="3193"/>
        <w:gridCol w:w="6013"/>
      </w:tblGrid>
      <w:tr w:rsidR="00782AFD" w14:paraId="1F4AFA90" w14:textId="77777777">
        <w:trPr>
          <w:trHeight w:val="254"/>
        </w:trPr>
        <w:tc>
          <w:tcPr>
            <w:tcW w:w="3193" w:type="dxa"/>
            <w:tcBorders>
              <w:top w:val="single" w:sz="4" w:space="0" w:color="BFBFBF"/>
              <w:left w:val="single" w:sz="4" w:space="0" w:color="BFBFBF"/>
              <w:bottom w:val="single" w:sz="4" w:space="0" w:color="BFBFBF"/>
              <w:right w:val="single" w:sz="4" w:space="0" w:color="BFBFBF"/>
            </w:tcBorders>
          </w:tcPr>
          <w:p w14:paraId="4B31F39F" w14:textId="77777777" w:rsidR="00782AFD" w:rsidRDefault="00EE6B6B">
            <w:pPr>
              <w:spacing w:after="0"/>
              <w:ind w:left="2"/>
            </w:pPr>
            <w:r>
              <w:rPr>
                <w:b/>
                <w:sz w:val="20"/>
              </w:rPr>
              <w:t xml:space="preserve">Místo pojištění: </w:t>
            </w:r>
          </w:p>
        </w:tc>
        <w:tc>
          <w:tcPr>
            <w:tcW w:w="6013" w:type="dxa"/>
            <w:tcBorders>
              <w:top w:val="single" w:sz="4" w:space="0" w:color="BFBFBF"/>
              <w:left w:val="single" w:sz="4" w:space="0" w:color="BFBFBF"/>
              <w:bottom w:val="single" w:sz="4" w:space="0" w:color="BFBFBF"/>
              <w:right w:val="single" w:sz="4" w:space="0" w:color="BFBFBF"/>
            </w:tcBorders>
          </w:tcPr>
          <w:p w14:paraId="565BEAC9" w14:textId="77777777" w:rsidR="00782AFD" w:rsidRDefault="00EE6B6B">
            <w:pPr>
              <w:spacing w:after="0"/>
            </w:pPr>
            <w:r>
              <w:rPr>
                <w:b/>
                <w:sz w:val="20"/>
              </w:rPr>
              <w:t xml:space="preserve">dle čl. I bodu 7 písmene a), c) </w:t>
            </w:r>
          </w:p>
        </w:tc>
      </w:tr>
      <w:tr w:rsidR="00782AFD" w14:paraId="0CC2C117" w14:textId="77777777">
        <w:trPr>
          <w:trHeight w:val="254"/>
        </w:trPr>
        <w:tc>
          <w:tcPr>
            <w:tcW w:w="3193" w:type="dxa"/>
            <w:tcBorders>
              <w:top w:val="single" w:sz="4" w:space="0" w:color="BFBFBF"/>
              <w:left w:val="single" w:sz="4" w:space="0" w:color="BFBFBF"/>
              <w:bottom w:val="single" w:sz="4" w:space="0" w:color="BFBFBF"/>
              <w:right w:val="single" w:sz="4" w:space="0" w:color="BFBFBF"/>
            </w:tcBorders>
          </w:tcPr>
          <w:p w14:paraId="1A7B1C1D" w14:textId="77777777" w:rsidR="00782AFD" w:rsidRDefault="00EE6B6B">
            <w:pPr>
              <w:spacing w:after="0"/>
              <w:ind w:left="2"/>
            </w:pPr>
            <w:r>
              <w:rPr>
                <w:b/>
                <w:sz w:val="20"/>
              </w:rPr>
              <w:t xml:space="preserve">Celková pojistná částka činí: </w:t>
            </w:r>
          </w:p>
        </w:tc>
        <w:tc>
          <w:tcPr>
            <w:tcW w:w="6013" w:type="dxa"/>
            <w:tcBorders>
              <w:top w:val="single" w:sz="4" w:space="0" w:color="BFBFBF"/>
              <w:left w:val="single" w:sz="4" w:space="0" w:color="BFBFBF"/>
              <w:bottom w:val="single" w:sz="4" w:space="0" w:color="BFBFBF"/>
              <w:right w:val="single" w:sz="4" w:space="0" w:color="BFBFBF"/>
            </w:tcBorders>
          </w:tcPr>
          <w:p w14:paraId="7FF2480B" w14:textId="77777777" w:rsidR="00782AFD" w:rsidRDefault="00EE6B6B">
            <w:pPr>
              <w:spacing w:after="0"/>
            </w:pPr>
            <w:r>
              <w:rPr>
                <w:b/>
                <w:sz w:val="20"/>
              </w:rPr>
              <w:t xml:space="preserve">21 500 000 Kč </w:t>
            </w:r>
          </w:p>
        </w:tc>
      </w:tr>
      <w:tr w:rsidR="00782AFD" w14:paraId="5DF1471C" w14:textId="77777777">
        <w:trPr>
          <w:trHeight w:val="254"/>
        </w:trPr>
        <w:tc>
          <w:tcPr>
            <w:tcW w:w="3193" w:type="dxa"/>
            <w:tcBorders>
              <w:top w:val="single" w:sz="4" w:space="0" w:color="BFBFBF"/>
              <w:left w:val="single" w:sz="4" w:space="0" w:color="BFBFBF"/>
              <w:bottom w:val="single" w:sz="4" w:space="0" w:color="BFBFBF"/>
              <w:right w:val="single" w:sz="4" w:space="0" w:color="BFBFBF"/>
            </w:tcBorders>
          </w:tcPr>
          <w:p w14:paraId="267642D5" w14:textId="77777777" w:rsidR="00782AFD" w:rsidRDefault="00EE6B6B">
            <w:pPr>
              <w:spacing w:after="0"/>
              <w:ind w:left="2"/>
            </w:pPr>
            <w:r>
              <w:rPr>
                <w:b/>
                <w:sz w:val="20"/>
              </w:rPr>
              <w:t xml:space="preserve">Pojištění se sjednává se spoluúčastí: </w:t>
            </w:r>
          </w:p>
        </w:tc>
        <w:tc>
          <w:tcPr>
            <w:tcW w:w="6013" w:type="dxa"/>
            <w:tcBorders>
              <w:top w:val="single" w:sz="4" w:space="0" w:color="BFBFBF"/>
              <w:left w:val="single" w:sz="4" w:space="0" w:color="BFBFBF"/>
              <w:bottom w:val="single" w:sz="4" w:space="0" w:color="BFBFBF"/>
              <w:right w:val="single" w:sz="4" w:space="0" w:color="BFBFBF"/>
            </w:tcBorders>
          </w:tcPr>
          <w:p w14:paraId="21EEB70E" w14:textId="77777777" w:rsidR="00782AFD" w:rsidRDefault="00EE6B6B">
            <w:pPr>
              <w:spacing w:after="0"/>
            </w:pPr>
            <w:r>
              <w:rPr>
                <w:b/>
                <w:sz w:val="20"/>
              </w:rPr>
              <w:t xml:space="preserve">1 000 Kč </w:t>
            </w:r>
            <w:r>
              <w:rPr>
                <w:b/>
                <w:color w:val="FF0000"/>
                <w:sz w:val="20"/>
              </w:rPr>
              <w:t xml:space="preserve"> </w:t>
            </w:r>
          </w:p>
        </w:tc>
      </w:tr>
    </w:tbl>
    <w:p w14:paraId="0C41F1C4" w14:textId="77777777" w:rsidR="00782AFD" w:rsidRDefault="00EE6B6B">
      <w:pPr>
        <w:spacing w:after="102"/>
      </w:pPr>
      <w:r>
        <w:rPr>
          <w:b/>
          <w:sz w:val="20"/>
        </w:rPr>
        <w:t xml:space="preserve"> </w:t>
      </w:r>
    </w:p>
    <w:p w14:paraId="58E49197" w14:textId="77777777" w:rsidR="00782AFD" w:rsidRDefault="00EE6B6B">
      <w:pPr>
        <w:spacing w:after="176" w:line="250" w:lineRule="auto"/>
        <w:ind w:left="-5" w:hanging="10"/>
      </w:pPr>
      <w:r>
        <w:rPr>
          <w:b/>
          <w:sz w:val="20"/>
        </w:rPr>
        <w:t xml:space="preserve">Z důvodu snížení pojistné částky se sjednává nové znění odst. 1.4., původní znění se nahrazuje následovně: </w:t>
      </w:r>
    </w:p>
    <w:p w14:paraId="53B24032" w14:textId="77777777" w:rsidR="00782AFD" w:rsidRDefault="00EE6B6B">
      <w:pPr>
        <w:spacing w:after="112" w:line="250" w:lineRule="auto"/>
        <w:ind w:left="-5" w:hanging="10"/>
      </w:pPr>
      <w:r>
        <w:rPr>
          <w:sz w:val="20"/>
        </w:rPr>
        <w:t>1.4.</w:t>
      </w:r>
      <w:r>
        <w:rPr>
          <w:rFonts w:ascii="Arial" w:eastAsia="Arial" w:hAnsi="Arial" w:cs="Arial"/>
          <w:sz w:val="20"/>
        </w:rPr>
        <w:t xml:space="preserve"> </w:t>
      </w:r>
      <w:r>
        <w:rPr>
          <w:sz w:val="20"/>
        </w:rPr>
        <w:t xml:space="preserve">Sjednává se pojištění </w:t>
      </w:r>
      <w:r>
        <w:rPr>
          <w:b/>
          <w:sz w:val="20"/>
        </w:rPr>
        <w:t>souboru vlastních a cizích strojů vč. jejich elektronických součástí a příslušenství</w:t>
      </w:r>
      <w:r>
        <w:rPr>
          <w:sz w:val="20"/>
        </w:rPr>
        <w:t xml:space="preserve">. </w:t>
      </w:r>
    </w:p>
    <w:p w14:paraId="78559F0B" w14:textId="77777777" w:rsidR="00782AFD" w:rsidRDefault="00EE6B6B">
      <w:pPr>
        <w:spacing w:after="4" w:line="249" w:lineRule="auto"/>
        <w:ind w:left="561" w:right="16" w:hanging="10"/>
        <w:jc w:val="both"/>
      </w:pPr>
      <w:r>
        <w:rPr>
          <w:sz w:val="20"/>
        </w:rPr>
        <w:t xml:space="preserve">Specifikace předmětu pojištění: </w:t>
      </w:r>
      <w:r>
        <w:rPr>
          <w:sz w:val="20"/>
        </w:rPr>
        <w:t xml:space="preserve">stroje/zařízení, kterým je přidělována registrační značka - </w:t>
      </w:r>
      <w:r>
        <w:rPr>
          <w:b/>
          <w:sz w:val="20"/>
        </w:rPr>
        <w:t>zaparkované autobusy</w:t>
      </w:r>
      <w:r>
        <w:rPr>
          <w:sz w:val="20"/>
        </w:rPr>
        <w:t xml:space="preserve"> </w:t>
      </w:r>
    </w:p>
    <w:tbl>
      <w:tblPr>
        <w:tblStyle w:val="TableGrid"/>
        <w:tblW w:w="9206" w:type="dxa"/>
        <w:tblInd w:w="545" w:type="dxa"/>
        <w:tblCellMar>
          <w:top w:w="46" w:type="dxa"/>
          <w:left w:w="106" w:type="dxa"/>
          <w:bottom w:w="0" w:type="dxa"/>
          <w:right w:w="65" w:type="dxa"/>
        </w:tblCellMar>
        <w:tblLook w:val="04A0" w:firstRow="1" w:lastRow="0" w:firstColumn="1" w:lastColumn="0" w:noHBand="0" w:noVBand="1"/>
      </w:tblPr>
      <w:tblGrid>
        <w:gridCol w:w="3195"/>
        <w:gridCol w:w="6011"/>
      </w:tblGrid>
      <w:tr w:rsidR="00782AFD" w14:paraId="19726EAF" w14:textId="77777777">
        <w:trPr>
          <w:trHeight w:val="253"/>
        </w:trPr>
        <w:tc>
          <w:tcPr>
            <w:tcW w:w="3195" w:type="dxa"/>
            <w:tcBorders>
              <w:top w:val="single" w:sz="4" w:space="0" w:color="BFBFBF"/>
              <w:left w:val="single" w:sz="4" w:space="0" w:color="BFBFBF"/>
              <w:bottom w:val="single" w:sz="4" w:space="0" w:color="BFBFBF"/>
              <w:right w:val="single" w:sz="4" w:space="0" w:color="BFBFBF"/>
            </w:tcBorders>
          </w:tcPr>
          <w:p w14:paraId="07C363E2" w14:textId="77777777" w:rsidR="00782AFD" w:rsidRDefault="00EE6B6B">
            <w:pPr>
              <w:spacing w:after="0"/>
              <w:ind w:left="2"/>
            </w:pPr>
            <w:r>
              <w:rPr>
                <w:b/>
                <w:sz w:val="20"/>
              </w:rPr>
              <w:t xml:space="preserve">Místo pojištění: </w:t>
            </w:r>
          </w:p>
        </w:tc>
        <w:tc>
          <w:tcPr>
            <w:tcW w:w="6011" w:type="dxa"/>
            <w:tcBorders>
              <w:top w:val="single" w:sz="4" w:space="0" w:color="BFBFBF"/>
              <w:left w:val="single" w:sz="4" w:space="0" w:color="BFBFBF"/>
              <w:bottom w:val="single" w:sz="4" w:space="0" w:color="BFBFBF"/>
              <w:right w:val="single" w:sz="4" w:space="0" w:color="BFBFBF"/>
            </w:tcBorders>
          </w:tcPr>
          <w:p w14:paraId="6DDB8461" w14:textId="77777777" w:rsidR="00782AFD" w:rsidRDefault="00EE6B6B">
            <w:pPr>
              <w:spacing w:after="0"/>
            </w:pPr>
            <w:r>
              <w:rPr>
                <w:b/>
                <w:sz w:val="20"/>
              </w:rPr>
              <w:t xml:space="preserve">dle čl. I bodu 7  </w:t>
            </w:r>
          </w:p>
        </w:tc>
      </w:tr>
      <w:tr w:rsidR="00782AFD" w14:paraId="4A6012A5" w14:textId="77777777">
        <w:trPr>
          <w:trHeight w:val="254"/>
        </w:trPr>
        <w:tc>
          <w:tcPr>
            <w:tcW w:w="3195" w:type="dxa"/>
            <w:tcBorders>
              <w:top w:val="single" w:sz="4" w:space="0" w:color="BFBFBF"/>
              <w:left w:val="single" w:sz="4" w:space="0" w:color="BFBFBF"/>
              <w:bottom w:val="single" w:sz="4" w:space="0" w:color="BFBFBF"/>
              <w:right w:val="single" w:sz="4" w:space="0" w:color="BFBFBF"/>
            </w:tcBorders>
          </w:tcPr>
          <w:p w14:paraId="560CE359" w14:textId="77777777" w:rsidR="00782AFD" w:rsidRDefault="00EE6B6B">
            <w:pPr>
              <w:spacing w:after="0"/>
              <w:ind w:left="2"/>
            </w:pPr>
            <w:r>
              <w:rPr>
                <w:b/>
                <w:sz w:val="20"/>
              </w:rPr>
              <w:t xml:space="preserve">Celková pojistná částka činí: </w:t>
            </w:r>
          </w:p>
        </w:tc>
        <w:tc>
          <w:tcPr>
            <w:tcW w:w="6011" w:type="dxa"/>
            <w:tcBorders>
              <w:top w:val="single" w:sz="4" w:space="0" w:color="BFBFBF"/>
              <w:left w:val="single" w:sz="4" w:space="0" w:color="BFBFBF"/>
              <w:bottom w:val="single" w:sz="4" w:space="0" w:color="BFBFBF"/>
              <w:right w:val="single" w:sz="4" w:space="0" w:color="BFBFBF"/>
            </w:tcBorders>
          </w:tcPr>
          <w:p w14:paraId="477ABAE1" w14:textId="77777777" w:rsidR="00782AFD" w:rsidRDefault="00EE6B6B">
            <w:pPr>
              <w:spacing w:after="0"/>
            </w:pPr>
            <w:r>
              <w:rPr>
                <w:b/>
                <w:sz w:val="20"/>
              </w:rPr>
              <w:t xml:space="preserve">2 000 000 Kč </w:t>
            </w:r>
          </w:p>
        </w:tc>
      </w:tr>
      <w:tr w:rsidR="00782AFD" w14:paraId="3F76BFAA" w14:textId="77777777">
        <w:trPr>
          <w:trHeight w:val="254"/>
        </w:trPr>
        <w:tc>
          <w:tcPr>
            <w:tcW w:w="3195" w:type="dxa"/>
            <w:tcBorders>
              <w:top w:val="single" w:sz="4" w:space="0" w:color="BFBFBF"/>
              <w:left w:val="single" w:sz="4" w:space="0" w:color="BFBFBF"/>
              <w:bottom w:val="single" w:sz="4" w:space="0" w:color="BFBFBF"/>
              <w:right w:val="single" w:sz="4" w:space="0" w:color="BFBFBF"/>
            </w:tcBorders>
          </w:tcPr>
          <w:p w14:paraId="62B813AA" w14:textId="77777777" w:rsidR="00782AFD" w:rsidRDefault="00EE6B6B">
            <w:pPr>
              <w:spacing w:after="0"/>
              <w:ind w:left="2"/>
            </w:pPr>
            <w:r>
              <w:rPr>
                <w:b/>
                <w:sz w:val="20"/>
              </w:rPr>
              <w:t xml:space="preserve">Pojištění se sjednává se spoluúčastí: </w:t>
            </w:r>
          </w:p>
        </w:tc>
        <w:tc>
          <w:tcPr>
            <w:tcW w:w="6011" w:type="dxa"/>
            <w:tcBorders>
              <w:top w:val="single" w:sz="4" w:space="0" w:color="BFBFBF"/>
              <w:left w:val="single" w:sz="4" w:space="0" w:color="BFBFBF"/>
              <w:bottom w:val="single" w:sz="4" w:space="0" w:color="BFBFBF"/>
              <w:right w:val="single" w:sz="4" w:space="0" w:color="BFBFBF"/>
            </w:tcBorders>
          </w:tcPr>
          <w:p w14:paraId="4AD744C9" w14:textId="77777777" w:rsidR="00782AFD" w:rsidRDefault="00EE6B6B">
            <w:pPr>
              <w:spacing w:after="0"/>
            </w:pPr>
            <w:r>
              <w:rPr>
                <w:b/>
                <w:sz w:val="20"/>
              </w:rPr>
              <w:t>1 000 Kč</w:t>
            </w:r>
            <w:r>
              <w:rPr>
                <w:b/>
                <w:color w:val="FF0000"/>
                <w:sz w:val="20"/>
              </w:rPr>
              <w:t xml:space="preserve">  </w:t>
            </w:r>
          </w:p>
        </w:tc>
      </w:tr>
    </w:tbl>
    <w:p w14:paraId="49A3C522" w14:textId="77777777" w:rsidR="00782AFD" w:rsidRDefault="00EE6B6B">
      <w:pPr>
        <w:spacing w:after="109" w:line="250" w:lineRule="auto"/>
        <w:ind w:left="550" w:hanging="10"/>
      </w:pPr>
      <w:r>
        <w:rPr>
          <w:b/>
          <w:sz w:val="20"/>
        </w:rPr>
        <w:t xml:space="preserve">Pojištění dle tohoto bodu se sjednává pouze pro pojistné nebezpečí </w:t>
      </w:r>
      <w:proofErr w:type="spellStart"/>
      <w:r>
        <w:rPr>
          <w:b/>
          <w:sz w:val="20"/>
        </w:rPr>
        <w:t>Flexa</w:t>
      </w:r>
      <w:proofErr w:type="spellEnd"/>
      <w:r>
        <w:rPr>
          <w:b/>
          <w:sz w:val="20"/>
        </w:rPr>
        <w:t xml:space="preserve">. </w:t>
      </w:r>
    </w:p>
    <w:p w14:paraId="2ACE842B" w14:textId="77777777" w:rsidR="00782AFD" w:rsidRDefault="00EE6B6B">
      <w:pPr>
        <w:spacing w:after="231" w:line="249" w:lineRule="auto"/>
        <w:ind w:left="561" w:right="5366" w:hanging="10"/>
        <w:jc w:val="both"/>
      </w:pPr>
      <w:r>
        <w:rPr>
          <w:sz w:val="20"/>
        </w:rPr>
        <w:t xml:space="preserve">Pojištění se sjednává na časovou cenu. Pojištění se sjednává na první riziko. </w:t>
      </w:r>
    </w:p>
    <w:p w14:paraId="4FB11ECA" w14:textId="77777777" w:rsidR="00782AFD" w:rsidRDefault="00EE6B6B">
      <w:pPr>
        <w:spacing w:after="222"/>
      </w:pPr>
      <w:r>
        <w:rPr>
          <w:b/>
          <w:i/>
          <w:color w:val="0000FF"/>
          <w:sz w:val="20"/>
        </w:rPr>
        <w:t xml:space="preserve"> </w:t>
      </w:r>
    </w:p>
    <w:p w14:paraId="58F71BED" w14:textId="77777777" w:rsidR="00782AFD" w:rsidRDefault="00EE6B6B">
      <w:pPr>
        <w:spacing w:after="0"/>
      </w:pPr>
      <w:r>
        <w:rPr>
          <w:b/>
          <w:i/>
          <w:color w:val="0000FF"/>
          <w:sz w:val="20"/>
        </w:rPr>
        <w:t xml:space="preserve"> </w:t>
      </w:r>
    </w:p>
    <w:p w14:paraId="1AF72632" w14:textId="77777777" w:rsidR="00782AFD" w:rsidRDefault="00EE6B6B">
      <w:pPr>
        <w:spacing w:after="176" w:line="250" w:lineRule="auto"/>
        <w:ind w:left="-5" w:hanging="10"/>
      </w:pPr>
      <w:r>
        <w:rPr>
          <w:b/>
          <w:sz w:val="20"/>
        </w:rPr>
        <w:t>Z důvodu navýšení pojistné částky se sjednává nové znění odst. 1.7.</w:t>
      </w:r>
      <w:r>
        <w:rPr>
          <w:b/>
          <w:sz w:val="20"/>
        </w:rPr>
        <w:t xml:space="preserve">, původní znění se nahrazuje následovně: </w:t>
      </w:r>
    </w:p>
    <w:p w14:paraId="16811080" w14:textId="77777777" w:rsidR="00782AFD" w:rsidRDefault="00EE6B6B">
      <w:pPr>
        <w:spacing w:after="7" w:line="250" w:lineRule="auto"/>
        <w:ind w:left="-5" w:hanging="10"/>
      </w:pPr>
      <w:r>
        <w:rPr>
          <w:sz w:val="20"/>
        </w:rPr>
        <w:t>1.7.</w:t>
      </w:r>
      <w:r>
        <w:rPr>
          <w:rFonts w:ascii="Arial" w:eastAsia="Arial" w:hAnsi="Arial" w:cs="Arial"/>
          <w:sz w:val="20"/>
        </w:rPr>
        <w:t xml:space="preserve"> </w:t>
      </w:r>
      <w:r>
        <w:rPr>
          <w:sz w:val="20"/>
        </w:rPr>
        <w:t xml:space="preserve">Sjednává se pojištění </w:t>
      </w:r>
      <w:r>
        <w:rPr>
          <w:b/>
          <w:sz w:val="20"/>
        </w:rPr>
        <w:t>vlastních cenností a cenin</w:t>
      </w:r>
      <w:r>
        <w:rPr>
          <w:sz w:val="20"/>
        </w:rPr>
        <w:t xml:space="preserve">. </w:t>
      </w:r>
    </w:p>
    <w:tbl>
      <w:tblPr>
        <w:tblStyle w:val="TableGrid"/>
        <w:tblW w:w="9206" w:type="dxa"/>
        <w:tblInd w:w="545" w:type="dxa"/>
        <w:tblCellMar>
          <w:top w:w="47" w:type="dxa"/>
          <w:left w:w="106" w:type="dxa"/>
          <w:bottom w:w="0" w:type="dxa"/>
          <w:right w:w="65" w:type="dxa"/>
        </w:tblCellMar>
        <w:tblLook w:val="04A0" w:firstRow="1" w:lastRow="0" w:firstColumn="1" w:lastColumn="0" w:noHBand="0" w:noVBand="1"/>
      </w:tblPr>
      <w:tblGrid>
        <w:gridCol w:w="3195"/>
        <w:gridCol w:w="6011"/>
      </w:tblGrid>
      <w:tr w:rsidR="00782AFD" w14:paraId="58A8D793" w14:textId="77777777">
        <w:trPr>
          <w:trHeight w:val="254"/>
        </w:trPr>
        <w:tc>
          <w:tcPr>
            <w:tcW w:w="3195" w:type="dxa"/>
            <w:tcBorders>
              <w:top w:val="single" w:sz="4" w:space="0" w:color="BFBFBF"/>
              <w:left w:val="single" w:sz="4" w:space="0" w:color="BFBFBF"/>
              <w:bottom w:val="single" w:sz="4" w:space="0" w:color="BFBFBF"/>
              <w:right w:val="single" w:sz="4" w:space="0" w:color="BFBFBF"/>
            </w:tcBorders>
          </w:tcPr>
          <w:p w14:paraId="7062CB26" w14:textId="77777777" w:rsidR="00782AFD" w:rsidRDefault="00EE6B6B">
            <w:pPr>
              <w:spacing w:after="0"/>
              <w:ind w:left="2"/>
            </w:pPr>
            <w:r>
              <w:rPr>
                <w:b/>
                <w:sz w:val="20"/>
              </w:rPr>
              <w:lastRenderedPageBreak/>
              <w:t xml:space="preserve">Místo pojištění: </w:t>
            </w:r>
          </w:p>
        </w:tc>
        <w:tc>
          <w:tcPr>
            <w:tcW w:w="6011" w:type="dxa"/>
            <w:tcBorders>
              <w:top w:val="single" w:sz="4" w:space="0" w:color="BFBFBF"/>
              <w:left w:val="single" w:sz="4" w:space="0" w:color="BFBFBF"/>
              <w:bottom w:val="single" w:sz="4" w:space="0" w:color="BFBFBF"/>
              <w:right w:val="single" w:sz="4" w:space="0" w:color="BFBFBF"/>
            </w:tcBorders>
          </w:tcPr>
          <w:p w14:paraId="19186A0B" w14:textId="77777777" w:rsidR="00782AFD" w:rsidRDefault="00EE6B6B">
            <w:pPr>
              <w:spacing w:after="0"/>
            </w:pPr>
            <w:r>
              <w:rPr>
                <w:b/>
                <w:sz w:val="20"/>
              </w:rPr>
              <w:t xml:space="preserve">dle čl. I bodu 7 a), c) </w:t>
            </w:r>
          </w:p>
        </w:tc>
      </w:tr>
      <w:tr w:rsidR="00782AFD" w14:paraId="622AC26B" w14:textId="77777777">
        <w:trPr>
          <w:trHeight w:val="254"/>
        </w:trPr>
        <w:tc>
          <w:tcPr>
            <w:tcW w:w="3195" w:type="dxa"/>
            <w:tcBorders>
              <w:top w:val="single" w:sz="4" w:space="0" w:color="BFBFBF"/>
              <w:left w:val="single" w:sz="4" w:space="0" w:color="BFBFBF"/>
              <w:bottom w:val="single" w:sz="4" w:space="0" w:color="BFBFBF"/>
              <w:right w:val="single" w:sz="4" w:space="0" w:color="BFBFBF"/>
            </w:tcBorders>
          </w:tcPr>
          <w:p w14:paraId="6063095A" w14:textId="77777777" w:rsidR="00782AFD" w:rsidRDefault="00EE6B6B">
            <w:pPr>
              <w:spacing w:after="0"/>
              <w:ind w:left="2"/>
            </w:pPr>
            <w:r>
              <w:rPr>
                <w:b/>
                <w:sz w:val="20"/>
              </w:rPr>
              <w:t xml:space="preserve">Celková pojistná částka činí: </w:t>
            </w:r>
          </w:p>
        </w:tc>
        <w:tc>
          <w:tcPr>
            <w:tcW w:w="6011" w:type="dxa"/>
            <w:tcBorders>
              <w:top w:val="single" w:sz="4" w:space="0" w:color="BFBFBF"/>
              <w:left w:val="single" w:sz="4" w:space="0" w:color="BFBFBF"/>
              <w:bottom w:val="single" w:sz="4" w:space="0" w:color="BFBFBF"/>
              <w:right w:val="single" w:sz="4" w:space="0" w:color="BFBFBF"/>
            </w:tcBorders>
          </w:tcPr>
          <w:p w14:paraId="526AB190" w14:textId="77777777" w:rsidR="00782AFD" w:rsidRDefault="00EE6B6B">
            <w:pPr>
              <w:spacing w:after="0"/>
            </w:pPr>
            <w:r>
              <w:rPr>
                <w:b/>
                <w:sz w:val="20"/>
              </w:rPr>
              <w:t xml:space="preserve">350 000 Kč </w:t>
            </w:r>
          </w:p>
        </w:tc>
      </w:tr>
      <w:tr w:rsidR="00782AFD" w14:paraId="7848BF07" w14:textId="77777777">
        <w:trPr>
          <w:trHeight w:val="254"/>
        </w:trPr>
        <w:tc>
          <w:tcPr>
            <w:tcW w:w="3195" w:type="dxa"/>
            <w:tcBorders>
              <w:top w:val="single" w:sz="4" w:space="0" w:color="BFBFBF"/>
              <w:left w:val="single" w:sz="4" w:space="0" w:color="BFBFBF"/>
              <w:bottom w:val="single" w:sz="4" w:space="0" w:color="BFBFBF"/>
              <w:right w:val="single" w:sz="4" w:space="0" w:color="BFBFBF"/>
            </w:tcBorders>
          </w:tcPr>
          <w:p w14:paraId="1D716C4C" w14:textId="77777777" w:rsidR="00782AFD" w:rsidRDefault="00EE6B6B">
            <w:pPr>
              <w:spacing w:after="0"/>
              <w:ind w:left="2"/>
            </w:pPr>
            <w:r>
              <w:rPr>
                <w:b/>
                <w:sz w:val="20"/>
              </w:rPr>
              <w:t xml:space="preserve">Pojištění se sjednává se spoluúčastí: </w:t>
            </w:r>
          </w:p>
        </w:tc>
        <w:tc>
          <w:tcPr>
            <w:tcW w:w="6011" w:type="dxa"/>
            <w:tcBorders>
              <w:top w:val="single" w:sz="4" w:space="0" w:color="BFBFBF"/>
              <w:left w:val="single" w:sz="4" w:space="0" w:color="BFBFBF"/>
              <w:bottom w:val="single" w:sz="4" w:space="0" w:color="BFBFBF"/>
              <w:right w:val="single" w:sz="4" w:space="0" w:color="BFBFBF"/>
            </w:tcBorders>
          </w:tcPr>
          <w:p w14:paraId="235468E4" w14:textId="77777777" w:rsidR="00782AFD" w:rsidRDefault="00EE6B6B">
            <w:pPr>
              <w:spacing w:after="0"/>
            </w:pPr>
            <w:r>
              <w:rPr>
                <w:b/>
                <w:sz w:val="20"/>
              </w:rPr>
              <w:t xml:space="preserve">1 000 Kč </w:t>
            </w:r>
          </w:p>
        </w:tc>
      </w:tr>
    </w:tbl>
    <w:p w14:paraId="19D56555" w14:textId="77777777" w:rsidR="00782AFD" w:rsidRDefault="00EE6B6B">
      <w:pPr>
        <w:spacing w:after="381" w:line="249" w:lineRule="auto"/>
        <w:ind w:left="561" w:right="16" w:hanging="10"/>
        <w:jc w:val="both"/>
      </w:pPr>
      <w:r>
        <w:rPr>
          <w:sz w:val="20"/>
        </w:rPr>
        <w:t xml:space="preserve">Pojištění se sjednává na první riziko. </w:t>
      </w:r>
    </w:p>
    <w:p w14:paraId="2A9D3609" w14:textId="77777777" w:rsidR="00782AFD" w:rsidRDefault="00EE6B6B">
      <w:pPr>
        <w:pStyle w:val="Nadpis3"/>
        <w:ind w:left="-5" w:right="0"/>
      </w:pPr>
      <w:r>
        <w:rPr>
          <w:u w:val="none"/>
        </w:rPr>
        <w:t>2.</w:t>
      </w:r>
      <w:r>
        <w:rPr>
          <w:rFonts w:ascii="Arial" w:eastAsia="Arial" w:hAnsi="Arial" w:cs="Arial"/>
          <w:u w:val="none"/>
        </w:rPr>
        <w:t xml:space="preserve"> </w:t>
      </w:r>
      <w:r>
        <w:t>POJIŠTĚNÍ ODCIZENÍ A VANDALISMU</w:t>
      </w:r>
      <w:r>
        <w:rPr>
          <w:u w:val="none"/>
        </w:rPr>
        <w:t xml:space="preserve"> </w:t>
      </w:r>
    </w:p>
    <w:p w14:paraId="6C2ECE09" w14:textId="77777777" w:rsidR="00782AFD" w:rsidRDefault="00EE6B6B">
      <w:pPr>
        <w:spacing w:after="181" w:line="250" w:lineRule="auto"/>
        <w:ind w:left="-5" w:hanging="10"/>
      </w:pPr>
      <w:r>
        <w:rPr>
          <w:b/>
          <w:sz w:val="20"/>
        </w:rPr>
        <w:t>Z důvodu navýšení pojistných částek se sjednává nové znění odst. 2.1.2., 2.1.5. a 2.2.2.</w:t>
      </w:r>
      <w:r>
        <w:rPr>
          <w:b/>
          <w:sz w:val="20"/>
        </w:rPr>
        <w:t xml:space="preserve">, původní znění se nahrazuje následovně: </w:t>
      </w:r>
    </w:p>
    <w:p w14:paraId="5AA31625" w14:textId="77777777" w:rsidR="00782AFD" w:rsidRDefault="00EE6B6B">
      <w:pPr>
        <w:pStyle w:val="Nadpis4"/>
        <w:spacing w:after="171"/>
        <w:ind w:left="-5" w:right="0"/>
      </w:pPr>
      <w:r>
        <w:rPr>
          <w:u w:val="none"/>
        </w:rPr>
        <w:t>2.1.</w:t>
      </w:r>
      <w:r>
        <w:rPr>
          <w:rFonts w:ascii="Arial" w:eastAsia="Arial" w:hAnsi="Arial" w:cs="Arial"/>
          <w:u w:val="none"/>
        </w:rPr>
        <w:t xml:space="preserve"> </w:t>
      </w:r>
      <w:r>
        <w:t>POJIŠTĚNÍ ODCIZENÍ</w:t>
      </w:r>
      <w:r>
        <w:rPr>
          <w:u w:val="none"/>
        </w:rPr>
        <w:t xml:space="preserve"> </w:t>
      </w:r>
    </w:p>
    <w:p w14:paraId="3D95726B" w14:textId="77777777" w:rsidR="00782AFD" w:rsidRDefault="00EE6B6B">
      <w:pPr>
        <w:tabs>
          <w:tab w:val="center" w:pos="3257"/>
        </w:tabs>
        <w:spacing w:after="7" w:line="250" w:lineRule="auto"/>
        <w:ind w:left="-15"/>
      </w:pPr>
      <w:r>
        <w:rPr>
          <w:sz w:val="20"/>
        </w:rPr>
        <w:t>2.1.2.</w:t>
      </w:r>
      <w:r>
        <w:rPr>
          <w:rFonts w:ascii="Arial" w:eastAsia="Arial" w:hAnsi="Arial" w:cs="Arial"/>
          <w:sz w:val="20"/>
        </w:rPr>
        <w:t xml:space="preserve"> </w:t>
      </w:r>
      <w:r>
        <w:rPr>
          <w:rFonts w:ascii="Arial" w:eastAsia="Arial" w:hAnsi="Arial" w:cs="Arial"/>
          <w:sz w:val="20"/>
        </w:rPr>
        <w:tab/>
      </w:r>
      <w:r>
        <w:rPr>
          <w:sz w:val="20"/>
        </w:rPr>
        <w:t xml:space="preserve">Sjednává se pojištění </w:t>
      </w:r>
      <w:r>
        <w:rPr>
          <w:b/>
          <w:sz w:val="20"/>
        </w:rPr>
        <w:t>souboru vlastních a cizích věcí movitých</w:t>
      </w:r>
      <w:r>
        <w:rPr>
          <w:sz w:val="20"/>
        </w:rPr>
        <w:t xml:space="preserve">.  </w:t>
      </w:r>
    </w:p>
    <w:tbl>
      <w:tblPr>
        <w:tblStyle w:val="TableGrid"/>
        <w:tblW w:w="9036" w:type="dxa"/>
        <w:tblInd w:w="715" w:type="dxa"/>
        <w:tblCellMar>
          <w:top w:w="47" w:type="dxa"/>
          <w:left w:w="106" w:type="dxa"/>
          <w:bottom w:w="0" w:type="dxa"/>
          <w:right w:w="115" w:type="dxa"/>
        </w:tblCellMar>
        <w:tblLook w:val="04A0" w:firstRow="1" w:lastRow="0" w:firstColumn="1" w:lastColumn="0" w:noHBand="0" w:noVBand="1"/>
      </w:tblPr>
      <w:tblGrid>
        <w:gridCol w:w="3397"/>
        <w:gridCol w:w="5639"/>
      </w:tblGrid>
      <w:tr w:rsidR="00782AFD" w14:paraId="0E37B4F8" w14:textId="77777777">
        <w:trPr>
          <w:trHeight w:val="254"/>
        </w:trPr>
        <w:tc>
          <w:tcPr>
            <w:tcW w:w="3397" w:type="dxa"/>
            <w:tcBorders>
              <w:top w:val="single" w:sz="4" w:space="0" w:color="BFBFBF"/>
              <w:left w:val="single" w:sz="4" w:space="0" w:color="BFBFBF"/>
              <w:bottom w:val="single" w:sz="4" w:space="0" w:color="BFBFBF"/>
              <w:right w:val="single" w:sz="4" w:space="0" w:color="BFBFBF"/>
            </w:tcBorders>
          </w:tcPr>
          <w:p w14:paraId="295338B5" w14:textId="77777777" w:rsidR="00782AFD" w:rsidRDefault="00EE6B6B">
            <w:pPr>
              <w:spacing w:after="0"/>
            </w:pPr>
            <w:r>
              <w:rPr>
                <w:b/>
                <w:sz w:val="20"/>
              </w:rPr>
              <w:t>Místo pojištění:</w:t>
            </w:r>
            <w:r>
              <w:rPr>
                <w:sz w:val="20"/>
              </w:rPr>
              <w:t xml:space="preserve"> </w:t>
            </w:r>
          </w:p>
        </w:tc>
        <w:tc>
          <w:tcPr>
            <w:tcW w:w="5639" w:type="dxa"/>
            <w:tcBorders>
              <w:top w:val="single" w:sz="4" w:space="0" w:color="BFBFBF"/>
              <w:left w:val="single" w:sz="4" w:space="0" w:color="BFBFBF"/>
              <w:bottom w:val="single" w:sz="4" w:space="0" w:color="BFBFBF"/>
              <w:right w:val="single" w:sz="4" w:space="0" w:color="BFBFBF"/>
            </w:tcBorders>
          </w:tcPr>
          <w:p w14:paraId="78B33651" w14:textId="77777777" w:rsidR="00782AFD" w:rsidRDefault="00EE6B6B">
            <w:pPr>
              <w:spacing w:after="0"/>
              <w:ind w:left="2"/>
            </w:pPr>
            <w:r>
              <w:rPr>
                <w:b/>
                <w:sz w:val="20"/>
              </w:rPr>
              <w:t>dle čl. I bodu 7 a), c)</w:t>
            </w:r>
            <w:r>
              <w:rPr>
                <w:color w:val="FF0000"/>
                <w:sz w:val="20"/>
              </w:rPr>
              <w:t xml:space="preserve"> </w:t>
            </w:r>
          </w:p>
        </w:tc>
      </w:tr>
      <w:tr w:rsidR="00782AFD" w14:paraId="7F68AD41" w14:textId="77777777">
        <w:trPr>
          <w:trHeight w:val="254"/>
        </w:trPr>
        <w:tc>
          <w:tcPr>
            <w:tcW w:w="3397" w:type="dxa"/>
            <w:tcBorders>
              <w:top w:val="single" w:sz="4" w:space="0" w:color="BFBFBF"/>
              <w:left w:val="single" w:sz="4" w:space="0" w:color="BFBFBF"/>
              <w:bottom w:val="single" w:sz="4" w:space="0" w:color="BFBFBF"/>
              <w:right w:val="single" w:sz="4" w:space="0" w:color="BFBFBF"/>
            </w:tcBorders>
          </w:tcPr>
          <w:p w14:paraId="0A26452B" w14:textId="77777777" w:rsidR="00782AFD" w:rsidRDefault="00EE6B6B">
            <w:pPr>
              <w:spacing w:after="0"/>
            </w:pPr>
            <w:r>
              <w:rPr>
                <w:b/>
                <w:sz w:val="20"/>
              </w:rPr>
              <w:t>Celková pojistná částka činí:</w:t>
            </w:r>
            <w:r>
              <w:rPr>
                <w:sz w:val="20"/>
              </w:rPr>
              <w:t xml:space="preserve"> </w:t>
            </w:r>
          </w:p>
        </w:tc>
        <w:tc>
          <w:tcPr>
            <w:tcW w:w="5639" w:type="dxa"/>
            <w:tcBorders>
              <w:top w:val="single" w:sz="4" w:space="0" w:color="BFBFBF"/>
              <w:left w:val="single" w:sz="4" w:space="0" w:color="BFBFBF"/>
              <w:bottom w:val="single" w:sz="4" w:space="0" w:color="BFBFBF"/>
              <w:right w:val="single" w:sz="4" w:space="0" w:color="BFBFBF"/>
            </w:tcBorders>
          </w:tcPr>
          <w:p w14:paraId="79384980" w14:textId="77777777" w:rsidR="00782AFD" w:rsidRDefault="00EE6B6B">
            <w:pPr>
              <w:spacing w:after="0"/>
              <w:ind w:left="2"/>
            </w:pPr>
            <w:r>
              <w:rPr>
                <w:b/>
                <w:sz w:val="20"/>
              </w:rPr>
              <w:t xml:space="preserve">300 000 Kč </w:t>
            </w:r>
          </w:p>
        </w:tc>
      </w:tr>
      <w:tr w:rsidR="00782AFD" w14:paraId="7F9FB683" w14:textId="77777777">
        <w:trPr>
          <w:trHeight w:val="254"/>
        </w:trPr>
        <w:tc>
          <w:tcPr>
            <w:tcW w:w="3397" w:type="dxa"/>
            <w:tcBorders>
              <w:top w:val="single" w:sz="4" w:space="0" w:color="BFBFBF"/>
              <w:left w:val="single" w:sz="4" w:space="0" w:color="BFBFBF"/>
              <w:bottom w:val="single" w:sz="4" w:space="0" w:color="BFBFBF"/>
              <w:right w:val="single" w:sz="4" w:space="0" w:color="BFBFBF"/>
            </w:tcBorders>
          </w:tcPr>
          <w:p w14:paraId="6DCB9D42" w14:textId="77777777" w:rsidR="00782AFD" w:rsidRDefault="00EE6B6B">
            <w:pPr>
              <w:spacing w:after="0"/>
            </w:pPr>
            <w:r>
              <w:rPr>
                <w:b/>
                <w:sz w:val="20"/>
              </w:rPr>
              <w:t>Pojištění se sjednává se spoluúčastí:</w:t>
            </w:r>
            <w:r>
              <w:rPr>
                <w:sz w:val="20"/>
              </w:rPr>
              <w:t xml:space="preserve"> </w:t>
            </w:r>
          </w:p>
        </w:tc>
        <w:tc>
          <w:tcPr>
            <w:tcW w:w="5639" w:type="dxa"/>
            <w:tcBorders>
              <w:top w:val="single" w:sz="4" w:space="0" w:color="BFBFBF"/>
              <w:left w:val="single" w:sz="4" w:space="0" w:color="BFBFBF"/>
              <w:bottom w:val="single" w:sz="4" w:space="0" w:color="BFBFBF"/>
              <w:right w:val="single" w:sz="4" w:space="0" w:color="BFBFBF"/>
            </w:tcBorders>
          </w:tcPr>
          <w:p w14:paraId="375CD68D" w14:textId="77777777" w:rsidR="00782AFD" w:rsidRDefault="00EE6B6B">
            <w:pPr>
              <w:spacing w:after="0"/>
              <w:ind w:left="2"/>
            </w:pPr>
            <w:r>
              <w:rPr>
                <w:b/>
                <w:sz w:val="20"/>
              </w:rPr>
              <w:t>1 000 Kč</w:t>
            </w:r>
            <w:r>
              <w:rPr>
                <w:sz w:val="20"/>
              </w:rPr>
              <w:t xml:space="preserve"> </w:t>
            </w:r>
          </w:p>
        </w:tc>
      </w:tr>
    </w:tbl>
    <w:p w14:paraId="2D29B0E2" w14:textId="77777777" w:rsidR="00782AFD" w:rsidRDefault="00EE6B6B">
      <w:pPr>
        <w:spacing w:after="180" w:line="249" w:lineRule="auto"/>
        <w:ind w:left="718" w:right="16" w:hanging="10"/>
        <w:jc w:val="both"/>
      </w:pPr>
      <w:r>
        <w:rPr>
          <w:sz w:val="20"/>
        </w:rPr>
        <w:t xml:space="preserve">Pojištění se sjednává na první riziko. </w:t>
      </w:r>
    </w:p>
    <w:p w14:paraId="33739A28" w14:textId="77777777" w:rsidR="00782AFD" w:rsidRDefault="00EE6B6B">
      <w:pPr>
        <w:tabs>
          <w:tab w:val="center" w:pos="4906"/>
        </w:tabs>
        <w:spacing w:after="7" w:line="250" w:lineRule="auto"/>
        <w:ind w:left="-15"/>
      </w:pPr>
      <w:r>
        <w:rPr>
          <w:sz w:val="20"/>
        </w:rPr>
        <w:t>2.1.5.</w:t>
      </w:r>
      <w:r>
        <w:rPr>
          <w:rFonts w:ascii="Arial" w:eastAsia="Arial" w:hAnsi="Arial" w:cs="Arial"/>
          <w:sz w:val="20"/>
        </w:rPr>
        <w:t xml:space="preserve"> </w:t>
      </w:r>
      <w:r>
        <w:rPr>
          <w:rFonts w:ascii="Arial" w:eastAsia="Arial" w:hAnsi="Arial" w:cs="Arial"/>
          <w:sz w:val="20"/>
        </w:rPr>
        <w:tab/>
      </w:r>
      <w:r>
        <w:rPr>
          <w:sz w:val="20"/>
        </w:rPr>
        <w:t xml:space="preserve">Sjednává se pojištění </w:t>
      </w:r>
      <w:r>
        <w:rPr>
          <w:b/>
          <w:sz w:val="20"/>
        </w:rPr>
        <w:t>vlastních a cizích cenností a cenin uložených v uzamčené schránce nebo trezoru</w:t>
      </w:r>
      <w:r>
        <w:rPr>
          <w:sz w:val="20"/>
        </w:rPr>
        <w:t xml:space="preserve">. </w:t>
      </w:r>
    </w:p>
    <w:tbl>
      <w:tblPr>
        <w:tblStyle w:val="TableGrid"/>
        <w:tblW w:w="9036" w:type="dxa"/>
        <w:tblInd w:w="715" w:type="dxa"/>
        <w:tblCellMar>
          <w:top w:w="47" w:type="dxa"/>
          <w:left w:w="106" w:type="dxa"/>
          <w:bottom w:w="0" w:type="dxa"/>
          <w:right w:w="115" w:type="dxa"/>
        </w:tblCellMar>
        <w:tblLook w:val="04A0" w:firstRow="1" w:lastRow="0" w:firstColumn="1" w:lastColumn="0" w:noHBand="0" w:noVBand="1"/>
      </w:tblPr>
      <w:tblGrid>
        <w:gridCol w:w="3397"/>
        <w:gridCol w:w="5639"/>
      </w:tblGrid>
      <w:tr w:rsidR="00782AFD" w14:paraId="0B6D2614" w14:textId="77777777">
        <w:trPr>
          <w:trHeight w:val="254"/>
        </w:trPr>
        <w:tc>
          <w:tcPr>
            <w:tcW w:w="3397" w:type="dxa"/>
            <w:tcBorders>
              <w:top w:val="single" w:sz="4" w:space="0" w:color="BFBFBF"/>
              <w:left w:val="single" w:sz="4" w:space="0" w:color="BFBFBF"/>
              <w:bottom w:val="single" w:sz="4" w:space="0" w:color="BFBFBF"/>
              <w:right w:val="single" w:sz="4" w:space="0" w:color="BFBFBF"/>
            </w:tcBorders>
          </w:tcPr>
          <w:p w14:paraId="74EDB204" w14:textId="77777777" w:rsidR="00782AFD" w:rsidRDefault="00EE6B6B">
            <w:pPr>
              <w:spacing w:after="0"/>
            </w:pPr>
            <w:r>
              <w:rPr>
                <w:b/>
                <w:sz w:val="20"/>
              </w:rPr>
              <w:t>Místo pojištění:</w:t>
            </w:r>
            <w:r>
              <w:rPr>
                <w:sz w:val="20"/>
              </w:rPr>
              <w:t xml:space="preserve"> </w:t>
            </w:r>
          </w:p>
        </w:tc>
        <w:tc>
          <w:tcPr>
            <w:tcW w:w="5639" w:type="dxa"/>
            <w:tcBorders>
              <w:top w:val="single" w:sz="4" w:space="0" w:color="BFBFBF"/>
              <w:left w:val="single" w:sz="4" w:space="0" w:color="BFBFBF"/>
              <w:bottom w:val="single" w:sz="4" w:space="0" w:color="BFBFBF"/>
              <w:right w:val="single" w:sz="4" w:space="0" w:color="BFBFBF"/>
            </w:tcBorders>
          </w:tcPr>
          <w:p w14:paraId="5DD33A37" w14:textId="77777777" w:rsidR="00782AFD" w:rsidRDefault="00EE6B6B">
            <w:pPr>
              <w:spacing w:after="0"/>
              <w:ind w:left="2"/>
            </w:pPr>
            <w:r>
              <w:rPr>
                <w:b/>
                <w:sz w:val="20"/>
              </w:rPr>
              <w:t>dle čl. I bodu 7 a), c)</w:t>
            </w:r>
            <w:r>
              <w:rPr>
                <w:color w:val="FF0000"/>
                <w:sz w:val="20"/>
              </w:rPr>
              <w:t xml:space="preserve"> </w:t>
            </w:r>
          </w:p>
        </w:tc>
      </w:tr>
      <w:tr w:rsidR="00782AFD" w14:paraId="032972A4" w14:textId="77777777">
        <w:trPr>
          <w:trHeight w:val="254"/>
        </w:trPr>
        <w:tc>
          <w:tcPr>
            <w:tcW w:w="3397" w:type="dxa"/>
            <w:tcBorders>
              <w:top w:val="single" w:sz="4" w:space="0" w:color="BFBFBF"/>
              <w:left w:val="single" w:sz="4" w:space="0" w:color="BFBFBF"/>
              <w:bottom w:val="single" w:sz="4" w:space="0" w:color="BFBFBF"/>
              <w:right w:val="single" w:sz="4" w:space="0" w:color="BFBFBF"/>
            </w:tcBorders>
          </w:tcPr>
          <w:p w14:paraId="755A756D" w14:textId="77777777" w:rsidR="00782AFD" w:rsidRDefault="00EE6B6B">
            <w:pPr>
              <w:spacing w:after="0"/>
            </w:pPr>
            <w:r>
              <w:rPr>
                <w:b/>
                <w:sz w:val="20"/>
              </w:rPr>
              <w:t>Celková pojistná částka činí:</w:t>
            </w:r>
            <w:r>
              <w:rPr>
                <w:sz w:val="20"/>
              </w:rPr>
              <w:t xml:space="preserve"> </w:t>
            </w:r>
          </w:p>
        </w:tc>
        <w:tc>
          <w:tcPr>
            <w:tcW w:w="5639" w:type="dxa"/>
            <w:tcBorders>
              <w:top w:val="single" w:sz="4" w:space="0" w:color="BFBFBF"/>
              <w:left w:val="single" w:sz="4" w:space="0" w:color="BFBFBF"/>
              <w:bottom w:val="single" w:sz="4" w:space="0" w:color="BFBFBF"/>
              <w:right w:val="single" w:sz="4" w:space="0" w:color="BFBFBF"/>
            </w:tcBorders>
          </w:tcPr>
          <w:p w14:paraId="2A57BE3A" w14:textId="77777777" w:rsidR="00782AFD" w:rsidRDefault="00EE6B6B">
            <w:pPr>
              <w:spacing w:after="0"/>
              <w:ind w:left="2"/>
            </w:pPr>
            <w:r>
              <w:rPr>
                <w:b/>
                <w:sz w:val="20"/>
              </w:rPr>
              <w:t xml:space="preserve">350 000 Kč </w:t>
            </w:r>
          </w:p>
        </w:tc>
      </w:tr>
      <w:tr w:rsidR="00782AFD" w14:paraId="06CF9D3D" w14:textId="77777777">
        <w:trPr>
          <w:trHeight w:val="254"/>
        </w:trPr>
        <w:tc>
          <w:tcPr>
            <w:tcW w:w="3397" w:type="dxa"/>
            <w:tcBorders>
              <w:top w:val="single" w:sz="4" w:space="0" w:color="BFBFBF"/>
              <w:left w:val="single" w:sz="4" w:space="0" w:color="BFBFBF"/>
              <w:bottom w:val="single" w:sz="4" w:space="0" w:color="BFBFBF"/>
              <w:right w:val="single" w:sz="4" w:space="0" w:color="BFBFBF"/>
            </w:tcBorders>
          </w:tcPr>
          <w:p w14:paraId="681FC090" w14:textId="77777777" w:rsidR="00782AFD" w:rsidRDefault="00EE6B6B">
            <w:pPr>
              <w:spacing w:after="0"/>
            </w:pPr>
            <w:r>
              <w:rPr>
                <w:b/>
                <w:sz w:val="20"/>
              </w:rPr>
              <w:t>Pojištění se sjednává se spoluúčastí:</w:t>
            </w:r>
            <w:r>
              <w:rPr>
                <w:sz w:val="20"/>
              </w:rPr>
              <w:t xml:space="preserve"> </w:t>
            </w:r>
          </w:p>
        </w:tc>
        <w:tc>
          <w:tcPr>
            <w:tcW w:w="5639" w:type="dxa"/>
            <w:tcBorders>
              <w:top w:val="single" w:sz="4" w:space="0" w:color="BFBFBF"/>
              <w:left w:val="single" w:sz="4" w:space="0" w:color="BFBFBF"/>
              <w:bottom w:val="single" w:sz="4" w:space="0" w:color="BFBFBF"/>
              <w:right w:val="single" w:sz="4" w:space="0" w:color="BFBFBF"/>
            </w:tcBorders>
          </w:tcPr>
          <w:p w14:paraId="252B3CFE" w14:textId="77777777" w:rsidR="00782AFD" w:rsidRDefault="00EE6B6B">
            <w:pPr>
              <w:spacing w:after="0"/>
              <w:ind w:left="2"/>
            </w:pPr>
            <w:r>
              <w:rPr>
                <w:b/>
                <w:sz w:val="20"/>
              </w:rPr>
              <w:t>1 000 Kč</w:t>
            </w:r>
            <w:r>
              <w:rPr>
                <w:sz w:val="20"/>
              </w:rPr>
              <w:t xml:space="preserve"> </w:t>
            </w:r>
          </w:p>
        </w:tc>
      </w:tr>
    </w:tbl>
    <w:p w14:paraId="65CFF324" w14:textId="77777777" w:rsidR="00782AFD" w:rsidRDefault="00EE6B6B">
      <w:pPr>
        <w:spacing w:after="261" w:line="249" w:lineRule="auto"/>
        <w:ind w:left="718" w:right="16" w:hanging="10"/>
        <w:jc w:val="both"/>
      </w:pPr>
      <w:r>
        <w:rPr>
          <w:sz w:val="20"/>
        </w:rPr>
        <w:t xml:space="preserve">Pojištění se sjednává na první riziko. </w:t>
      </w:r>
    </w:p>
    <w:p w14:paraId="75AF9EF1" w14:textId="77777777" w:rsidR="00782AFD" w:rsidRDefault="00EE6B6B">
      <w:pPr>
        <w:pStyle w:val="Nadpis4"/>
        <w:spacing w:after="253"/>
        <w:ind w:left="190" w:right="0"/>
      </w:pPr>
      <w:r>
        <w:rPr>
          <w:u w:val="none"/>
        </w:rPr>
        <w:t>2.2.</w:t>
      </w:r>
      <w:r>
        <w:rPr>
          <w:rFonts w:ascii="Arial" w:eastAsia="Arial" w:hAnsi="Arial" w:cs="Arial"/>
          <w:u w:val="none"/>
        </w:rPr>
        <w:t xml:space="preserve"> </w:t>
      </w:r>
      <w:r>
        <w:t>POJIŠTĚNÍ VANDALISMU</w:t>
      </w:r>
      <w:r>
        <w:rPr>
          <w:u w:val="none"/>
        </w:rPr>
        <w:t xml:space="preserve"> </w:t>
      </w:r>
    </w:p>
    <w:p w14:paraId="6D716ED8" w14:textId="77777777" w:rsidR="00782AFD" w:rsidRDefault="00EE6B6B">
      <w:pPr>
        <w:tabs>
          <w:tab w:val="center" w:pos="3351"/>
        </w:tabs>
        <w:spacing w:after="107" w:line="250" w:lineRule="auto"/>
        <w:ind w:left="-15"/>
      </w:pPr>
      <w:r>
        <w:rPr>
          <w:sz w:val="20"/>
        </w:rPr>
        <w:t>2.2.2</w:t>
      </w:r>
      <w:r>
        <w:rPr>
          <w:rFonts w:ascii="Arial" w:eastAsia="Arial" w:hAnsi="Arial" w:cs="Arial"/>
          <w:sz w:val="20"/>
        </w:rPr>
        <w:t xml:space="preserve"> </w:t>
      </w:r>
      <w:r>
        <w:rPr>
          <w:rFonts w:ascii="Arial" w:eastAsia="Arial" w:hAnsi="Arial" w:cs="Arial"/>
          <w:sz w:val="20"/>
        </w:rPr>
        <w:tab/>
      </w:r>
      <w:r>
        <w:rPr>
          <w:sz w:val="20"/>
        </w:rPr>
        <w:t xml:space="preserve">Sjednává se pojištění </w:t>
      </w:r>
      <w:r>
        <w:rPr>
          <w:b/>
          <w:sz w:val="20"/>
        </w:rPr>
        <w:t>všech výše uvedených předmětů pojištění.</w:t>
      </w:r>
      <w:r>
        <w:rPr>
          <w:sz w:val="20"/>
        </w:rPr>
        <w:t xml:space="preserve"> </w:t>
      </w:r>
    </w:p>
    <w:p w14:paraId="33B658DE" w14:textId="77777777" w:rsidR="00782AFD" w:rsidRDefault="00EE6B6B">
      <w:pPr>
        <w:spacing w:after="4" w:line="249" w:lineRule="auto"/>
        <w:ind w:left="718" w:right="16" w:hanging="10"/>
        <w:jc w:val="both"/>
      </w:pPr>
      <w:r>
        <w:rPr>
          <w:sz w:val="20"/>
        </w:rPr>
        <w:t xml:space="preserve">Pojištění se sjednává pouze pro případ poškození nebo zničení předmětu pojištění z příčiny </w:t>
      </w:r>
      <w:r>
        <w:rPr>
          <w:b/>
          <w:sz w:val="20"/>
        </w:rPr>
        <w:t>graffiti</w:t>
      </w:r>
      <w:r>
        <w:rPr>
          <w:sz w:val="20"/>
        </w:rPr>
        <w:t xml:space="preserve">. </w:t>
      </w:r>
    </w:p>
    <w:tbl>
      <w:tblPr>
        <w:tblStyle w:val="TableGrid"/>
        <w:tblW w:w="9036" w:type="dxa"/>
        <w:tblInd w:w="715" w:type="dxa"/>
        <w:tblCellMar>
          <w:top w:w="47" w:type="dxa"/>
          <w:left w:w="106" w:type="dxa"/>
          <w:bottom w:w="0" w:type="dxa"/>
          <w:right w:w="115" w:type="dxa"/>
        </w:tblCellMar>
        <w:tblLook w:val="04A0" w:firstRow="1" w:lastRow="0" w:firstColumn="1" w:lastColumn="0" w:noHBand="0" w:noVBand="1"/>
      </w:tblPr>
      <w:tblGrid>
        <w:gridCol w:w="3397"/>
        <w:gridCol w:w="5639"/>
      </w:tblGrid>
      <w:tr w:rsidR="00782AFD" w14:paraId="4B9F385B" w14:textId="77777777">
        <w:trPr>
          <w:trHeight w:val="254"/>
        </w:trPr>
        <w:tc>
          <w:tcPr>
            <w:tcW w:w="3397" w:type="dxa"/>
            <w:tcBorders>
              <w:top w:val="single" w:sz="4" w:space="0" w:color="BFBFBF"/>
              <w:left w:val="single" w:sz="4" w:space="0" w:color="BFBFBF"/>
              <w:bottom w:val="single" w:sz="4" w:space="0" w:color="BFBFBF"/>
              <w:right w:val="single" w:sz="4" w:space="0" w:color="BFBFBF"/>
            </w:tcBorders>
          </w:tcPr>
          <w:p w14:paraId="757C14FC" w14:textId="77777777" w:rsidR="00782AFD" w:rsidRDefault="00EE6B6B">
            <w:pPr>
              <w:spacing w:after="0"/>
            </w:pPr>
            <w:r>
              <w:rPr>
                <w:b/>
                <w:sz w:val="20"/>
              </w:rPr>
              <w:t>Místo pojištění:</w:t>
            </w:r>
            <w:r>
              <w:rPr>
                <w:sz w:val="20"/>
              </w:rPr>
              <w:t xml:space="preserve"> </w:t>
            </w:r>
          </w:p>
        </w:tc>
        <w:tc>
          <w:tcPr>
            <w:tcW w:w="5639" w:type="dxa"/>
            <w:tcBorders>
              <w:top w:val="single" w:sz="4" w:space="0" w:color="BFBFBF"/>
              <w:left w:val="single" w:sz="4" w:space="0" w:color="BFBFBF"/>
              <w:bottom w:val="single" w:sz="4" w:space="0" w:color="BFBFBF"/>
              <w:right w:val="single" w:sz="4" w:space="0" w:color="BFBFBF"/>
            </w:tcBorders>
          </w:tcPr>
          <w:p w14:paraId="343E0DAB" w14:textId="77777777" w:rsidR="00782AFD" w:rsidRDefault="00EE6B6B">
            <w:pPr>
              <w:spacing w:after="0"/>
              <w:ind w:left="2"/>
            </w:pPr>
            <w:r>
              <w:rPr>
                <w:b/>
                <w:sz w:val="20"/>
              </w:rPr>
              <w:t xml:space="preserve">dle čl. I bodu 7 </w:t>
            </w:r>
            <w:r>
              <w:rPr>
                <w:sz w:val="20"/>
              </w:rPr>
              <w:t xml:space="preserve"> </w:t>
            </w:r>
          </w:p>
        </w:tc>
      </w:tr>
      <w:tr w:rsidR="00782AFD" w14:paraId="2651F902" w14:textId="77777777">
        <w:trPr>
          <w:trHeight w:val="254"/>
        </w:trPr>
        <w:tc>
          <w:tcPr>
            <w:tcW w:w="3397" w:type="dxa"/>
            <w:tcBorders>
              <w:top w:val="single" w:sz="4" w:space="0" w:color="BFBFBF"/>
              <w:left w:val="single" w:sz="4" w:space="0" w:color="BFBFBF"/>
              <w:bottom w:val="single" w:sz="4" w:space="0" w:color="BFBFBF"/>
              <w:right w:val="single" w:sz="4" w:space="0" w:color="BFBFBF"/>
            </w:tcBorders>
          </w:tcPr>
          <w:p w14:paraId="3641CFBA" w14:textId="77777777" w:rsidR="00782AFD" w:rsidRDefault="00EE6B6B">
            <w:pPr>
              <w:spacing w:after="0"/>
            </w:pPr>
            <w:r>
              <w:rPr>
                <w:b/>
                <w:sz w:val="20"/>
              </w:rPr>
              <w:t>Celková pojistná částka činí:</w:t>
            </w:r>
            <w:r>
              <w:rPr>
                <w:sz w:val="20"/>
              </w:rPr>
              <w:t xml:space="preserve"> </w:t>
            </w:r>
          </w:p>
        </w:tc>
        <w:tc>
          <w:tcPr>
            <w:tcW w:w="5639" w:type="dxa"/>
            <w:tcBorders>
              <w:top w:val="single" w:sz="4" w:space="0" w:color="BFBFBF"/>
              <w:left w:val="single" w:sz="4" w:space="0" w:color="BFBFBF"/>
              <w:bottom w:val="single" w:sz="4" w:space="0" w:color="BFBFBF"/>
              <w:right w:val="single" w:sz="4" w:space="0" w:color="BFBFBF"/>
            </w:tcBorders>
          </w:tcPr>
          <w:p w14:paraId="15CAF627" w14:textId="77777777" w:rsidR="00782AFD" w:rsidRDefault="00EE6B6B">
            <w:pPr>
              <w:spacing w:after="0"/>
              <w:ind w:left="2"/>
            </w:pPr>
            <w:r>
              <w:rPr>
                <w:b/>
                <w:sz w:val="20"/>
              </w:rPr>
              <w:t xml:space="preserve">50 000 Kč </w:t>
            </w:r>
          </w:p>
        </w:tc>
      </w:tr>
      <w:tr w:rsidR="00782AFD" w14:paraId="076AED65" w14:textId="77777777">
        <w:trPr>
          <w:trHeight w:val="254"/>
        </w:trPr>
        <w:tc>
          <w:tcPr>
            <w:tcW w:w="3397" w:type="dxa"/>
            <w:tcBorders>
              <w:top w:val="single" w:sz="4" w:space="0" w:color="BFBFBF"/>
              <w:left w:val="single" w:sz="4" w:space="0" w:color="BFBFBF"/>
              <w:bottom w:val="single" w:sz="4" w:space="0" w:color="BFBFBF"/>
              <w:right w:val="single" w:sz="4" w:space="0" w:color="BFBFBF"/>
            </w:tcBorders>
          </w:tcPr>
          <w:p w14:paraId="31CA761A" w14:textId="77777777" w:rsidR="00782AFD" w:rsidRDefault="00EE6B6B">
            <w:pPr>
              <w:spacing w:after="0"/>
            </w:pPr>
            <w:r>
              <w:rPr>
                <w:b/>
                <w:sz w:val="20"/>
              </w:rPr>
              <w:t>Pojištění se sjednává se spoluúčastí:</w:t>
            </w:r>
            <w:r>
              <w:rPr>
                <w:sz w:val="20"/>
              </w:rPr>
              <w:t xml:space="preserve"> </w:t>
            </w:r>
          </w:p>
        </w:tc>
        <w:tc>
          <w:tcPr>
            <w:tcW w:w="5639" w:type="dxa"/>
            <w:tcBorders>
              <w:top w:val="single" w:sz="4" w:space="0" w:color="BFBFBF"/>
              <w:left w:val="single" w:sz="4" w:space="0" w:color="BFBFBF"/>
              <w:bottom w:val="single" w:sz="4" w:space="0" w:color="BFBFBF"/>
              <w:right w:val="single" w:sz="4" w:space="0" w:color="BFBFBF"/>
            </w:tcBorders>
          </w:tcPr>
          <w:p w14:paraId="3F219C03" w14:textId="77777777" w:rsidR="00782AFD" w:rsidRDefault="00EE6B6B">
            <w:pPr>
              <w:spacing w:after="0"/>
              <w:ind w:left="2"/>
            </w:pPr>
            <w:r>
              <w:rPr>
                <w:b/>
                <w:sz w:val="20"/>
              </w:rPr>
              <w:t xml:space="preserve">1 000 Kč </w:t>
            </w:r>
          </w:p>
        </w:tc>
      </w:tr>
    </w:tbl>
    <w:p w14:paraId="2C21E80D" w14:textId="77777777" w:rsidR="00782AFD" w:rsidRDefault="00EE6B6B">
      <w:pPr>
        <w:spacing w:after="258" w:line="249" w:lineRule="auto"/>
        <w:ind w:left="718" w:right="16" w:hanging="10"/>
        <w:jc w:val="both"/>
      </w:pPr>
      <w:r>
        <w:rPr>
          <w:sz w:val="20"/>
        </w:rPr>
        <w:t xml:space="preserve">Pojištění se sjednává na první riziko. </w:t>
      </w:r>
    </w:p>
    <w:p w14:paraId="2BD00295" w14:textId="77777777" w:rsidR="00782AFD" w:rsidRDefault="00EE6B6B">
      <w:pPr>
        <w:pStyle w:val="Nadpis3"/>
        <w:ind w:left="-5" w:right="0"/>
      </w:pPr>
      <w:r>
        <w:rPr>
          <w:u w:val="none"/>
        </w:rPr>
        <w:t>3.</w:t>
      </w:r>
      <w:r>
        <w:rPr>
          <w:rFonts w:ascii="Arial" w:eastAsia="Arial" w:hAnsi="Arial" w:cs="Arial"/>
          <w:u w:val="none"/>
        </w:rPr>
        <w:t xml:space="preserve"> </w:t>
      </w:r>
      <w:r>
        <w:t>POJIŠTĚNÍ SKEL</w:t>
      </w:r>
      <w:r>
        <w:rPr>
          <w:u w:val="none"/>
        </w:rPr>
        <w:t xml:space="preserve"> </w:t>
      </w:r>
      <w:r>
        <w:rPr>
          <w:u w:val="none"/>
        </w:rPr>
        <w:t xml:space="preserve"> </w:t>
      </w:r>
    </w:p>
    <w:p w14:paraId="65FFC905" w14:textId="77777777" w:rsidR="00782AFD" w:rsidRDefault="00EE6B6B">
      <w:pPr>
        <w:spacing w:after="260" w:line="250" w:lineRule="auto"/>
        <w:ind w:left="-5" w:hanging="10"/>
      </w:pPr>
      <w:r>
        <w:rPr>
          <w:b/>
          <w:sz w:val="20"/>
        </w:rPr>
        <w:t>Z důvodu navýšení pojistné částky se sjednává nové znění odst. 3.1.</w:t>
      </w:r>
      <w:r>
        <w:rPr>
          <w:b/>
          <w:sz w:val="20"/>
        </w:rPr>
        <w:t xml:space="preserve">, původní znění se nahrazuje následovně: </w:t>
      </w:r>
    </w:p>
    <w:p w14:paraId="20CFBC2E" w14:textId="77777777" w:rsidR="00782AFD" w:rsidRDefault="00EE6B6B">
      <w:pPr>
        <w:spacing w:after="81" w:line="249" w:lineRule="auto"/>
        <w:ind w:left="10" w:right="16" w:hanging="10"/>
        <w:jc w:val="both"/>
      </w:pPr>
      <w:r>
        <w:rPr>
          <w:sz w:val="20"/>
        </w:rPr>
        <w:t>3.1</w:t>
      </w:r>
      <w:r>
        <w:rPr>
          <w:rFonts w:ascii="Arial" w:eastAsia="Arial" w:hAnsi="Arial" w:cs="Arial"/>
          <w:sz w:val="20"/>
        </w:rPr>
        <w:t xml:space="preserve"> </w:t>
      </w:r>
      <w:r>
        <w:rPr>
          <w:sz w:val="20"/>
        </w:rPr>
        <w:t xml:space="preserve">Pojištění se sjednává pro: - zasazená a osazená skla v minimální tloušťce od 3 mm, </w:t>
      </w:r>
    </w:p>
    <w:p w14:paraId="5C72F1BF" w14:textId="77777777" w:rsidR="00782AFD" w:rsidRDefault="00EE6B6B">
      <w:pPr>
        <w:numPr>
          <w:ilvl w:val="1"/>
          <w:numId w:val="1"/>
        </w:numPr>
        <w:spacing w:after="4" w:line="249" w:lineRule="auto"/>
        <w:ind w:right="16" w:hanging="283"/>
        <w:jc w:val="both"/>
      </w:pPr>
      <w:r>
        <w:rPr>
          <w:sz w:val="20"/>
        </w:rPr>
        <w:t xml:space="preserve">malby a nápisy na skle, jsou-li umístěny na pojištěných sklech, </w:t>
      </w:r>
    </w:p>
    <w:p w14:paraId="40B11FB4" w14:textId="77777777" w:rsidR="00782AFD" w:rsidRDefault="00EE6B6B">
      <w:pPr>
        <w:numPr>
          <w:ilvl w:val="1"/>
          <w:numId w:val="1"/>
        </w:numPr>
        <w:spacing w:after="4" w:line="249" w:lineRule="auto"/>
        <w:ind w:right="16" w:hanging="283"/>
        <w:jc w:val="both"/>
      </w:pPr>
      <w:r>
        <w:rPr>
          <w:sz w:val="20"/>
        </w:rPr>
        <w:t xml:space="preserve">nalepené snímače zabezpečovacího zařízení a nalepené fólie, jsou-li umístěny na pojištěných sklech, </w:t>
      </w:r>
    </w:p>
    <w:p w14:paraId="661A04C5" w14:textId="77777777" w:rsidR="00782AFD" w:rsidRDefault="00EE6B6B">
      <w:pPr>
        <w:numPr>
          <w:ilvl w:val="1"/>
          <w:numId w:val="1"/>
        </w:numPr>
        <w:spacing w:after="4" w:line="249" w:lineRule="auto"/>
        <w:ind w:right="16" w:hanging="283"/>
        <w:jc w:val="both"/>
      </w:pPr>
      <w:r>
        <w:rPr>
          <w:sz w:val="20"/>
        </w:rPr>
        <w:t xml:space="preserve">sanitární keramiku, </w:t>
      </w:r>
    </w:p>
    <w:p w14:paraId="0F35E53E" w14:textId="77777777" w:rsidR="00782AFD" w:rsidRDefault="00EE6B6B">
      <w:pPr>
        <w:numPr>
          <w:ilvl w:val="1"/>
          <w:numId w:val="1"/>
        </w:numPr>
        <w:spacing w:after="4" w:line="249" w:lineRule="auto"/>
        <w:ind w:right="16" w:hanging="283"/>
        <w:jc w:val="both"/>
      </w:pPr>
      <w:r>
        <w:rPr>
          <w:sz w:val="20"/>
        </w:rPr>
        <w:t xml:space="preserve">markýzy vyrobené ze skla, </w:t>
      </w:r>
    </w:p>
    <w:p w14:paraId="21A82FAD" w14:textId="77777777" w:rsidR="00782AFD" w:rsidRDefault="00EE6B6B">
      <w:pPr>
        <w:numPr>
          <w:ilvl w:val="1"/>
          <w:numId w:val="1"/>
        </w:numPr>
        <w:spacing w:after="22" w:line="250" w:lineRule="auto"/>
        <w:ind w:right="16" w:hanging="283"/>
        <w:jc w:val="both"/>
      </w:pPr>
      <w:r>
        <w:rPr>
          <w:sz w:val="20"/>
        </w:rPr>
        <w:t xml:space="preserve">zrcadla </w:t>
      </w:r>
    </w:p>
    <w:p w14:paraId="4C39C382" w14:textId="77777777" w:rsidR="00782AFD" w:rsidRDefault="00EE6B6B">
      <w:pPr>
        <w:numPr>
          <w:ilvl w:val="1"/>
          <w:numId w:val="1"/>
        </w:numPr>
        <w:spacing w:after="4" w:line="249" w:lineRule="auto"/>
        <w:ind w:right="16" w:hanging="283"/>
        <w:jc w:val="both"/>
      </w:pPr>
      <w:r>
        <w:rPr>
          <w:sz w:val="20"/>
        </w:rPr>
        <w:t xml:space="preserve">světelné reklamy a světelné nápisy, vyjma jejich elektroinstalace a nosné konstrukce, </w:t>
      </w:r>
    </w:p>
    <w:p w14:paraId="5F0E2CE3" w14:textId="77777777" w:rsidR="00782AFD" w:rsidRDefault="00EE6B6B">
      <w:pPr>
        <w:numPr>
          <w:ilvl w:val="1"/>
          <w:numId w:val="1"/>
        </w:numPr>
        <w:spacing w:after="4" w:line="249" w:lineRule="auto"/>
        <w:ind w:right="16" w:hanging="283"/>
        <w:jc w:val="both"/>
      </w:pPr>
      <w:r>
        <w:rPr>
          <w:sz w:val="20"/>
        </w:rPr>
        <w:t xml:space="preserve">ohýbané a vypouklé sklo, </w:t>
      </w:r>
    </w:p>
    <w:p w14:paraId="3DDCF86D" w14:textId="77777777" w:rsidR="00782AFD" w:rsidRDefault="00EE6B6B">
      <w:pPr>
        <w:numPr>
          <w:ilvl w:val="1"/>
          <w:numId w:val="1"/>
        </w:numPr>
        <w:spacing w:after="4" w:line="249" w:lineRule="auto"/>
        <w:ind w:right="16" w:hanging="283"/>
        <w:jc w:val="both"/>
      </w:pPr>
      <w:r>
        <w:rPr>
          <w:sz w:val="20"/>
        </w:rPr>
        <w:t xml:space="preserve">poškození nebo zničení zabezpečovacího zařízení nebo elektrické instalace související s pojištěnými skly a nosné konstrukce těchto skel.  </w:t>
      </w:r>
    </w:p>
    <w:p w14:paraId="61334004" w14:textId="77777777" w:rsidR="00782AFD" w:rsidRDefault="00EE6B6B">
      <w:pPr>
        <w:spacing w:after="4" w:line="249" w:lineRule="auto"/>
        <w:ind w:left="10" w:right="16" w:hanging="10"/>
        <w:jc w:val="both"/>
      </w:pPr>
      <w:r>
        <w:rPr>
          <w:sz w:val="20"/>
        </w:rPr>
        <w:t xml:space="preserve">Pojištění se netýká škod vzniklých přirozeným opotřebením, následkem koroze, eroze nebo trvalého vlivu okolí. Za přirozené opotřebení se považuje též vyprchání plynové náplně ze skleněných trubic. </w:t>
      </w:r>
    </w:p>
    <w:p w14:paraId="062BD22B" w14:textId="77777777" w:rsidR="00782AFD" w:rsidRDefault="00EE6B6B">
      <w:pPr>
        <w:spacing w:after="0"/>
      </w:pPr>
      <w:r>
        <w:rPr>
          <w:sz w:val="20"/>
        </w:rPr>
        <w:lastRenderedPageBreak/>
        <w:t xml:space="preserve"> </w:t>
      </w:r>
    </w:p>
    <w:tbl>
      <w:tblPr>
        <w:tblStyle w:val="TableGrid"/>
        <w:tblW w:w="9206" w:type="dxa"/>
        <w:tblInd w:w="545" w:type="dxa"/>
        <w:tblCellMar>
          <w:top w:w="45" w:type="dxa"/>
          <w:left w:w="108" w:type="dxa"/>
          <w:bottom w:w="0" w:type="dxa"/>
          <w:right w:w="115" w:type="dxa"/>
        </w:tblCellMar>
        <w:tblLook w:val="04A0" w:firstRow="1" w:lastRow="0" w:firstColumn="1" w:lastColumn="0" w:noHBand="0" w:noVBand="1"/>
      </w:tblPr>
      <w:tblGrid>
        <w:gridCol w:w="3284"/>
        <w:gridCol w:w="5922"/>
      </w:tblGrid>
      <w:tr w:rsidR="00782AFD" w14:paraId="32BC679B" w14:textId="77777777">
        <w:trPr>
          <w:trHeight w:val="255"/>
        </w:trPr>
        <w:tc>
          <w:tcPr>
            <w:tcW w:w="3284" w:type="dxa"/>
            <w:tcBorders>
              <w:top w:val="single" w:sz="4" w:space="0" w:color="BFBFBF"/>
              <w:left w:val="single" w:sz="4" w:space="0" w:color="BFBFBF"/>
              <w:bottom w:val="single" w:sz="4" w:space="0" w:color="BFBFBF"/>
              <w:right w:val="single" w:sz="4" w:space="0" w:color="BFBFBF"/>
            </w:tcBorders>
          </w:tcPr>
          <w:p w14:paraId="5A2A60A2" w14:textId="77777777" w:rsidR="00782AFD" w:rsidRDefault="00EE6B6B">
            <w:pPr>
              <w:spacing w:after="0"/>
            </w:pPr>
            <w:r>
              <w:rPr>
                <w:b/>
                <w:sz w:val="20"/>
              </w:rPr>
              <w:t xml:space="preserve">Místo pojištění: </w:t>
            </w:r>
          </w:p>
        </w:tc>
        <w:tc>
          <w:tcPr>
            <w:tcW w:w="5922" w:type="dxa"/>
            <w:tcBorders>
              <w:top w:val="single" w:sz="4" w:space="0" w:color="BFBFBF"/>
              <w:left w:val="single" w:sz="4" w:space="0" w:color="BFBFBF"/>
              <w:bottom w:val="single" w:sz="4" w:space="0" w:color="BFBFBF"/>
              <w:right w:val="single" w:sz="4" w:space="0" w:color="BFBFBF"/>
            </w:tcBorders>
          </w:tcPr>
          <w:p w14:paraId="26CA1CB7" w14:textId="77777777" w:rsidR="00782AFD" w:rsidRDefault="00EE6B6B">
            <w:pPr>
              <w:spacing w:after="0"/>
            </w:pPr>
            <w:r>
              <w:rPr>
                <w:b/>
                <w:sz w:val="20"/>
              </w:rPr>
              <w:t xml:space="preserve">dle čl. I bodu 7  </w:t>
            </w:r>
          </w:p>
        </w:tc>
      </w:tr>
      <w:tr w:rsidR="00782AFD" w14:paraId="4720BA35" w14:textId="77777777">
        <w:trPr>
          <w:trHeight w:val="254"/>
        </w:trPr>
        <w:tc>
          <w:tcPr>
            <w:tcW w:w="3284" w:type="dxa"/>
            <w:tcBorders>
              <w:top w:val="single" w:sz="4" w:space="0" w:color="BFBFBF"/>
              <w:left w:val="single" w:sz="4" w:space="0" w:color="BFBFBF"/>
              <w:bottom w:val="single" w:sz="4" w:space="0" w:color="BFBFBF"/>
              <w:right w:val="single" w:sz="4" w:space="0" w:color="BFBFBF"/>
            </w:tcBorders>
          </w:tcPr>
          <w:p w14:paraId="00DF77F5" w14:textId="77777777" w:rsidR="00782AFD" w:rsidRDefault="00EE6B6B">
            <w:pPr>
              <w:spacing w:after="0"/>
            </w:pPr>
            <w:r>
              <w:rPr>
                <w:b/>
                <w:sz w:val="20"/>
              </w:rPr>
              <w:t xml:space="preserve">Celková pojistná částka činí: </w:t>
            </w:r>
          </w:p>
        </w:tc>
        <w:tc>
          <w:tcPr>
            <w:tcW w:w="5922" w:type="dxa"/>
            <w:tcBorders>
              <w:top w:val="single" w:sz="4" w:space="0" w:color="BFBFBF"/>
              <w:left w:val="single" w:sz="4" w:space="0" w:color="BFBFBF"/>
              <w:bottom w:val="single" w:sz="4" w:space="0" w:color="BFBFBF"/>
              <w:right w:val="single" w:sz="4" w:space="0" w:color="BFBFBF"/>
            </w:tcBorders>
          </w:tcPr>
          <w:p w14:paraId="1809B2E5" w14:textId="77777777" w:rsidR="00782AFD" w:rsidRDefault="00EE6B6B">
            <w:pPr>
              <w:spacing w:after="0"/>
            </w:pPr>
            <w:r>
              <w:rPr>
                <w:b/>
                <w:sz w:val="20"/>
              </w:rPr>
              <w:t xml:space="preserve">100 000 Kč </w:t>
            </w:r>
          </w:p>
        </w:tc>
      </w:tr>
      <w:tr w:rsidR="00782AFD" w14:paraId="58568A72" w14:textId="77777777">
        <w:trPr>
          <w:trHeight w:val="254"/>
        </w:trPr>
        <w:tc>
          <w:tcPr>
            <w:tcW w:w="3284" w:type="dxa"/>
            <w:tcBorders>
              <w:top w:val="single" w:sz="4" w:space="0" w:color="BFBFBF"/>
              <w:left w:val="single" w:sz="4" w:space="0" w:color="BFBFBF"/>
              <w:bottom w:val="single" w:sz="4" w:space="0" w:color="BFBFBF"/>
              <w:right w:val="single" w:sz="4" w:space="0" w:color="BFBFBF"/>
            </w:tcBorders>
          </w:tcPr>
          <w:p w14:paraId="4D945F61" w14:textId="77777777" w:rsidR="00782AFD" w:rsidRDefault="00EE6B6B">
            <w:pPr>
              <w:spacing w:after="0"/>
            </w:pPr>
            <w:r>
              <w:rPr>
                <w:b/>
                <w:sz w:val="20"/>
              </w:rPr>
              <w:t xml:space="preserve">Pojištění se sjednává se spoluúčastí: </w:t>
            </w:r>
          </w:p>
        </w:tc>
        <w:tc>
          <w:tcPr>
            <w:tcW w:w="5922" w:type="dxa"/>
            <w:tcBorders>
              <w:top w:val="single" w:sz="4" w:space="0" w:color="BFBFBF"/>
              <w:left w:val="single" w:sz="4" w:space="0" w:color="BFBFBF"/>
              <w:bottom w:val="single" w:sz="4" w:space="0" w:color="BFBFBF"/>
              <w:right w:val="single" w:sz="4" w:space="0" w:color="BFBFBF"/>
            </w:tcBorders>
          </w:tcPr>
          <w:p w14:paraId="501BDF68" w14:textId="77777777" w:rsidR="00782AFD" w:rsidRDefault="00EE6B6B">
            <w:pPr>
              <w:spacing w:after="0"/>
            </w:pPr>
            <w:r>
              <w:rPr>
                <w:b/>
                <w:sz w:val="20"/>
              </w:rPr>
              <w:t xml:space="preserve">1 000 Kč </w:t>
            </w:r>
          </w:p>
        </w:tc>
      </w:tr>
    </w:tbl>
    <w:p w14:paraId="0B0A2650" w14:textId="77777777" w:rsidR="00782AFD" w:rsidRDefault="00EE6B6B">
      <w:pPr>
        <w:spacing w:after="381" w:line="249" w:lineRule="auto"/>
        <w:ind w:left="561" w:right="16" w:hanging="10"/>
        <w:jc w:val="both"/>
      </w:pPr>
      <w:r>
        <w:rPr>
          <w:sz w:val="20"/>
        </w:rPr>
        <w:t xml:space="preserve">Pojištění se sjednává na první riziko. </w:t>
      </w:r>
    </w:p>
    <w:p w14:paraId="1F6C77F2" w14:textId="77777777" w:rsidR="00782AFD" w:rsidRDefault="00EE6B6B">
      <w:pPr>
        <w:pStyle w:val="Nadpis3"/>
        <w:ind w:left="-5" w:right="0"/>
      </w:pPr>
      <w:r>
        <w:rPr>
          <w:u w:val="none"/>
        </w:rPr>
        <w:t>4.</w:t>
      </w:r>
      <w:r>
        <w:rPr>
          <w:rFonts w:ascii="Arial" w:eastAsia="Arial" w:hAnsi="Arial" w:cs="Arial"/>
          <w:u w:val="none"/>
        </w:rPr>
        <w:t xml:space="preserve"> </w:t>
      </w:r>
      <w:r>
        <w:t>POJIŠTĚNÍ STROJŮ A ELEKTRONIKY</w:t>
      </w:r>
      <w:r>
        <w:rPr>
          <w:u w:val="none"/>
        </w:rPr>
        <w:t xml:space="preserve"> </w:t>
      </w:r>
      <w:r>
        <w:rPr>
          <w:u w:val="none"/>
        </w:rPr>
        <w:t xml:space="preserve"> </w:t>
      </w:r>
    </w:p>
    <w:p w14:paraId="1F425130" w14:textId="77777777" w:rsidR="00782AFD" w:rsidRDefault="00EE6B6B">
      <w:pPr>
        <w:spacing w:after="179" w:line="250" w:lineRule="auto"/>
        <w:ind w:left="-5" w:hanging="10"/>
      </w:pPr>
      <w:r>
        <w:rPr>
          <w:b/>
          <w:sz w:val="20"/>
        </w:rPr>
        <w:t xml:space="preserve">Z důvodu navýšení pojistných částek se sjednává nové znění odst. 4.1. a 4.2., původní znění se nahrazuje následovně: </w:t>
      </w:r>
    </w:p>
    <w:p w14:paraId="4E3162D9" w14:textId="77777777" w:rsidR="00782AFD" w:rsidRDefault="00EE6B6B">
      <w:pPr>
        <w:tabs>
          <w:tab w:val="center" w:pos="3900"/>
        </w:tabs>
        <w:spacing w:after="110" w:line="250" w:lineRule="auto"/>
        <w:ind w:left="-15"/>
      </w:pPr>
      <w:r>
        <w:rPr>
          <w:sz w:val="20"/>
        </w:rPr>
        <w:t>4.1.</w:t>
      </w:r>
      <w:r>
        <w:rPr>
          <w:rFonts w:ascii="Arial" w:eastAsia="Arial" w:hAnsi="Arial" w:cs="Arial"/>
          <w:sz w:val="20"/>
        </w:rPr>
        <w:t xml:space="preserve"> </w:t>
      </w:r>
      <w:r>
        <w:rPr>
          <w:rFonts w:ascii="Arial" w:eastAsia="Arial" w:hAnsi="Arial" w:cs="Arial"/>
          <w:sz w:val="20"/>
        </w:rPr>
        <w:tab/>
      </w:r>
      <w:r>
        <w:rPr>
          <w:sz w:val="20"/>
        </w:rPr>
        <w:t xml:space="preserve">Sjednává se pojištění </w:t>
      </w:r>
      <w:r>
        <w:rPr>
          <w:b/>
          <w:sz w:val="20"/>
        </w:rPr>
        <w:t xml:space="preserve">souboru vlastní a </w:t>
      </w:r>
      <w:r>
        <w:rPr>
          <w:b/>
          <w:sz w:val="20"/>
        </w:rPr>
        <w:t>cizí elektroniky včetně jejího příslušenství.</w:t>
      </w:r>
      <w:r>
        <w:rPr>
          <w:sz w:val="20"/>
        </w:rPr>
        <w:t xml:space="preserve"> </w:t>
      </w:r>
    </w:p>
    <w:p w14:paraId="57A9F273" w14:textId="77777777" w:rsidR="00782AFD" w:rsidRDefault="00EE6B6B">
      <w:pPr>
        <w:spacing w:after="4" w:line="249" w:lineRule="auto"/>
        <w:ind w:left="561" w:right="16" w:hanging="10"/>
        <w:jc w:val="both"/>
      </w:pPr>
      <w:r>
        <w:rPr>
          <w:sz w:val="20"/>
        </w:rPr>
        <w:t xml:space="preserve">Specifikace elektroniky: Jedná se o soubor stacionárních zařízení. </w:t>
      </w:r>
    </w:p>
    <w:tbl>
      <w:tblPr>
        <w:tblStyle w:val="TableGrid"/>
        <w:tblW w:w="9436" w:type="dxa"/>
        <w:tblInd w:w="540" w:type="dxa"/>
        <w:tblCellMar>
          <w:top w:w="47" w:type="dxa"/>
          <w:left w:w="106" w:type="dxa"/>
          <w:bottom w:w="0" w:type="dxa"/>
          <w:right w:w="80" w:type="dxa"/>
        </w:tblCellMar>
        <w:tblLook w:val="04A0" w:firstRow="1" w:lastRow="0" w:firstColumn="1" w:lastColumn="0" w:noHBand="0" w:noVBand="1"/>
      </w:tblPr>
      <w:tblGrid>
        <w:gridCol w:w="3226"/>
        <w:gridCol w:w="6210"/>
      </w:tblGrid>
      <w:tr w:rsidR="00782AFD" w14:paraId="4ACB7621" w14:textId="77777777">
        <w:trPr>
          <w:trHeight w:val="254"/>
        </w:trPr>
        <w:tc>
          <w:tcPr>
            <w:tcW w:w="3226" w:type="dxa"/>
            <w:tcBorders>
              <w:top w:val="single" w:sz="4" w:space="0" w:color="BFBFBF"/>
              <w:left w:val="single" w:sz="4" w:space="0" w:color="BFBFBF"/>
              <w:bottom w:val="single" w:sz="4" w:space="0" w:color="BFBFBF"/>
              <w:right w:val="single" w:sz="4" w:space="0" w:color="BFBFBF"/>
            </w:tcBorders>
          </w:tcPr>
          <w:p w14:paraId="2DC71AE4" w14:textId="77777777" w:rsidR="00782AFD" w:rsidRDefault="00EE6B6B">
            <w:pPr>
              <w:spacing w:after="0"/>
            </w:pPr>
            <w:r>
              <w:rPr>
                <w:b/>
                <w:sz w:val="20"/>
              </w:rPr>
              <w:t>Místo pojištění:</w:t>
            </w:r>
            <w:r>
              <w:rPr>
                <w:sz w:val="20"/>
              </w:rPr>
              <w:t xml:space="preserve"> </w:t>
            </w:r>
          </w:p>
        </w:tc>
        <w:tc>
          <w:tcPr>
            <w:tcW w:w="6210" w:type="dxa"/>
            <w:tcBorders>
              <w:top w:val="single" w:sz="4" w:space="0" w:color="BFBFBF"/>
              <w:left w:val="single" w:sz="4" w:space="0" w:color="BFBFBF"/>
              <w:bottom w:val="single" w:sz="4" w:space="0" w:color="BFBFBF"/>
              <w:right w:val="single" w:sz="4" w:space="0" w:color="BFBFBF"/>
            </w:tcBorders>
          </w:tcPr>
          <w:p w14:paraId="4A5F72FF" w14:textId="77777777" w:rsidR="00782AFD" w:rsidRDefault="00EE6B6B">
            <w:pPr>
              <w:spacing w:after="0"/>
              <w:ind w:left="2"/>
            </w:pPr>
            <w:r>
              <w:rPr>
                <w:b/>
                <w:sz w:val="20"/>
              </w:rPr>
              <w:t xml:space="preserve">dle čl. I bodu 7 písmene a), c) </w:t>
            </w:r>
          </w:p>
        </w:tc>
      </w:tr>
      <w:tr w:rsidR="00782AFD" w14:paraId="2F19C44C" w14:textId="77777777">
        <w:trPr>
          <w:trHeight w:val="254"/>
        </w:trPr>
        <w:tc>
          <w:tcPr>
            <w:tcW w:w="3226" w:type="dxa"/>
            <w:tcBorders>
              <w:top w:val="single" w:sz="4" w:space="0" w:color="BFBFBF"/>
              <w:left w:val="single" w:sz="4" w:space="0" w:color="BFBFBF"/>
              <w:bottom w:val="single" w:sz="4" w:space="0" w:color="BFBFBF"/>
              <w:right w:val="single" w:sz="4" w:space="0" w:color="BFBFBF"/>
            </w:tcBorders>
          </w:tcPr>
          <w:p w14:paraId="7A7FB37D" w14:textId="77777777" w:rsidR="00782AFD" w:rsidRDefault="00EE6B6B">
            <w:pPr>
              <w:spacing w:after="0"/>
            </w:pPr>
            <w:r>
              <w:rPr>
                <w:b/>
                <w:sz w:val="20"/>
              </w:rPr>
              <w:t>Celková pojistná částka činí:</w:t>
            </w:r>
            <w:r>
              <w:rPr>
                <w:sz w:val="20"/>
              </w:rPr>
              <w:t xml:space="preserve"> </w:t>
            </w:r>
          </w:p>
        </w:tc>
        <w:tc>
          <w:tcPr>
            <w:tcW w:w="6210" w:type="dxa"/>
            <w:tcBorders>
              <w:top w:val="single" w:sz="4" w:space="0" w:color="BFBFBF"/>
              <w:left w:val="single" w:sz="4" w:space="0" w:color="BFBFBF"/>
              <w:bottom w:val="single" w:sz="4" w:space="0" w:color="BFBFBF"/>
              <w:right w:val="single" w:sz="4" w:space="0" w:color="BFBFBF"/>
            </w:tcBorders>
          </w:tcPr>
          <w:p w14:paraId="1015CB02" w14:textId="77777777" w:rsidR="00782AFD" w:rsidRDefault="00EE6B6B">
            <w:pPr>
              <w:spacing w:after="0"/>
              <w:ind w:left="2"/>
            </w:pPr>
            <w:r>
              <w:rPr>
                <w:b/>
                <w:sz w:val="20"/>
              </w:rPr>
              <w:t xml:space="preserve">8 100 000 Kč </w:t>
            </w:r>
          </w:p>
        </w:tc>
      </w:tr>
      <w:tr w:rsidR="00782AFD" w14:paraId="472FE567" w14:textId="77777777">
        <w:trPr>
          <w:trHeight w:val="254"/>
        </w:trPr>
        <w:tc>
          <w:tcPr>
            <w:tcW w:w="3226" w:type="dxa"/>
            <w:tcBorders>
              <w:top w:val="single" w:sz="4" w:space="0" w:color="BFBFBF"/>
              <w:left w:val="single" w:sz="4" w:space="0" w:color="BFBFBF"/>
              <w:bottom w:val="single" w:sz="4" w:space="0" w:color="BFBFBF"/>
              <w:right w:val="single" w:sz="4" w:space="0" w:color="BFBFBF"/>
            </w:tcBorders>
          </w:tcPr>
          <w:p w14:paraId="0A8C76C6" w14:textId="77777777" w:rsidR="00782AFD" w:rsidRDefault="00EE6B6B">
            <w:pPr>
              <w:spacing w:after="0"/>
            </w:pPr>
            <w:r>
              <w:rPr>
                <w:b/>
                <w:sz w:val="20"/>
              </w:rPr>
              <w:t>Pojištění se sjednává se spoluúčastí:</w:t>
            </w:r>
            <w:r>
              <w:rPr>
                <w:sz w:val="20"/>
              </w:rPr>
              <w:t xml:space="preserve"> </w:t>
            </w:r>
          </w:p>
        </w:tc>
        <w:tc>
          <w:tcPr>
            <w:tcW w:w="6210" w:type="dxa"/>
            <w:tcBorders>
              <w:top w:val="single" w:sz="4" w:space="0" w:color="BFBFBF"/>
              <w:left w:val="single" w:sz="4" w:space="0" w:color="BFBFBF"/>
              <w:bottom w:val="single" w:sz="4" w:space="0" w:color="BFBFBF"/>
              <w:right w:val="single" w:sz="4" w:space="0" w:color="BFBFBF"/>
            </w:tcBorders>
          </w:tcPr>
          <w:p w14:paraId="49B53144" w14:textId="77777777" w:rsidR="00782AFD" w:rsidRDefault="00EE6B6B">
            <w:pPr>
              <w:spacing w:after="0"/>
              <w:ind w:left="2"/>
            </w:pPr>
            <w:r>
              <w:rPr>
                <w:b/>
                <w:sz w:val="20"/>
              </w:rPr>
              <w:t xml:space="preserve">1 000 Kč </w:t>
            </w:r>
          </w:p>
        </w:tc>
      </w:tr>
    </w:tbl>
    <w:p w14:paraId="1380893F" w14:textId="77777777" w:rsidR="00782AFD" w:rsidRDefault="00EE6B6B">
      <w:pPr>
        <w:spacing w:after="7" w:line="250" w:lineRule="auto"/>
        <w:ind w:left="550" w:hanging="10"/>
      </w:pPr>
      <w:r>
        <w:rPr>
          <w:b/>
          <w:sz w:val="20"/>
        </w:rPr>
        <w:t xml:space="preserve">Elektronika je řádně vedena v účetní evidenci pojištěného.  </w:t>
      </w:r>
    </w:p>
    <w:p w14:paraId="451DEDC9" w14:textId="77777777" w:rsidR="00782AFD" w:rsidRDefault="00EE6B6B">
      <w:pPr>
        <w:spacing w:after="7" w:line="250" w:lineRule="auto"/>
        <w:ind w:left="550" w:hanging="10"/>
      </w:pPr>
      <w:r>
        <w:rPr>
          <w:b/>
          <w:sz w:val="20"/>
        </w:rPr>
        <w:t xml:space="preserve">Elektronika je v dobrém technickém stavu a provozuschopná. </w:t>
      </w:r>
    </w:p>
    <w:p w14:paraId="2837FED4" w14:textId="77777777" w:rsidR="00782AFD" w:rsidRDefault="00EE6B6B">
      <w:pPr>
        <w:spacing w:after="179" w:line="249" w:lineRule="auto"/>
        <w:ind w:left="561" w:right="16" w:hanging="10"/>
        <w:jc w:val="both"/>
      </w:pPr>
      <w:r>
        <w:rPr>
          <w:sz w:val="20"/>
        </w:rPr>
        <w:t xml:space="preserve">Pro účely tohoto pojištění se stáří elektroniky odchylně od článku 5, bodu 3 DPPSE MP 1/16 zvyšuje na 6 let. </w:t>
      </w:r>
    </w:p>
    <w:p w14:paraId="0737D772" w14:textId="77777777" w:rsidR="00782AFD" w:rsidRDefault="00EE6B6B">
      <w:pPr>
        <w:tabs>
          <w:tab w:val="center" w:pos="3136"/>
        </w:tabs>
        <w:spacing w:after="7" w:line="250" w:lineRule="auto"/>
        <w:ind w:left="-15"/>
      </w:pPr>
      <w:r>
        <w:rPr>
          <w:sz w:val="20"/>
        </w:rPr>
        <w:t>4.2.</w:t>
      </w:r>
      <w:r>
        <w:rPr>
          <w:rFonts w:ascii="Arial" w:eastAsia="Arial" w:hAnsi="Arial" w:cs="Arial"/>
          <w:sz w:val="20"/>
        </w:rPr>
        <w:t xml:space="preserve"> </w:t>
      </w:r>
      <w:r>
        <w:rPr>
          <w:rFonts w:ascii="Arial" w:eastAsia="Arial" w:hAnsi="Arial" w:cs="Arial"/>
          <w:sz w:val="20"/>
        </w:rPr>
        <w:tab/>
      </w:r>
      <w:r>
        <w:rPr>
          <w:sz w:val="20"/>
        </w:rPr>
        <w:t xml:space="preserve">Sjednává se pojištění </w:t>
      </w:r>
      <w:r>
        <w:rPr>
          <w:b/>
          <w:sz w:val="20"/>
        </w:rPr>
        <w:t>souboru vlastní a cizí mobilní elektroniky.</w:t>
      </w:r>
      <w:r>
        <w:rPr>
          <w:sz w:val="20"/>
        </w:rPr>
        <w:t xml:space="preserve"> </w:t>
      </w:r>
    </w:p>
    <w:p w14:paraId="0450EE62" w14:textId="77777777" w:rsidR="00782AFD" w:rsidRDefault="00EE6B6B">
      <w:pPr>
        <w:spacing w:after="0"/>
        <w:ind w:left="540"/>
      </w:pPr>
      <w:r>
        <w:rPr>
          <w:b/>
          <w:sz w:val="20"/>
        </w:rPr>
        <w:t xml:space="preserve"> </w:t>
      </w:r>
    </w:p>
    <w:tbl>
      <w:tblPr>
        <w:tblStyle w:val="TableGrid"/>
        <w:tblW w:w="9436" w:type="dxa"/>
        <w:tblInd w:w="540" w:type="dxa"/>
        <w:tblCellMar>
          <w:top w:w="47" w:type="dxa"/>
          <w:left w:w="106" w:type="dxa"/>
          <w:bottom w:w="0" w:type="dxa"/>
          <w:right w:w="80" w:type="dxa"/>
        </w:tblCellMar>
        <w:tblLook w:val="04A0" w:firstRow="1" w:lastRow="0" w:firstColumn="1" w:lastColumn="0" w:noHBand="0" w:noVBand="1"/>
      </w:tblPr>
      <w:tblGrid>
        <w:gridCol w:w="3226"/>
        <w:gridCol w:w="6210"/>
      </w:tblGrid>
      <w:tr w:rsidR="00782AFD" w14:paraId="7073AB70" w14:textId="77777777">
        <w:trPr>
          <w:trHeight w:val="254"/>
        </w:trPr>
        <w:tc>
          <w:tcPr>
            <w:tcW w:w="3226" w:type="dxa"/>
            <w:tcBorders>
              <w:top w:val="single" w:sz="4" w:space="0" w:color="BFBFBF"/>
              <w:left w:val="single" w:sz="4" w:space="0" w:color="BFBFBF"/>
              <w:bottom w:val="single" w:sz="4" w:space="0" w:color="BFBFBF"/>
              <w:right w:val="single" w:sz="4" w:space="0" w:color="BFBFBF"/>
            </w:tcBorders>
          </w:tcPr>
          <w:p w14:paraId="2FD5E165" w14:textId="77777777" w:rsidR="00782AFD" w:rsidRDefault="00EE6B6B">
            <w:pPr>
              <w:spacing w:after="0"/>
            </w:pPr>
            <w:r>
              <w:rPr>
                <w:b/>
                <w:sz w:val="20"/>
              </w:rPr>
              <w:t>Místo pojištění:</w:t>
            </w:r>
            <w:r>
              <w:rPr>
                <w:sz w:val="20"/>
              </w:rPr>
              <w:t xml:space="preserve"> </w:t>
            </w:r>
          </w:p>
        </w:tc>
        <w:tc>
          <w:tcPr>
            <w:tcW w:w="6210" w:type="dxa"/>
            <w:tcBorders>
              <w:top w:val="single" w:sz="4" w:space="0" w:color="BFBFBF"/>
              <w:left w:val="single" w:sz="4" w:space="0" w:color="BFBFBF"/>
              <w:bottom w:val="single" w:sz="4" w:space="0" w:color="BFBFBF"/>
              <w:right w:val="single" w:sz="4" w:space="0" w:color="BFBFBF"/>
            </w:tcBorders>
          </w:tcPr>
          <w:p w14:paraId="3B34B795" w14:textId="77777777" w:rsidR="00782AFD" w:rsidRDefault="00EE6B6B">
            <w:pPr>
              <w:spacing w:after="0"/>
              <w:ind w:left="2"/>
            </w:pPr>
            <w:r>
              <w:rPr>
                <w:b/>
                <w:sz w:val="20"/>
              </w:rPr>
              <w:t xml:space="preserve">území České republiky </w:t>
            </w:r>
          </w:p>
        </w:tc>
      </w:tr>
      <w:tr w:rsidR="00782AFD" w14:paraId="35B27F02" w14:textId="77777777">
        <w:trPr>
          <w:trHeight w:val="254"/>
        </w:trPr>
        <w:tc>
          <w:tcPr>
            <w:tcW w:w="3226" w:type="dxa"/>
            <w:tcBorders>
              <w:top w:val="single" w:sz="4" w:space="0" w:color="BFBFBF"/>
              <w:left w:val="single" w:sz="4" w:space="0" w:color="BFBFBF"/>
              <w:bottom w:val="single" w:sz="4" w:space="0" w:color="BFBFBF"/>
              <w:right w:val="single" w:sz="4" w:space="0" w:color="BFBFBF"/>
            </w:tcBorders>
          </w:tcPr>
          <w:p w14:paraId="2084DF80" w14:textId="77777777" w:rsidR="00782AFD" w:rsidRDefault="00EE6B6B">
            <w:pPr>
              <w:spacing w:after="0"/>
            </w:pPr>
            <w:r>
              <w:rPr>
                <w:b/>
                <w:sz w:val="20"/>
              </w:rPr>
              <w:t>Celková pojistná částka činí:</w:t>
            </w:r>
            <w:r>
              <w:rPr>
                <w:sz w:val="20"/>
              </w:rPr>
              <w:t xml:space="preserve"> </w:t>
            </w:r>
          </w:p>
        </w:tc>
        <w:tc>
          <w:tcPr>
            <w:tcW w:w="6210" w:type="dxa"/>
            <w:tcBorders>
              <w:top w:val="single" w:sz="4" w:space="0" w:color="BFBFBF"/>
              <w:left w:val="single" w:sz="4" w:space="0" w:color="BFBFBF"/>
              <w:bottom w:val="single" w:sz="4" w:space="0" w:color="BFBFBF"/>
              <w:right w:val="single" w:sz="4" w:space="0" w:color="BFBFBF"/>
            </w:tcBorders>
          </w:tcPr>
          <w:p w14:paraId="247EF610" w14:textId="77777777" w:rsidR="00782AFD" w:rsidRDefault="00EE6B6B">
            <w:pPr>
              <w:spacing w:after="0"/>
              <w:ind w:left="2"/>
            </w:pPr>
            <w:r>
              <w:rPr>
                <w:b/>
                <w:sz w:val="20"/>
              </w:rPr>
              <w:t xml:space="preserve">250 000 Kč </w:t>
            </w:r>
          </w:p>
        </w:tc>
      </w:tr>
      <w:tr w:rsidR="00782AFD" w14:paraId="6D8DA4EE" w14:textId="77777777">
        <w:trPr>
          <w:trHeight w:val="254"/>
        </w:trPr>
        <w:tc>
          <w:tcPr>
            <w:tcW w:w="3226" w:type="dxa"/>
            <w:tcBorders>
              <w:top w:val="single" w:sz="4" w:space="0" w:color="BFBFBF"/>
              <w:left w:val="single" w:sz="4" w:space="0" w:color="BFBFBF"/>
              <w:bottom w:val="single" w:sz="4" w:space="0" w:color="BFBFBF"/>
              <w:right w:val="single" w:sz="4" w:space="0" w:color="BFBFBF"/>
            </w:tcBorders>
          </w:tcPr>
          <w:p w14:paraId="1BBF363D" w14:textId="77777777" w:rsidR="00782AFD" w:rsidRDefault="00EE6B6B">
            <w:pPr>
              <w:spacing w:after="0"/>
            </w:pPr>
            <w:r>
              <w:rPr>
                <w:b/>
                <w:sz w:val="20"/>
              </w:rPr>
              <w:t>Pojištění se sjednává se spoluúčastí:</w:t>
            </w:r>
            <w:r>
              <w:rPr>
                <w:sz w:val="20"/>
              </w:rPr>
              <w:t xml:space="preserve"> </w:t>
            </w:r>
          </w:p>
        </w:tc>
        <w:tc>
          <w:tcPr>
            <w:tcW w:w="6210" w:type="dxa"/>
            <w:tcBorders>
              <w:top w:val="single" w:sz="4" w:space="0" w:color="BFBFBF"/>
              <w:left w:val="single" w:sz="4" w:space="0" w:color="BFBFBF"/>
              <w:bottom w:val="single" w:sz="4" w:space="0" w:color="BFBFBF"/>
              <w:right w:val="single" w:sz="4" w:space="0" w:color="BFBFBF"/>
            </w:tcBorders>
          </w:tcPr>
          <w:p w14:paraId="119072B8" w14:textId="77777777" w:rsidR="00782AFD" w:rsidRDefault="00EE6B6B">
            <w:pPr>
              <w:spacing w:after="0"/>
              <w:ind w:left="2"/>
            </w:pPr>
            <w:r>
              <w:rPr>
                <w:b/>
                <w:sz w:val="20"/>
              </w:rPr>
              <w:t xml:space="preserve">1 000 Kč </w:t>
            </w:r>
          </w:p>
        </w:tc>
      </w:tr>
    </w:tbl>
    <w:p w14:paraId="6DFD1F1E" w14:textId="77777777" w:rsidR="00782AFD" w:rsidRDefault="00EE6B6B">
      <w:pPr>
        <w:spacing w:after="7" w:line="250" w:lineRule="auto"/>
        <w:ind w:left="550" w:hanging="10"/>
      </w:pPr>
      <w:r>
        <w:rPr>
          <w:b/>
          <w:sz w:val="20"/>
        </w:rPr>
        <w:t xml:space="preserve">Elektronika je řádně vedena v </w:t>
      </w:r>
      <w:r>
        <w:rPr>
          <w:b/>
          <w:sz w:val="20"/>
        </w:rPr>
        <w:t xml:space="preserve">účetní evidenci pojištěného.  </w:t>
      </w:r>
    </w:p>
    <w:p w14:paraId="229FA807" w14:textId="77777777" w:rsidR="00782AFD" w:rsidRDefault="00EE6B6B">
      <w:pPr>
        <w:spacing w:after="7" w:line="250" w:lineRule="auto"/>
        <w:ind w:left="550" w:hanging="10"/>
      </w:pPr>
      <w:r>
        <w:rPr>
          <w:b/>
          <w:sz w:val="20"/>
        </w:rPr>
        <w:t xml:space="preserve">Elektronika je v dobrém technickém stavu a provozuschopná. </w:t>
      </w:r>
    </w:p>
    <w:p w14:paraId="61FDDE32" w14:textId="77777777" w:rsidR="00782AFD" w:rsidRDefault="00EE6B6B">
      <w:pPr>
        <w:spacing w:after="261" w:line="249" w:lineRule="auto"/>
        <w:ind w:left="561" w:right="16" w:hanging="10"/>
        <w:jc w:val="both"/>
      </w:pPr>
      <w:r>
        <w:rPr>
          <w:sz w:val="20"/>
        </w:rPr>
        <w:t xml:space="preserve">Pro účely tohoto pojištění se stáří elektroniky odchylně od článku 5, bodu 3 DPPSE MP 1/16 zvyšuje na 6 let. </w:t>
      </w:r>
    </w:p>
    <w:p w14:paraId="63421335" w14:textId="77777777" w:rsidR="00782AFD" w:rsidRDefault="00EE6B6B">
      <w:pPr>
        <w:pStyle w:val="Nadpis3"/>
        <w:ind w:left="-5" w:right="0"/>
      </w:pPr>
      <w:r>
        <w:rPr>
          <w:u w:val="none"/>
        </w:rPr>
        <w:t>5.</w:t>
      </w:r>
      <w:r>
        <w:rPr>
          <w:rFonts w:ascii="Arial" w:eastAsia="Arial" w:hAnsi="Arial" w:cs="Arial"/>
          <w:u w:val="none"/>
        </w:rPr>
        <w:t xml:space="preserve"> </w:t>
      </w:r>
      <w:r>
        <w:t>POJIŠTĚNÍ ODPOVĚDNOSTI</w:t>
      </w:r>
      <w:r>
        <w:rPr>
          <w:u w:val="none"/>
        </w:rPr>
        <w:t xml:space="preserve"> </w:t>
      </w:r>
    </w:p>
    <w:p w14:paraId="78E7B96F" w14:textId="77777777" w:rsidR="00782AFD" w:rsidRDefault="00EE6B6B">
      <w:pPr>
        <w:spacing w:after="138" w:line="250" w:lineRule="auto"/>
        <w:ind w:left="-5" w:hanging="10"/>
      </w:pPr>
      <w:r>
        <w:rPr>
          <w:b/>
          <w:sz w:val="20"/>
        </w:rPr>
        <w:t xml:space="preserve">Z důvodu navýšení ročního </w:t>
      </w:r>
      <w:proofErr w:type="spellStart"/>
      <w:r>
        <w:rPr>
          <w:b/>
          <w:sz w:val="20"/>
        </w:rPr>
        <w:t>sublimitu</w:t>
      </w:r>
      <w:proofErr w:type="spellEnd"/>
      <w:r>
        <w:rPr>
          <w:b/>
          <w:sz w:val="20"/>
        </w:rPr>
        <w:t xml:space="preserve"> se sjednává nové znění odst. 5.5., původní znění se nahrazuje následovně: </w:t>
      </w:r>
    </w:p>
    <w:p w14:paraId="6CC1C7B7" w14:textId="77777777" w:rsidR="00782AFD" w:rsidRDefault="00EE6B6B">
      <w:pPr>
        <w:spacing w:after="4" w:line="249" w:lineRule="auto"/>
        <w:ind w:left="566" w:right="16" w:hanging="283"/>
        <w:jc w:val="both"/>
      </w:pPr>
      <w:r>
        <w:rPr>
          <w:sz w:val="20"/>
        </w:rPr>
        <w:t>5.5.</w:t>
      </w:r>
      <w:r>
        <w:rPr>
          <w:rFonts w:ascii="Arial" w:eastAsia="Arial" w:hAnsi="Arial" w:cs="Arial"/>
          <w:sz w:val="20"/>
        </w:rPr>
        <w:t xml:space="preserve"> </w:t>
      </w:r>
      <w:r>
        <w:rPr>
          <w:sz w:val="20"/>
        </w:rPr>
        <w:t xml:space="preserve">V </w:t>
      </w:r>
      <w:r>
        <w:rPr>
          <w:sz w:val="20"/>
        </w:rPr>
        <w:t xml:space="preserve">souladu s článkem 6, bodem 3 DPPOP se ujednává, že pojištění se vztahuje i na právním předpisem stanovenou povinnost pojištěného nahradit újmu vzniklou: </w:t>
      </w:r>
    </w:p>
    <w:p w14:paraId="6117A300" w14:textId="77777777" w:rsidR="00782AFD" w:rsidRDefault="00EE6B6B">
      <w:pPr>
        <w:spacing w:after="48" w:line="250" w:lineRule="auto"/>
        <w:ind w:left="576" w:right="2238" w:hanging="10"/>
      </w:pPr>
      <w:r>
        <w:rPr>
          <w:sz w:val="20"/>
        </w:rPr>
        <w:t>-</w:t>
      </w:r>
      <w:r>
        <w:rPr>
          <w:rFonts w:ascii="Arial" w:eastAsia="Arial" w:hAnsi="Arial" w:cs="Arial"/>
          <w:sz w:val="20"/>
        </w:rPr>
        <w:t xml:space="preserve"> </w:t>
      </w:r>
      <w:r>
        <w:rPr>
          <w:b/>
          <w:sz w:val="20"/>
        </w:rPr>
        <w:t>právnické osobě, ve které má pojištěný nebo osoby jemu blízké majetkovou účast</w:t>
      </w:r>
      <w:r>
        <w:rPr>
          <w:sz w:val="20"/>
        </w:rPr>
        <w:t>; -</w:t>
      </w:r>
      <w:r>
        <w:rPr>
          <w:rFonts w:ascii="Arial" w:eastAsia="Arial" w:hAnsi="Arial" w:cs="Arial"/>
          <w:sz w:val="20"/>
        </w:rPr>
        <w:t xml:space="preserve"> </w:t>
      </w:r>
      <w:r>
        <w:rPr>
          <w:b/>
          <w:sz w:val="20"/>
        </w:rPr>
        <w:t>právnické osobě, ve které pojištěný vykonává funkci statutárního orgánu</w:t>
      </w:r>
      <w:r>
        <w:rPr>
          <w:sz w:val="20"/>
        </w:rPr>
        <w:t>;</w:t>
      </w:r>
      <w:r>
        <w:rPr>
          <w:b/>
          <w:sz w:val="20"/>
        </w:rPr>
        <w:t xml:space="preserve"> </w:t>
      </w:r>
      <w:r>
        <w:rPr>
          <w:sz w:val="20"/>
        </w:rPr>
        <w:t>-</w:t>
      </w:r>
      <w:r>
        <w:rPr>
          <w:rFonts w:ascii="Arial" w:eastAsia="Arial" w:hAnsi="Arial" w:cs="Arial"/>
          <w:sz w:val="20"/>
        </w:rPr>
        <w:t xml:space="preserve"> </w:t>
      </w:r>
      <w:r>
        <w:rPr>
          <w:b/>
          <w:sz w:val="20"/>
        </w:rPr>
        <w:t>osobě, která je v pozici společníka pojištěného</w:t>
      </w:r>
      <w:r>
        <w:rPr>
          <w:sz w:val="20"/>
        </w:rPr>
        <w:t>.</w:t>
      </w:r>
      <w:r>
        <w:rPr>
          <w:b/>
          <w:sz w:val="20"/>
        </w:rPr>
        <w:t xml:space="preserve"> </w:t>
      </w:r>
    </w:p>
    <w:p w14:paraId="62D52A03" w14:textId="77777777" w:rsidR="00782AFD" w:rsidRDefault="00EE6B6B">
      <w:pPr>
        <w:spacing w:after="4" w:line="249" w:lineRule="auto"/>
        <w:ind w:left="561" w:right="16" w:hanging="10"/>
        <w:jc w:val="both"/>
      </w:pPr>
      <w:r>
        <w:rPr>
          <w:b/>
          <w:sz w:val="20"/>
        </w:rPr>
        <w:t xml:space="preserve">Roční </w:t>
      </w:r>
      <w:proofErr w:type="spellStart"/>
      <w:r>
        <w:rPr>
          <w:b/>
          <w:sz w:val="20"/>
        </w:rPr>
        <w:t>sublimit</w:t>
      </w:r>
      <w:proofErr w:type="spellEnd"/>
      <w:r>
        <w:rPr>
          <w:sz w:val="20"/>
        </w:rPr>
        <w:t xml:space="preserve"> pojistného plnění činí </w:t>
      </w:r>
      <w:r>
        <w:rPr>
          <w:b/>
          <w:sz w:val="20"/>
        </w:rPr>
        <w:t xml:space="preserve">20 000 000 Kč </w:t>
      </w:r>
    </w:p>
    <w:p w14:paraId="26B9AE53" w14:textId="77777777" w:rsidR="00782AFD" w:rsidRDefault="00EE6B6B">
      <w:pPr>
        <w:spacing w:after="114" w:line="249" w:lineRule="auto"/>
        <w:ind w:left="561" w:right="4948" w:hanging="10"/>
        <w:jc w:val="both"/>
      </w:pPr>
      <w:r>
        <w:rPr>
          <w:sz w:val="20"/>
        </w:rPr>
        <w:t xml:space="preserve">Pojištění se sjednává se spoluúčastí </w:t>
      </w:r>
      <w:r>
        <w:rPr>
          <w:b/>
          <w:sz w:val="20"/>
        </w:rPr>
        <w:t>5 000 Kč</w:t>
      </w:r>
      <w:r>
        <w:rPr>
          <w:sz w:val="20"/>
        </w:rPr>
        <w:t xml:space="preserve"> Územní platnost pojištění:</w:t>
      </w:r>
      <w:r>
        <w:rPr>
          <w:b/>
          <w:sz w:val="20"/>
        </w:rPr>
        <w:t xml:space="preserve"> </w:t>
      </w:r>
      <w:r>
        <w:rPr>
          <w:sz w:val="20"/>
        </w:rPr>
        <w:t xml:space="preserve">Česká republika </w:t>
      </w:r>
    </w:p>
    <w:p w14:paraId="3C617BF2" w14:textId="77777777" w:rsidR="00782AFD" w:rsidRDefault="00EE6B6B">
      <w:pPr>
        <w:spacing w:after="140" w:line="250" w:lineRule="auto"/>
        <w:ind w:left="-5" w:hanging="10"/>
      </w:pPr>
      <w:r>
        <w:rPr>
          <w:b/>
          <w:sz w:val="20"/>
        </w:rPr>
        <w:t xml:space="preserve">Z důvodu navýšení ročního limitu plnění u </w:t>
      </w:r>
      <w:r>
        <w:rPr>
          <w:b/>
          <w:i/>
          <w:sz w:val="20"/>
        </w:rPr>
        <w:t>vichřice, krupobití, zemětřesení</w:t>
      </w:r>
      <w:r>
        <w:rPr>
          <w:b/>
          <w:sz w:val="20"/>
        </w:rPr>
        <w:t xml:space="preserve"> se v článku V nahrazuje bod 6. následovně: </w:t>
      </w:r>
    </w:p>
    <w:p w14:paraId="02DCCBEF" w14:textId="77777777" w:rsidR="00782AFD" w:rsidRDefault="00EE6B6B">
      <w:pPr>
        <w:spacing w:after="7" w:line="250" w:lineRule="auto"/>
        <w:ind w:left="554" w:hanging="569"/>
      </w:pPr>
      <w:r>
        <w:rPr>
          <w:sz w:val="20"/>
        </w:rPr>
        <w:t>6.</w:t>
      </w:r>
      <w:r>
        <w:rPr>
          <w:rFonts w:ascii="Arial" w:eastAsia="Arial" w:hAnsi="Arial" w:cs="Arial"/>
          <w:sz w:val="20"/>
        </w:rPr>
        <w:t xml:space="preserve"> </w:t>
      </w:r>
      <w:r>
        <w:rPr>
          <w:b/>
          <w:sz w:val="20"/>
        </w:rPr>
        <w:t>Ujednávají se následující limity pojistného plnění pro všechny předměty pojištění a další pojištěné náklady ze všech druhů pojištění za všechny škody vzniklé z příčin:</w:t>
      </w:r>
      <w:r>
        <w:rPr>
          <w:sz w:val="20"/>
        </w:rPr>
        <w:t xml:space="preserve"> </w:t>
      </w:r>
    </w:p>
    <w:tbl>
      <w:tblPr>
        <w:tblStyle w:val="TableGrid"/>
        <w:tblW w:w="8908" w:type="dxa"/>
        <w:tblInd w:w="468" w:type="dxa"/>
        <w:tblCellMar>
          <w:top w:w="0" w:type="dxa"/>
          <w:left w:w="0" w:type="dxa"/>
          <w:bottom w:w="0" w:type="dxa"/>
          <w:right w:w="0" w:type="dxa"/>
        </w:tblCellMar>
        <w:tblLook w:val="04A0" w:firstRow="1" w:lastRow="0" w:firstColumn="1" w:lastColumn="0" w:noHBand="0" w:noVBand="1"/>
      </w:tblPr>
      <w:tblGrid>
        <w:gridCol w:w="5109"/>
        <w:gridCol w:w="809"/>
        <w:gridCol w:w="1204"/>
        <w:gridCol w:w="1490"/>
        <w:gridCol w:w="296"/>
      </w:tblGrid>
      <w:tr w:rsidR="00782AFD" w14:paraId="18253660" w14:textId="77777777">
        <w:trPr>
          <w:gridAfter w:val="1"/>
          <w:wAfter w:w="313" w:type="dxa"/>
          <w:trHeight w:val="254"/>
        </w:trPr>
        <w:tc>
          <w:tcPr>
            <w:tcW w:w="5274" w:type="dxa"/>
            <w:tcBorders>
              <w:top w:val="nil"/>
              <w:left w:val="nil"/>
              <w:bottom w:val="nil"/>
              <w:right w:val="nil"/>
            </w:tcBorders>
          </w:tcPr>
          <w:p w14:paraId="6B883B35" w14:textId="77777777" w:rsidR="00782AFD" w:rsidRDefault="00EE6B6B">
            <w:pPr>
              <w:spacing w:after="0"/>
            </w:pPr>
            <w:r>
              <w:rPr>
                <w:b/>
                <w:sz w:val="20"/>
              </w:rPr>
              <w:t xml:space="preserve">Příčina </w:t>
            </w:r>
          </w:p>
        </w:tc>
        <w:tc>
          <w:tcPr>
            <w:tcW w:w="2098" w:type="dxa"/>
            <w:gridSpan w:val="2"/>
            <w:tcBorders>
              <w:top w:val="nil"/>
              <w:left w:val="nil"/>
              <w:bottom w:val="nil"/>
              <w:right w:val="nil"/>
            </w:tcBorders>
          </w:tcPr>
          <w:p w14:paraId="6454409D" w14:textId="77777777" w:rsidR="00782AFD" w:rsidRDefault="00EE6B6B">
            <w:pPr>
              <w:spacing w:after="0"/>
            </w:pPr>
            <w:r>
              <w:rPr>
                <w:b/>
                <w:sz w:val="20"/>
              </w:rPr>
              <w:t xml:space="preserve">výše limitu plnění </w:t>
            </w:r>
          </w:p>
        </w:tc>
        <w:tc>
          <w:tcPr>
            <w:tcW w:w="1536" w:type="dxa"/>
            <w:tcBorders>
              <w:top w:val="nil"/>
              <w:left w:val="nil"/>
              <w:bottom w:val="nil"/>
              <w:right w:val="nil"/>
            </w:tcBorders>
          </w:tcPr>
          <w:p w14:paraId="0F3FA838" w14:textId="77777777" w:rsidR="00782AFD" w:rsidRDefault="00EE6B6B">
            <w:pPr>
              <w:spacing w:after="0"/>
              <w:jc w:val="both"/>
            </w:pPr>
            <w:r>
              <w:rPr>
                <w:b/>
                <w:sz w:val="20"/>
              </w:rPr>
              <w:t xml:space="preserve">druh limitu plnění </w:t>
            </w:r>
          </w:p>
        </w:tc>
      </w:tr>
      <w:tr w:rsidR="00782AFD" w14:paraId="24CE0136" w14:textId="77777777">
        <w:trPr>
          <w:gridAfter w:val="1"/>
          <w:wAfter w:w="313" w:type="dxa"/>
          <w:trHeight w:val="305"/>
        </w:trPr>
        <w:tc>
          <w:tcPr>
            <w:tcW w:w="5274" w:type="dxa"/>
            <w:tcBorders>
              <w:top w:val="nil"/>
              <w:left w:val="nil"/>
              <w:bottom w:val="nil"/>
              <w:right w:val="nil"/>
            </w:tcBorders>
          </w:tcPr>
          <w:p w14:paraId="66A3C608" w14:textId="77777777" w:rsidR="00782AFD" w:rsidRDefault="00EE6B6B">
            <w:pPr>
              <w:spacing w:after="0"/>
            </w:pPr>
            <w:r>
              <w:rPr>
                <w:sz w:val="20"/>
              </w:rPr>
              <w:t>povodeň a záplava</w:t>
            </w:r>
            <w:r>
              <w:rPr>
                <w:i/>
                <w:color w:val="0000FF"/>
                <w:sz w:val="20"/>
              </w:rPr>
              <w:t xml:space="preserve"> </w:t>
            </w:r>
          </w:p>
        </w:tc>
        <w:tc>
          <w:tcPr>
            <w:tcW w:w="2098" w:type="dxa"/>
            <w:gridSpan w:val="2"/>
            <w:tcBorders>
              <w:top w:val="nil"/>
              <w:left w:val="nil"/>
              <w:bottom w:val="nil"/>
              <w:right w:val="nil"/>
            </w:tcBorders>
          </w:tcPr>
          <w:p w14:paraId="33F113D9" w14:textId="77777777" w:rsidR="00782AFD" w:rsidRDefault="00EE6B6B">
            <w:pPr>
              <w:spacing w:after="0"/>
              <w:ind w:right="216"/>
              <w:jc w:val="right"/>
            </w:pPr>
            <w:r>
              <w:rPr>
                <w:sz w:val="20"/>
              </w:rPr>
              <w:t xml:space="preserve">1 000 000 Kč </w:t>
            </w:r>
          </w:p>
        </w:tc>
        <w:tc>
          <w:tcPr>
            <w:tcW w:w="1536" w:type="dxa"/>
            <w:tcBorders>
              <w:top w:val="nil"/>
              <w:left w:val="nil"/>
              <w:bottom w:val="nil"/>
              <w:right w:val="nil"/>
            </w:tcBorders>
          </w:tcPr>
          <w:p w14:paraId="429337BC" w14:textId="77777777" w:rsidR="00782AFD" w:rsidRDefault="00EE6B6B">
            <w:pPr>
              <w:spacing w:after="0"/>
            </w:pPr>
            <w:r>
              <w:rPr>
                <w:sz w:val="20"/>
              </w:rPr>
              <w:t xml:space="preserve">roční limit plnění </w:t>
            </w:r>
          </w:p>
        </w:tc>
      </w:tr>
      <w:tr w:rsidR="00782AFD" w14:paraId="137928A5" w14:textId="77777777">
        <w:trPr>
          <w:gridAfter w:val="1"/>
          <w:wAfter w:w="313" w:type="dxa"/>
          <w:trHeight w:val="304"/>
        </w:trPr>
        <w:tc>
          <w:tcPr>
            <w:tcW w:w="5274" w:type="dxa"/>
            <w:tcBorders>
              <w:top w:val="nil"/>
              <w:left w:val="nil"/>
              <w:bottom w:val="nil"/>
              <w:right w:val="nil"/>
            </w:tcBorders>
          </w:tcPr>
          <w:p w14:paraId="0E114D43" w14:textId="77777777" w:rsidR="00782AFD" w:rsidRDefault="00EE6B6B">
            <w:pPr>
              <w:spacing w:after="0"/>
            </w:pPr>
            <w:r>
              <w:rPr>
                <w:b/>
                <w:sz w:val="20"/>
              </w:rPr>
              <w:t xml:space="preserve">vichřice, krupobití, zemětřesení </w:t>
            </w:r>
          </w:p>
        </w:tc>
        <w:tc>
          <w:tcPr>
            <w:tcW w:w="2098" w:type="dxa"/>
            <w:gridSpan w:val="2"/>
            <w:tcBorders>
              <w:top w:val="nil"/>
              <w:left w:val="nil"/>
              <w:bottom w:val="nil"/>
              <w:right w:val="nil"/>
            </w:tcBorders>
          </w:tcPr>
          <w:p w14:paraId="48CDB23F" w14:textId="77777777" w:rsidR="00782AFD" w:rsidRDefault="00EE6B6B">
            <w:pPr>
              <w:spacing w:after="0"/>
              <w:ind w:right="217"/>
              <w:jc w:val="right"/>
            </w:pPr>
            <w:r>
              <w:rPr>
                <w:b/>
                <w:sz w:val="20"/>
              </w:rPr>
              <w:t xml:space="preserve">5 000 000 Kč </w:t>
            </w:r>
          </w:p>
        </w:tc>
        <w:tc>
          <w:tcPr>
            <w:tcW w:w="1536" w:type="dxa"/>
            <w:tcBorders>
              <w:top w:val="nil"/>
              <w:left w:val="nil"/>
              <w:bottom w:val="nil"/>
              <w:right w:val="nil"/>
            </w:tcBorders>
          </w:tcPr>
          <w:p w14:paraId="163BE97D" w14:textId="77777777" w:rsidR="00782AFD" w:rsidRDefault="00EE6B6B">
            <w:pPr>
              <w:spacing w:after="0"/>
            </w:pPr>
            <w:r>
              <w:rPr>
                <w:b/>
                <w:sz w:val="20"/>
              </w:rPr>
              <w:t xml:space="preserve">roční limit plnění </w:t>
            </w:r>
          </w:p>
        </w:tc>
      </w:tr>
      <w:tr w:rsidR="00782AFD" w14:paraId="1F16E93C" w14:textId="77777777">
        <w:trPr>
          <w:gridAfter w:val="1"/>
          <w:wAfter w:w="313" w:type="dxa"/>
          <w:trHeight w:val="304"/>
        </w:trPr>
        <w:tc>
          <w:tcPr>
            <w:tcW w:w="5274" w:type="dxa"/>
            <w:tcBorders>
              <w:top w:val="nil"/>
              <w:left w:val="nil"/>
              <w:bottom w:val="nil"/>
              <w:right w:val="nil"/>
            </w:tcBorders>
          </w:tcPr>
          <w:p w14:paraId="2A18F951" w14:textId="77777777" w:rsidR="00782AFD" w:rsidRDefault="00EE6B6B">
            <w:pPr>
              <w:spacing w:after="0"/>
            </w:pPr>
            <w:r>
              <w:rPr>
                <w:sz w:val="20"/>
              </w:rPr>
              <w:t xml:space="preserve">únik kapaliny z technických zařízení </w:t>
            </w:r>
          </w:p>
        </w:tc>
        <w:tc>
          <w:tcPr>
            <w:tcW w:w="2098" w:type="dxa"/>
            <w:gridSpan w:val="2"/>
            <w:tcBorders>
              <w:top w:val="nil"/>
              <w:left w:val="nil"/>
              <w:bottom w:val="nil"/>
              <w:right w:val="nil"/>
            </w:tcBorders>
          </w:tcPr>
          <w:p w14:paraId="1B2154D2" w14:textId="77777777" w:rsidR="00782AFD" w:rsidRDefault="00EE6B6B">
            <w:pPr>
              <w:spacing w:after="0"/>
              <w:ind w:right="216"/>
              <w:jc w:val="right"/>
            </w:pPr>
            <w:r>
              <w:rPr>
                <w:sz w:val="20"/>
              </w:rPr>
              <w:t xml:space="preserve">2 000 000 Kč </w:t>
            </w:r>
          </w:p>
        </w:tc>
        <w:tc>
          <w:tcPr>
            <w:tcW w:w="1536" w:type="dxa"/>
            <w:tcBorders>
              <w:top w:val="nil"/>
              <w:left w:val="nil"/>
              <w:bottom w:val="nil"/>
              <w:right w:val="nil"/>
            </w:tcBorders>
          </w:tcPr>
          <w:p w14:paraId="68BFBF33" w14:textId="77777777" w:rsidR="00782AFD" w:rsidRDefault="00EE6B6B">
            <w:pPr>
              <w:spacing w:after="0"/>
            </w:pPr>
            <w:r>
              <w:rPr>
                <w:sz w:val="20"/>
              </w:rPr>
              <w:t xml:space="preserve">roční limit plnění </w:t>
            </w:r>
          </w:p>
        </w:tc>
      </w:tr>
      <w:tr w:rsidR="00782AFD" w14:paraId="19677430" w14:textId="77777777">
        <w:trPr>
          <w:gridAfter w:val="1"/>
          <w:wAfter w:w="313" w:type="dxa"/>
          <w:trHeight w:val="305"/>
        </w:trPr>
        <w:tc>
          <w:tcPr>
            <w:tcW w:w="5274" w:type="dxa"/>
            <w:tcBorders>
              <w:top w:val="nil"/>
              <w:left w:val="nil"/>
              <w:bottom w:val="nil"/>
              <w:right w:val="nil"/>
            </w:tcBorders>
          </w:tcPr>
          <w:p w14:paraId="4CFE773E" w14:textId="77777777" w:rsidR="00782AFD" w:rsidRDefault="00EE6B6B">
            <w:pPr>
              <w:spacing w:after="0"/>
            </w:pPr>
            <w:r>
              <w:rPr>
                <w:sz w:val="20"/>
              </w:rPr>
              <w:t xml:space="preserve">nepřímý úder blesku </w:t>
            </w:r>
          </w:p>
        </w:tc>
        <w:tc>
          <w:tcPr>
            <w:tcW w:w="2098" w:type="dxa"/>
            <w:gridSpan w:val="2"/>
            <w:tcBorders>
              <w:top w:val="nil"/>
              <w:left w:val="nil"/>
              <w:bottom w:val="nil"/>
              <w:right w:val="nil"/>
            </w:tcBorders>
          </w:tcPr>
          <w:p w14:paraId="59315432" w14:textId="77777777" w:rsidR="00782AFD" w:rsidRDefault="00EE6B6B">
            <w:pPr>
              <w:spacing w:after="0"/>
              <w:ind w:right="216"/>
              <w:jc w:val="right"/>
            </w:pPr>
            <w:r>
              <w:rPr>
                <w:sz w:val="20"/>
              </w:rPr>
              <w:t xml:space="preserve">500 000 Kč </w:t>
            </w:r>
          </w:p>
        </w:tc>
        <w:tc>
          <w:tcPr>
            <w:tcW w:w="1536" w:type="dxa"/>
            <w:tcBorders>
              <w:top w:val="nil"/>
              <w:left w:val="nil"/>
              <w:bottom w:val="nil"/>
              <w:right w:val="nil"/>
            </w:tcBorders>
          </w:tcPr>
          <w:p w14:paraId="5477F7BA" w14:textId="77777777" w:rsidR="00782AFD" w:rsidRDefault="00EE6B6B">
            <w:pPr>
              <w:spacing w:after="0"/>
            </w:pPr>
            <w:r>
              <w:rPr>
                <w:sz w:val="20"/>
              </w:rPr>
              <w:t xml:space="preserve">roční limit plnění </w:t>
            </w:r>
          </w:p>
        </w:tc>
      </w:tr>
      <w:tr w:rsidR="00782AFD" w14:paraId="035E1151" w14:textId="77777777">
        <w:trPr>
          <w:gridAfter w:val="1"/>
          <w:wAfter w:w="313" w:type="dxa"/>
          <w:trHeight w:val="305"/>
        </w:trPr>
        <w:tc>
          <w:tcPr>
            <w:tcW w:w="5274" w:type="dxa"/>
            <w:tcBorders>
              <w:top w:val="nil"/>
              <w:left w:val="nil"/>
              <w:bottom w:val="nil"/>
              <w:right w:val="nil"/>
            </w:tcBorders>
          </w:tcPr>
          <w:p w14:paraId="30E11235" w14:textId="77777777" w:rsidR="00782AFD" w:rsidRDefault="00EE6B6B">
            <w:pPr>
              <w:spacing w:after="0"/>
            </w:pPr>
            <w:r>
              <w:rPr>
                <w:sz w:val="20"/>
              </w:rPr>
              <w:t>atmosférické</w:t>
            </w:r>
            <w:r>
              <w:rPr>
                <w:i/>
                <w:color w:val="0000FF"/>
                <w:sz w:val="20"/>
              </w:rPr>
              <w:t xml:space="preserve"> </w:t>
            </w:r>
            <w:r>
              <w:rPr>
                <w:sz w:val="20"/>
              </w:rPr>
              <w:t xml:space="preserve">srážky </w:t>
            </w:r>
          </w:p>
        </w:tc>
        <w:tc>
          <w:tcPr>
            <w:tcW w:w="2098" w:type="dxa"/>
            <w:gridSpan w:val="2"/>
            <w:tcBorders>
              <w:top w:val="nil"/>
              <w:left w:val="nil"/>
              <w:bottom w:val="nil"/>
              <w:right w:val="nil"/>
            </w:tcBorders>
          </w:tcPr>
          <w:p w14:paraId="45843AA5" w14:textId="77777777" w:rsidR="00782AFD" w:rsidRDefault="00EE6B6B">
            <w:pPr>
              <w:spacing w:after="0"/>
              <w:ind w:right="216"/>
              <w:jc w:val="right"/>
            </w:pPr>
            <w:r>
              <w:rPr>
                <w:sz w:val="20"/>
              </w:rPr>
              <w:t xml:space="preserve">200 000 Kč </w:t>
            </w:r>
          </w:p>
        </w:tc>
        <w:tc>
          <w:tcPr>
            <w:tcW w:w="1536" w:type="dxa"/>
            <w:tcBorders>
              <w:top w:val="nil"/>
              <w:left w:val="nil"/>
              <w:bottom w:val="nil"/>
              <w:right w:val="nil"/>
            </w:tcBorders>
          </w:tcPr>
          <w:p w14:paraId="7CCA990A" w14:textId="77777777" w:rsidR="00782AFD" w:rsidRDefault="00EE6B6B">
            <w:pPr>
              <w:spacing w:after="0"/>
            </w:pPr>
            <w:r>
              <w:rPr>
                <w:sz w:val="20"/>
              </w:rPr>
              <w:t xml:space="preserve">roční limit plnění </w:t>
            </w:r>
          </w:p>
        </w:tc>
      </w:tr>
      <w:tr w:rsidR="00782AFD" w14:paraId="18BDE125" w14:textId="77777777">
        <w:trPr>
          <w:gridAfter w:val="1"/>
          <w:wAfter w:w="313" w:type="dxa"/>
          <w:trHeight w:val="304"/>
        </w:trPr>
        <w:tc>
          <w:tcPr>
            <w:tcW w:w="5274" w:type="dxa"/>
            <w:tcBorders>
              <w:top w:val="nil"/>
              <w:left w:val="nil"/>
              <w:bottom w:val="nil"/>
              <w:right w:val="nil"/>
            </w:tcBorders>
          </w:tcPr>
          <w:p w14:paraId="4ACB0D7E" w14:textId="77777777" w:rsidR="00782AFD" w:rsidRDefault="00EE6B6B">
            <w:pPr>
              <w:spacing w:after="0"/>
            </w:pPr>
            <w:r>
              <w:rPr>
                <w:sz w:val="20"/>
              </w:rPr>
              <w:lastRenderedPageBreak/>
              <w:t xml:space="preserve">poškození fasády budov ptactvem, hlodavci nebo hmyzem </w:t>
            </w:r>
          </w:p>
        </w:tc>
        <w:tc>
          <w:tcPr>
            <w:tcW w:w="2098" w:type="dxa"/>
            <w:gridSpan w:val="2"/>
            <w:tcBorders>
              <w:top w:val="nil"/>
              <w:left w:val="nil"/>
              <w:bottom w:val="nil"/>
              <w:right w:val="nil"/>
            </w:tcBorders>
          </w:tcPr>
          <w:p w14:paraId="6AD17609" w14:textId="77777777" w:rsidR="00782AFD" w:rsidRDefault="00EE6B6B">
            <w:pPr>
              <w:spacing w:after="0"/>
              <w:ind w:right="216"/>
              <w:jc w:val="right"/>
            </w:pPr>
            <w:r>
              <w:rPr>
                <w:sz w:val="20"/>
              </w:rPr>
              <w:t xml:space="preserve">20 000 Kč </w:t>
            </w:r>
          </w:p>
        </w:tc>
        <w:tc>
          <w:tcPr>
            <w:tcW w:w="1536" w:type="dxa"/>
            <w:tcBorders>
              <w:top w:val="nil"/>
              <w:left w:val="nil"/>
              <w:bottom w:val="nil"/>
              <w:right w:val="nil"/>
            </w:tcBorders>
          </w:tcPr>
          <w:p w14:paraId="00AA1A41" w14:textId="77777777" w:rsidR="00782AFD" w:rsidRDefault="00EE6B6B">
            <w:pPr>
              <w:spacing w:after="0"/>
            </w:pPr>
            <w:r>
              <w:rPr>
                <w:sz w:val="20"/>
              </w:rPr>
              <w:t xml:space="preserve">roční limit plnění </w:t>
            </w:r>
          </w:p>
        </w:tc>
      </w:tr>
      <w:tr w:rsidR="00782AFD" w14:paraId="42FD0409" w14:textId="77777777">
        <w:trPr>
          <w:gridAfter w:val="1"/>
          <w:wAfter w:w="313" w:type="dxa"/>
          <w:trHeight w:val="253"/>
        </w:trPr>
        <w:tc>
          <w:tcPr>
            <w:tcW w:w="5274" w:type="dxa"/>
            <w:tcBorders>
              <w:top w:val="nil"/>
              <w:left w:val="nil"/>
              <w:bottom w:val="nil"/>
              <w:right w:val="nil"/>
            </w:tcBorders>
          </w:tcPr>
          <w:p w14:paraId="4772FE64" w14:textId="77777777" w:rsidR="00782AFD" w:rsidRDefault="00EE6B6B">
            <w:pPr>
              <w:spacing w:after="0"/>
            </w:pPr>
            <w:r>
              <w:rPr>
                <w:sz w:val="20"/>
              </w:rPr>
              <w:t xml:space="preserve">pojištění nákladů na úhradu vodného a stočného </w:t>
            </w:r>
          </w:p>
        </w:tc>
        <w:tc>
          <w:tcPr>
            <w:tcW w:w="2098" w:type="dxa"/>
            <w:gridSpan w:val="2"/>
            <w:tcBorders>
              <w:top w:val="nil"/>
              <w:left w:val="nil"/>
              <w:bottom w:val="nil"/>
              <w:right w:val="nil"/>
            </w:tcBorders>
          </w:tcPr>
          <w:p w14:paraId="21961F47" w14:textId="77777777" w:rsidR="00782AFD" w:rsidRDefault="00EE6B6B">
            <w:pPr>
              <w:spacing w:after="0"/>
              <w:ind w:right="216"/>
              <w:jc w:val="right"/>
            </w:pPr>
            <w:r>
              <w:rPr>
                <w:sz w:val="20"/>
              </w:rPr>
              <w:t xml:space="preserve">30 000 Kč </w:t>
            </w:r>
          </w:p>
        </w:tc>
        <w:tc>
          <w:tcPr>
            <w:tcW w:w="1536" w:type="dxa"/>
            <w:tcBorders>
              <w:top w:val="nil"/>
              <w:left w:val="nil"/>
              <w:bottom w:val="nil"/>
              <w:right w:val="nil"/>
            </w:tcBorders>
          </w:tcPr>
          <w:p w14:paraId="173AB9F7" w14:textId="77777777" w:rsidR="00782AFD" w:rsidRDefault="00EE6B6B">
            <w:pPr>
              <w:spacing w:after="0"/>
            </w:pPr>
            <w:r>
              <w:rPr>
                <w:sz w:val="20"/>
              </w:rPr>
              <w:t xml:space="preserve">roční limit plnění </w:t>
            </w:r>
          </w:p>
        </w:tc>
      </w:tr>
      <w:tr w:rsidR="00782AFD" w14:paraId="68C8E02D" w14:textId="77777777">
        <w:trPr>
          <w:trHeight w:val="499"/>
        </w:trPr>
        <w:tc>
          <w:tcPr>
            <w:tcW w:w="6124" w:type="dxa"/>
            <w:gridSpan w:val="2"/>
            <w:tcBorders>
              <w:top w:val="nil"/>
              <w:left w:val="nil"/>
              <w:bottom w:val="nil"/>
              <w:right w:val="nil"/>
            </w:tcBorders>
          </w:tcPr>
          <w:p w14:paraId="7F9095CC" w14:textId="77777777" w:rsidR="00782AFD" w:rsidRDefault="00EE6B6B">
            <w:pPr>
              <w:spacing w:after="0"/>
              <w:ind w:right="144"/>
            </w:pPr>
            <w:r>
              <w:rPr>
                <w:sz w:val="20"/>
              </w:rPr>
              <w:t xml:space="preserve">ostatní sjednaná živelní pojistná nebezpečí kromě výše uvedených a </w:t>
            </w:r>
            <w:proofErr w:type="spellStart"/>
            <w:r>
              <w:rPr>
                <w:sz w:val="20"/>
              </w:rPr>
              <w:t>flexy</w:t>
            </w:r>
            <w:proofErr w:type="spellEnd"/>
            <w:r>
              <w:rPr>
                <w:sz w:val="20"/>
              </w:rPr>
              <w:t xml:space="preserve"> </w:t>
            </w:r>
          </w:p>
        </w:tc>
        <w:tc>
          <w:tcPr>
            <w:tcW w:w="1248" w:type="dxa"/>
            <w:tcBorders>
              <w:top w:val="nil"/>
              <w:left w:val="nil"/>
              <w:bottom w:val="nil"/>
              <w:right w:val="nil"/>
            </w:tcBorders>
          </w:tcPr>
          <w:p w14:paraId="68CFACB7" w14:textId="77777777" w:rsidR="00782AFD" w:rsidRDefault="00EE6B6B">
            <w:pPr>
              <w:spacing w:after="0"/>
            </w:pPr>
            <w:r>
              <w:rPr>
                <w:sz w:val="20"/>
              </w:rPr>
              <w:t xml:space="preserve">2 000 000 Kč </w:t>
            </w:r>
          </w:p>
        </w:tc>
        <w:tc>
          <w:tcPr>
            <w:tcW w:w="1849" w:type="dxa"/>
            <w:gridSpan w:val="2"/>
            <w:tcBorders>
              <w:top w:val="nil"/>
              <w:left w:val="nil"/>
              <w:bottom w:val="nil"/>
              <w:right w:val="nil"/>
            </w:tcBorders>
          </w:tcPr>
          <w:p w14:paraId="0221E132" w14:textId="77777777" w:rsidR="00782AFD" w:rsidRDefault="00EE6B6B">
            <w:pPr>
              <w:spacing w:after="0"/>
            </w:pPr>
            <w:r>
              <w:rPr>
                <w:sz w:val="20"/>
              </w:rPr>
              <w:t xml:space="preserve">roční limit plnění </w:t>
            </w:r>
          </w:p>
        </w:tc>
      </w:tr>
      <w:tr w:rsidR="00782AFD" w14:paraId="13CB7A08" w14:textId="77777777">
        <w:trPr>
          <w:trHeight w:val="608"/>
        </w:trPr>
        <w:tc>
          <w:tcPr>
            <w:tcW w:w="6124" w:type="dxa"/>
            <w:gridSpan w:val="2"/>
            <w:tcBorders>
              <w:top w:val="nil"/>
              <w:left w:val="nil"/>
              <w:bottom w:val="nil"/>
              <w:right w:val="nil"/>
            </w:tcBorders>
          </w:tcPr>
          <w:p w14:paraId="7D4D1435" w14:textId="77777777" w:rsidR="00782AFD" w:rsidRDefault="00EE6B6B">
            <w:pPr>
              <w:spacing w:after="0"/>
              <w:ind w:right="388"/>
              <w:jc w:val="both"/>
            </w:pPr>
            <w:r>
              <w:rPr>
                <w:sz w:val="20"/>
              </w:rPr>
              <w:t xml:space="preserve">škody vzniklé na nespecifikovaných po právu užívaných místech pojištění na území České republiky </w:t>
            </w:r>
          </w:p>
        </w:tc>
        <w:tc>
          <w:tcPr>
            <w:tcW w:w="1248" w:type="dxa"/>
            <w:tcBorders>
              <w:top w:val="nil"/>
              <w:left w:val="nil"/>
              <w:bottom w:val="nil"/>
              <w:right w:val="nil"/>
            </w:tcBorders>
          </w:tcPr>
          <w:p w14:paraId="110D41BF" w14:textId="77777777" w:rsidR="00782AFD" w:rsidRDefault="00EE6B6B">
            <w:pPr>
              <w:spacing w:after="0"/>
            </w:pPr>
            <w:r>
              <w:rPr>
                <w:sz w:val="20"/>
              </w:rPr>
              <w:t xml:space="preserve">2 000 000 Kč </w:t>
            </w:r>
          </w:p>
        </w:tc>
        <w:tc>
          <w:tcPr>
            <w:tcW w:w="1849" w:type="dxa"/>
            <w:gridSpan w:val="2"/>
            <w:tcBorders>
              <w:top w:val="nil"/>
              <w:left w:val="nil"/>
              <w:bottom w:val="nil"/>
              <w:right w:val="nil"/>
            </w:tcBorders>
          </w:tcPr>
          <w:p w14:paraId="44A0060B" w14:textId="77777777" w:rsidR="00782AFD" w:rsidRDefault="00EE6B6B">
            <w:pPr>
              <w:spacing w:after="42"/>
            </w:pPr>
            <w:r>
              <w:rPr>
                <w:sz w:val="20"/>
              </w:rPr>
              <w:t xml:space="preserve">roční limit plnění </w:t>
            </w:r>
          </w:p>
          <w:p w14:paraId="4A149CAD" w14:textId="77777777" w:rsidR="00782AFD" w:rsidRDefault="00EE6B6B">
            <w:pPr>
              <w:spacing w:after="0"/>
            </w:pPr>
            <w:r>
              <w:rPr>
                <w:sz w:val="20"/>
              </w:rPr>
              <w:t xml:space="preserve"> </w:t>
            </w:r>
          </w:p>
        </w:tc>
      </w:tr>
      <w:tr w:rsidR="00782AFD" w14:paraId="75BF273C" w14:textId="77777777">
        <w:trPr>
          <w:trHeight w:val="987"/>
        </w:trPr>
        <w:tc>
          <w:tcPr>
            <w:tcW w:w="6124" w:type="dxa"/>
            <w:gridSpan w:val="2"/>
            <w:tcBorders>
              <w:top w:val="nil"/>
              <w:left w:val="nil"/>
              <w:bottom w:val="nil"/>
              <w:right w:val="nil"/>
            </w:tcBorders>
          </w:tcPr>
          <w:p w14:paraId="00154EF1" w14:textId="77777777" w:rsidR="00782AFD" w:rsidRDefault="00EE6B6B">
            <w:pPr>
              <w:spacing w:after="0"/>
              <w:ind w:right="1066"/>
              <w:jc w:val="both"/>
            </w:pPr>
            <w:r>
              <w:rPr>
                <w:sz w:val="20"/>
              </w:rPr>
              <w:t xml:space="preserve">škody vzniklé na nespecifikovaných po právu užívaných místech pojištění na území České republiky z příčin povodeň a záplava </w:t>
            </w:r>
          </w:p>
        </w:tc>
        <w:tc>
          <w:tcPr>
            <w:tcW w:w="1248" w:type="dxa"/>
            <w:tcBorders>
              <w:top w:val="nil"/>
              <w:left w:val="nil"/>
              <w:bottom w:val="nil"/>
              <w:right w:val="nil"/>
            </w:tcBorders>
          </w:tcPr>
          <w:p w14:paraId="4C821259" w14:textId="77777777" w:rsidR="00782AFD" w:rsidRDefault="00EE6B6B">
            <w:pPr>
              <w:spacing w:after="42"/>
              <w:ind w:left="146"/>
            </w:pPr>
            <w:r>
              <w:rPr>
                <w:sz w:val="20"/>
              </w:rPr>
              <w:t xml:space="preserve">250 000 Kč </w:t>
            </w:r>
          </w:p>
          <w:p w14:paraId="3506ACE9" w14:textId="77777777" w:rsidR="00782AFD" w:rsidRDefault="00EE6B6B">
            <w:pPr>
              <w:spacing w:after="0"/>
              <w:ind w:right="169"/>
              <w:jc w:val="right"/>
            </w:pPr>
            <w:r>
              <w:rPr>
                <w:sz w:val="20"/>
              </w:rPr>
              <w:t xml:space="preserve"> </w:t>
            </w:r>
          </w:p>
        </w:tc>
        <w:tc>
          <w:tcPr>
            <w:tcW w:w="1849" w:type="dxa"/>
            <w:gridSpan w:val="2"/>
            <w:tcBorders>
              <w:top w:val="nil"/>
              <w:left w:val="nil"/>
              <w:bottom w:val="nil"/>
              <w:right w:val="nil"/>
            </w:tcBorders>
          </w:tcPr>
          <w:p w14:paraId="5C24402F" w14:textId="77777777" w:rsidR="00782AFD" w:rsidRDefault="00EE6B6B">
            <w:pPr>
              <w:spacing w:after="0"/>
              <w:ind w:right="45"/>
              <w:jc w:val="both"/>
            </w:pPr>
            <w:r>
              <w:rPr>
                <w:sz w:val="20"/>
              </w:rPr>
              <w:t xml:space="preserve">roční </w:t>
            </w:r>
            <w:proofErr w:type="spellStart"/>
            <w:r>
              <w:rPr>
                <w:sz w:val="20"/>
              </w:rPr>
              <w:t>sublimit</w:t>
            </w:r>
            <w:proofErr w:type="spellEnd"/>
            <w:r>
              <w:rPr>
                <w:sz w:val="20"/>
              </w:rPr>
              <w:t xml:space="preserve"> plnění (z ročního limitu plnění pro povodeň záplavu) </w:t>
            </w:r>
          </w:p>
        </w:tc>
      </w:tr>
    </w:tbl>
    <w:p w14:paraId="415112AC" w14:textId="77777777" w:rsidR="00782AFD" w:rsidRDefault="00EE6B6B">
      <w:pPr>
        <w:spacing w:after="0"/>
        <w:ind w:left="10" w:right="26" w:hanging="10"/>
        <w:jc w:val="center"/>
      </w:pPr>
      <w:r>
        <w:rPr>
          <w:b/>
          <w:sz w:val="20"/>
          <w:u w:val="single" w:color="000000"/>
        </w:rPr>
        <w:t>Článek II.</w:t>
      </w:r>
      <w:r>
        <w:rPr>
          <w:b/>
          <w:sz w:val="20"/>
        </w:rPr>
        <w:t xml:space="preserve"> </w:t>
      </w:r>
    </w:p>
    <w:p w14:paraId="5E461D49" w14:textId="77777777" w:rsidR="00782AFD" w:rsidRDefault="00EE6B6B">
      <w:pPr>
        <w:spacing w:after="252"/>
        <w:ind w:left="10" w:right="31" w:hanging="10"/>
        <w:jc w:val="center"/>
      </w:pPr>
      <w:r>
        <w:rPr>
          <w:b/>
          <w:sz w:val="20"/>
          <w:u w:val="single" w:color="000000"/>
        </w:rPr>
        <w:t>Pojistné dle dodatku pojistné smlouvy</w:t>
      </w:r>
      <w:r>
        <w:rPr>
          <w:b/>
          <w:sz w:val="20"/>
        </w:rPr>
        <w:t xml:space="preserve"> </w:t>
      </w:r>
    </w:p>
    <w:p w14:paraId="42DE5A54" w14:textId="77777777" w:rsidR="00782AFD" w:rsidRDefault="00EE6B6B">
      <w:pPr>
        <w:numPr>
          <w:ilvl w:val="0"/>
          <w:numId w:val="2"/>
        </w:numPr>
        <w:spacing w:after="22" w:line="250" w:lineRule="auto"/>
        <w:ind w:right="126" w:hanging="283"/>
      </w:pPr>
      <w:r>
        <w:rPr>
          <w:b/>
          <w:sz w:val="20"/>
        </w:rPr>
        <w:t xml:space="preserve">Živelní pojištění  </w:t>
      </w:r>
      <w:r>
        <w:rPr>
          <w:sz w:val="20"/>
        </w:rPr>
        <w:t xml:space="preserve">navýšení ročního pojistného za změny provedené tímto dodatkem   .................................. ......................... 5 004 Kč poměrné pojistné za změny provedené tímto dodatkem ..................................................... ......................... 2 558 Kč </w:t>
      </w:r>
    </w:p>
    <w:p w14:paraId="673C1610" w14:textId="77777777" w:rsidR="00782AFD" w:rsidRDefault="00EE6B6B">
      <w:pPr>
        <w:numPr>
          <w:ilvl w:val="0"/>
          <w:numId w:val="2"/>
        </w:numPr>
        <w:spacing w:after="7" w:line="250" w:lineRule="auto"/>
        <w:ind w:right="126" w:hanging="283"/>
      </w:pPr>
      <w:r>
        <w:rPr>
          <w:b/>
          <w:sz w:val="20"/>
        </w:rPr>
        <w:t xml:space="preserve">Pojištění pro případ odcizení a vandalismu </w:t>
      </w:r>
    </w:p>
    <w:p w14:paraId="072763F2" w14:textId="77777777" w:rsidR="00782AFD" w:rsidRDefault="00EE6B6B">
      <w:pPr>
        <w:spacing w:after="31" w:line="240" w:lineRule="auto"/>
        <w:ind w:left="66" w:hanging="10"/>
        <w:jc w:val="center"/>
      </w:pPr>
      <w:r>
        <w:rPr>
          <w:sz w:val="20"/>
        </w:rPr>
        <w:t xml:space="preserve">navýšení ročního pojistného za změny provedené tímto dodatkem   .................................. ......................... 1 700 Kč poměrné pojistné za změny provedené tímto dodatkem ................................................................................. 746 Kč </w:t>
      </w:r>
    </w:p>
    <w:p w14:paraId="0D31DF42" w14:textId="77777777" w:rsidR="00782AFD" w:rsidRDefault="00EE6B6B">
      <w:pPr>
        <w:numPr>
          <w:ilvl w:val="0"/>
          <w:numId w:val="2"/>
        </w:numPr>
        <w:spacing w:after="22" w:line="250" w:lineRule="auto"/>
        <w:ind w:right="126" w:hanging="283"/>
      </w:pPr>
      <w:r>
        <w:rPr>
          <w:b/>
          <w:sz w:val="20"/>
        </w:rPr>
        <w:t xml:space="preserve">Pojištění skla </w:t>
      </w:r>
      <w:r>
        <w:rPr>
          <w:sz w:val="20"/>
        </w:rPr>
        <w:t xml:space="preserve">navýšení ročního pojistného za změny provedené tímto dodatkem   .............................................................. 800 Kč poměrné pojistné za změny provedené tímto dodatkem ................................................................................. 351 Kč </w:t>
      </w:r>
    </w:p>
    <w:p w14:paraId="4D4E9E20" w14:textId="77777777" w:rsidR="00782AFD" w:rsidRDefault="00EE6B6B">
      <w:pPr>
        <w:numPr>
          <w:ilvl w:val="0"/>
          <w:numId w:val="2"/>
        </w:numPr>
        <w:spacing w:after="28" w:line="242" w:lineRule="auto"/>
        <w:ind w:right="126" w:hanging="283"/>
      </w:pPr>
      <w:r>
        <w:rPr>
          <w:b/>
          <w:sz w:val="20"/>
        </w:rPr>
        <w:t xml:space="preserve">Pojištění strojů, strojních zařízení a elektroniky </w:t>
      </w:r>
      <w:r>
        <w:rPr>
          <w:sz w:val="20"/>
        </w:rPr>
        <w:t xml:space="preserve">navýšení ročního pojistného za změny provedené tímto dodatkem   ................................ ......................... 21 970 Kč poměrné pojistné za změny provedené tímto dodatkem .................................................... .........................  9 631 Kč </w:t>
      </w:r>
    </w:p>
    <w:p w14:paraId="5C14FF79" w14:textId="77777777" w:rsidR="00782AFD" w:rsidRDefault="00EE6B6B">
      <w:pPr>
        <w:numPr>
          <w:ilvl w:val="0"/>
          <w:numId w:val="2"/>
        </w:numPr>
        <w:spacing w:after="7" w:line="250" w:lineRule="auto"/>
        <w:ind w:right="126" w:hanging="283"/>
      </w:pPr>
      <w:r>
        <w:rPr>
          <w:b/>
          <w:sz w:val="20"/>
        </w:rPr>
        <w:t xml:space="preserve">Pojištění odpovědnosti </w:t>
      </w:r>
    </w:p>
    <w:p w14:paraId="2C99BA99" w14:textId="77777777" w:rsidR="00782AFD" w:rsidRDefault="00EE6B6B">
      <w:pPr>
        <w:spacing w:after="121" w:line="240" w:lineRule="auto"/>
        <w:ind w:left="66" w:hanging="10"/>
        <w:jc w:val="center"/>
      </w:pPr>
      <w:r>
        <w:rPr>
          <w:sz w:val="20"/>
        </w:rPr>
        <w:t xml:space="preserve">navýšení ročního pojistného za změny provedené tímto dodatkem   ................................ ......................... 19 000 Kč poměrné pojistné za změny provedené tímto dodatkem ..................................................... ......................... 8 329 Kč </w:t>
      </w:r>
    </w:p>
    <w:p w14:paraId="209839CE" w14:textId="77777777" w:rsidR="00782AFD" w:rsidRDefault="00EE6B6B">
      <w:pPr>
        <w:spacing w:after="1" w:line="359" w:lineRule="auto"/>
        <w:jc w:val="center"/>
      </w:pPr>
      <w:r>
        <w:rPr>
          <w:b/>
          <w:sz w:val="20"/>
        </w:rPr>
        <w:t>celkové navýšení ročního pojistného činí .......................................................................................................... 48 474 Kč</w:t>
      </w:r>
      <w:r>
        <w:rPr>
          <w:sz w:val="20"/>
        </w:rPr>
        <w:t xml:space="preserve"> </w:t>
      </w:r>
      <w:r>
        <w:rPr>
          <w:b/>
          <w:sz w:val="20"/>
        </w:rPr>
        <w:t>celkové navýšení ročního pojistného po slevě činí ............................................................................................ 33 932 Kč</w:t>
      </w:r>
      <w:r>
        <w:rPr>
          <w:sz w:val="20"/>
        </w:rPr>
        <w:t xml:space="preserve"> </w:t>
      </w:r>
      <w:r>
        <w:rPr>
          <w:b/>
          <w:sz w:val="20"/>
        </w:rPr>
        <w:t>celkové poměrné pojistné za období od 28.11.2024 do 6.5.2025</w:t>
      </w:r>
      <w:r>
        <w:rPr>
          <w:i/>
          <w:sz w:val="20"/>
        </w:rPr>
        <w:t xml:space="preserve"> </w:t>
      </w:r>
      <w:r>
        <w:rPr>
          <w:b/>
          <w:sz w:val="20"/>
        </w:rPr>
        <w:t>činí ............................................................... 21 615 Kč</w:t>
      </w:r>
      <w:r>
        <w:rPr>
          <w:sz w:val="20"/>
        </w:rPr>
        <w:t xml:space="preserve"> </w:t>
      </w:r>
      <w:r>
        <w:rPr>
          <w:b/>
          <w:sz w:val="20"/>
        </w:rPr>
        <w:t xml:space="preserve">celkové poměrné pojistné po slevách činí .................................................................................. ...................... 15 131 Kč </w:t>
      </w:r>
    </w:p>
    <w:p w14:paraId="0AEE4C7C" w14:textId="77777777" w:rsidR="00782AFD" w:rsidRDefault="00EE6B6B">
      <w:pPr>
        <w:spacing w:after="321" w:line="250" w:lineRule="auto"/>
        <w:ind w:left="-5" w:hanging="10"/>
      </w:pPr>
      <w:r>
        <w:rPr>
          <w:b/>
          <w:sz w:val="20"/>
        </w:rPr>
        <w:t>Celkové poměrné pojistné ve výši 15 131 Kč je splatné k datu 20.12.2024 na účet pojišťovacího makléře č. 5030018888/5500 pod v. s. 0020285736</w:t>
      </w:r>
      <w:r>
        <w:rPr>
          <w:b/>
          <w:sz w:val="24"/>
        </w:rPr>
        <w:t xml:space="preserve"> </w:t>
      </w:r>
      <w:r>
        <w:rPr>
          <w:b/>
          <w:sz w:val="20"/>
        </w:rPr>
        <w:t xml:space="preserve">(číslo pojistné smlouvy). </w:t>
      </w:r>
    </w:p>
    <w:p w14:paraId="72F8F0CF" w14:textId="77777777" w:rsidR="00782AFD" w:rsidRDefault="00EE6B6B">
      <w:pPr>
        <w:spacing w:after="0"/>
        <w:ind w:left="10" w:right="25" w:hanging="10"/>
        <w:jc w:val="center"/>
      </w:pPr>
      <w:r>
        <w:rPr>
          <w:b/>
          <w:sz w:val="20"/>
          <w:u w:val="single" w:color="000000"/>
        </w:rPr>
        <w:t>Článek III.</w:t>
      </w:r>
      <w:r>
        <w:rPr>
          <w:b/>
          <w:sz w:val="20"/>
        </w:rPr>
        <w:t xml:space="preserve"> </w:t>
      </w:r>
    </w:p>
    <w:p w14:paraId="533B2524" w14:textId="77777777" w:rsidR="00782AFD" w:rsidRDefault="00EE6B6B">
      <w:pPr>
        <w:spacing w:after="253"/>
        <w:ind w:left="10" w:right="30" w:hanging="10"/>
        <w:jc w:val="center"/>
      </w:pPr>
      <w:r>
        <w:rPr>
          <w:b/>
          <w:sz w:val="20"/>
          <w:u w:val="single" w:color="000000"/>
        </w:rPr>
        <w:t>Závěrečná ustanovení dodatku pojistné smlouvy</w:t>
      </w:r>
      <w:r>
        <w:rPr>
          <w:b/>
          <w:sz w:val="20"/>
        </w:rPr>
        <w:t xml:space="preserve"> </w:t>
      </w:r>
    </w:p>
    <w:p w14:paraId="1F0CBE4E" w14:textId="77777777" w:rsidR="00782AFD" w:rsidRDefault="00EE6B6B">
      <w:pPr>
        <w:numPr>
          <w:ilvl w:val="0"/>
          <w:numId w:val="3"/>
        </w:numPr>
        <w:spacing w:after="59" w:line="249" w:lineRule="auto"/>
        <w:ind w:right="16" w:hanging="360"/>
        <w:jc w:val="both"/>
      </w:pPr>
      <w:r>
        <w:rPr>
          <w:sz w:val="20"/>
        </w:rPr>
        <w:t xml:space="preserve">Datum počátku účinnosti tohoto dodatku pojistné smlouvy: </w:t>
      </w:r>
      <w:r>
        <w:rPr>
          <w:b/>
          <w:sz w:val="20"/>
        </w:rPr>
        <w:t xml:space="preserve">28.11.2024 </w:t>
      </w:r>
    </w:p>
    <w:p w14:paraId="46ED8336" w14:textId="77777777" w:rsidR="00782AFD" w:rsidRDefault="00EE6B6B">
      <w:pPr>
        <w:numPr>
          <w:ilvl w:val="0"/>
          <w:numId w:val="3"/>
        </w:numPr>
        <w:spacing w:after="60" w:line="249" w:lineRule="auto"/>
        <w:ind w:right="16" w:hanging="360"/>
        <w:jc w:val="both"/>
      </w:pPr>
      <w:r>
        <w:rPr>
          <w:sz w:val="20"/>
        </w:rPr>
        <w:t xml:space="preserve">Datum konce pojištění: </w:t>
      </w:r>
      <w:r>
        <w:rPr>
          <w:b/>
          <w:sz w:val="20"/>
        </w:rPr>
        <w:t>06.05.2025</w:t>
      </w:r>
      <w:r>
        <w:rPr>
          <w:sz w:val="20"/>
        </w:rPr>
        <w:t xml:space="preserve"> </w:t>
      </w:r>
    </w:p>
    <w:p w14:paraId="20CF9665" w14:textId="77777777" w:rsidR="00782AFD" w:rsidRDefault="00EE6B6B">
      <w:pPr>
        <w:numPr>
          <w:ilvl w:val="0"/>
          <w:numId w:val="3"/>
        </w:numPr>
        <w:spacing w:after="62" w:line="249" w:lineRule="auto"/>
        <w:ind w:right="16" w:hanging="360"/>
        <w:jc w:val="both"/>
      </w:pPr>
      <w:r>
        <w:rPr>
          <w:sz w:val="20"/>
        </w:rPr>
        <w:t xml:space="preserve">Změnu doby trvání pojistné smlouvy lze po vzájemné dohodě smluvních stran prodloužit jen písemným dodatkem pojistné smlouvy. </w:t>
      </w:r>
    </w:p>
    <w:p w14:paraId="56C96A1F" w14:textId="77777777" w:rsidR="00782AFD" w:rsidRDefault="00EE6B6B">
      <w:pPr>
        <w:numPr>
          <w:ilvl w:val="0"/>
          <w:numId w:val="3"/>
        </w:numPr>
        <w:spacing w:after="63" w:line="249" w:lineRule="auto"/>
        <w:ind w:right="16" w:hanging="360"/>
        <w:jc w:val="both"/>
      </w:pPr>
      <w:r>
        <w:rPr>
          <w:sz w:val="20"/>
        </w:rPr>
        <w:t>Tento dodatek byl vypracován ve 2</w:t>
      </w:r>
      <w:r>
        <w:rPr>
          <w:color w:val="0000FF"/>
          <w:sz w:val="20"/>
        </w:rPr>
        <w:t xml:space="preserve"> </w:t>
      </w:r>
      <w:r>
        <w:rPr>
          <w:sz w:val="20"/>
        </w:rPr>
        <w:t xml:space="preserve">stejnopisech, pojistník obdrží 1 vyhotovení a pojistitel si ponechá 1 vyhotovení. Tento dodatek obsahuje 6 stran. </w:t>
      </w:r>
    </w:p>
    <w:p w14:paraId="07F90167" w14:textId="77777777" w:rsidR="00782AFD" w:rsidRDefault="00EE6B6B">
      <w:pPr>
        <w:numPr>
          <w:ilvl w:val="0"/>
          <w:numId w:val="3"/>
        </w:numPr>
        <w:spacing w:after="62" w:line="249" w:lineRule="auto"/>
        <w:ind w:right="16" w:hanging="360"/>
        <w:jc w:val="both"/>
      </w:pPr>
      <w:r>
        <w:rPr>
          <w:sz w:val="20"/>
        </w:rPr>
        <w:t xml:space="preserve">Pojistná smlouva se doplňuje o následující ujednání: 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w:t>
      </w:r>
      <w:r>
        <w:rPr>
          <w:sz w:val="20"/>
        </w:rPr>
        <w:lastRenderedPageBreak/>
        <w:t xml:space="preserve">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 </w:t>
      </w:r>
    </w:p>
    <w:p w14:paraId="76B79399" w14:textId="77777777" w:rsidR="00782AFD" w:rsidRDefault="00EE6B6B">
      <w:pPr>
        <w:numPr>
          <w:ilvl w:val="0"/>
          <w:numId w:val="3"/>
        </w:numPr>
        <w:spacing w:after="67" w:line="250" w:lineRule="auto"/>
        <w:ind w:right="16" w:hanging="360"/>
        <w:jc w:val="both"/>
      </w:pPr>
      <w:r>
        <w:rPr>
          <w:b/>
          <w:sz w:val="20"/>
        </w:rPr>
        <w:t xml:space="preserve">Ostatní ustanovení pojistné smlouvy v </w:t>
      </w:r>
      <w:r>
        <w:rPr>
          <w:b/>
          <w:sz w:val="20"/>
        </w:rPr>
        <w:t xml:space="preserve">platném znění nedotčená obsahem tohoto dodatku se nemění a zůstávají nadále v platnosti. </w:t>
      </w:r>
    </w:p>
    <w:p w14:paraId="7BA643D9" w14:textId="77777777" w:rsidR="00782AFD" w:rsidRDefault="00EE6B6B">
      <w:pPr>
        <w:spacing w:after="749"/>
      </w:pPr>
      <w:r>
        <w:rPr>
          <w:i/>
          <w:color w:val="0000FF"/>
          <w:sz w:val="28"/>
        </w:rPr>
        <w:t xml:space="preserve"> </w:t>
      </w:r>
    </w:p>
    <w:p w14:paraId="3485D1FF" w14:textId="77777777" w:rsidR="00782AFD" w:rsidRDefault="00EE6B6B">
      <w:pPr>
        <w:tabs>
          <w:tab w:val="center" w:pos="3154"/>
          <w:tab w:val="center" w:pos="3905"/>
          <w:tab w:val="center" w:pos="7247"/>
        </w:tabs>
        <w:spacing w:after="22" w:line="250" w:lineRule="auto"/>
      </w:pPr>
      <w:r>
        <w:rPr>
          <w:sz w:val="20"/>
        </w:rPr>
        <w:t xml:space="preserve">V Liberci dne </w:t>
      </w:r>
      <w:r>
        <w:rPr>
          <w:sz w:val="20"/>
        </w:rPr>
        <w:tab/>
        <w:t xml:space="preserve"> </w:t>
      </w:r>
      <w:r>
        <w:rPr>
          <w:sz w:val="20"/>
        </w:rPr>
        <w:tab/>
        <w:t xml:space="preserve"> </w:t>
      </w:r>
      <w:r>
        <w:rPr>
          <w:sz w:val="20"/>
        </w:rPr>
        <w:tab/>
        <w:t xml:space="preserve"> </w:t>
      </w:r>
    </w:p>
    <w:p w14:paraId="0CD5E859" w14:textId="77777777" w:rsidR="00782AFD" w:rsidRDefault="00EE6B6B">
      <w:pPr>
        <w:spacing w:after="43"/>
        <w:ind w:left="4523" w:right="-193"/>
      </w:pPr>
      <w:r>
        <w:rPr>
          <w:noProof/>
        </w:rPr>
        <mc:AlternateContent>
          <mc:Choice Requires="wpg">
            <w:drawing>
              <wp:inline distT="0" distB="0" distL="0" distR="0" wp14:anchorId="0A35A039" wp14:editId="46506347">
                <wp:extent cx="3460115" cy="6096"/>
                <wp:effectExtent l="0" t="0" r="0" b="0"/>
                <wp:docPr id="13091" name="Group 13091"/>
                <wp:cNvGraphicFramePr/>
                <a:graphic xmlns:a="http://schemas.openxmlformats.org/drawingml/2006/main">
                  <a:graphicData uri="http://schemas.microsoft.com/office/word/2010/wordprocessingGroup">
                    <wpg:wgp>
                      <wpg:cNvGrpSpPr/>
                      <wpg:grpSpPr>
                        <a:xfrm>
                          <a:off x="0" y="0"/>
                          <a:ext cx="3460115" cy="6096"/>
                          <a:chOff x="0" y="0"/>
                          <a:chExt cx="3460115" cy="6096"/>
                        </a:xfrm>
                      </wpg:grpSpPr>
                      <wps:wsp>
                        <wps:cNvPr id="17011" name="Shape 17011"/>
                        <wps:cNvSpPr/>
                        <wps:spPr>
                          <a:xfrm>
                            <a:off x="0" y="0"/>
                            <a:ext cx="3460115" cy="9144"/>
                          </a:xfrm>
                          <a:custGeom>
                            <a:avLst/>
                            <a:gdLst/>
                            <a:ahLst/>
                            <a:cxnLst/>
                            <a:rect l="0" t="0" r="0" b="0"/>
                            <a:pathLst>
                              <a:path w="3460115" h="9144">
                                <a:moveTo>
                                  <a:pt x="0" y="0"/>
                                </a:moveTo>
                                <a:lnTo>
                                  <a:pt x="3460115" y="0"/>
                                </a:lnTo>
                                <a:lnTo>
                                  <a:pt x="346011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13091" style="width:272.45pt;height:0.47998pt;mso-position-horizontal-relative:char;mso-position-vertical-relative:line" coordsize="34601,60">
                <v:shape id="Shape 17012" style="position:absolute;width:34601;height:91;left:0;top:0;" coordsize="3460115,9144" path="m0,0l3460115,0l3460115,9144l0,9144l0,0">
                  <v:stroke weight="0pt" endcap="flat" joinstyle="miter" miterlimit="10" on="false" color="#000000" opacity="0"/>
                  <v:fill on="true" color="#bfbfbf"/>
                </v:shape>
              </v:group>
            </w:pict>
          </mc:Fallback>
        </mc:AlternateContent>
      </w:r>
    </w:p>
    <w:p w14:paraId="053F6777" w14:textId="77777777" w:rsidR="00782AFD" w:rsidRDefault="00EE6B6B">
      <w:pPr>
        <w:tabs>
          <w:tab w:val="center" w:pos="3154"/>
          <w:tab w:val="center" w:pos="3905"/>
          <w:tab w:val="right" w:pos="9779"/>
        </w:tabs>
        <w:spacing w:after="4" w:line="249" w:lineRule="auto"/>
      </w:pPr>
      <w:r>
        <w:rPr>
          <w:sz w:val="20"/>
        </w:rPr>
        <w:t xml:space="preserve"> </w:t>
      </w:r>
      <w:r>
        <w:rPr>
          <w:sz w:val="20"/>
        </w:rPr>
        <w:tab/>
        <w:t xml:space="preserve"> </w:t>
      </w:r>
      <w:r>
        <w:rPr>
          <w:sz w:val="20"/>
        </w:rPr>
        <w:tab/>
        <w:t xml:space="preserve"> </w:t>
      </w:r>
      <w:r>
        <w:rPr>
          <w:sz w:val="20"/>
        </w:rPr>
        <w:tab/>
        <w:t xml:space="preserve">Česká podnikatelská pojišťovna, a.s., </w:t>
      </w:r>
      <w:proofErr w:type="spellStart"/>
      <w:r>
        <w:rPr>
          <w:sz w:val="20"/>
        </w:rPr>
        <w:t>Vienna</w:t>
      </w:r>
      <w:proofErr w:type="spellEnd"/>
      <w:r>
        <w:rPr>
          <w:sz w:val="20"/>
        </w:rPr>
        <w:t xml:space="preserve"> </w:t>
      </w:r>
      <w:proofErr w:type="spellStart"/>
      <w:r>
        <w:rPr>
          <w:sz w:val="20"/>
        </w:rPr>
        <w:t>Insurance</w:t>
      </w:r>
      <w:proofErr w:type="spellEnd"/>
      <w:r>
        <w:rPr>
          <w:sz w:val="20"/>
        </w:rPr>
        <w:t xml:space="preserve"> Group </w:t>
      </w:r>
    </w:p>
    <w:p w14:paraId="6C70FE7E" w14:textId="77777777" w:rsidR="00782AFD" w:rsidRDefault="00EE6B6B">
      <w:pPr>
        <w:spacing w:after="322"/>
        <w:ind w:left="139"/>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14:paraId="45E025CE" w14:textId="77777777" w:rsidR="00782AFD" w:rsidRDefault="00EE6B6B">
      <w:pPr>
        <w:spacing w:after="135"/>
        <w:ind w:left="5833"/>
      </w:pPr>
      <w:r>
        <w:rPr>
          <w:sz w:val="20"/>
        </w:rPr>
        <w:t xml:space="preserve"> </w:t>
      </w:r>
      <w:r>
        <w:rPr>
          <w:sz w:val="20"/>
        </w:rPr>
        <w:tab/>
      </w:r>
      <w:r>
        <w:rPr>
          <w:b/>
          <w:color w:val="0000FF"/>
          <w:sz w:val="20"/>
        </w:rPr>
        <w:t xml:space="preserve"> </w:t>
      </w:r>
    </w:p>
    <w:p w14:paraId="43171765" w14:textId="77777777" w:rsidR="00782AFD" w:rsidRDefault="00EE6B6B">
      <w:pPr>
        <w:spacing w:after="0"/>
        <w:ind w:left="5833"/>
      </w:pPr>
      <w:r>
        <w:rPr>
          <w:sz w:val="20"/>
        </w:rPr>
        <w:t xml:space="preserve"> </w:t>
      </w:r>
      <w:r>
        <w:rPr>
          <w:sz w:val="20"/>
        </w:rPr>
        <w:tab/>
        <w:t xml:space="preserve"> </w:t>
      </w:r>
    </w:p>
    <w:p w14:paraId="67E94313" w14:textId="77777777" w:rsidR="00782AFD" w:rsidRDefault="00EE6B6B">
      <w:pPr>
        <w:spacing w:after="0"/>
        <w:ind w:left="1932"/>
        <w:jc w:val="center"/>
      </w:pPr>
      <w:r>
        <w:rPr>
          <w:sz w:val="20"/>
        </w:rPr>
        <w:t xml:space="preserve"> </w:t>
      </w:r>
    </w:p>
    <w:p w14:paraId="7ABF1161" w14:textId="77777777" w:rsidR="00782AFD" w:rsidRDefault="00EE6B6B">
      <w:pPr>
        <w:spacing w:after="0"/>
        <w:ind w:left="1932"/>
        <w:jc w:val="center"/>
      </w:pPr>
      <w:r>
        <w:rPr>
          <w:sz w:val="20"/>
        </w:rPr>
        <w:t xml:space="preserve"> </w:t>
      </w:r>
    </w:p>
    <w:p w14:paraId="0F0AC282" w14:textId="77777777" w:rsidR="00782AFD" w:rsidRDefault="00EE6B6B">
      <w:pPr>
        <w:spacing w:after="0"/>
        <w:ind w:left="1932"/>
        <w:jc w:val="center"/>
      </w:pPr>
      <w:r>
        <w:rPr>
          <w:sz w:val="20"/>
        </w:rPr>
        <w:t xml:space="preserve"> </w:t>
      </w:r>
    </w:p>
    <w:p w14:paraId="2AD4A9E7" w14:textId="77777777" w:rsidR="00782AFD" w:rsidRDefault="00EE6B6B">
      <w:pPr>
        <w:spacing w:after="0"/>
        <w:ind w:left="1932"/>
        <w:jc w:val="center"/>
      </w:pPr>
      <w:r>
        <w:rPr>
          <w:sz w:val="20"/>
        </w:rPr>
        <w:t xml:space="preserve"> </w:t>
      </w:r>
    </w:p>
    <w:p w14:paraId="3B86D0FE" w14:textId="77777777" w:rsidR="00782AFD" w:rsidRDefault="00EE6B6B">
      <w:pPr>
        <w:tabs>
          <w:tab w:val="center" w:pos="3154"/>
          <w:tab w:val="center" w:pos="3905"/>
          <w:tab w:val="center" w:pos="4592"/>
        </w:tabs>
        <w:spacing w:after="4" w:line="249" w:lineRule="auto"/>
      </w:pPr>
      <w:r>
        <w:rPr>
          <w:sz w:val="20"/>
        </w:rPr>
        <w:t xml:space="preserve">V Mladé Boleslavi dne </w:t>
      </w:r>
      <w:r>
        <w:rPr>
          <w:sz w:val="20"/>
        </w:rPr>
        <w:tab/>
        <w:t xml:space="preserve"> </w:t>
      </w:r>
      <w:r>
        <w:rPr>
          <w:sz w:val="20"/>
        </w:rPr>
        <w:tab/>
        <w:t xml:space="preserve"> </w:t>
      </w:r>
      <w:r>
        <w:rPr>
          <w:sz w:val="20"/>
        </w:rPr>
        <w:tab/>
        <w:t xml:space="preserve"> </w:t>
      </w:r>
    </w:p>
    <w:p w14:paraId="3E0C8474" w14:textId="77777777" w:rsidR="00782AFD" w:rsidRDefault="00EE6B6B">
      <w:pPr>
        <w:spacing w:after="43"/>
        <w:ind w:left="4523" w:right="-193"/>
      </w:pPr>
      <w:r>
        <w:rPr>
          <w:noProof/>
        </w:rPr>
        <mc:AlternateContent>
          <mc:Choice Requires="wpg">
            <w:drawing>
              <wp:inline distT="0" distB="0" distL="0" distR="0" wp14:anchorId="14FD79F4" wp14:editId="5B3C5357">
                <wp:extent cx="3460115" cy="6096"/>
                <wp:effectExtent l="0" t="0" r="0" b="0"/>
                <wp:docPr id="13092" name="Group 13092"/>
                <wp:cNvGraphicFramePr/>
                <a:graphic xmlns:a="http://schemas.openxmlformats.org/drawingml/2006/main">
                  <a:graphicData uri="http://schemas.microsoft.com/office/word/2010/wordprocessingGroup">
                    <wpg:wgp>
                      <wpg:cNvGrpSpPr/>
                      <wpg:grpSpPr>
                        <a:xfrm>
                          <a:off x="0" y="0"/>
                          <a:ext cx="3460115" cy="6096"/>
                          <a:chOff x="0" y="0"/>
                          <a:chExt cx="3460115" cy="6096"/>
                        </a:xfrm>
                      </wpg:grpSpPr>
                      <wps:wsp>
                        <wps:cNvPr id="17013" name="Shape 17013"/>
                        <wps:cNvSpPr/>
                        <wps:spPr>
                          <a:xfrm>
                            <a:off x="0" y="0"/>
                            <a:ext cx="3460115" cy="9144"/>
                          </a:xfrm>
                          <a:custGeom>
                            <a:avLst/>
                            <a:gdLst/>
                            <a:ahLst/>
                            <a:cxnLst/>
                            <a:rect l="0" t="0" r="0" b="0"/>
                            <a:pathLst>
                              <a:path w="3460115" h="9144">
                                <a:moveTo>
                                  <a:pt x="0" y="0"/>
                                </a:moveTo>
                                <a:lnTo>
                                  <a:pt x="3460115" y="0"/>
                                </a:lnTo>
                                <a:lnTo>
                                  <a:pt x="346011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13092" style="width:272.45pt;height:0.480011pt;mso-position-horizontal-relative:char;mso-position-vertical-relative:line" coordsize="34601,60">
                <v:shape id="Shape 17014" style="position:absolute;width:34601;height:91;left:0;top:0;" coordsize="3460115,9144" path="m0,0l3460115,0l3460115,9144l0,9144l0,0">
                  <v:stroke weight="0pt" endcap="flat" joinstyle="miter" miterlimit="10" on="false" color="#000000" opacity="0"/>
                  <v:fill on="true" color="#bfbfbf"/>
                </v:shape>
              </v:group>
            </w:pict>
          </mc:Fallback>
        </mc:AlternateContent>
      </w:r>
    </w:p>
    <w:p w14:paraId="01422A5D" w14:textId="77777777" w:rsidR="00782AFD" w:rsidRDefault="00EE6B6B">
      <w:pPr>
        <w:tabs>
          <w:tab w:val="center" w:pos="3154"/>
          <w:tab w:val="center" w:pos="3905"/>
          <w:tab w:val="center" w:pos="7245"/>
        </w:tabs>
        <w:spacing w:after="4" w:line="249" w:lineRule="auto"/>
      </w:pPr>
      <w:r>
        <w:rPr>
          <w:sz w:val="20"/>
        </w:rPr>
        <w:t xml:space="preserve"> </w:t>
      </w:r>
      <w:r>
        <w:rPr>
          <w:sz w:val="20"/>
        </w:rPr>
        <w:tab/>
        <w:t xml:space="preserve"> </w:t>
      </w:r>
      <w:r>
        <w:rPr>
          <w:sz w:val="20"/>
        </w:rPr>
        <w:tab/>
        <w:t xml:space="preserve"> </w:t>
      </w:r>
      <w:r>
        <w:rPr>
          <w:sz w:val="20"/>
        </w:rPr>
        <w:tab/>
      </w:r>
      <w:r>
        <w:rPr>
          <w:sz w:val="20"/>
        </w:rPr>
        <w:t xml:space="preserve">Dopravní podnik Mladá Boleslav, s.r.o. </w:t>
      </w:r>
    </w:p>
    <w:p w14:paraId="625FEB8E" w14:textId="29819E51" w:rsidR="00782AFD" w:rsidRDefault="00EE6B6B">
      <w:pPr>
        <w:spacing w:after="396" w:line="242" w:lineRule="auto"/>
        <w:ind w:left="5945" w:right="1187"/>
        <w:jc w:val="center"/>
      </w:pPr>
      <w:r>
        <w:rPr>
          <w:sz w:val="20"/>
        </w:rPr>
        <w:t xml:space="preserve">jednatel </w:t>
      </w:r>
    </w:p>
    <w:p w14:paraId="14DC8227" w14:textId="77777777" w:rsidR="00782AFD" w:rsidRDefault="00EE6B6B">
      <w:pPr>
        <w:spacing w:after="0"/>
        <w:ind w:left="31"/>
        <w:jc w:val="center"/>
      </w:pPr>
      <w:r>
        <w:rPr>
          <w:i/>
          <w:color w:val="0000FF"/>
          <w:sz w:val="24"/>
        </w:rPr>
        <w:t xml:space="preserve"> </w:t>
      </w:r>
    </w:p>
    <w:sectPr w:rsidR="00782AFD">
      <w:headerReference w:type="even" r:id="rId8"/>
      <w:headerReference w:type="default" r:id="rId9"/>
      <w:footerReference w:type="even" r:id="rId10"/>
      <w:footerReference w:type="default" r:id="rId11"/>
      <w:headerReference w:type="first" r:id="rId12"/>
      <w:footerReference w:type="first" r:id="rId13"/>
      <w:pgSz w:w="11906" w:h="16841"/>
      <w:pgMar w:top="1706" w:right="1050" w:bottom="1495" w:left="107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B23C" w14:textId="77777777" w:rsidR="00EE6B6B" w:rsidRDefault="00EE6B6B">
      <w:pPr>
        <w:spacing w:after="0" w:line="240" w:lineRule="auto"/>
      </w:pPr>
      <w:r>
        <w:separator/>
      </w:r>
    </w:p>
  </w:endnote>
  <w:endnote w:type="continuationSeparator" w:id="0">
    <w:p w14:paraId="6B8F0D66" w14:textId="77777777" w:rsidR="00EE6B6B" w:rsidRDefault="00EE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9B89" w14:textId="77777777" w:rsidR="00782AFD" w:rsidRDefault="00EE6B6B">
    <w:pPr>
      <w:tabs>
        <w:tab w:val="center" w:pos="4537"/>
      </w:tabs>
      <w:spacing w:after="0"/>
    </w:pPr>
    <w:r>
      <w:rPr>
        <w:color w:val="808080"/>
      </w:rPr>
      <w:t xml:space="preserve"> </w:t>
    </w:r>
    <w:r>
      <w:rPr>
        <w:color w:val="808080"/>
      </w:rPr>
      <w:tab/>
    </w:r>
    <w:r>
      <w:rPr>
        <w:color w:val="808080"/>
        <w:sz w:val="20"/>
      </w:rPr>
      <w:t xml:space="preserve">- </w:t>
    </w:r>
    <w:r>
      <w:fldChar w:fldCharType="begin"/>
    </w:r>
    <w:r>
      <w:instrText xml:space="preserve"> PAGE   \* MERGEFORMAT </w:instrText>
    </w:r>
    <w:r>
      <w:fldChar w:fldCharType="separate"/>
    </w:r>
    <w:r>
      <w:rPr>
        <w:color w:val="808080"/>
        <w:sz w:val="20"/>
      </w:rPr>
      <w:t>2</w:t>
    </w:r>
    <w:r>
      <w:rPr>
        <w:color w:val="808080"/>
        <w:sz w:val="20"/>
      </w:rPr>
      <w:fldChar w:fldCharType="end"/>
    </w:r>
    <w:r>
      <w:rPr>
        <w:color w:val="808080"/>
        <w:sz w:val="20"/>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9EAA" w14:textId="77777777" w:rsidR="00782AFD" w:rsidRDefault="00EE6B6B">
    <w:pPr>
      <w:tabs>
        <w:tab w:val="center" w:pos="4537"/>
      </w:tabs>
      <w:spacing w:after="0"/>
    </w:pPr>
    <w:r>
      <w:rPr>
        <w:color w:val="808080"/>
      </w:rPr>
      <w:t xml:space="preserve"> </w:t>
    </w:r>
    <w:r>
      <w:rPr>
        <w:color w:val="808080"/>
      </w:rPr>
      <w:tab/>
    </w:r>
    <w:r>
      <w:rPr>
        <w:color w:val="808080"/>
        <w:sz w:val="20"/>
      </w:rPr>
      <w:t xml:space="preserve">- </w:t>
    </w:r>
    <w:r>
      <w:fldChar w:fldCharType="begin"/>
    </w:r>
    <w:r>
      <w:instrText xml:space="preserve"> PAGE   \* MERGEFORMAT </w:instrText>
    </w:r>
    <w:r>
      <w:fldChar w:fldCharType="separate"/>
    </w:r>
    <w:r>
      <w:rPr>
        <w:color w:val="808080"/>
        <w:sz w:val="20"/>
      </w:rPr>
      <w:t>2</w:t>
    </w:r>
    <w:r>
      <w:rPr>
        <w:color w:val="808080"/>
        <w:sz w:val="20"/>
      </w:rPr>
      <w:fldChar w:fldCharType="end"/>
    </w:r>
    <w:r>
      <w:rPr>
        <w:color w:val="808080"/>
        <w:sz w:val="20"/>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C8EA" w14:textId="77777777" w:rsidR="00782AFD" w:rsidRDefault="00782A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5129" w14:textId="77777777" w:rsidR="00EE6B6B" w:rsidRDefault="00EE6B6B">
      <w:pPr>
        <w:spacing w:after="0" w:line="240" w:lineRule="auto"/>
      </w:pPr>
      <w:r>
        <w:separator/>
      </w:r>
    </w:p>
  </w:footnote>
  <w:footnote w:type="continuationSeparator" w:id="0">
    <w:p w14:paraId="6A207556" w14:textId="77777777" w:rsidR="00EE6B6B" w:rsidRDefault="00EE6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3291" w14:textId="77777777" w:rsidR="00782AFD" w:rsidRDefault="00EE6B6B">
    <w:pPr>
      <w:spacing w:after="0" w:line="242" w:lineRule="auto"/>
      <w:ind w:left="4436" w:right="26"/>
      <w:jc w:val="right"/>
    </w:pPr>
    <w:r>
      <w:rPr>
        <w:b/>
        <w:color w:val="808080"/>
        <w:sz w:val="20"/>
      </w:rPr>
      <w:t xml:space="preserve">Česká podnikatelská pojišťovna, a.s., </w:t>
    </w:r>
    <w:proofErr w:type="spellStart"/>
    <w:r>
      <w:rPr>
        <w:b/>
        <w:color w:val="808080"/>
        <w:sz w:val="20"/>
      </w:rPr>
      <w:t>Vienna</w:t>
    </w:r>
    <w:proofErr w:type="spellEnd"/>
    <w:r>
      <w:rPr>
        <w:b/>
        <w:color w:val="808080"/>
        <w:sz w:val="20"/>
      </w:rPr>
      <w:t xml:space="preserve"> </w:t>
    </w:r>
    <w:proofErr w:type="spellStart"/>
    <w:r>
      <w:rPr>
        <w:b/>
        <w:color w:val="808080"/>
        <w:sz w:val="20"/>
      </w:rPr>
      <w:t>Insurance</w:t>
    </w:r>
    <w:proofErr w:type="spellEnd"/>
    <w:r>
      <w:rPr>
        <w:b/>
        <w:color w:val="808080"/>
        <w:sz w:val="20"/>
      </w:rPr>
      <w:t xml:space="preserve"> Group D1 k PS 0020285736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5C52" w14:textId="77777777" w:rsidR="00782AFD" w:rsidRDefault="00EE6B6B">
    <w:pPr>
      <w:spacing w:after="0" w:line="242" w:lineRule="auto"/>
      <w:ind w:left="4436" w:right="26"/>
      <w:jc w:val="right"/>
    </w:pPr>
    <w:r>
      <w:rPr>
        <w:b/>
        <w:color w:val="808080"/>
        <w:sz w:val="20"/>
      </w:rPr>
      <w:t xml:space="preserve">Česká podnikatelská pojišťovna, a.s., </w:t>
    </w:r>
    <w:proofErr w:type="spellStart"/>
    <w:r>
      <w:rPr>
        <w:b/>
        <w:color w:val="808080"/>
        <w:sz w:val="20"/>
      </w:rPr>
      <w:t>Vienna</w:t>
    </w:r>
    <w:proofErr w:type="spellEnd"/>
    <w:r>
      <w:rPr>
        <w:b/>
        <w:color w:val="808080"/>
        <w:sz w:val="20"/>
      </w:rPr>
      <w:t xml:space="preserve"> </w:t>
    </w:r>
    <w:proofErr w:type="spellStart"/>
    <w:r>
      <w:rPr>
        <w:b/>
        <w:color w:val="808080"/>
        <w:sz w:val="20"/>
      </w:rPr>
      <w:t>Insurance</w:t>
    </w:r>
    <w:proofErr w:type="spellEnd"/>
    <w:r>
      <w:rPr>
        <w:b/>
        <w:color w:val="808080"/>
        <w:sz w:val="20"/>
      </w:rPr>
      <w:t xml:space="preserve"> Group D1 k PS 0020285736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23E" w14:textId="77777777" w:rsidR="00782AFD" w:rsidRDefault="00782A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378"/>
    <w:multiLevelType w:val="hybridMultilevel"/>
    <w:tmpl w:val="31143B68"/>
    <w:lvl w:ilvl="0" w:tplc="72CECABA">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78270A">
      <w:start w:val="1"/>
      <w:numFmt w:val="bullet"/>
      <w:lvlRestart w:val="0"/>
      <w:lvlText w:val="-"/>
      <w:lvlJc w:val="left"/>
      <w:pPr>
        <w:ind w:left="18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346580">
      <w:start w:val="1"/>
      <w:numFmt w:val="bullet"/>
      <w:lvlText w:val="▪"/>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30886C">
      <w:start w:val="1"/>
      <w:numFmt w:val="bullet"/>
      <w:lvlText w:val="•"/>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32771C">
      <w:start w:val="1"/>
      <w:numFmt w:val="bullet"/>
      <w:lvlText w:val="o"/>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B2AA64">
      <w:start w:val="1"/>
      <w:numFmt w:val="bullet"/>
      <w:lvlText w:val="▪"/>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C6C702">
      <w:start w:val="1"/>
      <w:numFmt w:val="bullet"/>
      <w:lvlText w:val="•"/>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9A1CD6">
      <w:start w:val="1"/>
      <w:numFmt w:val="bullet"/>
      <w:lvlText w:val="o"/>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408316">
      <w:start w:val="1"/>
      <w:numFmt w:val="bullet"/>
      <w:lvlText w:val="▪"/>
      <w:lvlJc w:val="left"/>
      <w:pPr>
        <w:ind w:left="6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A100D6E"/>
    <w:multiLevelType w:val="hybridMultilevel"/>
    <w:tmpl w:val="C868D656"/>
    <w:lvl w:ilvl="0" w:tplc="2BFCA934">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D8A3974">
      <w:start w:val="1"/>
      <w:numFmt w:val="lowerLetter"/>
      <w:lvlText w:val="%2"/>
      <w:lvlJc w:val="left"/>
      <w:pPr>
        <w:ind w:left="11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8F463FC">
      <w:start w:val="1"/>
      <w:numFmt w:val="lowerRoman"/>
      <w:lvlText w:val="%3"/>
      <w:lvlJc w:val="left"/>
      <w:pPr>
        <w:ind w:left="18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DF8C012">
      <w:start w:val="1"/>
      <w:numFmt w:val="decimal"/>
      <w:lvlText w:val="%4"/>
      <w:lvlJc w:val="left"/>
      <w:pPr>
        <w:ind w:left="25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E808870">
      <w:start w:val="1"/>
      <w:numFmt w:val="lowerLetter"/>
      <w:lvlText w:val="%5"/>
      <w:lvlJc w:val="left"/>
      <w:pPr>
        <w:ind w:left="328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98A0A212">
      <w:start w:val="1"/>
      <w:numFmt w:val="lowerRoman"/>
      <w:lvlText w:val="%6"/>
      <w:lvlJc w:val="left"/>
      <w:pPr>
        <w:ind w:left="400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0F8953C">
      <w:start w:val="1"/>
      <w:numFmt w:val="decimal"/>
      <w:lvlText w:val="%7"/>
      <w:lvlJc w:val="left"/>
      <w:pPr>
        <w:ind w:left="47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294B636">
      <w:start w:val="1"/>
      <w:numFmt w:val="lowerLetter"/>
      <w:lvlText w:val="%8"/>
      <w:lvlJc w:val="left"/>
      <w:pPr>
        <w:ind w:left="54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8D051E2">
      <w:start w:val="1"/>
      <w:numFmt w:val="lowerRoman"/>
      <w:lvlText w:val="%9"/>
      <w:lvlJc w:val="left"/>
      <w:pPr>
        <w:ind w:left="61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5F24D5F"/>
    <w:multiLevelType w:val="hybridMultilevel"/>
    <w:tmpl w:val="0D026ED0"/>
    <w:lvl w:ilvl="0" w:tplc="79ECCBB4">
      <w:start w:val="1"/>
      <w:numFmt w:val="decimal"/>
      <w:lvlText w:val="%1."/>
      <w:lvlJc w:val="left"/>
      <w:pPr>
        <w:ind w:left="4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AB4E354">
      <w:start w:val="1"/>
      <w:numFmt w:val="lowerLetter"/>
      <w:lvlText w:val="%2"/>
      <w:lvlJc w:val="left"/>
      <w:pPr>
        <w:ind w:left="12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1986952">
      <w:start w:val="1"/>
      <w:numFmt w:val="lowerRoman"/>
      <w:lvlText w:val="%3"/>
      <w:lvlJc w:val="left"/>
      <w:pPr>
        <w:ind w:left="19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7A2F484">
      <w:start w:val="1"/>
      <w:numFmt w:val="decimal"/>
      <w:lvlText w:val="%4"/>
      <w:lvlJc w:val="left"/>
      <w:pPr>
        <w:ind w:left="26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D5ED616">
      <w:start w:val="1"/>
      <w:numFmt w:val="lowerLetter"/>
      <w:lvlText w:val="%5"/>
      <w:lvlJc w:val="left"/>
      <w:pPr>
        <w:ind w:left="33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B68DA10">
      <w:start w:val="1"/>
      <w:numFmt w:val="lowerRoman"/>
      <w:lvlText w:val="%6"/>
      <w:lvlJc w:val="left"/>
      <w:pPr>
        <w:ind w:left="41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E6EB32C">
      <w:start w:val="1"/>
      <w:numFmt w:val="decimal"/>
      <w:lvlText w:val="%7"/>
      <w:lvlJc w:val="left"/>
      <w:pPr>
        <w:ind w:left="48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9AC2D9C">
      <w:start w:val="1"/>
      <w:numFmt w:val="lowerLetter"/>
      <w:lvlText w:val="%8"/>
      <w:lvlJc w:val="left"/>
      <w:pPr>
        <w:ind w:left="55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A04E520">
      <w:start w:val="1"/>
      <w:numFmt w:val="lowerRoman"/>
      <w:lvlText w:val="%9"/>
      <w:lvlJc w:val="left"/>
      <w:pPr>
        <w:ind w:left="62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624846066">
    <w:abstractNumId w:val="0"/>
  </w:num>
  <w:num w:numId="2" w16cid:durableId="1268000402">
    <w:abstractNumId w:val="2"/>
  </w:num>
  <w:num w:numId="3" w16cid:durableId="1308851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AFD"/>
    <w:rsid w:val="00782AFD"/>
    <w:rsid w:val="007D67BA"/>
    <w:rsid w:val="00EE6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44BB"/>
  <w15:docId w15:val="{540716A2-8AF5-40DE-A227-9870FAE2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0" w:line="259" w:lineRule="auto"/>
      <w:ind w:left="10" w:hanging="10"/>
      <w:outlineLvl w:val="0"/>
    </w:pPr>
    <w:rPr>
      <w:rFonts w:ascii="Calibri" w:eastAsia="Calibri" w:hAnsi="Calibri" w:cs="Calibri"/>
      <w:b/>
      <w:color w:val="000000"/>
      <w:sz w:val="28"/>
    </w:rPr>
  </w:style>
  <w:style w:type="paragraph" w:styleId="Nadpis2">
    <w:name w:val="heading 2"/>
    <w:next w:val="Normln"/>
    <w:link w:val="Nadpis2Char"/>
    <w:uiPriority w:val="9"/>
    <w:unhideWhenUsed/>
    <w:qFormat/>
    <w:pPr>
      <w:keepNext/>
      <w:keepLines/>
      <w:spacing w:after="300" w:line="259" w:lineRule="auto"/>
      <w:ind w:right="23"/>
      <w:jc w:val="center"/>
      <w:outlineLvl w:val="1"/>
    </w:pPr>
    <w:rPr>
      <w:rFonts w:ascii="Calibri" w:eastAsia="Calibri" w:hAnsi="Calibri" w:cs="Calibri"/>
      <w:b/>
      <w:color w:val="000000"/>
    </w:rPr>
  </w:style>
  <w:style w:type="paragraph" w:styleId="Nadpis3">
    <w:name w:val="heading 3"/>
    <w:next w:val="Normln"/>
    <w:link w:val="Nadpis3Char"/>
    <w:uiPriority w:val="9"/>
    <w:unhideWhenUsed/>
    <w:qFormat/>
    <w:pPr>
      <w:keepNext/>
      <w:keepLines/>
      <w:spacing w:after="103" w:line="259" w:lineRule="auto"/>
      <w:ind w:left="10" w:right="26" w:hanging="10"/>
      <w:outlineLvl w:val="2"/>
    </w:pPr>
    <w:rPr>
      <w:rFonts w:ascii="Calibri" w:eastAsia="Calibri" w:hAnsi="Calibri" w:cs="Calibri"/>
      <w:b/>
      <w:color w:val="000000"/>
      <w:sz w:val="20"/>
      <w:u w:val="single" w:color="000000"/>
    </w:rPr>
  </w:style>
  <w:style w:type="paragraph" w:styleId="Nadpis4">
    <w:name w:val="heading 4"/>
    <w:next w:val="Normln"/>
    <w:link w:val="Nadpis4Char"/>
    <w:uiPriority w:val="9"/>
    <w:unhideWhenUsed/>
    <w:qFormat/>
    <w:pPr>
      <w:keepNext/>
      <w:keepLines/>
      <w:spacing w:after="103" w:line="259" w:lineRule="auto"/>
      <w:ind w:left="10" w:right="26" w:hanging="10"/>
      <w:outlineLvl w:val="3"/>
    </w:pPr>
    <w:rPr>
      <w:rFonts w:ascii="Calibri" w:eastAsia="Calibri" w:hAnsi="Calibri" w:cs="Calibri"/>
      <w:b/>
      <w:color w:val="000000"/>
      <w:sz w:val="2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b/>
      <w:color w:val="000000"/>
      <w:sz w:val="20"/>
      <w:u w:val="single" w:color="000000"/>
    </w:rPr>
  </w:style>
  <w:style w:type="character" w:customStyle="1" w:styleId="Nadpis2Char">
    <w:name w:val="Nadpis 2 Char"/>
    <w:link w:val="Nadpis2"/>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b/>
      <w:color w:val="000000"/>
      <w:sz w:val="28"/>
    </w:rPr>
  </w:style>
  <w:style w:type="character" w:customStyle="1" w:styleId="Nadpis4Char">
    <w:name w:val="Nadpis 4 Char"/>
    <w:link w:val="Nadpis4"/>
    <w:rPr>
      <w:rFonts w:ascii="Calibri" w:eastAsia="Calibri" w:hAnsi="Calibri" w:cs="Calibri"/>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1925</Words>
  <Characters>11364</Characters>
  <Application>Microsoft Office Word</Application>
  <DocSecurity>0</DocSecurity>
  <Lines>94</Lines>
  <Paragraphs>26</Paragraphs>
  <ScaleCrop>false</ScaleCrop>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Krajčovič Michal</dc:creator>
  <cp:keywords/>
  <cp:lastModifiedBy>Kateřina Plintovičová</cp:lastModifiedBy>
  <cp:revision>2</cp:revision>
  <dcterms:created xsi:type="dcterms:W3CDTF">2025-10-31T09:30:00Z</dcterms:created>
  <dcterms:modified xsi:type="dcterms:W3CDTF">2025-10-31T09:30:00Z</dcterms:modified>
</cp:coreProperties>
</file>