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C538" w14:textId="77777777" w:rsidR="00EF6486" w:rsidRDefault="004E6ED7">
      <w:pPr>
        <w:spacing w:after="132" w:line="259" w:lineRule="auto"/>
        <w:ind w:left="0" w:firstLine="0"/>
      </w:pPr>
      <w:r>
        <w:rPr>
          <w:i/>
          <w:sz w:val="10"/>
        </w:rPr>
        <w:t xml:space="preserve"> </w:t>
      </w:r>
    </w:p>
    <w:p w14:paraId="37BDE969" w14:textId="77777777" w:rsidR="00EF6486" w:rsidRDefault="004E6ED7">
      <w:pPr>
        <w:spacing w:after="28" w:line="259" w:lineRule="auto"/>
        <w:ind w:left="38" w:firstLine="0"/>
      </w:pPr>
      <w:r>
        <w:rPr>
          <w:b/>
          <w:sz w:val="20"/>
          <w:bdr w:val="single" w:sz="15" w:space="0" w:color="000000"/>
        </w:rPr>
        <w:t xml:space="preserve">SMLOUVA O POSKYTOVÁNÍ SLUŽEB V OBLASTI ODPADOVÉHO </w:t>
      </w:r>
      <w:proofErr w:type="gramStart"/>
      <w:r>
        <w:rPr>
          <w:b/>
          <w:sz w:val="20"/>
          <w:bdr w:val="single" w:sz="15" w:space="0" w:color="000000"/>
        </w:rPr>
        <w:t>HOSPODÁŘSTVÍ - SVOZ</w:t>
      </w:r>
      <w:proofErr w:type="gramEnd"/>
      <w:r>
        <w:rPr>
          <w:b/>
          <w:sz w:val="20"/>
          <w:bdr w:val="single" w:sz="15" w:space="0" w:color="000000"/>
        </w:rPr>
        <w:t xml:space="preserve"> ODPADU </w:t>
      </w:r>
      <w:r>
        <w:rPr>
          <w:b/>
          <w:sz w:val="20"/>
          <w:vertAlign w:val="subscript"/>
        </w:rPr>
        <w:t xml:space="preserve"> </w:t>
      </w:r>
    </w:p>
    <w:tbl>
      <w:tblPr>
        <w:tblStyle w:val="TableGrid"/>
        <w:tblW w:w="10761" w:type="dxa"/>
        <w:tblInd w:w="0" w:type="dxa"/>
        <w:tblCellMar>
          <w:top w:w="34" w:type="dxa"/>
          <w:left w:w="70" w:type="dxa"/>
          <w:right w:w="115" w:type="dxa"/>
        </w:tblCellMar>
        <w:tblLook w:val="04A0" w:firstRow="1" w:lastRow="0" w:firstColumn="1" w:lastColumn="0" w:noHBand="0" w:noVBand="1"/>
      </w:tblPr>
      <w:tblGrid>
        <w:gridCol w:w="1912"/>
        <w:gridCol w:w="930"/>
        <w:gridCol w:w="1131"/>
        <w:gridCol w:w="2849"/>
        <w:gridCol w:w="1121"/>
        <w:gridCol w:w="2818"/>
      </w:tblGrid>
      <w:tr w:rsidR="00EF6486" w14:paraId="77FC1B3C" w14:textId="77777777">
        <w:trPr>
          <w:trHeight w:val="169"/>
        </w:trPr>
        <w:tc>
          <w:tcPr>
            <w:tcW w:w="1912" w:type="dxa"/>
            <w:tcBorders>
              <w:top w:val="single" w:sz="8" w:space="0" w:color="000000"/>
              <w:left w:val="single" w:sz="8" w:space="0" w:color="000000"/>
              <w:bottom w:val="single" w:sz="2" w:space="0" w:color="000000"/>
              <w:right w:val="single" w:sz="2" w:space="0" w:color="000000"/>
            </w:tcBorders>
          </w:tcPr>
          <w:p w14:paraId="0BB0227C" w14:textId="77777777" w:rsidR="00EF6486" w:rsidRDefault="004E6ED7">
            <w:pPr>
              <w:spacing w:after="0" w:line="259" w:lineRule="auto"/>
              <w:ind w:left="0" w:firstLine="0"/>
            </w:pPr>
            <w:r>
              <w:t xml:space="preserve">Číslo smlouvy: </w:t>
            </w:r>
          </w:p>
        </w:tc>
        <w:tc>
          <w:tcPr>
            <w:tcW w:w="930" w:type="dxa"/>
            <w:tcBorders>
              <w:top w:val="single" w:sz="8" w:space="0" w:color="000000"/>
              <w:left w:val="single" w:sz="2" w:space="0" w:color="000000"/>
              <w:bottom w:val="single" w:sz="2" w:space="0" w:color="000000"/>
              <w:right w:val="single" w:sz="8" w:space="0" w:color="000000"/>
            </w:tcBorders>
          </w:tcPr>
          <w:p w14:paraId="7F27B181" w14:textId="77777777" w:rsidR="00EF6486" w:rsidRDefault="004E6ED7">
            <w:pPr>
              <w:spacing w:after="0" w:line="259" w:lineRule="auto"/>
              <w:ind w:left="4" w:firstLine="0"/>
            </w:pPr>
            <w:r>
              <w:t xml:space="preserve"> </w:t>
            </w:r>
          </w:p>
        </w:tc>
        <w:tc>
          <w:tcPr>
            <w:tcW w:w="1131" w:type="dxa"/>
            <w:vMerge w:val="restart"/>
            <w:tcBorders>
              <w:top w:val="nil"/>
              <w:left w:val="single" w:sz="8" w:space="0" w:color="000000"/>
              <w:bottom w:val="nil"/>
              <w:right w:val="single" w:sz="8" w:space="0" w:color="000000"/>
            </w:tcBorders>
          </w:tcPr>
          <w:p w14:paraId="30D1A67D" w14:textId="77777777" w:rsidR="00EF6486" w:rsidRDefault="004E6ED7">
            <w:pPr>
              <w:spacing w:after="0" w:line="259" w:lineRule="auto"/>
              <w:ind w:left="0" w:firstLine="0"/>
            </w:pPr>
            <w:r>
              <w:t xml:space="preserve"> </w:t>
            </w:r>
          </w:p>
          <w:p w14:paraId="75ECD05D" w14:textId="77777777" w:rsidR="00EF6486" w:rsidRDefault="004E6ED7">
            <w:pPr>
              <w:spacing w:after="0" w:line="259" w:lineRule="auto"/>
              <w:ind w:left="0" w:firstLine="0"/>
            </w:pPr>
            <w:r>
              <w:t xml:space="preserve"> </w:t>
            </w:r>
          </w:p>
        </w:tc>
        <w:tc>
          <w:tcPr>
            <w:tcW w:w="2849" w:type="dxa"/>
            <w:tcBorders>
              <w:top w:val="single" w:sz="8" w:space="0" w:color="000000"/>
              <w:left w:val="single" w:sz="8" w:space="0" w:color="000000"/>
              <w:bottom w:val="single" w:sz="2" w:space="0" w:color="000000"/>
              <w:right w:val="single" w:sz="8" w:space="0" w:color="000000"/>
            </w:tcBorders>
          </w:tcPr>
          <w:p w14:paraId="19028084" w14:textId="77777777" w:rsidR="00EF6486" w:rsidRDefault="004E6ED7">
            <w:pPr>
              <w:spacing w:after="0" w:line="259" w:lineRule="auto"/>
              <w:ind w:left="0" w:firstLine="0"/>
            </w:pPr>
            <w:r>
              <w:t xml:space="preserve">Datum podpisu smlouvy: </w:t>
            </w:r>
          </w:p>
        </w:tc>
        <w:tc>
          <w:tcPr>
            <w:tcW w:w="1121" w:type="dxa"/>
            <w:vMerge w:val="restart"/>
            <w:tcBorders>
              <w:top w:val="nil"/>
              <w:left w:val="single" w:sz="8" w:space="0" w:color="000000"/>
              <w:bottom w:val="nil"/>
              <w:right w:val="single" w:sz="8" w:space="0" w:color="000000"/>
            </w:tcBorders>
          </w:tcPr>
          <w:p w14:paraId="1008FDD4" w14:textId="77777777" w:rsidR="00EF6486" w:rsidRDefault="004E6ED7">
            <w:pPr>
              <w:spacing w:after="0" w:line="259" w:lineRule="auto"/>
              <w:ind w:left="2" w:firstLine="0"/>
            </w:pPr>
            <w:r>
              <w:t xml:space="preserve"> </w:t>
            </w:r>
          </w:p>
          <w:p w14:paraId="43FE787F" w14:textId="77777777" w:rsidR="00EF6486" w:rsidRDefault="004E6ED7">
            <w:pPr>
              <w:spacing w:after="0" w:line="259" w:lineRule="auto"/>
              <w:ind w:left="2" w:firstLine="0"/>
            </w:pPr>
            <w:r>
              <w:t xml:space="preserve"> </w:t>
            </w:r>
          </w:p>
        </w:tc>
        <w:tc>
          <w:tcPr>
            <w:tcW w:w="2818" w:type="dxa"/>
            <w:tcBorders>
              <w:top w:val="single" w:sz="8" w:space="0" w:color="000000"/>
              <w:left w:val="single" w:sz="8" w:space="0" w:color="000000"/>
              <w:bottom w:val="single" w:sz="2" w:space="0" w:color="000000"/>
              <w:right w:val="single" w:sz="8" w:space="0" w:color="000000"/>
            </w:tcBorders>
          </w:tcPr>
          <w:p w14:paraId="146168BF" w14:textId="77777777" w:rsidR="00EF6486" w:rsidRDefault="004E6ED7">
            <w:pPr>
              <w:spacing w:after="0" w:line="259" w:lineRule="auto"/>
              <w:ind w:left="0" w:firstLine="0"/>
            </w:pPr>
            <w:r>
              <w:t xml:space="preserve">Datum účinnosti smlouvy: </w:t>
            </w:r>
          </w:p>
        </w:tc>
      </w:tr>
      <w:tr w:rsidR="00EF6486" w14:paraId="111D380F" w14:textId="77777777">
        <w:trPr>
          <w:trHeight w:val="342"/>
        </w:trPr>
        <w:tc>
          <w:tcPr>
            <w:tcW w:w="1912" w:type="dxa"/>
            <w:tcBorders>
              <w:top w:val="single" w:sz="2" w:space="0" w:color="000000"/>
              <w:left w:val="single" w:sz="8" w:space="0" w:color="000000"/>
              <w:bottom w:val="single" w:sz="8" w:space="0" w:color="000000"/>
              <w:right w:val="single" w:sz="2" w:space="0" w:color="000000"/>
            </w:tcBorders>
          </w:tcPr>
          <w:p w14:paraId="1DADC150" w14:textId="77777777" w:rsidR="00EF6486" w:rsidRDefault="004E6ED7">
            <w:pPr>
              <w:spacing w:after="0" w:line="259" w:lineRule="auto"/>
              <w:ind w:left="0" w:firstLine="0"/>
            </w:pPr>
            <w:r>
              <w:t xml:space="preserve"> </w:t>
            </w:r>
          </w:p>
        </w:tc>
        <w:tc>
          <w:tcPr>
            <w:tcW w:w="930" w:type="dxa"/>
            <w:tcBorders>
              <w:top w:val="single" w:sz="2" w:space="0" w:color="000000"/>
              <w:left w:val="single" w:sz="2" w:space="0" w:color="000000"/>
              <w:bottom w:val="single" w:sz="8" w:space="0" w:color="000000"/>
              <w:right w:val="single" w:sz="8" w:space="0" w:color="000000"/>
            </w:tcBorders>
          </w:tcPr>
          <w:p w14:paraId="2DDDDEEC" w14:textId="77777777" w:rsidR="00EF6486" w:rsidRDefault="004E6ED7">
            <w:pPr>
              <w:spacing w:after="0" w:line="259" w:lineRule="auto"/>
              <w:ind w:left="4" w:firstLine="0"/>
            </w:pPr>
            <w:r>
              <w:t xml:space="preserve"> </w:t>
            </w:r>
          </w:p>
        </w:tc>
        <w:tc>
          <w:tcPr>
            <w:tcW w:w="0" w:type="auto"/>
            <w:vMerge/>
            <w:tcBorders>
              <w:top w:val="nil"/>
              <w:left w:val="single" w:sz="8" w:space="0" w:color="000000"/>
              <w:bottom w:val="nil"/>
              <w:right w:val="single" w:sz="8" w:space="0" w:color="000000"/>
            </w:tcBorders>
          </w:tcPr>
          <w:p w14:paraId="33BDDACD" w14:textId="77777777" w:rsidR="00EF6486" w:rsidRDefault="00EF6486">
            <w:pPr>
              <w:spacing w:after="160" w:line="259" w:lineRule="auto"/>
              <w:ind w:left="0" w:firstLine="0"/>
            </w:pPr>
          </w:p>
        </w:tc>
        <w:tc>
          <w:tcPr>
            <w:tcW w:w="2849" w:type="dxa"/>
            <w:tcBorders>
              <w:top w:val="single" w:sz="2" w:space="0" w:color="000000"/>
              <w:left w:val="single" w:sz="8" w:space="0" w:color="000000"/>
              <w:bottom w:val="single" w:sz="8" w:space="0" w:color="000000"/>
              <w:right w:val="single" w:sz="8" w:space="0" w:color="000000"/>
            </w:tcBorders>
          </w:tcPr>
          <w:p w14:paraId="157FC6DD" w14:textId="77777777" w:rsidR="00EF6486" w:rsidRDefault="004E6ED7">
            <w:pPr>
              <w:spacing w:after="0" w:line="259" w:lineRule="auto"/>
              <w:ind w:left="0" w:firstLine="0"/>
            </w:pPr>
            <w:r>
              <w:t xml:space="preserve"> </w:t>
            </w:r>
          </w:p>
        </w:tc>
        <w:tc>
          <w:tcPr>
            <w:tcW w:w="0" w:type="auto"/>
            <w:vMerge/>
            <w:tcBorders>
              <w:top w:val="nil"/>
              <w:left w:val="single" w:sz="8" w:space="0" w:color="000000"/>
              <w:bottom w:val="nil"/>
              <w:right w:val="single" w:sz="8" w:space="0" w:color="000000"/>
            </w:tcBorders>
          </w:tcPr>
          <w:p w14:paraId="61FCBE56" w14:textId="77777777" w:rsidR="00EF6486" w:rsidRDefault="00EF6486">
            <w:pPr>
              <w:spacing w:after="160" w:line="259" w:lineRule="auto"/>
              <w:ind w:left="0" w:firstLine="0"/>
            </w:pPr>
          </w:p>
        </w:tc>
        <w:tc>
          <w:tcPr>
            <w:tcW w:w="2818" w:type="dxa"/>
            <w:tcBorders>
              <w:top w:val="single" w:sz="2" w:space="0" w:color="000000"/>
              <w:left w:val="single" w:sz="8" w:space="0" w:color="000000"/>
              <w:bottom w:val="single" w:sz="8" w:space="0" w:color="000000"/>
              <w:right w:val="single" w:sz="8" w:space="0" w:color="000000"/>
            </w:tcBorders>
          </w:tcPr>
          <w:p w14:paraId="381ECFF8" w14:textId="77777777" w:rsidR="00EF6486" w:rsidRDefault="004E6ED7">
            <w:pPr>
              <w:spacing w:after="0" w:line="259" w:lineRule="auto"/>
              <w:ind w:left="361" w:firstLine="0"/>
            </w:pPr>
            <w:r>
              <w:t>1.</w:t>
            </w:r>
            <w:r>
              <w:rPr>
                <w:rFonts w:ascii="Arial" w:eastAsia="Arial" w:hAnsi="Arial" w:cs="Arial"/>
              </w:rPr>
              <w:t xml:space="preserve"> </w:t>
            </w:r>
            <w:r>
              <w:t xml:space="preserve">1. 2026 </w:t>
            </w:r>
          </w:p>
        </w:tc>
      </w:tr>
    </w:tbl>
    <w:p w14:paraId="28FC5E8F" w14:textId="77777777" w:rsidR="00EF6486" w:rsidRDefault="004E6ED7">
      <w:pPr>
        <w:spacing w:after="0" w:line="259" w:lineRule="auto"/>
        <w:ind w:left="0" w:firstLine="0"/>
      </w:pPr>
      <w:r>
        <w:t xml:space="preserve"> </w:t>
      </w:r>
    </w:p>
    <w:p w14:paraId="74C455E2" w14:textId="77777777" w:rsidR="00EF6486" w:rsidRDefault="004E6ED7">
      <w:pPr>
        <w:tabs>
          <w:tab w:val="center" w:pos="3384"/>
        </w:tabs>
        <w:ind w:left="-15" w:firstLine="0"/>
      </w:pPr>
      <w:r>
        <w:t xml:space="preserve"> </w:t>
      </w:r>
      <w:r>
        <w:tab/>
        <w:t>(dále jen "</w:t>
      </w:r>
      <w:r>
        <w:rPr>
          <w:b/>
        </w:rPr>
        <w:t>Smlouva</w:t>
      </w:r>
      <w:r>
        <w:t xml:space="preserve">") uzavřená ve smyslu </w:t>
      </w:r>
      <w:proofErr w:type="spellStart"/>
      <w:r>
        <w:t>ust</w:t>
      </w:r>
      <w:proofErr w:type="spellEnd"/>
      <w:r>
        <w:t xml:space="preserve">. § 2586 a násl. </w:t>
      </w:r>
      <w:proofErr w:type="spellStart"/>
      <w:r>
        <w:t>Občasnského</w:t>
      </w:r>
      <w:proofErr w:type="spellEnd"/>
      <w:r>
        <w:t xml:space="preserve"> zákoníku. </w:t>
      </w:r>
    </w:p>
    <w:p w14:paraId="2B1FB950" w14:textId="77777777" w:rsidR="00EF6486" w:rsidRDefault="004E6ED7">
      <w:pPr>
        <w:spacing w:after="0" w:line="259" w:lineRule="auto"/>
        <w:ind w:left="0" w:firstLine="0"/>
      </w:pPr>
      <w:r>
        <w:t xml:space="preserve"> </w:t>
      </w:r>
      <w:r>
        <w:rPr>
          <w:b/>
        </w:rPr>
        <w:t xml:space="preserve"> </w:t>
      </w:r>
    </w:p>
    <w:p w14:paraId="7B14EF6D" w14:textId="77777777" w:rsidR="00EF6486" w:rsidRDefault="004E6ED7">
      <w:pPr>
        <w:numPr>
          <w:ilvl w:val="0"/>
          <w:numId w:val="1"/>
        </w:numPr>
        <w:spacing w:after="0" w:line="259" w:lineRule="auto"/>
        <w:ind w:hanging="182"/>
      </w:pPr>
      <w:r>
        <w:rPr>
          <w:b/>
        </w:rPr>
        <w:t>Smluvní strany:</w:t>
      </w:r>
      <w:r>
        <w:t xml:space="preserve"> </w:t>
      </w:r>
    </w:p>
    <w:p w14:paraId="6D321FBB" w14:textId="77777777" w:rsidR="00EF6486" w:rsidRDefault="004E6ED7">
      <w:pPr>
        <w:spacing w:after="0" w:line="259" w:lineRule="auto"/>
        <w:ind w:left="0" w:firstLine="0"/>
      </w:pPr>
      <w:r>
        <w:t xml:space="preserve"> </w:t>
      </w:r>
    </w:p>
    <w:tbl>
      <w:tblPr>
        <w:tblStyle w:val="TableGrid"/>
        <w:tblW w:w="10773" w:type="dxa"/>
        <w:tblInd w:w="0" w:type="dxa"/>
        <w:tblCellMar>
          <w:top w:w="58" w:type="dxa"/>
          <w:left w:w="70" w:type="dxa"/>
          <w:right w:w="115" w:type="dxa"/>
        </w:tblCellMar>
        <w:tblLook w:val="04A0" w:firstRow="1" w:lastRow="0" w:firstColumn="1" w:lastColumn="0" w:noHBand="0" w:noVBand="1"/>
      </w:tblPr>
      <w:tblGrid>
        <w:gridCol w:w="3972"/>
        <w:gridCol w:w="6801"/>
      </w:tblGrid>
      <w:tr w:rsidR="00EF6486" w14:paraId="327CFAB9" w14:textId="77777777">
        <w:trPr>
          <w:trHeight w:val="383"/>
        </w:trPr>
        <w:tc>
          <w:tcPr>
            <w:tcW w:w="3972" w:type="dxa"/>
            <w:tcBorders>
              <w:top w:val="single" w:sz="8" w:space="0" w:color="000000"/>
              <w:left w:val="single" w:sz="8" w:space="0" w:color="000000"/>
              <w:bottom w:val="single" w:sz="2" w:space="0" w:color="000000"/>
              <w:right w:val="single" w:sz="2" w:space="0" w:color="000000"/>
            </w:tcBorders>
          </w:tcPr>
          <w:p w14:paraId="36F841F2" w14:textId="77777777" w:rsidR="00EF6486" w:rsidRDefault="004E6ED7">
            <w:pPr>
              <w:spacing w:after="0" w:line="259" w:lineRule="auto"/>
              <w:ind w:left="0" w:right="1712" w:firstLine="0"/>
            </w:pPr>
            <w:r>
              <w:t xml:space="preserve">1.1. </w:t>
            </w:r>
            <w:proofErr w:type="gramStart"/>
            <w:r>
              <w:t xml:space="preserve">OBJEDNATEL  </w:t>
            </w:r>
            <w:r>
              <w:tab/>
            </w:r>
            <w:proofErr w:type="gramEnd"/>
            <w:r>
              <w:t xml:space="preserve"> Obchodní firma:</w:t>
            </w:r>
            <w:r>
              <w:rPr>
                <w:b/>
              </w:rPr>
              <w:t xml:space="preserve"> </w:t>
            </w:r>
          </w:p>
        </w:tc>
        <w:tc>
          <w:tcPr>
            <w:tcW w:w="6802" w:type="dxa"/>
            <w:tcBorders>
              <w:top w:val="single" w:sz="8" w:space="0" w:color="000000"/>
              <w:left w:val="single" w:sz="2" w:space="0" w:color="000000"/>
              <w:bottom w:val="single" w:sz="2" w:space="0" w:color="000000"/>
              <w:right w:val="single" w:sz="8" w:space="0" w:color="000000"/>
            </w:tcBorders>
          </w:tcPr>
          <w:p w14:paraId="6D06A1E0" w14:textId="77777777" w:rsidR="00EF6486" w:rsidRDefault="004E6ED7">
            <w:pPr>
              <w:spacing w:after="0" w:line="259" w:lineRule="auto"/>
              <w:ind w:left="1" w:firstLine="0"/>
            </w:pPr>
            <w:r>
              <w:rPr>
                <w:b/>
              </w:rPr>
              <w:t xml:space="preserve">Národní muzeum </w:t>
            </w:r>
          </w:p>
        </w:tc>
      </w:tr>
      <w:tr w:rsidR="00EF6486" w14:paraId="6C8BF2B0" w14:textId="77777777">
        <w:trPr>
          <w:trHeight w:val="187"/>
        </w:trPr>
        <w:tc>
          <w:tcPr>
            <w:tcW w:w="3972" w:type="dxa"/>
            <w:tcBorders>
              <w:top w:val="single" w:sz="2" w:space="0" w:color="000000"/>
              <w:left w:val="single" w:sz="8" w:space="0" w:color="000000"/>
              <w:bottom w:val="single" w:sz="2" w:space="0" w:color="000000"/>
              <w:right w:val="single" w:sz="2" w:space="0" w:color="000000"/>
            </w:tcBorders>
          </w:tcPr>
          <w:p w14:paraId="7FAB57DB" w14:textId="77777777" w:rsidR="00EF6486" w:rsidRDefault="004E6ED7">
            <w:pPr>
              <w:spacing w:after="0" w:line="259" w:lineRule="auto"/>
              <w:ind w:left="0" w:firstLine="0"/>
            </w:pPr>
            <w:r>
              <w:t>Sídlo:</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6B5665CA" w14:textId="77777777" w:rsidR="00EF6486" w:rsidRDefault="004E6ED7">
            <w:pPr>
              <w:spacing w:after="0" w:line="259" w:lineRule="auto"/>
              <w:ind w:left="1" w:firstLine="0"/>
            </w:pPr>
            <w:r>
              <w:rPr>
                <w:b/>
              </w:rPr>
              <w:t xml:space="preserve">Václavské náměstí 1700/68, 110 00 Praha – Nové Město </w:t>
            </w:r>
          </w:p>
        </w:tc>
      </w:tr>
      <w:tr w:rsidR="00EF6486" w14:paraId="55F93BBF" w14:textId="77777777">
        <w:trPr>
          <w:trHeight w:val="190"/>
        </w:trPr>
        <w:tc>
          <w:tcPr>
            <w:tcW w:w="3972" w:type="dxa"/>
            <w:tcBorders>
              <w:top w:val="single" w:sz="2" w:space="0" w:color="000000"/>
              <w:left w:val="single" w:sz="8" w:space="0" w:color="000000"/>
              <w:bottom w:val="single" w:sz="2" w:space="0" w:color="000000"/>
              <w:right w:val="single" w:sz="2" w:space="0" w:color="000000"/>
            </w:tcBorders>
          </w:tcPr>
          <w:p w14:paraId="4FEA30F7" w14:textId="77777777" w:rsidR="00EF6486" w:rsidRDefault="004E6ED7">
            <w:pPr>
              <w:spacing w:after="0" w:line="259" w:lineRule="auto"/>
              <w:ind w:left="0" w:firstLine="0"/>
            </w:pPr>
            <w:r>
              <w:t>Adresa pro poštovní styk:</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66654447" w14:textId="77777777" w:rsidR="00EF6486" w:rsidRDefault="004E6ED7">
            <w:pPr>
              <w:spacing w:after="0" w:line="259" w:lineRule="auto"/>
              <w:ind w:left="1" w:firstLine="0"/>
            </w:pPr>
            <w:r>
              <w:rPr>
                <w:b/>
              </w:rPr>
              <w:t xml:space="preserve"> </w:t>
            </w:r>
          </w:p>
        </w:tc>
      </w:tr>
      <w:tr w:rsidR="00EF6486" w14:paraId="47CF94C5" w14:textId="77777777">
        <w:trPr>
          <w:trHeight w:val="374"/>
        </w:trPr>
        <w:tc>
          <w:tcPr>
            <w:tcW w:w="3972" w:type="dxa"/>
            <w:tcBorders>
              <w:top w:val="single" w:sz="2" w:space="0" w:color="000000"/>
              <w:left w:val="single" w:sz="8" w:space="0" w:color="000000"/>
              <w:bottom w:val="single" w:sz="2" w:space="0" w:color="000000"/>
              <w:right w:val="single" w:sz="2" w:space="0" w:color="000000"/>
            </w:tcBorders>
          </w:tcPr>
          <w:p w14:paraId="5575F410" w14:textId="77777777" w:rsidR="00EF6486" w:rsidRDefault="004E6ED7">
            <w:pPr>
              <w:spacing w:after="14" w:line="259" w:lineRule="auto"/>
              <w:ind w:left="0" w:firstLine="0"/>
            </w:pPr>
            <w:r>
              <w:t xml:space="preserve">Zastoupen: </w:t>
            </w:r>
          </w:p>
          <w:p w14:paraId="2920F64F" w14:textId="77777777" w:rsidR="00EF6486" w:rsidRDefault="004E6ED7">
            <w:pPr>
              <w:spacing w:after="0" w:line="259" w:lineRule="auto"/>
              <w:ind w:left="0" w:firstLine="0"/>
            </w:pPr>
            <w:r>
              <w:t>(zastoupen na základě plné moci):</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70960F23" w14:textId="77777777" w:rsidR="00EF6486" w:rsidRDefault="004E6ED7">
            <w:pPr>
              <w:spacing w:after="0" w:line="259" w:lineRule="auto"/>
              <w:ind w:left="1" w:firstLine="0"/>
            </w:pPr>
            <w:r>
              <w:rPr>
                <w:b/>
              </w:rPr>
              <w:t xml:space="preserve"> </w:t>
            </w:r>
          </w:p>
        </w:tc>
      </w:tr>
      <w:tr w:rsidR="00EF6486" w14:paraId="0283421A" w14:textId="77777777">
        <w:trPr>
          <w:trHeight w:val="187"/>
        </w:trPr>
        <w:tc>
          <w:tcPr>
            <w:tcW w:w="3972" w:type="dxa"/>
            <w:tcBorders>
              <w:top w:val="single" w:sz="2" w:space="0" w:color="000000"/>
              <w:left w:val="single" w:sz="8" w:space="0" w:color="000000"/>
              <w:bottom w:val="single" w:sz="2" w:space="0" w:color="000000"/>
              <w:right w:val="single" w:sz="2" w:space="0" w:color="000000"/>
            </w:tcBorders>
          </w:tcPr>
          <w:p w14:paraId="018B2881" w14:textId="77777777" w:rsidR="00EF6486" w:rsidRDefault="004E6ED7">
            <w:pPr>
              <w:spacing w:after="0" w:line="259" w:lineRule="auto"/>
              <w:ind w:left="0" w:firstLine="0"/>
            </w:pPr>
            <w:r>
              <w:t>Tel./fax:</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529D95A8" w14:textId="77777777" w:rsidR="00EF6486" w:rsidRDefault="004E6ED7">
            <w:pPr>
              <w:spacing w:after="0" w:line="259" w:lineRule="auto"/>
              <w:ind w:left="1" w:firstLine="0"/>
            </w:pPr>
            <w:r>
              <w:rPr>
                <w:b/>
              </w:rPr>
              <w:t xml:space="preserve"> </w:t>
            </w:r>
          </w:p>
        </w:tc>
      </w:tr>
      <w:tr w:rsidR="00EF6486" w14:paraId="151B4232" w14:textId="77777777">
        <w:trPr>
          <w:trHeight w:val="187"/>
        </w:trPr>
        <w:tc>
          <w:tcPr>
            <w:tcW w:w="3972" w:type="dxa"/>
            <w:tcBorders>
              <w:top w:val="single" w:sz="2" w:space="0" w:color="000000"/>
              <w:left w:val="single" w:sz="8" w:space="0" w:color="000000"/>
              <w:bottom w:val="single" w:sz="2" w:space="0" w:color="000000"/>
              <w:right w:val="single" w:sz="2" w:space="0" w:color="000000"/>
            </w:tcBorders>
          </w:tcPr>
          <w:p w14:paraId="008B85E3" w14:textId="77777777" w:rsidR="00EF6486" w:rsidRDefault="004E6ED7">
            <w:pPr>
              <w:spacing w:after="0" w:line="259" w:lineRule="auto"/>
              <w:ind w:left="0" w:firstLine="0"/>
            </w:pPr>
            <w:r>
              <w:t xml:space="preserve">Bankovní spojení: </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039C0FEA" w14:textId="77777777" w:rsidR="00EF6486" w:rsidRDefault="004E6ED7">
            <w:pPr>
              <w:spacing w:after="0" w:line="259" w:lineRule="auto"/>
              <w:ind w:left="1" w:firstLine="0"/>
            </w:pPr>
            <w:r>
              <w:rPr>
                <w:b/>
              </w:rPr>
              <w:t xml:space="preserve"> </w:t>
            </w:r>
          </w:p>
        </w:tc>
      </w:tr>
      <w:tr w:rsidR="00EF6486" w14:paraId="655A216C" w14:textId="77777777">
        <w:trPr>
          <w:trHeight w:val="190"/>
        </w:trPr>
        <w:tc>
          <w:tcPr>
            <w:tcW w:w="3972" w:type="dxa"/>
            <w:tcBorders>
              <w:top w:val="single" w:sz="2" w:space="0" w:color="000000"/>
              <w:left w:val="single" w:sz="8" w:space="0" w:color="000000"/>
              <w:bottom w:val="single" w:sz="2" w:space="0" w:color="000000"/>
              <w:right w:val="single" w:sz="2" w:space="0" w:color="000000"/>
            </w:tcBorders>
          </w:tcPr>
          <w:p w14:paraId="51C735BC" w14:textId="77777777" w:rsidR="00EF6486" w:rsidRDefault="004E6ED7">
            <w:pPr>
              <w:spacing w:after="0" w:line="259" w:lineRule="auto"/>
              <w:ind w:left="0" w:firstLine="0"/>
            </w:pPr>
            <w:r>
              <w:t xml:space="preserve">IČO: </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62655AD2" w14:textId="77777777" w:rsidR="00EF6486" w:rsidRDefault="004E6ED7">
            <w:pPr>
              <w:spacing w:after="0" w:line="259" w:lineRule="auto"/>
              <w:ind w:left="1" w:firstLine="0"/>
            </w:pPr>
            <w:r>
              <w:rPr>
                <w:b/>
              </w:rPr>
              <w:t xml:space="preserve">00023272 </w:t>
            </w:r>
          </w:p>
        </w:tc>
      </w:tr>
      <w:tr w:rsidR="00EF6486" w14:paraId="20EA9787" w14:textId="77777777">
        <w:trPr>
          <w:trHeight w:val="187"/>
        </w:trPr>
        <w:tc>
          <w:tcPr>
            <w:tcW w:w="3972" w:type="dxa"/>
            <w:tcBorders>
              <w:top w:val="single" w:sz="2" w:space="0" w:color="000000"/>
              <w:left w:val="single" w:sz="8" w:space="0" w:color="000000"/>
              <w:bottom w:val="single" w:sz="2" w:space="0" w:color="000000"/>
              <w:right w:val="single" w:sz="2" w:space="0" w:color="000000"/>
            </w:tcBorders>
          </w:tcPr>
          <w:p w14:paraId="4DC12518" w14:textId="77777777" w:rsidR="00EF6486" w:rsidRDefault="004E6ED7">
            <w:pPr>
              <w:spacing w:after="0" w:line="259" w:lineRule="auto"/>
              <w:ind w:left="0" w:firstLine="0"/>
            </w:pPr>
            <w:r>
              <w:t xml:space="preserve">DIČ: </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05B8E30A" w14:textId="77777777" w:rsidR="00EF6486" w:rsidRDefault="004E6ED7">
            <w:pPr>
              <w:spacing w:after="0" w:line="259" w:lineRule="auto"/>
              <w:ind w:left="1" w:firstLine="0"/>
            </w:pPr>
            <w:r>
              <w:rPr>
                <w:b/>
              </w:rPr>
              <w:t xml:space="preserve"> </w:t>
            </w:r>
          </w:p>
        </w:tc>
      </w:tr>
      <w:tr w:rsidR="00EF6486" w14:paraId="22CEBBDD" w14:textId="77777777">
        <w:trPr>
          <w:trHeight w:val="188"/>
        </w:trPr>
        <w:tc>
          <w:tcPr>
            <w:tcW w:w="3972" w:type="dxa"/>
            <w:tcBorders>
              <w:top w:val="single" w:sz="2" w:space="0" w:color="000000"/>
              <w:left w:val="single" w:sz="8" w:space="0" w:color="000000"/>
              <w:bottom w:val="single" w:sz="2" w:space="0" w:color="000000"/>
              <w:right w:val="single" w:sz="2" w:space="0" w:color="000000"/>
            </w:tcBorders>
          </w:tcPr>
          <w:p w14:paraId="62C3E5EA" w14:textId="77777777" w:rsidR="00EF6486" w:rsidRDefault="004E6ED7">
            <w:pPr>
              <w:spacing w:after="0" w:line="259" w:lineRule="auto"/>
              <w:ind w:left="0" w:firstLine="0"/>
            </w:pPr>
            <w:r>
              <w:t>Zapsaný v obch. rejstříku:</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105833FA" w14:textId="77777777" w:rsidR="00EF6486" w:rsidRDefault="004E6ED7">
            <w:pPr>
              <w:spacing w:after="0" w:line="259" w:lineRule="auto"/>
              <w:ind w:left="1" w:firstLine="0"/>
            </w:pPr>
            <w:r>
              <w:rPr>
                <w:b/>
              </w:rPr>
              <w:t xml:space="preserve"> </w:t>
            </w:r>
            <w:r>
              <w:t xml:space="preserve"> </w:t>
            </w:r>
          </w:p>
        </w:tc>
      </w:tr>
      <w:tr w:rsidR="00EF6486" w14:paraId="01663ED4" w14:textId="77777777">
        <w:trPr>
          <w:trHeight w:val="198"/>
        </w:trPr>
        <w:tc>
          <w:tcPr>
            <w:tcW w:w="3972" w:type="dxa"/>
            <w:tcBorders>
              <w:top w:val="single" w:sz="2" w:space="0" w:color="000000"/>
              <w:left w:val="single" w:sz="8" w:space="0" w:color="000000"/>
              <w:bottom w:val="single" w:sz="8" w:space="0" w:color="000000"/>
              <w:right w:val="single" w:sz="2" w:space="0" w:color="000000"/>
            </w:tcBorders>
          </w:tcPr>
          <w:p w14:paraId="7009D00B" w14:textId="77777777" w:rsidR="00EF6486" w:rsidRDefault="004E6ED7">
            <w:pPr>
              <w:spacing w:after="0" w:line="259" w:lineRule="auto"/>
              <w:ind w:left="0" w:firstLine="0"/>
            </w:pPr>
            <w:r>
              <w:t>Kontaktní osoba/tel./e-mail:</w:t>
            </w:r>
            <w:r>
              <w:rPr>
                <w:b/>
              </w:rPr>
              <w:t xml:space="preserve"> </w:t>
            </w:r>
          </w:p>
        </w:tc>
        <w:tc>
          <w:tcPr>
            <w:tcW w:w="6802" w:type="dxa"/>
            <w:tcBorders>
              <w:top w:val="single" w:sz="2" w:space="0" w:color="000000"/>
              <w:left w:val="single" w:sz="2" w:space="0" w:color="000000"/>
              <w:bottom w:val="single" w:sz="8" w:space="0" w:color="000000"/>
              <w:right w:val="single" w:sz="8" w:space="0" w:color="000000"/>
            </w:tcBorders>
          </w:tcPr>
          <w:p w14:paraId="437F3021" w14:textId="7BA9DC62" w:rsidR="00EF6486" w:rsidRDefault="004E6ED7">
            <w:pPr>
              <w:spacing w:after="0" w:line="259" w:lineRule="auto"/>
              <w:ind w:left="1" w:firstLine="0"/>
            </w:pPr>
            <w:r>
              <w:rPr>
                <w:b/>
              </w:rPr>
              <w:t xml:space="preserve"> </w:t>
            </w:r>
            <w:r w:rsidR="00E0757D">
              <w:rPr>
                <w:b/>
              </w:rPr>
              <w:t>XXXXXXXXXX, XXXXXXXXXXXXX</w:t>
            </w:r>
            <w:r>
              <w:rPr>
                <w:rFonts w:ascii="Arial" w:eastAsia="Arial" w:hAnsi="Arial" w:cs="Arial"/>
                <w:b/>
                <w:sz w:val="18"/>
              </w:rPr>
              <w:t xml:space="preserve"> </w:t>
            </w:r>
          </w:p>
        </w:tc>
      </w:tr>
    </w:tbl>
    <w:p w14:paraId="4A850084" w14:textId="77777777" w:rsidR="00EF6486" w:rsidRDefault="004E6ED7">
      <w:pPr>
        <w:spacing w:after="0" w:line="259" w:lineRule="auto"/>
        <w:ind w:left="0" w:firstLine="0"/>
      </w:pPr>
      <w:r>
        <w:rPr>
          <w:rFonts w:ascii="Arial" w:eastAsia="Arial" w:hAnsi="Arial" w:cs="Arial"/>
          <w:sz w:val="16"/>
        </w:rPr>
        <w:t>(</w:t>
      </w:r>
      <w:r>
        <w:t>dále jen "</w:t>
      </w:r>
      <w:r>
        <w:rPr>
          <w:b/>
        </w:rPr>
        <w:t>Objednatel</w:t>
      </w:r>
      <w:r>
        <w:t xml:space="preserve">"). </w:t>
      </w:r>
    </w:p>
    <w:tbl>
      <w:tblPr>
        <w:tblStyle w:val="TableGrid"/>
        <w:tblW w:w="10773" w:type="dxa"/>
        <w:tblInd w:w="0" w:type="dxa"/>
        <w:tblCellMar>
          <w:top w:w="58" w:type="dxa"/>
          <w:left w:w="70" w:type="dxa"/>
          <w:right w:w="115" w:type="dxa"/>
        </w:tblCellMar>
        <w:tblLook w:val="04A0" w:firstRow="1" w:lastRow="0" w:firstColumn="1" w:lastColumn="0" w:noHBand="0" w:noVBand="1"/>
      </w:tblPr>
      <w:tblGrid>
        <w:gridCol w:w="3972"/>
        <w:gridCol w:w="6801"/>
      </w:tblGrid>
      <w:tr w:rsidR="00EF6486" w14:paraId="731BA5BE" w14:textId="77777777">
        <w:trPr>
          <w:trHeight w:val="385"/>
        </w:trPr>
        <w:tc>
          <w:tcPr>
            <w:tcW w:w="3972" w:type="dxa"/>
            <w:tcBorders>
              <w:top w:val="single" w:sz="8" w:space="0" w:color="000000"/>
              <w:left w:val="single" w:sz="8" w:space="0" w:color="000000"/>
              <w:bottom w:val="single" w:sz="2" w:space="0" w:color="000000"/>
              <w:right w:val="single" w:sz="2" w:space="0" w:color="000000"/>
            </w:tcBorders>
          </w:tcPr>
          <w:p w14:paraId="6B7195F4" w14:textId="77777777" w:rsidR="00EF6486" w:rsidRDefault="004E6ED7">
            <w:pPr>
              <w:spacing w:after="14" w:line="259" w:lineRule="auto"/>
              <w:ind w:left="0" w:firstLine="0"/>
            </w:pPr>
            <w:r>
              <w:t xml:space="preserve">1.2. ZHOTOVITEL  </w:t>
            </w:r>
          </w:p>
          <w:p w14:paraId="7F929A50" w14:textId="77777777" w:rsidR="00EF6486" w:rsidRDefault="004E6ED7">
            <w:pPr>
              <w:spacing w:after="0" w:line="259" w:lineRule="auto"/>
              <w:ind w:left="0" w:firstLine="0"/>
            </w:pPr>
            <w:r>
              <w:t xml:space="preserve">Obchodní </w:t>
            </w:r>
            <w:proofErr w:type="gramStart"/>
            <w:r>
              <w:t xml:space="preserve">firma:   </w:t>
            </w:r>
            <w:proofErr w:type="gramEnd"/>
            <w:r>
              <w:t xml:space="preserve">          </w:t>
            </w:r>
            <w:r>
              <w:rPr>
                <w:b/>
              </w:rPr>
              <w:t xml:space="preserve"> </w:t>
            </w:r>
          </w:p>
        </w:tc>
        <w:tc>
          <w:tcPr>
            <w:tcW w:w="6802" w:type="dxa"/>
            <w:tcBorders>
              <w:top w:val="single" w:sz="8" w:space="0" w:color="000000"/>
              <w:left w:val="single" w:sz="2" w:space="0" w:color="000000"/>
              <w:bottom w:val="single" w:sz="2" w:space="0" w:color="000000"/>
              <w:right w:val="single" w:sz="8" w:space="0" w:color="000000"/>
            </w:tcBorders>
          </w:tcPr>
          <w:p w14:paraId="3636E5D3" w14:textId="77777777" w:rsidR="00EF6486" w:rsidRDefault="004E6ED7">
            <w:pPr>
              <w:spacing w:after="0" w:line="259" w:lineRule="auto"/>
              <w:ind w:left="1" w:firstLine="0"/>
            </w:pPr>
            <w:r>
              <w:rPr>
                <w:b/>
              </w:rPr>
              <w:t>FCC Česká republika, s.r.o.</w:t>
            </w:r>
            <w:r>
              <w:t xml:space="preserve"> </w:t>
            </w:r>
          </w:p>
        </w:tc>
      </w:tr>
      <w:tr w:rsidR="00EF6486" w14:paraId="281450ED" w14:textId="77777777">
        <w:trPr>
          <w:trHeight w:val="187"/>
        </w:trPr>
        <w:tc>
          <w:tcPr>
            <w:tcW w:w="3972" w:type="dxa"/>
            <w:tcBorders>
              <w:top w:val="single" w:sz="2" w:space="0" w:color="000000"/>
              <w:left w:val="single" w:sz="8" w:space="0" w:color="000000"/>
              <w:bottom w:val="single" w:sz="2" w:space="0" w:color="000000"/>
              <w:right w:val="single" w:sz="2" w:space="0" w:color="000000"/>
            </w:tcBorders>
          </w:tcPr>
          <w:p w14:paraId="06B25EEA" w14:textId="77777777" w:rsidR="00EF6486" w:rsidRDefault="004E6ED7">
            <w:pPr>
              <w:spacing w:after="0" w:line="259" w:lineRule="auto"/>
              <w:ind w:left="0" w:firstLine="0"/>
            </w:pPr>
            <w:r>
              <w:t xml:space="preserve">Sídlo: </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03EFF846" w14:textId="77777777" w:rsidR="00EF6486" w:rsidRDefault="004E6ED7">
            <w:pPr>
              <w:spacing w:after="0" w:line="259" w:lineRule="auto"/>
              <w:ind w:left="1" w:firstLine="0"/>
            </w:pPr>
            <w:r>
              <w:rPr>
                <w:b/>
              </w:rPr>
              <w:t>Ďáblická 791/89, 182 00 Praha 8 - Ďáblice</w:t>
            </w:r>
            <w:r>
              <w:t xml:space="preserve"> </w:t>
            </w:r>
          </w:p>
        </w:tc>
      </w:tr>
      <w:tr w:rsidR="00EF6486" w14:paraId="4FA56DD4" w14:textId="77777777">
        <w:trPr>
          <w:trHeight w:val="187"/>
        </w:trPr>
        <w:tc>
          <w:tcPr>
            <w:tcW w:w="3972" w:type="dxa"/>
            <w:tcBorders>
              <w:top w:val="single" w:sz="2" w:space="0" w:color="000000"/>
              <w:left w:val="single" w:sz="8" w:space="0" w:color="000000"/>
              <w:bottom w:val="single" w:sz="2" w:space="0" w:color="000000"/>
              <w:right w:val="single" w:sz="2" w:space="0" w:color="000000"/>
            </w:tcBorders>
          </w:tcPr>
          <w:p w14:paraId="2E71501E" w14:textId="77777777" w:rsidR="00EF6486" w:rsidRDefault="004E6ED7">
            <w:pPr>
              <w:spacing w:after="0" w:line="259" w:lineRule="auto"/>
              <w:ind w:left="0" w:firstLine="0"/>
            </w:pPr>
            <w:r>
              <w:t>Kontaktní adresa:</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4C1B5555" w14:textId="02896C79" w:rsidR="00EF6486" w:rsidRDefault="00E0757D">
            <w:pPr>
              <w:spacing w:after="0" w:line="259" w:lineRule="auto"/>
              <w:ind w:left="1" w:firstLine="0"/>
            </w:pPr>
            <w:r>
              <w:rPr>
                <w:b/>
              </w:rPr>
              <w:t>XXXXXXXXXXXXXXXXXXXXXXXXXXXXXXXX</w:t>
            </w:r>
            <w:r w:rsidR="004E6ED7">
              <w:t xml:space="preserve"> </w:t>
            </w:r>
          </w:p>
        </w:tc>
      </w:tr>
      <w:tr w:rsidR="00EF6486" w14:paraId="5FCC6AB2" w14:textId="77777777">
        <w:trPr>
          <w:trHeight w:val="374"/>
        </w:trPr>
        <w:tc>
          <w:tcPr>
            <w:tcW w:w="3972" w:type="dxa"/>
            <w:tcBorders>
              <w:top w:val="single" w:sz="2" w:space="0" w:color="000000"/>
              <w:left w:val="single" w:sz="8" w:space="0" w:color="000000"/>
              <w:bottom w:val="single" w:sz="2" w:space="0" w:color="000000"/>
              <w:right w:val="single" w:sz="2" w:space="0" w:color="000000"/>
            </w:tcBorders>
          </w:tcPr>
          <w:p w14:paraId="18733097" w14:textId="77777777" w:rsidR="00EF6486" w:rsidRDefault="004E6ED7">
            <w:pPr>
              <w:spacing w:after="14" w:line="259" w:lineRule="auto"/>
              <w:ind w:left="0" w:firstLine="0"/>
            </w:pPr>
            <w:r>
              <w:t xml:space="preserve">Zastoupen: </w:t>
            </w:r>
          </w:p>
          <w:p w14:paraId="161BCAC7" w14:textId="77777777" w:rsidR="00EF6486" w:rsidRDefault="004E6ED7">
            <w:pPr>
              <w:spacing w:after="0" w:line="259" w:lineRule="auto"/>
              <w:ind w:left="0" w:firstLine="0"/>
            </w:pPr>
            <w:r>
              <w:t>Zastoupen na základě plné moci:</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433EF76E" w14:textId="77777777" w:rsidR="00EF6486" w:rsidRDefault="004E6ED7">
            <w:pPr>
              <w:spacing w:after="17" w:line="259" w:lineRule="auto"/>
              <w:ind w:left="1" w:firstLine="0"/>
            </w:pPr>
            <w:r>
              <w:rPr>
                <w:b/>
              </w:rPr>
              <w:t xml:space="preserve">Ing. Pavla Chmelařová </w:t>
            </w:r>
          </w:p>
          <w:p w14:paraId="61A70735" w14:textId="4DCD3722" w:rsidR="00EF6486" w:rsidRDefault="004E6ED7">
            <w:pPr>
              <w:spacing w:after="0" w:line="259" w:lineRule="auto"/>
              <w:ind w:left="1" w:firstLine="0"/>
            </w:pPr>
            <w:r>
              <w:rPr>
                <w:b/>
              </w:rPr>
              <w:t xml:space="preserve">Na základě plné moci ze </w:t>
            </w:r>
            <w:r w:rsidR="00E0757D">
              <w:rPr>
                <w:b/>
              </w:rPr>
              <w:t>XXXXXXXXXX</w:t>
            </w:r>
            <w:r>
              <w:t xml:space="preserve"> </w:t>
            </w:r>
          </w:p>
        </w:tc>
      </w:tr>
      <w:tr w:rsidR="00EF6486" w14:paraId="792FD1D4" w14:textId="77777777">
        <w:trPr>
          <w:trHeight w:val="190"/>
        </w:trPr>
        <w:tc>
          <w:tcPr>
            <w:tcW w:w="3972" w:type="dxa"/>
            <w:tcBorders>
              <w:top w:val="single" w:sz="2" w:space="0" w:color="000000"/>
              <w:left w:val="single" w:sz="8" w:space="0" w:color="000000"/>
              <w:bottom w:val="single" w:sz="2" w:space="0" w:color="000000"/>
              <w:right w:val="single" w:sz="2" w:space="0" w:color="000000"/>
            </w:tcBorders>
          </w:tcPr>
          <w:p w14:paraId="402624D4" w14:textId="77777777" w:rsidR="00EF6486" w:rsidRDefault="004E6ED7">
            <w:pPr>
              <w:spacing w:after="0" w:line="259" w:lineRule="auto"/>
              <w:ind w:left="0" w:firstLine="0"/>
            </w:pPr>
            <w:r>
              <w:t>Telefon/fax:</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125F9DA7" w14:textId="77777777" w:rsidR="00EF6486" w:rsidRDefault="004E6ED7">
            <w:pPr>
              <w:spacing w:after="0" w:line="259" w:lineRule="auto"/>
              <w:ind w:left="1" w:firstLine="0"/>
            </w:pPr>
            <w:r>
              <w:rPr>
                <w:b/>
              </w:rPr>
              <w:t>283 061 301</w:t>
            </w:r>
            <w:r>
              <w:t xml:space="preserve"> </w:t>
            </w:r>
          </w:p>
        </w:tc>
      </w:tr>
      <w:tr w:rsidR="00EF6486" w14:paraId="1E831ACF" w14:textId="77777777">
        <w:trPr>
          <w:trHeight w:val="187"/>
        </w:trPr>
        <w:tc>
          <w:tcPr>
            <w:tcW w:w="3972" w:type="dxa"/>
            <w:tcBorders>
              <w:top w:val="single" w:sz="2" w:space="0" w:color="000000"/>
              <w:left w:val="single" w:sz="8" w:space="0" w:color="000000"/>
              <w:bottom w:val="single" w:sz="2" w:space="0" w:color="000000"/>
              <w:right w:val="single" w:sz="2" w:space="0" w:color="000000"/>
            </w:tcBorders>
          </w:tcPr>
          <w:p w14:paraId="3A919AC4" w14:textId="77777777" w:rsidR="00EF6486" w:rsidRDefault="004E6ED7">
            <w:pPr>
              <w:spacing w:after="0" w:line="259" w:lineRule="auto"/>
              <w:ind w:left="0" w:firstLine="0"/>
            </w:pPr>
            <w:proofErr w:type="gramStart"/>
            <w:r>
              <w:t>Bankovní  spojení</w:t>
            </w:r>
            <w:proofErr w:type="gramEnd"/>
            <w:r>
              <w:t>:</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7EEB28A4" w14:textId="6950D5FC" w:rsidR="00EF6486" w:rsidRDefault="00E0757D">
            <w:pPr>
              <w:spacing w:after="0" w:line="259" w:lineRule="auto"/>
              <w:ind w:left="1" w:firstLine="0"/>
            </w:pPr>
            <w:r>
              <w:rPr>
                <w:b/>
              </w:rPr>
              <w:t>XXXXXXXXXX, XXXXXXXXXXXXXXXX</w:t>
            </w:r>
            <w:r w:rsidR="004E6ED7">
              <w:t xml:space="preserve"> </w:t>
            </w:r>
          </w:p>
        </w:tc>
      </w:tr>
      <w:tr w:rsidR="00EF6486" w14:paraId="53F5C7A7" w14:textId="77777777">
        <w:trPr>
          <w:trHeight w:val="187"/>
        </w:trPr>
        <w:tc>
          <w:tcPr>
            <w:tcW w:w="3972" w:type="dxa"/>
            <w:tcBorders>
              <w:top w:val="single" w:sz="2" w:space="0" w:color="000000"/>
              <w:left w:val="single" w:sz="8" w:space="0" w:color="000000"/>
              <w:bottom w:val="single" w:sz="2" w:space="0" w:color="000000"/>
              <w:right w:val="single" w:sz="2" w:space="0" w:color="000000"/>
            </w:tcBorders>
          </w:tcPr>
          <w:p w14:paraId="26A83B29" w14:textId="77777777" w:rsidR="00EF6486" w:rsidRDefault="004E6ED7">
            <w:pPr>
              <w:spacing w:after="0" w:line="259" w:lineRule="auto"/>
              <w:ind w:left="0" w:firstLine="0"/>
            </w:pPr>
            <w:r>
              <w:t>IČO:</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1EF26412" w14:textId="77777777" w:rsidR="00EF6486" w:rsidRDefault="004E6ED7">
            <w:pPr>
              <w:spacing w:after="0" w:line="259" w:lineRule="auto"/>
              <w:ind w:left="1" w:firstLine="0"/>
            </w:pPr>
            <w:r>
              <w:rPr>
                <w:b/>
              </w:rPr>
              <w:t>45809712</w:t>
            </w:r>
            <w:r>
              <w:rPr>
                <w:b/>
                <w:color w:val="FFFFFF"/>
              </w:rPr>
              <w:t>;</w:t>
            </w:r>
            <w:r>
              <w:t xml:space="preserve"> </w:t>
            </w:r>
          </w:p>
        </w:tc>
      </w:tr>
      <w:tr w:rsidR="00EF6486" w14:paraId="4CDA0295" w14:textId="77777777">
        <w:trPr>
          <w:trHeight w:val="190"/>
        </w:trPr>
        <w:tc>
          <w:tcPr>
            <w:tcW w:w="3972" w:type="dxa"/>
            <w:tcBorders>
              <w:top w:val="single" w:sz="2" w:space="0" w:color="000000"/>
              <w:left w:val="single" w:sz="8" w:space="0" w:color="000000"/>
              <w:bottom w:val="single" w:sz="2" w:space="0" w:color="000000"/>
              <w:right w:val="single" w:sz="2" w:space="0" w:color="000000"/>
            </w:tcBorders>
          </w:tcPr>
          <w:p w14:paraId="16F92597" w14:textId="77777777" w:rsidR="00EF6486" w:rsidRDefault="004E6ED7">
            <w:pPr>
              <w:spacing w:after="0" w:line="259" w:lineRule="auto"/>
              <w:ind w:left="0" w:firstLine="0"/>
            </w:pPr>
            <w:r>
              <w:t>DIČ:</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6F23D61D" w14:textId="77777777" w:rsidR="00EF6486" w:rsidRDefault="004E6ED7">
            <w:pPr>
              <w:spacing w:after="0" w:line="259" w:lineRule="auto"/>
              <w:ind w:left="1" w:firstLine="0"/>
            </w:pPr>
            <w:r>
              <w:rPr>
                <w:b/>
              </w:rPr>
              <w:t>CZ45809712</w:t>
            </w:r>
            <w:r>
              <w:t xml:space="preserve"> </w:t>
            </w:r>
          </w:p>
        </w:tc>
      </w:tr>
      <w:tr w:rsidR="00EF6486" w14:paraId="3756E288" w14:textId="77777777">
        <w:trPr>
          <w:trHeight w:val="187"/>
        </w:trPr>
        <w:tc>
          <w:tcPr>
            <w:tcW w:w="3972" w:type="dxa"/>
            <w:tcBorders>
              <w:top w:val="single" w:sz="2" w:space="0" w:color="000000"/>
              <w:left w:val="single" w:sz="8" w:space="0" w:color="000000"/>
              <w:bottom w:val="single" w:sz="2" w:space="0" w:color="000000"/>
              <w:right w:val="single" w:sz="2" w:space="0" w:color="000000"/>
            </w:tcBorders>
          </w:tcPr>
          <w:p w14:paraId="62A1E545" w14:textId="77777777" w:rsidR="00EF6486" w:rsidRDefault="004E6ED7">
            <w:pPr>
              <w:spacing w:after="0" w:line="259" w:lineRule="auto"/>
              <w:ind w:left="0" w:firstLine="0"/>
            </w:pPr>
            <w:r>
              <w:t>Kontaktní osoba/tel./e-mail:</w:t>
            </w:r>
            <w:r>
              <w:rPr>
                <w:b/>
              </w:rPr>
              <w:t xml:space="preserve"> </w:t>
            </w:r>
          </w:p>
        </w:tc>
        <w:tc>
          <w:tcPr>
            <w:tcW w:w="6802" w:type="dxa"/>
            <w:tcBorders>
              <w:top w:val="single" w:sz="2" w:space="0" w:color="000000"/>
              <w:left w:val="single" w:sz="2" w:space="0" w:color="000000"/>
              <w:bottom w:val="single" w:sz="2" w:space="0" w:color="000000"/>
              <w:right w:val="single" w:sz="8" w:space="0" w:color="000000"/>
            </w:tcBorders>
          </w:tcPr>
          <w:p w14:paraId="77E56B6B" w14:textId="56C5CB0B" w:rsidR="00EF6486" w:rsidRDefault="00E0757D">
            <w:pPr>
              <w:spacing w:after="0" w:line="259" w:lineRule="auto"/>
              <w:ind w:left="1" w:firstLine="0"/>
            </w:pPr>
            <w:r>
              <w:rPr>
                <w:b/>
              </w:rPr>
              <w:t>XXXXXXXXXXXXXXX, XXXXXXXXXXXXXXXXXX, XXXXXXXXXXXXXXXXXXXXXXXX</w:t>
            </w:r>
          </w:p>
        </w:tc>
      </w:tr>
      <w:tr w:rsidR="00EF6486" w14:paraId="760ED6DB" w14:textId="77777777">
        <w:trPr>
          <w:trHeight w:val="198"/>
        </w:trPr>
        <w:tc>
          <w:tcPr>
            <w:tcW w:w="3972" w:type="dxa"/>
            <w:tcBorders>
              <w:top w:val="single" w:sz="2" w:space="0" w:color="000000"/>
              <w:left w:val="single" w:sz="8" w:space="0" w:color="000000"/>
              <w:bottom w:val="single" w:sz="8" w:space="0" w:color="000000"/>
              <w:right w:val="single" w:sz="2" w:space="0" w:color="000000"/>
            </w:tcBorders>
          </w:tcPr>
          <w:p w14:paraId="1B3D3C39" w14:textId="77777777" w:rsidR="00EF6486" w:rsidRDefault="004E6ED7">
            <w:pPr>
              <w:spacing w:after="0" w:line="259" w:lineRule="auto"/>
              <w:ind w:left="0" w:firstLine="0"/>
            </w:pPr>
            <w:r>
              <w:t>Zapsaný v obch. rejstříku:</w:t>
            </w:r>
            <w:r>
              <w:rPr>
                <w:b/>
              </w:rPr>
              <w:t xml:space="preserve"> </w:t>
            </w:r>
          </w:p>
        </w:tc>
        <w:tc>
          <w:tcPr>
            <w:tcW w:w="6802" w:type="dxa"/>
            <w:tcBorders>
              <w:top w:val="single" w:sz="2" w:space="0" w:color="000000"/>
              <w:left w:val="single" w:sz="2" w:space="0" w:color="000000"/>
              <w:bottom w:val="single" w:sz="8" w:space="0" w:color="000000"/>
              <w:right w:val="single" w:sz="8" w:space="0" w:color="000000"/>
            </w:tcBorders>
          </w:tcPr>
          <w:p w14:paraId="173C0EC2" w14:textId="77777777" w:rsidR="00EF6486" w:rsidRDefault="004E6ED7">
            <w:pPr>
              <w:spacing w:after="0" w:line="259" w:lineRule="auto"/>
              <w:ind w:left="1" w:firstLine="0"/>
            </w:pPr>
            <w:r>
              <w:rPr>
                <w:b/>
              </w:rPr>
              <w:t>vedeném Městským soudem v Praze, v oddíle C, vložce 12401</w:t>
            </w:r>
            <w:r>
              <w:t xml:space="preserve"> </w:t>
            </w:r>
          </w:p>
        </w:tc>
      </w:tr>
    </w:tbl>
    <w:p w14:paraId="32557A1C" w14:textId="77777777" w:rsidR="00EF6486" w:rsidRDefault="004E6ED7">
      <w:pPr>
        <w:ind w:left="-5"/>
      </w:pPr>
      <w:r>
        <w:t>(dále jen "</w:t>
      </w:r>
      <w:r>
        <w:rPr>
          <w:b/>
        </w:rPr>
        <w:t>Zhotovitel</w:t>
      </w:r>
      <w:r>
        <w:t>").</w:t>
      </w:r>
      <w:r>
        <w:rPr>
          <w:b/>
        </w:rPr>
        <w:t xml:space="preserve"> </w:t>
      </w:r>
    </w:p>
    <w:p w14:paraId="143A430A" w14:textId="77777777" w:rsidR="00EF6486" w:rsidRDefault="004E6ED7">
      <w:pPr>
        <w:spacing w:after="0" w:line="259" w:lineRule="auto"/>
        <w:ind w:left="0" w:firstLine="0"/>
      </w:pPr>
      <w:r>
        <w:rPr>
          <w:b/>
        </w:rPr>
        <w:t xml:space="preserve"> </w:t>
      </w:r>
    </w:p>
    <w:p w14:paraId="1A2A9952" w14:textId="77777777" w:rsidR="00EF6486" w:rsidRDefault="004E6ED7">
      <w:pPr>
        <w:ind w:left="-5"/>
      </w:pPr>
      <w:r>
        <w:t>(Objednatel a Zhotovitel společně dále též jako „Smluvní strany“, přičemž každý zvlášť jako „Smluvní strana“).</w:t>
      </w:r>
      <w:r>
        <w:rPr>
          <w:b/>
        </w:rPr>
        <w:t xml:space="preserve"> </w:t>
      </w:r>
    </w:p>
    <w:p w14:paraId="6F48AB97" w14:textId="77777777" w:rsidR="00EF6486" w:rsidRDefault="004E6ED7">
      <w:pPr>
        <w:spacing w:after="0" w:line="259" w:lineRule="auto"/>
        <w:ind w:left="0" w:firstLine="0"/>
      </w:pPr>
      <w:r>
        <w:rPr>
          <w:b/>
        </w:rPr>
        <w:t xml:space="preserve"> </w:t>
      </w:r>
    </w:p>
    <w:p w14:paraId="51EBA0A9" w14:textId="77777777" w:rsidR="00EF6486" w:rsidRDefault="004E6ED7">
      <w:pPr>
        <w:spacing w:after="0" w:line="259" w:lineRule="auto"/>
        <w:ind w:left="0" w:firstLine="0"/>
      </w:pPr>
      <w:r>
        <w:rPr>
          <w:b/>
        </w:rPr>
        <w:t xml:space="preserve"> </w:t>
      </w:r>
    </w:p>
    <w:p w14:paraId="577F674F" w14:textId="77777777" w:rsidR="00EF6486" w:rsidRDefault="004E6ED7">
      <w:pPr>
        <w:numPr>
          <w:ilvl w:val="0"/>
          <w:numId w:val="1"/>
        </w:numPr>
        <w:spacing w:after="0" w:line="259" w:lineRule="auto"/>
        <w:ind w:hanging="182"/>
      </w:pPr>
      <w:r>
        <w:rPr>
          <w:b/>
        </w:rPr>
        <w:t xml:space="preserve">Úvodní ustanovení </w:t>
      </w:r>
    </w:p>
    <w:p w14:paraId="4DAB1B76" w14:textId="77777777" w:rsidR="00EF6486" w:rsidRDefault="004E6ED7">
      <w:pPr>
        <w:spacing w:after="0" w:line="259" w:lineRule="auto"/>
        <w:ind w:left="0" w:firstLine="0"/>
      </w:pPr>
      <w:r>
        <w:t xml:space="preserve"> </w:t>
      </w:r>
    </w:p>
    <w:p w14:paraId="38496EEF" w14:textId="77777777" w:rsidR="00EF6486" w:rsidRDefault="004E6ED7">
      <w:pPr>
        <w:numPr>
          <w:ilvl w:val="1"/>
          <w:numId w:val="1"/>
        </w:numPr>
        <w:ind w:hanging="305"/>
      </w:pPr>
      <w:r>
        <w:t>Zhotovitel prohlašuje, že je provozovatelem zařízení určeného pro nakládání s odpady a že mu bylo příslušným krajským úřadem přiděleno identifikační číslo zařízení (IČZ): CZA00255 (dále jen „</w:t>
      </w:r>
      <w:r>
        <w:rPr>
          <w:b/>
        </w:rPr>
        <w:t>Zařízení</w:t>
      </w:r>
      <w:r>
        <w:t>“).</w:t>
      </w:r>
      <w:r>
        <w:rPr>
          <w:b/>
        </w:rPr>
        <w:t xml:space="preserve"> </w:t>
      </w:r>
    </w:p>
    <w:p w14:paraId="7431A455" w14:textId="77777777" w:rsidR="00EF6486" w:rsidRDefault="004E6ED7">
      <w:pPr>
        <w:spacing w:after="0" w:line="259" w:lineRule="auto"/>
        <w:ind w:left="0" w:firstLine="0"/>
      </w:pPr>
      <w:r>
        <w:rPr>
          <w:b/>
        </w:rPr>
        <w:t xml:space="preserve"> </w:t>
      </w:r>
    </w:p>
    <w:p w14:paraId="2F7A4518" w14:textId="77777777" w:rsidR="00EF6486" w:rsidRDefault="004E6ED7">
      <w:pPr>
        <w:spacing w:after="0" w:line="259" w:lineRule="auto"/>
        <w:ind w:left="0" w:firstLine="0"/>
      </w:pPr>
      <w:r>
        <w:rPr>
          <w:b/>
        </w:rPr>
        <w:t xml:space="preserve"> </w:t>
      </w:r>
    </w:p>
    <w:p w14:paraId="00B97912" w14:textId="77777777" w:rsidR="00EF6486" w:rsidRDefault="004E6ED7">
      <w:pPr>
        <w:numPr>
          <w:ilvl w:val="0"/>
          <w:numId w:val="1"/>
        </w:numPr>
        <w:spacing w:after="0" w:line="259" w:lineRule="auto"/>
        <w:ind w:hanging="182"/>
      </w:pPr>
      <w:r>
        <w:rPr>
          <w:b/>
        </w:rPr>
        <w:t xml:space="preserve">Služby </w:t>
      </w:r>
    </w:p>
    <w:p w14:paraId="666668BA" w14:textId="77777777" w:rsidR="00EF6486" w:rsidRDefault="004E6ED7">
      <w:pPr>
        <w:spacing w:after="0" w:line="259" w:lineRule="auto"/>
        <w:ind w:left="0" w:firstLine="0"/>
      </w:pPr>
      <w:r>
        <w:t xml:space="preserve"> </w:t>
      </w:r>
    </w:p>
    <w:p w14:paraId="01CC8277" w14:textId="77777777" w:rsidR="00EF6486" w:rsidRDefault="004E6ED7">
      <w:pPr>
        <w:numPr>
          <w:ilvl w:val="1"/>
          <w:numId w:val="1"/>
        </w:numPr>
        <w:spacing w:after="5" w:line="259" w:lineRule="auto"/>
        <w:ind w:hanging="305"/>
      </w:pPr>
      <w:r>
        <w:rPr>
          <w:rFonts w:ascii="Calibri" w:eastAsia="Calibri" w:hAnsi="Calibri" w:cs="Calibri"/>
        </w:rPr>
        <w:t>Zhotovitel se zavazuje poskytovat Objednateli následující Služby:</w:t>
      </w:r>
      <w:r>
        <w:rPr>
          <w:b/>
        </w:rPr>
        <w:t xml:space="preserve"> </w:t>
      </w:r>
    </w:p>
    <w:p w14:paraId="1DB5B479" w14:textId="77777777" w:rsidR="00EF6486" w:rsidRDefault="004E6ED7">
      <w:pPr>
        <w:numPr>
          <w:ilvl w:val="2"/>
          <w:numId w:val="1"/>
        </w:numPr>
        <w:spacing w:after="0" w:line="259" w:lineRule="auto"/>
        <w:ind w:hanging="106"/>
      </w:pPr>
      <w:r>
        <w:t xml:space="preserve">Svoz odpadu </w:t>
      </w:r>
    </w:p>
    <w:p w14:paraId="5ED94400" w14:textId="77777777" w:rsidR="00EF6486" w:rsidRDefault="004E6ED7">
      <w:pPr>
        <w:numPr>
          <w:ilvl w:val="2"/>
          <w:numId w:val="1"/>
        </w:numPr>
        <w:ind w:hanging="106"/>
      </w:pPr>
      <w:r>
        <w:t xml:space="preserve">Odstranění odpadu </w:t>
      </w:r>
    </w:p>
    <w:p w14:paraId="50128DC3" w14:textId="77777777" w:rsidR="00EF6486" w:rsidRDefault="004E6ED7">
      <w:pPr>
        <w:numPr>
          <w:ilvl w:val="2"/>
          <w:numId w:val="1"/>
        </w:numPr>
        <w:ind w:hanging="106"/>
      </w:pPr>
      <w:r>
        <w:t xml:space="preserve">Pronájem nádob </w:t>
      </w:r>
    </w:p>
    <w:p w14:paraId="72D562E7" w14:textId="77777777" w:rsidR="00EF6486" w:rsidRDefault="004E6ED7">
      <w:pPr>
        <w:spacing w:after="0" w:line="259" w:lineRule="auto"/>
        <w:ind w:left="0" w:firstLine="0"/>
      </w:pPr>
      <w:r>
        <w:t xml:space="preserve"> </w:t>
      </w:r>
      <w:r>
        <w:tab/>
        <w:t xml:space="preserve"> </w:t>
      </w:r>
    </w:p>
    <w:p w14:paraId="7F403BCA" w14:textId="77777777" w:rsidR="00EF6486" w:rsidRDefault="004E6ED7">
      <w:pPr>
        <w:spacing w:after="0" w:line="259" w:lineRule="auto"/>
        <w:ind w:left="0" w:firstLine="0"/>
      </w:pPr>
      <w:r>
        <w:t xml:space="preserve"> </w:t>
      </w:r>
    </w:p>
    <w:p w14:paraId="5E42A898" w14:textId="77777777" w:rsidR="00EF6486" w:rsidRDefault="004E6ED7">
      <w:pPr>
        <w:numPr>
          <w:ilvl w:val="1"/>
          <w:numId w:val="1"/>
        </w:numPr>
        <w:ind w:hanging="305"/>
      </w:pPr>
      <w:r>
        <w:t xml:space="preserve">Zhotovitel se zavazuje přijímat Odpad od Objednatele v místě jeho původu dle </w:t>
      </w:r>
      <w:r>
        <w:rPr>
          <w:b/>
        </w:rPr>
        <w:t>přílohy č. 2</w:t>
      </w:r>
      <w:r>
        <w:t xml:space="preserve"> (dále jen „</w:t>
      </w:r>
      <w:r>
        <w:rPr>
          <w:b/>
        </w:rPr>
        <w:t>Místo původu</w:t>
      </w:r>
      <w:r>
        <w:t xml:space="preserve">“) a následně jej Zhotovitel předá do Zařízení.   </w:t>
      </w:r>
    </w:p>
    <w:p w14:paraId="3E4AC4EE" w14:textId="77777777" w:rsidR="00EF6486" w:rsidRDefault="004E6ED7">
      <w:pPr>
        <w:spacing w:after="0" w:line="259" w:lineRule="auto"/>
        <w:ind w:left="0" w:firstLine="0"/>
      </w:pPr>
      <w:r>
        <w:t xml:space="preserve"> </w:t>
      </w:r>
    </w:p>
    <w:p w14:paraId="5571C603" w14:textId="77777777" w:rsidR="00EF6486" w:rsidRDefault="004E6ED7">
      <w:pPr>
        <w:numPr>
          <w:ilvl w:val="1"/>
          <w:numId w:val="1"/>
        </w:numPr>
        <w:ind w:hanging="305"/>
      </w:pPr>
      <w:r>
        <w:t xml:space="preserve">Zhotovitel se zavazuje přijímat Odpad od Objednatele  </w:t>
      </w:r>
    </w:p>
    <w:p w14:paraId="08C63BFB" w14:textId="77777777" w:rsidR="00EF6486" w:rsidRDefault="004E6ED7">
      <w:pPr>
        <w:spacing w:after="0" w:line="259" w:lineRule="auto"/>
        <w:ind w:left="0" w:firstLine="0"/>
      </w:pPr>
      <w:r>
        <w:t xml:space="preserve"> </w:t>
      </w:r>
    </w:p>
    <w:p w14:paraId="37F7CC53" w14:textId="77777777" w:rsidR="00EF6486" w:rsidRDefault="004E6ED7">
      <w:pPr>
        <w:numPr>
          <w:ilvl w:val="1"/>
          <w:numId w:val="1"/>
        </w:numPr>
        <w:ind w:hanging="305"/>
      </w:pPr>
      <w:r>
        <w:t xml:space="preserve">Smluvní strany se dohodly, že Zhotovitel se stává vlastníkem Odpadu okamžikem zahájení přepravy Odpadu z Místa původu. </w:t>
      </w:r>
    </w:p>
    <w:p w14:paraId="38665236" w14:textId="77777777" w:rsidR="00EF6486" w:rsidRDefault="004E6ED7">
      <w:pPr>
        <w:spacing w:after="0" w:line="259" w:lineRule="auto"/>
        <w:ind w:left="0" w:firstLine="0"/>
      </w:pPr>
      <w:r>
        <w:t xml:space="preserve"> </w:t>
      </w:r>
    </w:p>
    <w:p w14:paraId="486CB516" w14:textId="77777777" w:rsidR="00EF6486" w:rsidRDefault="004E6ED7">
      <w:pPr>
        <w:spacing w:after="0" w:line="259" w:lineRule="auto"/>
        <w:ind w:left="0" w:firstLine="0"/>
      </w:pPr>
      <w:r>
        <w:t xml:space="preserve"> </w:t>
      </w:r>
    </w:p>
    <w:p w14:paraId="0D6BF42C" w14:textId="77777777" w:rsidR="00EF6486" w:rsidRDefault="004E6ED7">
      <w:pPr>
        <w:numPr>
          <w:ilvl w:val="0"/>
          <w:numId w:val="1"/>
        </w:numPr>
        <w:spacing w:after="0" w:line="259" w:lineRule="auto"/>
        <w:ind w:hanging="182"/>
      </w:pPr>
      <w:r>
        <w:rPr>
          <w:b/>
        </w:rPr>
        <w:t xml:space="preserve">Odměna </w:t>
      </w:r>
    </w:p>
    <w:p w14:paraId="0182F409" w14:textId="77777777" w:rsidR="00EF6486" w:rsidRDefault="004E6ED7">
      <w:pPr>
        <w:spacing w:after="0" w:line="259" w:lineRule="auto"/>
        <w:ind w:left="0" w:firstLine="0"/>
      </w:pPr>
      <w:r>
        <w:t xml:space="preserve"> </w:t>
      </w:r>
    </w:p>
    <w:p w14:paraId="17D8ABA7" w14:textId="77777777" w:rsidR="00EF6486" w:rsidRDefault="004E6ED7">
      <w:pPr>
        <w:numPr>
          <w:ilvl w:val="1"/>
          <w:numId w:val="1"/>
        </w:numPr>
        <w:ind w:hanging="305"/>
      </w:pPr>
      <w:r>
        <w:t xml:space="preserve">Odměna za svoz a nakládání (zejména odstranění nebo využití) s komunálním odpadem je uvedena v </w:t>
      </w:r>
      <w:r>
        <w:rPr>
          <w:b/>
        </w:rPr>
        <w:t>příloze č. 2</w:t>
      </w:r>
      <w:r>
        <w:t xml:space="preserve"> této smlouvy. Cena je uvedena za celou službu a za celý předmět veřejné zakázky tedy za období 1.1.2026 až 31.12.2028. Ceny jsou uvedeny bez DPH. Příslušná sazba DPH bude připočtena v platné zákonné výši. Fakturovaná cena se může vlivem aritmetického zaokrouhlování lišit. </w:t>
      </w:r>
    </w:p>
    <w:p w14:paraId="6E3DE9DA" w14:textId="77777777" w:rsidR="00EF6486" w:rsidRDefault="004E6ED7">
      <w:pPr>
        <w:spacing w:after="0" w:line="259" w:lineRule="auto"/>
        <w:ind w:left="0" w:firstLine="0"/>
      </w:pPr>
      <w:r>
        <w:rPr>
          <w:b/>
        </w:rPr>
        <w:t xml:space="preserve"> </w:t>
      </w:r>
    </w:p>
    <w:p w14:paraId="584140C6" w14:textId="77777777" w:rsidR="00EF6486" w:rsidRDefault="004E6ED7">
      <w:pPr>
        <w:spacing w:after="0" w:line="259" w:lineRule="auto"/>
        <w:ind w:left="0" w:firstLine="0"/>
      </w:pPr>
      <w:r>
        <w:rPr>
          <w:b/>
        </w:rPr>
        <w:t xml:space="preserve"> </w:t>
      </w:r>
    </w:p>
    <w:p w14:paraId="5A5ED5CD" w14:textId="77777777" w:rsidR="00EF6486" w:rsidRDefault="004E6ED7">
      <w:pPr>
        <w:numPr>
          <w:ilvl w:val="0"/>
          <w:numId w:val="1"/>
        </w:numPr>
        <w:spacing w:after="0" w:line="259" w:lineRule="auto"/>
        <w:ind w:hanging="182"/>
      </w:pPr>
      <w:r>
        <w:rPr>
          <w:b/>
        </w:rPr>
        <w:t xml:space="preserve">Smluvní pokuta </w:t>
      </w:r>
    </w:p>
    <w:p w14:paraId="033D0C91" w14:textId="77777777" w:rsidR="00EF6486" w:rsidRDefault="004E6ED7">
      <w:pPr>
        <w:spacing w:after="0" w:line="259" w:lineRule="auto"/>
        <w:ind w:left="0" w:firstLine="0"/>
      </w:pPr>
      <w:r>
        <w:t xml:space="preserve"> </w:t>
      </w:r>
    </w:p>
    <w:p w14:paraId="5817CA26" w14:textId="77777777" w:rsidR="00EF6486" w:rsidRDefault="004E6ED7">
      <w:pPr>
        <w:numPr>
          <w:ilvl w:val="1"/>
          <w:numId w:val="1"/>
        </w:numPr>
        <w:ind w:hanging="305"/>
      </w:pPr>
      <w:r>
        <w:t xml:space="preserve">V případě, že Objednatel dodá Zhotoviteli Nevhodný odpad, zavazuje se Objednatel na výzvu Zhotovitele zaplatit Zhotoviteli smluvní pokutu ve výši </w:t>
      </w:r>
      <w:proofErr w:type="gramStart"/>
      <w:r>
        <w:t>5.000,-</w:t>
      </w:r>
      <w:proofErr w:type="gramEnd"/>
      <w:r>
        <w:t xml:space="preserve"> Kč za každý jednotlivý případ porušení Smlouvy.</w:t>
      </w:r>
      <w:r>
        <w:rPr>
          <w:rFonts w:ascii="Arial" w:eastAsia="Arial" w:hAnsi="Arial" w:cs="Arial"/>
          <w:sz w:val="16"/>
        </w:rPr>
        <w:t xml:space="preserve"> </w:t>
      </w:r>
    </w:p>
    <w:p w14:paraId="23B30BD8" w14:textId="77777777" w:rsidR="00EF6486" w:rsidRDefault="004E6ED7">
      <w:pPr>
        <w:spacing w:after="0" w:line="259" w:lineRule="auto"/>
        <w:ind w:left="0" w:firstLine="0"/>
      </w:pPr>
      <w:r>
        <w:rPr>
          <w:rFonts w:ascii="Arial" w:eastAsia="Arial" w:hAnsi="Arial" w:cs="Arial"/>
          <w:sz w:val="16"/>
        </w:rPr>
        <w:t xml:space="preserve"> </w:t>
      </w:r>
    </w:p>
    <w:p w14:paraId="26DA2780" w14:textId="77777777" w:rsidR="00EF6486" w:rsidRDefault="004E6ED7">
      <w:pPr>
        <w:spacing w:after="0" w:line="259" w:lineRule="auto"/>
        <w:ind w:left="0" w:firstLine="0"/>
      </w:pPr>
      <w:r>
        <w:rPr>
          <w:rFonts w:ascii="Arial" w:eastAsia="Arial" w:hAnsi="Arial" w:cs="Arial"/>
          <w:sz w:val="16"/>
        </w:rPr>
        <w:t xml:space="preserve"> </w:t>
      </w:r>
    </w:p>
    <w:p w14:paraId="1A2A1EA9" w14:textId="77777777" w:rsidR="00EF6486" w:rsidRDefault="004E6ED7">
      <w:pPr>
        <w:numPr>
          <w:ilvl w:val="0"/>
          <w:numId w:val="1"/>
        </w:numPr>
        <w:spacing w:after="0" w:line="259" w:lineRule="auto"/>
        <w:ind w:hanging="182"/>
      </w:pPr>
      <w:r>
        <w:rPr>
          <w:b/>
        </w:rPr>
        <w:t xml:space="preserve">Upozornění na některá ustanovení Podmínek </w:t>
      </w:r>
    </w:p>
    <w:p w14:paraId="5CE705F8" w14:textId="77777777" w:rsidR="00EF6486" w:rsidRDefault="004E6ED7">
      <w:pPr>
        <w:spacing w:after="0" w:line="259" w:lineRule="auto"/>
        <w:ind w:left="0" w:firstLine="0"/>
      </w:pPr>
      <w:r>
        <w:lastRenderedPageBreak/>
        <w:t xml:space="preserve"> </w:t>
      </w:r>
    </w:p>
    <w:p w14:paraId="25DCED5C" w14:textId="77777777" w:rsidR="00EF6486" w:rsidRDefault="004E6ED7">
      <w:pPr>
        <w:numPr>
          <w:ilvl w:val="1"/>
          <w:numId w:val="1"/>
        </w:numPr>
        <w:ind w:hanging="305"/>
      </w:pPr>
      <w:r>
        <w:t>Nedílnou součástí této Smlouvy jsou Obchodní podmínky skupiny FCC pro poskytování služeb v odpadovém hospodářství (dále jen „</w:t>
      </w:r>
      <w:r>
        <w:rPr>
          <w:b/>
        </w:rPr>
        <w:t>Podmínky</w:t>
      </w:r>
      <w:r>
        <w:t>“), obsažené v příloze č. 1 této Smlouvy. Objednatel prohlašuje, že se podrobně seznámil s obsahem Podmínek, že všem ustanovením Podmínek rozumí, nepovažuje Podmínky za jednostranně nevýhodné a Podmínky přijímá.</w:t>
      </w:r>
      <w:r>
        <w:rPr>
          <w:rFonts w:ascii="Arial" w:eastAsia="Arial" w:hAnsi="Arial" w:cs="Arial"/>
          <w:sz w:val="16"/>
        </w:rPr>
        <w:t xml:space="preserve"> </w:t>
      </w:r>
    </w:p>
    <w:p w14:paraId="278ABC56" w14:textId="77777777" w:rsidR="00EF6486" w:rsidRDefault="004E6ED7">
      <w:pPr>
        <w:spacing w:after="0" w:line="259" w:lineRule="auto"/>
        <w:ind w:left="0" w:firstLine="0"/>
      </w:pPr>
      <w:r>
        <w:rPr>
          <w:rFonts w:ascii="Arial" w:eastAsia="Arial" w:hAnsi="Arial" w:cs="Arial"/>
          <w:sz w:val="16"/>
        </w:rPr>
        <w:t xml:space="preserve"> </w:t>
      </w:r>
    </w:p>
    <w:p w14:paraId="106807E3" w14:textId="77777777" w:rsidR="00EF6486" w:rsidRDefault="004E6ED7">
      <w:pPr>
        <w:numPr>
          <w:ilvl w:val="1"/>
          <w:numId w:val="1"/>
        </w:numPr>
        <w:ind w:hanging="305"/>
      </w:pPr>
      <w:r>
        <w:t>Zhotovitel upozorňuje Objednatele na následující ustanovení Podmínek:</w:t>
      </w:r>
      <w:r>
        <w:rPr>
          <w:rFonts w:ascii="Arial" w:eastAsia="Arial" w:hAnsi="Arial" w:cs="Arial"/>
          <w:sz w:val="16"/>
        </w:rPr>
        <w:t xml:space="preserve"> </w:t>
      </w:r>
    </w:p>
    <w:p w14:paraId="02033E60" w14:textId="77777777" w:rsidR="00EF6486" w:rsidRDefault="004E6ED7">
      <w:pPr>
        <w:spacing w:after="0" w:line="259" w:lineRule="auto"/>
        <w:ind w:left="0" w:firstLine="0"/>
      </w:pPr>
      <w:r>
        <w:rPr>
          <w:rFonts w:ascii="Arial" w:eastAsia="Arial" w:hAnsi="Arial" w:cs="Arial"/>
          <w:sz w:val="16"/>
        </w:rPr>
        <w:t xml:space="preserve"> </w:t>
      </w:r>
    </w:p>
    <w:p w14:paraId="517C911C" w14:textId="77777777" w:rsidR="00EF6486" w:rsidRDefault="004E6ED7">
      <w:pPr>
        <w:numPr>
          <w:ilvl w:val="2"/>
          <w:numId w:val="1"/>
        </w:numPr>
        <w:ind w:hanging="106"/>
      </w:pPr>
      <w:r>
        <w:t xml:space="preserve">čl. 5.8 upravující možnost budoucího zvýšení Odměny; </w:t>
      </w:r>
    </w:p>
    <w:p w14:paraId="32D7CDC5" w14:textId="77777777" w:rsidR="00EF6486" w:rsidRDefault="004E6ED7">
      <w:pPr>
        <w:numPr>
          <w:ilvl w:val="2"/>
          <w:numId w:val="1"/>
        </w:numPr>
        <w:ind w:hanging="106"/>
      </w:pPr>
      <w:r>
        <w:t xml:space="preserve">čl. 12 upravující sankce; </w:t>
      </w:r>
    </w:p>
    <w:p w14:paraId="1BFDCCF2" w14:textId="77777777" w:rsidR="00EF6486" w:rsidRDefault="004E6ED7">
      <w:pPr>
        <w:numPr>
          <w:ilvl w:val="2"/>
          <w:numId w:val="1"/>
        </w:numPr>
        <w:ind w:hanging="106"/>
      </w:pPr>
      <w:r>
        <w:t xml:space="preserve">čl. 13 upravující dobu trvání této Smlouvy a možnosti jejího </w:t>
      </w:r>
      <w:proofErr w:type="gramStart"/>
      <w:r>
        <w:t xml:space="preserve">ukončení;  </w:t>
      </w:r>
      <w:r>
        <w:tab/>
      </w:r>
      <w:proofErr w:type="gramEnd"/>
      <w:r>
        <w:t>- čl. 16 upravující možnost budoucí změny Podmínek.</w:t>
      </w:r>
      <w:r>
        <w:rPr>
          <w:rFonts w:ascii="Arial" w:eastAsia="Arial" w:hAnsi="Arial" w:cs="Arial"/>
          <w:sz w:val="16"/>
        </w:rPr>
        <w:t xml:space="preserve"> </w:t>
      </w:r>
    </w:p>
    <w:p w14:paraId="72AC133D" w14:textId="77777777" w:rsidR="00EF6486" w:rsidRDefault="004E6ED7">
      <w:pPr>
        <w:spacing w:after="0" w:line="259" w:lineRule="auto"/>
        <w:ind w:left="0" w:firstLine="0"/>
      </w:pPr>
      <w:r>
        <w:rPr>
          <w:rFonts w:ascii="Arial" w:eastAsia="Arial" w:hAnsi="Arial" w:cs="Arial"/>
          <w:sz w:val="16"/>
        </w:rPr>
        <w:t xml:space="preserve"> </w:t>
      </w:r>
    </w:p>
    <w:p w14:paraId="4E6AF542" w14:textId="77777777" w:rsidR="00EF6486" w:rsidRDefault="004E6ED7">
      <w:pPr>
        <w:spacing w:after="0" w:line="259" w:lineRule="auto"/>
        <w:ind w:left="0" w:firstLine="0"/>
      </w:pPr>
      <w:r>
        <w:rPr>
          <w:rFonts w:ascii="Arial" w:eastAsia="Arial" w:hAnsi="Arial" w:cs="Arial"/>
          <w:sz w:val="16"/>
        </w:rPr>
        <w:t xml:space="preserve"> </w:t>
      </w:r>
    </w:p>
    <w:p w14:paraId="784FC69B" w14:textId="77777777" w:rsidR="00EF6486" w:rsidRDefault="004E6ED7">
      <w:pPr>
        <w:spacing w:after="0" w:line="259" w:lineRule="auto"/>
        <w:ind w:left="0" w:firstLine="0"/>
      </w:pPr>
      <w:r>
        <w:rPr>
          <w:rFonts w:ascii="Arial" w:eastAsia="Arial" w:hAnsi="Arial" w:cs="Arial"/>
          <w:sz w:val="16"/>
        </w:rPr>
        <w:t xml:space="preserve"> </w:t>
      </w:r>
    </w:p>
    <w:p w14:paraId="27831C26" w14:textId="77777777" w:rsidR="00EF6486" w:rsidRDefault="004E6ED7">
      <w:pPr>
        <w:spacing w:after="0" w:line="259" w:lineRule="auto"/>
        <w:ind w:left="0" w:firstLine="0"/>
      </w:pPr>
      <w:r>
        <w:rPr>
          <w:rFonts w:ascii="Arial" w:eastAsia="Arial" w:hAnsi="Arial" w:cs="Arial"/>
          <w:sz w:val="16"/>
        </w:rPr>
        <w:t xml:space="preserve"> </w:t>
      </w:r>
    </w:p>
    <w:p w14:paraId="6BDBB0BF" w14:textId="77777777" w:rsidR="00EF6486" w:rsidRDefault="004E6ED7">
      <w:pPr>
        <w:spacing w:after="0" w:line="259" w:lineRule="auto"/>
        <w:ind w:left="0" w:firstLine="0"/>
      </w:pPr>
      <w:r>
        <w:rPr>
          <w:rFonts w:ascii="Arial" w:eastAsia="Arial" w:hAnsi="Arial" w:cs="Arial"/>
          <w:sz w:val="16"/>
        </w:rPr>
        <w:t xml:space="preserve"> </w:t>
      </w:r>
    </w:p>
    <w:p w14:paraId="66189282" w14:textId="77777777" w:rsidR="00EF6486" w:rsidRDefault="004E6ED7">
      <w:pPr>
        <w:spacing w:after="0" w:line="259" w:lineRule="auto"/>
        <w:ind w:left="0" w:firstLine="0"/>
      </w:pPr>
      <w:r>
        <w:rPr>
          <w:rFonts w:ascii="Arial" w:eastAsia="Arial" w:hAnsi="Arial" w:cs="Arial"/>
          <w:sz w:val="16"/>
        </w:rPr>
        <w:t xml:space="preserve"> </w:t>
      </w:r>
    </w:p>
    <w:p w14:paraId="57B980A2" w14:textId="77777777" w:rsidR="00EF6486" w:rsidRDefault="004E6ED7">
      <w:pPr>
        <w:numPr>
          <w:ilvl w:val="0"/>
          <w:numId w:val="1"/>
        </w:numPr>
        <w:spacing w:after="0" w:line="259" w:lineRule="auto"/>
        <w:ind w:hanging="182"/>
      </w:pPr>
      <w:r>
        <w:rPr>
          <w:b/>
        </w:rPr>
        <w:t xml:space="preserve">Závěrečná ustanovení </w:t>
      </w:r>
    </w:p>
    <w:p w14:paraId="0288A6EA" w14:textId="77777777" w:rsidR="00EF6486" w:rsidRDefault="004E6ED7">
      <w:pPr>
        <w:spacing w:after="6" w:line="259" w:lineRule="auto"/>
        <w:ind w:left="0" w:firstLine="0"/>
      </w:pPr>
      <w:r>
        <w:t xml:space="preserve"> </w:t>
      </w:r>
    </w:p>
    <w:p w14:paraId="4F780D3D" w14:textId="77777777" w:rsidR="00EF6486" w:rsidRDefault="004E6ED7">
      <w:pPr>
        <w:numPr>
          <w:ilvl w:val="1"/>
          <w:numId w:val="1"/>
        </w:numPr>
        <w:ind w:hanging="305"/>
      </w:pPr>
      <w:r>
        <w:t>Výrazy používané v Podmínkách a v této Smlouvě v jednotném čísle zahrnují podle kontextu také množné číslo a naopak.</w:t>
      </w:r>
      <w:r>
        <w:rPr>
          <w:rFonts w:ascii="Arial" w:eastAsia="Arial" w:hAnsi="Arial" w:cs="Arial"/>
          <w:sz w:val="16"/>
        </w:rPr>
        <w:t xml:space="preserve"> </w:t>
      </w:r>
    </w:p>
    <w:p w14:paraId="4BA0B9C6" w14:textId="77777777" w:rsidR="00EF6486" w:rsidRDefault="004E6ED7">
      <w:pPr>
        <w:spacing w:after="0" w:line="259" w:lineRule="auto"/>
        <w:ind w:left="0" w:firstLine="0"/>
      </w:pPr>
      <w:r>
        <w:rPr>
          <w:rFonts w:ascii="Arial" w:eastAsia="Arial" w:hAnsi="Arial" w:cs="Arial"/>
          <w:sz w:val="16"/>
        </w:rPr>
        <w:t xml:space="preserve"> </w:t>
      </w:r>
    </w:p>
    <w:p w14:paraId="7003BEE3" w14:textId="77777777" w:rsidR="00EF6486" w:rsidRDefault="004E6ED7">
      <w:pPr>
        <w:numPr>
          <w:ilvl w:val="1"/>
          <w:numId w:val="1"/>
        </w:numPr>
        <w:ind w:hanging="305"/>
      </w:pPr>
      <w:r>
        <w:t>Výrazy s velkým počátečním písmenem mají význam uvedený v této Smlouvě nebo v Podmínkách.</w:t>
      </w:r>
      <w:r>
        <w:rPr>
          <w:rFonts w:ascii="Arial" w:eastAsia="Arial" w:hAnsi="Arial" w:cs="Arial"/>
          <w:sz w:val="16"/>
        </w:rPr>
        <w:t xml:space="preserve"> </w:t>
      </w:r>
    </w:p>
    <w:p w14:paraId="5ABF0220" w14:textId="77777777" w:rsidR="00EF6486" w:rsidRDefault="004E6ED7">
      <w:pPr>
        <w:spacing w:after="0" w:line="259" w:lineRule="auto"/>
        <w:ind w:left="0" w:firstLine="0"/>
      </w:pPr>
      <w:r>
        <w:rPr>
          <w:rFonts w:ascii="Arial" w:eastAsia="Arial" w:hAnsi="Arial" w:cs="Arial"/>
          <w:sz w:val="16"/>
        </w:rPr>
        <w:t xml:space="preserve"> </w:t>
      </w:r>
    </w:p>
    <w:p w14:paraId="6CC1629C" w14:textId="77777777" w:rsidR="00EF6486" w:rsidRDefault="004E6ED7">
      <w:pPr>
        <w:numPr>
          <w:ilvl w:val="1"/>
          <w:numId w:val="1"/>
        </w:numPr>
        <w:ind w:hanging="305"/>
      </w:pPr>
      <w:r>
        <w:t>V případě rozporu mezi ustanoveními Podmínek a této Smlouvy jsou vždy rozhodující ustanovení této Smlouvy.</w:t>
      </w:r>
      <w:r>
        <w:rPr>
          <w:rFonts w:ascii="Arial" w:eastAsia="Arial" w:hAnsi="Arial" w:cs="Arial"/>
          <w:sz w:val="16"/>
        </w:rPr>
        <w:t xml:space="preserve"> </w:t>
      </w:r>
    </w:p>
    <w:p w14:paraId="51F0E478" w14:textId="77777777" w:rsidR="00EF6486" w:rsidRDefault="004E6ED7">
      <w:pPr>
        <w:spacing w:after="0" w:line="259" w:lineRule="auto"/>
        <w:ind w:left="0" w:firstLine="0"/>
      </w:pPr>
      <w:r>
        <w:rPr>
          <w:rFonts w:ascii="Arial" w:eastAsia="Arial" w:hAnsi="Arial" w:cs="Arial"/>
          <w:sz w:val="16"/>
        </w:rPr>
        <w:t xml:space="preserve"> </w:t>
      </w:r>
    </w:p>
    <w:p w14:paraId="2179BBB8" w14:textId="77777777" w:rsidR="00EF6486" w:rsidRDefault="004E6ED7">
      <w:pPr>
        <w:numPr>
          <w:ilvl w:val="1"/>
          <w:numId w:val="1"/>
        </w:numPr>
        <w:ind w:hanging="305"/>
      </w:pPr>
      <w:r>
        <w:t>Tato Smlouva je vyhotovena ve dvou stejnopisech, z nichž každá Smluvní strana obdrží po jednom vyhotovení.</w:t>
      </w:r>
      <w:r>
        <w:rPr>
          <w:rFonts w:ascii="Arial" w:eastAsia="Arial" w:hAnsi="Arial" w:cs="Arial"/>
          <w:sz w:val="16"/>
        </w:rPr>
        <w:t xml:space="preserve"> </w:t>
      </w:r>
    </w:p>
    <w:p w14:paraId="56233971" w14:textId="77777777" w:rsidR="00EF6486" w:rsidRDefault="004E6ED7">
      <w:pPr>
        <w:spacing w:after="0" w:line="259" w:lineRule="auto"/>
        <w:ind w:left="0" w:firstLine="0"/>
      </w:pPr>
      <w:r>
        <w:rPr>
          <w:rFonts w:ascii="Arial" w:eastAsia="Arial" w:hAnsi="Arial" w:cs="Arial"/>
          <w:sz w:val="16"/>
        </w:rPr>
        <w:t xml:space="preserve"> </w:t>
      </w:r>
    </w:p>
    <w:p w14:paraId="205F755A" w14:textId="77777777" w:rsidR="00EF6486" w:rsidRDefault="004E6ED7">
      <w:pPr>
        <w:spacing w:after="0" w:line="259" w:lineRule="auto"/>
        <w:ind w:left="-5"/>
      </w:pPr>
      <w:r>
        <w:rPr>
          <w:b/>
        </w:rPr>
        <w:t xml:space="preserve">Přílohy: </w:t>
      </w:r>
    </w:p>
    <w:p w14:paraId="0925B43F" w14:textId="77777777" w:rsidR="00EF6486" w:rsidRDefault="004E6ED7">
      <w:pPr>
        <w:spacing w:after="0" w:line="259" w:lineRule="auto"/>
        <w:ind w:left="0" w:firstLine="0"/>
      </w:pPr>
      <w:r>
        <w:rPr>
          <w:b/>
        </w:rPr>
        <w:t xml:space="preserve"> </w:t>
      </w:r>
    </w:p>
    <w:p w14:paraId="0680915C" w14:textId="77777777" w:rsidR="00EF6486" w:rsidRDefault="004E6ED7">
      <w:pPr>
        <w:ind w:left="-5" w:right="3709"/>
      </w:pPr>
      <w:r>
        <w:rPr>
          <w:b/>
        </w:rPr>
        <w:t>Příloha č. 1</w:t>
      </w:r>
      <w:r>
        <w:t xml:space="preserve"> - Obchodní podmínky skupiny FCC pro poskytování služeb v odpadovém hospodářství </w:t>
      </w:r>
      <w:r>
        <w:rPr>
          <w:b/>
        </w:rPr>
        <w:t>Příloha č. 2</w:t>
      </w:r>
      <w:r>
        <w:t xml:space="preserve"> – Ceník služeb </w:t>
      </w:r>
    </w:p>
    <w:p w14:paraId="0D5519F1" w14:textId="77777777" w:rsidR="00EF6486" w:rsidRDefault="004E6ED7">
      <w:pPr>
        <w:spacing w:after="0" w:line="259" w:lineRule="auto"/>
        <w:ind w:left="0" w:firstLine="0"/>
      </w:pPr>
      <w:r>
        <w:t xml:space="preserve"> </w:t>
      </w:r>
    </w:p>
    <w:p w14:paraId="14D0E9C7" w14:textId="77777777" w:rsidR="00EF6486" w:rsidRDefault="004E6ED7">
      <w:pPr>
        <w:spacing w:after="0" w:line="259" w:lineRule="auto"/>
        <w:ind w:left="0" w:firstLine="0"/>
      </w:pPr>
      <w:r>
        <w:t xml:space="preserve"> </w:t>
      </w:r>
    </w:p>
    <w:p w14:paraId="2DA525C0" w14:textId="77777777" w:rsidR="00EF6486" w:rsidRDefault="004E6ED7">
      <w:pPr>
        <w:spacing w:after="0" w:line="259" w:lineRule="auto"/>
        <w:ind w:left="0" w:firstLine="0"/>
      </w:pPr>
      <w:r>
        <w:t xml:space="preserve"> </w:t>
      </w:r>
    </w:p>
    <w:p w14:paraId="33A601E7" w14:textId="77777777" w:rsidR="00EF6486" w:rsidRDefault="004E6ED7">
      <w:pPr>
        <w:spacing w:after="0" w:line="259" w:lineRule="auto"/>
        <w:ind w:left="0" w:firstLine="0"/>
      </w:pPr>
      <w:r>
        <w:t xml:space="preserve"> </w:t>
      </w:r>
    </w:p>
    <w:p w14:paraId="02A3DBE1" w14:textId="77777777" w:rsidR="00EF6486" w:rsidRDefault="004E6ED7">
      <w:pPr>
        <w:spacing w:after="0" w:line="259" w:lineRule="auto"/>
        <w:ind w:left="0" w:firstLine="0"/>
      </w:pPr>
      <w:r>
        <w:t xml:space="preserve"> </w:t>
      </w:r>
    </w:p>
    <w:tbl>
      <w:tblPr>
        <w:tblStyle w:val="TableGrid"/>
        <w:tblW w:w="6921" w:type="dxa"/>
        <w:tblInd w:w="108" w:type="dxa"/>
        <w:tblLook w:val="04A0" w:firstRow="1" w:lastRow="0" w:firstColumn="1" w:lastColumn="0" w:noHBand="0" w:noVBand="1"/>
      </w:tblPr>
      <w:tblGrid>
        <w:gridCol w:w="4324"/>
        <w:gridCol w:w="2597"/>
      </w:tblGrid>
      <w:tr w:rsidR="00EF6486" w14:paraId="0ECFCDA9" w14:textId="77777777">
        <w:trPr>
          <w:trHeight w:val="180"/>
        </w:trPr>
        <w:tc>
          <w:tcPr>
            <w:tcW w:w="4323" w:type="dxa"/>
            <w:tcBorders>
              <w:top w:val="nil"/>
              <w:left w:val="nil"/>
              <w:bottom w:val="nil"/>
              <w:right w:val="nil"/>
            </w:tcBorders>
          </w:tcPr>
          <w:p w14:paraId="6336FBDC" w14:textId="77777777" w:rsidR="00EF6486" w:rsidRDefault="004E6ED7">
            <w:pPr>
              <w:spacing w:after="0" w:line="259" w:lineRule="auto"/>
              <w:ind w:left="0" w:firstLine="0"/>
            </w:pPr>
            <w:r>
              <w:t xml:space="preserve">V.................... dne............................202. </w:t>
            </w:r>
          </w:p>
        </w:tc>
        <w:tc>
          <w:tcPr>
            <w:tcW w:w="2597" w:type="dxa"/>
            <w:tcBorders>
              <w:top w:val="nil"/>
              <w:left w:val="nil"/>
              <w:bottom w:val="nil"/>
              <w:right w:val="nil"/>
            </w:tcBorders>
          </w:tcPr>
          <w:p w14:paraId="4F691ECF" w14:textId="77777777" w:rsidR="00EF6486" w:rsidRDefault="004E6ED7">
            <w:pPr>
              <w:spacing w:after="0" w:line="259" w:lineRule="auto"/>
              <w:ind w:left="0" w:firstLine="0"/>
            </w:pPr>
            <w:r>
              <w:t xml:space="preserve">V Praze dne............................202. </w:t>
            </w:r>
          </w:p>
        </w:tc>
      </w:tr>
      <w:tr w:rsidR="00EF6486" w14:paraId="73952CAF" w14:textId="77777777">
        <w:trPr>
          <w:trHeight w:val="1617"/>
        </w:trPr>
        <w:tc>
          <w:tcPr>
            <w:tcW w:w="4323" w:type="dxa"/>
            <w:tcBorders>
              <w:top w:val="nil"/>
              <w:left w:val="nil"/>
              <w:bottom w:val="nil"/>
              <w:right w:val="nil"/>
            </w:tcBorders>
          </w:tcPr>
          <w:p w14:paraId="5511736E" w14:textId="77777777" w:rsidR="00EF6486" w:rsidRDefault="004E6ED7">
            <w:pPr>
              <w:spacing w:after="0" w:line="259" w:lineRule="auto"/>
              <w:ind w:left="0" w:firstLine="0"/>
            </w:pPr>
            <w:r>
              <w:t xml:space="preserve"> </w:t>
            </w:r>
          </w:p>
          <w:p w14:paraId="19863528" w14:textId="77777777" w:rsidR="00EF6486" w:rsidRDefault="004E6ED7">
            <w:pPr>
              <w:spacing w:after="0" w:line="259" w:lineRule="auto"/>
              <w:ind w:left="0" w:firstLine="0"/>
            </w:pPr>
            <w:r>
              <w:t xml:space="preserve"> </w:t>
            </w:r>
          </w:p>
          <w:p w14:paraId="4CB1EC1D" w14:textId="77777777" w:rsidR="00EF6486" w:rsidRDefault="004E6ED7">
            <w:pPr>
              <w:spacing w:after="0" w:line="259" w:lineRule="auto"/>
              <w:ind w:left="0" w:firstLine="0"/>
            </w:pPr>
            <w:r>
              <w:t xml:space="preserve"> </w:t>
            </w:r>
          </w:p>
          <w:p w14:paraId="60BBF14B" w14:textId="77777777" w:rsidR="00EF6486" w:rsidRDefault="004E6ED7">
            <w:pPr>
              <w:spacing w:after="0" w:line="259" w:lineRule="auto"/>
              <w:ind w:left="0" w:firstLine="0"/>
            </w:pPr>
            <w:r>
              <w:t xml:space="preserve"> </w:t>
            </w:r>
          </w:p>
          <w:p w14:paraId="2524C581" w14:textId="77777777" w:rsidR="00EF6486" w:rsidRDefault="004E6ED7">
            <w:pPr>
              <w:spacing w:after="0" w:line="259" w:lineRule="auto"/>
              <w:ind w:left="0" w:firstLine="0"/>
            </w:pPr>
            <w:r>
              <w:t xml:space="preserve">______________________ </w:t>
            </w:r>
          </w:p>
          <w:p w14:paraId="0EB9B7FD" w14:textId="77777777" w:rsidR="00EF6486" w:rsidRDefault="004E6ED7">
            <w:pPr>
              <w:spacing w:after="0" w:line="259" w:lineRule="auto"/>
              <w:ind w:left="0" w:firstLine="0"/>
            </w:pPr>
            <w:r>
              <w:t xml:space="preserve">Objednatel </w:t>
            </w:r>
          </w:p>
        </w:tc>
        <w:tc>
          <w:tcPr>
            <w:tcW w:w="2597" w:type="dxa"/>
            <w:tcBorders>
              <w:top w:val="nil"/>
              <w:left w:val="nil"/>
              <w:bottom w:val="nil"/>
              <w:right w:val="nil"/>
            </w:tcBorders>
          </w:tcPr>
          <w:p w14:paraId="05D41B63" w14:textId="77777777" w:rsidR="00EF6486" w:rsidRDefault="004E6ED7">
            <w:pPr>
              <w:spacing w:after="0" w:line="259" w:lineRule="auto"/>
              <w:ind w:left="0" w:firstLine="0"/>
            </w:pPr>
            <w:r>
              <w:t xml:space="preserve"> </w:t>
            </w:r>
          </w:p>
          <w:p w14:paraId="352B5A77" w14:textId="77777777" w:rsidR="00EF6486" w:rsidRDefault="004E6ED7">
            <w:pPr>
              <w:spacing w:after="0" w:line="259" w:lineRule="auto"/>
              <w:ind w:left="0" w:firstLine="0"/>
            </w:pPr>
            <w:r>
              <w:t xml:space="preserve">FCC Česká republika, s.r.o. </w:t>
            </w:r>
          </w:p>
          <w:p w14:paraId="5B3A553B" w14:textId="77777777" w:rsidR="00EF6486" w:rsidRDefault="004E6ED7">
            <w:pPr>
              <w:spacing w:after="0" w:line="259" w:lineRule="auto"/>
              <w:ind w:left="0" w:firstLine="0"/>
            </w:pPr>
            <w:r>
              <w:t xml:space="preserve"> </w:t>
            </w:r>
          </w:p>
          <w:p w14:paraId="67E495A4" w14:textId="77777777" w:rsidR="00EF6486" w:rsidRDefault="004E6ED7">
            <w:pPr>
              <w:spacing w:after="0" w:line="259" w:lineRule="auto"/>
              <w:ind w:left="0" w:firstLine="0"/>
            </w:pPr>
            <w:r>
              <w:t xml:space="preserve"> </w:t>
            </w:r>
          </w:p>
          <w:p w14:paraId="474DB348" w14:textId="77777777" w:rsidR="00EF6486" w:rsidRDefault="004E6ED7">
            <w:pPr>
              <w:spacing w:after="0" w:line="259" w:lineRule="auto"/>
              <w:ind w:left="0" w:firstLine="0"/>
            </w:pPr>
            <w:r>
              <w:t xml:space="preserve"> </w:t>
            </w:r>
          </w:p>
          <w:p w14:paraId="0AE3B0EB" w14:textId="77777777" w:rsidR="00EF6486" w:rsidRDefault="004E6ED7">
            <w:pPr>
              <w:spacing w:after="0" w:line="259" w:lineRule="auto"/>
              <w:ind w:left="0" w:firstLine="0"/>
            </w:pPr>
            <w:r>
              <w:t xml:space="preserve">______________________ </w:t>
            </w:r>
          </w:p>
          <w:p w14:paraId="5C06E017" w14:textId="77777777" w:rsidR="00EF6486" w:rsidRDefault="004E6ED7">
            <w:pPr>
              <w:spacing w:after="0" w:line="259" w:lineRule="auto"/>
              <w:ind w:left="0" w:firstLine="0"/>
            </w:pPr>
            <w:r>
              <w:t xml:space="preserve">Ing. Pavla Chmelařová </w:t>
            </w:r>
          </w:p>
          <w:p w14:paraId="0ECFBF74" w14:textId="1C27EFFD" w:rsidR="00EF6486" w:rsidRDefault="004E6ED7">
            <w:pPr>
              <w:spacing w:after="0" w:line="259" w:lineRule="auto"/>
              <w:ind w:left="0" w:firstLine="0"/>
              <w:jc w:val="both"/>
            </w:pPr>
            <w:r>
              <w:t xml:space="preserve">Na základě plné moci ze dne </w:t>
            </w:r>
            <w:r w:rsidR="001C7A2A">
              <w:t>XXXXXXX</w:t>
            </w:r>
            <w:r>
              <w:t xml:space="preserve"> </w:t>
            </w:r>
          </w:p>
          <w:p w14:paraId="52F08A99" w14:textId="77777777" w:rsidR="00EF6486" w:rsidRDefault="004E6ED7">
            <w:pPr>
              <w:spacing w:after="0" w:line="259" w:lineRule="auto"/>
              <w:ind w:left="0" w:firstLine="0"/>
            </w:pPr>
            <w:r>
              <w:t xml:space="preserve"> </w:t>
            </w:r>
          </w:p>
          <w:p w14:paraId="7101F808" w14:textId="77777777" w:rsidR="00EF6486" w:rsidRDefault="004E6ED7">
            <w:pPr>
              <w:spacing w:after="0" w:line="259" w:lineRule="auto"/>
              <w:ind w:left="0" w:firstLine="0"/>
            </w:pPr>
            <w:r>
              <w:t xml:space="preserve"> </w:t>
            </w:r>
          </w:p>
        </w:tc>
      </w:tr>
      <w:tr w:rsidR="00EF6486" w14:paraId="261BAA96" w14:textId="77777777">
        <w:trPr>
          <w:trHeight w:val="142"/>
        </w:trPr>
        <w:tc>
          <w:tcPr>
            <w:tcW w:w="4323" w:type="dxa"/>
            <w:tcBorders>
              <w:top w:val="nil"/>
              <w:left w:val="nil"/>
              <w:bottom w:val="nil"/>
              <w:right w:val="nil"/>
            </w:tcBorders>
          </w:tcPr>
          <w:p w14:paraId="3CE0376D" w14:textId="77777777" w:rsidR="00EF6486" w:rsidRDefault="004E6ED7">
            <w:pPr>
              <w:spacing w:after="0" w:line="259" w:lineRule="auto"/>
              <w:ind w:left="0" w:firstLine="0"/>
            </w:pPr>
            <w:r>
              <w:t xml:space="preserve"> </w:t>
            </w:r>
          </w:p>
        </w:tc>
        <w:tc>
          <w:tcPr>
            <w:tcW w:w="2597" w:type="dxa"/>
            <w:tcBorders>
              <w:top w:val="nil"/>
              <w:left w:val="nil"/>
              <w:bottom w:val="nil"/>
              <w:right w:val="nil"/>
            </w:tcBorders>
          </w:tcPr>
          <w:p w14:paraId="00BB2233" w14:textId="77777777" w:rsidR="00EF6486" w:rsidRDefault="004E6ED7">
            <w:pPr>
              <w:spacing w:after="0" w:line="259" w:lineRule="auto"/>
              <w:ind w:left="0" w:firstLine="0"/>
            </w:pPr>
            <w:r>
              <w:t xml:space="preserve"> </w:t>
            </w:r>
          </w:p>
        </w:tc>
      </w:tr>
    </w:tbl>
    <w:p w14:paraId="0E6C0ED8" w14:textId="77777777" w:rsidR="00EF6486" w:rsidRDefault="004E6ED7">
      <w:pPr>
        <w:spacing w:after="0" w:line="259" w:lineRule="auto"/>
        <w:ind w:left="0" w:firstLine="0"/>
      </w:pPr>
      <w:r>
        <w:rPr>
          <w:b/>
        </w:rPr>
        <w:t xml:space="preserve"> </w:t>
      </w:r>
    </w:p>
    <w:p w14:paraId="628224FC" w14:textId="77777777" w:rsidR="00EF6486" w:rsidRDefault="004E6ED7">
      <w:pPr>
        <w:spacing w:after="0" w:line="259" w:lineRule="auto"/>
        <w:ind w:left="0" w:firstLine="0"/>
      </w:pPr>
      <w:r>
        <w:rPr>
          <w:b/>
        </w:rPr>
        <w:t xml:space="preserve"> </w:t>
      </w:r>
    </w:p>
    <w:p w14:paraId="35D1B5B2" w14:textId="77777777" w:rsidR="00EF6486" w:rsidRDefault="004E6ED7">
      <w:pPr>
        <w:spacing w:after="0" w:line="239" w:lineRule="auto"/>
        <w:ind w:left="0" w:right="10706" w:firstLine="0"/>
        <w:rPr>
          <w:b/>
        </w:rPr>
      </w:pPr>
      <w:r>
        <w:rPr>
          <w:b/>
        </w:rPr>
        <w:t xml:space="preserve"> </w:t>
      </w:r>
      <w:r>
        <w:t xml:space="preserve"> </w:t>
      </w:r>
      <w:r>
        <w:rPr>
          <w:b/>
        </w:rPr>
        <w:t xml:space="preserve"> </w:t>
      </w:r>
    </w:p>
    <w:p w14:paraId="3E4C8D0F" w14:textId="77777777" w:rsidR="00EE7A1B" w:rsidRDefault="00EE7A1B">
      <w:pPr>
        <w:spacing w:after="0" w:line="239" w:lineRule="auto"/>
        <w:ind w:left="0" w:right="10706" w:firstLine="0"/>
        <w:rPr>
          <w:b/>
        </w:rPr>
      </w:pPr>
    </w:p>
    <w:p w14:paraId="4C55CB63" w14:textId="12685FF9" w:rsidR="00EE7A1B" w:rsidRDefault="00EE7A1B">
      <w:pPr>
        <w:spacing w:after="160" w:line="278" w:lineRule="auto"/>
        <w:ind w:left="0" w:firstLine="0"/>
        <w:rPr>
          <w:b/>
        </w:rPr>
      </w:pPr>
      <w:r>
        <w:rPr>
          <w:b/>
        </w:rPr>
        <w:br w:type="page"/>
      </w:r>
    </w:p>
    <w:p w14:paraId="4ADDBC44" w14:textId="77777777" w:rsidR="00EE7A1B" w:rsidRDefault="00EE7A1B" w:rsidP="00EE7A1B">
      <w:pPr>
        <w:spacing w:after="195" w:line="265" w:lineRule="auto"/>
      </w:pPr>
      <w:r>
        <w:rPr>
          <w:b/>
        </w:rPr>
        <w:lastRenderedPageBreak/>
        <w:t>Příloha č. 1</w:t>
      </w:r>
    </w:p>
    <w:p w14:paraId="378C4D7A" w14:textId="77777777" w:rsidR="00EE7A1B" w:rsidRDefault="00EE7A1B" w:rsidP="00EE7A1B">
      <w:pPr>
        <w:spacing w:after="479" w:line="259" w:lineRule="auto"/>
        <w:ind w:left="0" w:right="3" w:firstLine="0"/>
        <w:jc w:val="center"/>
      </w:pPr>
      <w:r>
        <w:rPr>
          <w:b/>
          <w:sz w:val="18"/>
        </w:rPr>
        <w:t>Obchodní podmínky skupiny FCC pro poskytování služeb v odpadovém hospodářství</w:t>
      </w:r>
    </w:p>
    <w:p w14:paraId="1C8513D2" w14:textId="77777777" w:rsidR="00EE7A1B" w:rsidRDefault="00EE7A1B" w:rsidP="00EE7A1B">
      <w:pPr>
        <w:pStyle w:val="Nadpis1"/>
        <w:spacing w:after="298"/>
        <w:ind w:left="695" w:hanging="432"/>
      </w:pPr>
      <w:r>
        <w:t>Definice</w:t>
      </w:r>
    </w:p>
    <w:p w14:paraId="3856123E" w14:textId="77777777" w:rsidR="00EE7A1B" w:rsidRDefault="00EE7A1B" w:rsidP="00EE7A1B">
      <w:pPr>
        <w:spacing w:after="119"/>
        <w:ind w:left="849" w:right="9"/>
      </w:pPr>
      <w:r>
        <w:t>1.1 Výrazy s velkým počátečním písmenem uvedené v těchto obchodních podmínkách mají následující význam, pokud ze smlouvy, z obchodních podmínek nebo z jejich kontextu nevyplývá jinak:</w:t>
      </w:r>
    </w:p>
    <w:p w14:paraId="59069BC7" w14:textId="77777777" w:rsidR="00EE7A1B" w:rsidRDefault="00EE7A1B" w:rsidP="00EE7A1B">
      <w:pPr>
        <w:tabs>
          <w:tab w:val="center" w:pos="629"/>
          <w:tab w:val="right" w:pos="10063"/>
        </w:tabs>
        <w:ind w:left="0" w:firstLine="0"/>
      </w:pPr>
      <w:r>
        <w:rPr>
          <w:rFonts w:ascii="Calibri" w:eastAsia="Calibri" w:hAnsi="Calibri" w:cs="Calibri"/>
          <w:sz w:val="22"/>
        </w:rPr>
        <w:tab/>
      </w:r>
      <w:r>
        <w:t>1.1.1</w:t>
      </w:r>
      <w:r>
        <w:tab/>
      </w:r>
      <w:r>
        <w:rPr>
          <w:b/>
        </w:rPr>
        <w:t>Katalog odpadů</w:t>
      </w:r>
      <w:r>
        <w:t xml:space="preserve"> znamená účinné znění právního předpisu, který právně závazným způsobem stanovuje zařazování </w:t>
      </w:r>
    </w:p>
    <w:p w14:paraId="6D931787" w14:textId="77777777" w:rsidR="00EE7A1B" w:rsidRDefault="00EE7A1B" w:rsidP="00EE7A1B">
      <w:pPr>
        <w:ind w:left="1152" w:right="9" w:firstLine="0"/>
      </w:pPr>
      <w:r>
        <w:t>odpadů podle katalogu odpadů.</w:t>
      </w:r>
    </w:p>
    <w:p w14:paraId="3EFA8802" w14:textId="77777777" w:rsidR="00EE7A1B" w:rsidRDefault="00EE7A1B" w:rsidP="00EE7A1B">
      <w:pPr>
        <w:tabs>
          <w:tab w:val="center" w:pos="629"/>
          <w:tab w:val="center" w:pos="5203"/>
        </w:tabs>
        <w:ind w:left="0" w:firstLine="0"/>
      </w:pPr>
      <w:r>
        <w:rPr>
          <w:rFonts w:ascii="Calibri" w:eastAsia="Calibri" w:hAnsi="Calibri" w:cs="Calibri"/>
          <w:sz w:val="22"/>
        </w:rPr>
        <w:tab/>
      </w:r>
      <w:r>
        <w:t>1.1.2</w:t>
      </w:r>
      <w:r>
        <w:tab/>
      </w:r>
      <w:r>
        <w:rPr>
          <w:b/>
        </w:rPr>
        <w:t>Kontejner</w:t>
      </w:r>
      <w:r>
        <w:t xml:space="preserve"> znamená nádobu určenou k ukládání Odpadu ve větším </w:t>
      </w:r>
      <w:proofErr w:type="gramStart"/>
      <w:r>
        <w:t>množství,</w:t>
      </w:r>
      <w:proofErr w:type="gramEnd"/>
      <w:r>
        <w:t xml:space="preserve"> než jaké umožňuje Nádoba.</w:t>
      </w:r>
    </w:p>
    <w:p w14:paraId="2C409935" w14:textId="77777777" w:rsidR="00EE7A1B" w:rsidRDefault="00EE7A1B" w:rsidP="00EE7A1B">
      <w:pPr>
        <w:tabs>
          <w:tab w:val="center" w:pos="629"/>
          <w:tab w:val="center" w:pos="4309"/>
        </w:tabs>
        <w:ind w:left="0" w:firstLine="0"/>
      </w:pPr>
      <w:r>
        <w:rPr>
          <w:rFonts w:ascii="Calibri" w:eastAsia="Calibri" w:hAnsi="Calibri" w:cs="Calibri"/>
          <w:sz w:val="22"/>
        </w:rPr>
        <w:tab/>
      </w:r>
      <w:r>
        <w:t>1.1.3</w:t>
      </w:r>
      <w:r>
        <w:tab/>
      </w:r>
      <w:r>
        <w:rPr>
          <w:b/>
        </w:rPr>
        <w:t>Nádoba</w:t>
      </w:r>
      <w:r>
        <w:t xml:space="preserve"> znamená nádobu určenou k ukládání Odpadu specifikovanou ve Smlouvě.</w:t>
      </w:r>
    </w:p>
    <w:p w14:paraId="45424FFC" w14:textId="77777777" w:rsidR="00EE7A1B" w:rsidRDefault="00EE7A1B" w:rsidP="00EE7A1B">
      <w:pPr>
        <w:tabs>
          <w:tab w:val="center" w:pos="629"/>
          <w:tab w:val="right" w:pos="10063"/>
        </w:tabs>
        <w:ind w:left="0" w:firstLine="0"/>
      </w:pPr>
      <w:r>
        <w:rPr>
          <w:rFonts w:ascii="Calibri" w:eastAsia="Calibri" w:hAnsi="Calibri" w:cs="Calibri"/>
          <w:sz w:val="22"/>
        </w:rPr>
        <w:tab/>
      </w:r>
      <w:r>
        <w:t>1.1.4</w:t>
      </w:r>
      <w:r>
        <w:tab/>
      </w:r>
      <w:r>
        <w:rPr>
          <w:b/>
        </w:rPr>
        <w:t>Nařízení GDPR</w:t>
      </w:r>
      <w:r>
        <w:t xml:space="preserve"> znamená nařízení Evropského parlamentu a Rady č. 2016/679 ze dne 27. 4. 2016 o ochraně </w:t>
      </w:r>
    </w:p>
    <w:p w14:paraId="1C034633" w14:textId="77777777" w:rsidR="00EE7A1B" w:rsidRDefault="00EE7A1B" w:rsidP="00EE7A1B">
      <w:pPr>
        <w:spacing w:after="0" w:line="394" w:lineRule="auto"/>
        <w:ind w:left="1152" w:right="9" w:firstLine="0"/>
      </w:pPr>
      <w:r>
        <w:t>fyzických osob v souvislosti se zpracováním osobních údajů a o volném pohybu těchto údajů a o zrušení směrnice 95/46/ES.</w:t>
      </w:r>
    </w:p>
    <w:p w14:paraId="44A8C93A" w14:textId="77777777" w:rsidR="00EE7A1B" w:rsidRDefault="00EE7A1B" w:rsidP="00EE7A1B">
      <w:pPr>
        <w:tabs>
          <w:tab w:val="center" w:pos="629"/>
          <w:tab w:val="right" w:pos="10063"/>
        </w:tabs>
        <w:ind w:left="0" w:firstLine="0"/>
      </w:pPr>
      <w:r>
        <w:rPr>
          <w:rFonts w:ascii="Calibri" w:eastAsia="Calibri" w:hAnsi="Calibri" w:cs="Calibri"/>
          <w:sz w:val="22"/>
        </w:rPr>
        <w:tab/>
      </w:r>
      <w:r>
        <w:t>1.1.5</w:t>
      </w:r>
      <w:r>
        <w:tab/>
      </w:r>
      <w:r>
        <w:rPr>
          <w:b/>
        </w:rPr>
        <w:t>Nevhodný odpad</w:t>
      </w:r>
      <w:r>
        <w:t xml:space="preserve"> znamená odpad, který neodpovídá příslušnému katalogovému číslu a kategorii odpadu uvedené </w:t>
      </w:r>
    </w:p>
    <w:p w14:paraId="1A3C807A" w14:textId="77777777" w:rsidR="00EE7A1B" w:rsidRDefault="00EE7A1B" w:rsidP="00EE7A1B">
      <w:pPr>
        <w:ind w:left="1152" w:right="9" w:firstLine="0"/>
      </w:pPr>
      <w:r>
        <w:t>ve Smlouvě anebo v Katalogu odpadů.</w:t>
      </w:r>
    </w:p>
    <w:p w14:paraId="1E1989F6" w14:textId="77777777" w:rsidR="00EE7A1B" w:rsidRDefault="00EE7A1B" w:rsidP="00EE7A1B">
      <w:pPr>
        <w:tabs>
          <w:tab w:val="center" w:pos="629"/>
          <w:tab w:val="center" w:pos="5073"/>
        </w:tabs>
        <w:ind w:left="0" w:firstLine="0"/>
      </w:pPr>
      <w:r>
        <w:rPr>
          <w:rFonts w:ascii="Calibri" w:eastAsia="Calibri" w:hAnsi="Calibri" w:cs="Calibri"/>
          <w:sz w:val="22"/>
        </w:rPr>
        <w:tab/>
      </w:r>
      <w:r>
        <w:t>1.1.6</w:t>
      </w:r>
      <w:r>
        <w:tab/>
      </w:r>
      <w:r>
        <w:rPr>
          <w:b/>
        </w:rPr>
        <w:t>Občanský zákazník</w:t>
      </w:r>
      <w:r>
        <w:t xml:space="preserve"> znamená zákon č. 89/2012 Sb., občanský zákoník, ve znění pozdějších předpisů.</w:t>
      </w:r>
    </w:p>
    <w:p w14:paraId="54CE5A56" w14:textId="77777777" w:rsidR="00EE7A1B" w:rsidRDefault="00EE7A1B" w:rsidP="00EE7A1B">
      <w:pPr>
        <w:tabs>
          <w:tab w:val="center" w:pos="629"/>
          <w:tab w:val="center" w:pos="4738"/>
        </w:tabs>
        <w:ind w:left="0" w:firstLine="0"/>
      </w:pPr>
      <w:r>
        <w:rPr>
          <w:rFonts w:ascii="Calibri" w:eastAsia="Calibri" w:hAnsi="Calibri" w:cs="Calibri"/>
          <w:sz w:val="22"/>
        </w:rPr>
        <w:tab/>
      </w:r>
      <w:r>
        <w:t>1.1.7</w:t>
      </w:r>
      <w:r>
        <w:tab/>
      </w:r>
      <w:r>
        <w:rPr>
          <w:b/>
        </w:rPr>
        <w:t>Objednatel</w:t>
      </w:r>
      <w:r>
        <w:t xml:space="preserve"> znamená osobu uvedenou ve Smlouvě, která se Zhotovitelem uzavřela Smlouvu.</w:t>
      </w:r>
    </w:p>
    <w:p w14:paraId="0B6C8962" w14:textId="77777777" w:rsidR="00EE7A1B" w:rsidRDefault="00EE7A1B" w:rsidP="00EE7A1B">
      <w:pPr>
        <w:spacing w:after="0" w:line="401" w:lineRule="auto"/>
        <w:ind w:left="1152" w:right="9" w:hanging="720"/>
      </w:pPr>
      <w:r>
        <w:t xml:space="preserve">1.1.8 </w:t>
      </w:r>
      <w:r>
        <w:rPr>
          <w:b/>
        </w:rPr>
        <w:t xml:space="preserve">Odměna </w:t>
      </w:r>
      <w:r>
        <w:t>znamená finanční plnění poskytované Objednatelem za plnění Smlouvy Zhotovitelem ve výši uvedené ve Smlouvě nebo v příslušném Ceníku (jak je definován níže).</w:t>
      </w:r>
    </w:p>
    <w:p w14:paraId="5DDF3CE8" w14:textId="77777777" w:rsidR="00EE7A1B" w:rsidRDefault="00EE7A1B" w:rsidP="00EE7A1B">
      <w:pPr>
        <w:tabs>
          <w:tab w:val="center" w:pos="629"/>
          <w:tab w:val="center" w:pos="2901"/>
        </w:tabs>
        <w:ind w:left="0" w:firstLine="0"/>
      </w:pPr>
      <w:r>
        <w:rPr>
          <w:rFonts w:ascii="Calibri" w:eastAsia="Calibri" w:hAnsi="Calibri" w:cs="Calibri"/>
          <w:sz w:val="22"/>
        </w:rPr>
        <w:tab/>
      </w:r>
      <w:r>
        <w:t>1.1.9</w:t>
      </w:r>
      <w:r>
        <w:tab/>
      </w:r>
      <w:r>
        <w:rPr>
          <w:b/>
        </w:rPr>
        <w:t xml:space="preserve">Odpad </w:t>
      </w:r>
      <w:r>
        <w:t>znamená odpad uvedený ve Smlouvě.</w:t>
      </w:r>
    </w:p>
    <w:p w14:paraId="583074FC" w14:textId="77777777" w:rsidR="00EE7A1B" w:rsidRDefault="00EE7A1B" w:rsidP="00EE7A1B">
      <w:pPr>
        <w:tabs>
          <w:tab w:val="center" w:pos="677"/>
          <w:tab w:val="center" w:pos="3742"/>
        </w:tabs>
        <w:ind w:left="0" w:firstLine="0"/>
      </w:pPr>
      <w:r>
        <w:rPr>
          <w:rFonts w:ascii="Calibri" w:eastAsia="Calibri" w:hAnsi="Calibri" w:cs="Calibri"/>
          <w:sz w:val="22"/>
        </w:rPr>
        <w:tab/>
      </w:r>
      <w:r>
        <w:t>1.1.10</w:t>
      </w:r>
      <w:r>
        <w:tab/>
      </w:r>
      <w:r>
        <w:rPr>
          <w:b/>
        </w:rPr>
        <w:t xml:space="preserve">Podmínky </w:t>
      </w:r>
      <w:r>
        <w:t>znamená tyto obchodní podmínky vydané Zhotovitelem.</w:t>
      </w:r>
    </w:p>
    <w:p w14:paraId="5604C62E" w14:textId="77777777" w:rsidR="00EE7A1B" w:rsidRDefault="00EE7A1B" w:rsidP="00EE7A1B">
      <w:pPr>
        <w:tabs>
          <w:tab w:val="center" w:pos="677"/>
          <w:tab w:val="right" w:pos="10063"/>
        </w:tabs>
        <w:ind w:left="0" w:firstLine="0"/>
      </w:pPr>
      <w:r>
        <w:rPr>
          <w:rFonts w:ascii="Calibri" w:eastAsia="Calibri" w:hAnsi="Calibri" w:cs="Calibri"/>
          <w:sz w:val="22"/>
        </w:rPr>
        <w:tab/>
      </w:r>
      <w:r>
        <w:t>1.1.11</w:t>
      </w:r>
      <w:r>
        <w:tab/>
      </w:r>
      <w:r>
        <w:rPr>
          <w:b/>
        </w:rPr>
        <w:t xml:space="preserve">Poplatky </w:t>
      </w:r>
      <w:r>
        <w:t xml:space="preserve">znamená zákonné poplatky podle Zákona o odpadech za ukládání odpadu na skládku anebo peněžní </w:t>
      </w:r>
    </w:p>
    <w:p w14:paraId="1033BC5D" w14:textId="77777777" w:rsidR="00EE7A1B" w:rsidRDefault="00EE7A1B" w:rsidP="00EE7A1B">
      <w:pPr>
        <w:spacing w:after="0" w:line="394" w:lineRule="auto"/>
        <w:ind w:left="1152" w:right="9" w:firstLine="0"/>
      </w:pPr>
      <w:r>
        <w:t>prostředky sloužící pro vytvoření finanční rezervy v souvislosti s rekultivací a následné péče o skládku anebo i jakékoliv jiné platby třetí osobě za nakládání s Odpadem (včetně plateb za materiální, energetické či jiné využití nebo odstranění Odpadu).</w:t>
      </w:r>
    </w:p>
    <w:p w14:paraId="2BCDF39C" w14:textId="77777777" w:rsidR="00EE7A1B" w:rsidRDefault="00EE7A1B" w:rsidP="00EE7A1B">
      <w:pPr>
        <w:tabs>
          <w:tab w:val="center" w:pos="677"/>
          <w:tab w:val="center" w:pos="4189"/>
        </w:tabs>
        <w:ind w:left="0" w:firstLine="0"/>
      </w:pPr>
      <w:r>
        <w:rPr>
          <w:rFonts w:ascii="Calibri" w:eastAsia="Calibri" w:hAnsi="Calibri" w:cs="Calibri"/>
          <w:sz w:val="22"/>
        </w:rPr>
        <w:tab/>
      </w:r>
      <w:r>
        <w:t>1.1.12</w:t>
      </w:r>
      <w:r>
        <w:tab/>
      </w:r>
      <w:r>
        <w:rPr>
          <w:b/>
        </w:rPr>
        <w:t>Skupina FCC</w:t>
      </w:r>
      <w:r>
        <w:t xml:space="preserve"> znamená podnikatelské seskupení, jehož součástí je i Zhotovitel.</w:t>
      </w:r>
    </w:p>
    <w:p w14:paraId="17076783" w14:textId="77777777" w:rsidR="00EE7A1B" w:rsidRDefault="00EE7A1B" w:rsidP="00EE7A1B">
      <w:pPr>
        <w:tabs>
          <w:tab w:val="center" w:pos="677"/>
          <w:tab w:val="center" w:pos="4353"/>
        </w:tabs>
        <w:ind w:left="0" w:firstLine="0"/>
      </w:pPr>
      <w:r>
        <w:rPr>
          <w:rFonts w:ascii="Calibri" w:eastAsia="Calibri" w:hAnsi="Calibri" w:cs="Calibri"/>
          <w:sz w:val="22"/>
        </w:rPr>
        <w:tab/>
      </w:r>
      <w:r>
        <w:t>1.1.13</w:t>
      </w:r>
      <w:r>
        <w:tab/>
      </w:r>
      <w:r>
        <w:rPr>
          <w:b/>
        </w:rPr>
        <w:t>Služby</w:t>
      </w:r>
      <w:r>
        <w:t xml:space="preserve"> znamená služby nabízené Zhotovitelem, jež jsou specifikovány ve Smlouvě.</w:t>
      </w:r>
    </w:p>
    <w:p w14:paraId="121ADD24" w14:textId="77777777" w:rsidR="00EE7A1B" w:rsidRDefault="00EE7A1B" w:rsidP="00EE7A1B">
      <w:pPr>
        <w:spacing w:after="0" w:line="401" w:lineRule="auto"/>
        <w:ind w:left="1152" w:right="9" w:hanging="720"/>
      </w:pPr>
      <w:r>
        <w:t>1.1.14</w:t>
      </w:r>
      <w:r>
        <w:tab/>
      </w:r>
      <w:r>
        <w:rPr>
          <w:b/>
        </w:rPr>
        <w:t>Smlouva</w:t>
      </w:r>
      <w:r>
        <w:t xml:space="preserve"> znamená smlouvu uzavřenou mezi Zhotovitelem a Objednatelem; nedílnou součást Smlouvy tvoří Podmínky.</w:t>
      </w:r>
    </w:p>
    <w:p w14:paraId="2BA26BAC" w14:textId="77777777" w:rsidR="00EE7A1B" w:rsidRDefault="00EE7A1B" w:rsidP="00EE7A1B">
      <w:pPr>
        <w:tabs>
          <w:tab w:val="center" w:pos="677"/>
          <w:tab w:val="center" w:pos="4848"/>
        </w:tabs>
        <w:ind w:left="0" w:firstLine="0"/>
      </w:pPr>
      <w:r>
        <w:rPr>
          <w:rFonts w:ascii="Calibri" w:eastAsia="Calibri" w:hAnsi="Calibri" w:cs="Calibri"/>
          <w:sz w:val="22"/>
        </w:rPr>
        <w:tab/>
      </w:r>
      <w:r>
        <w:t>1.1.15</w:t>
      </w:r>
      <w:r>
        <w:tab/>
      </w:r>
      <w:r>
        <w:rPr>
          <w:b/>
        </w:rPr>
        <w:t>Zákon o odpadech</w:t>
      </w:r>
      <w:r>
        <w:t xml:space="preserve"> znamená zákon č. 541/2020 Sb., o odpadech, ve znění pozdějších předpisů.</w:t>
      </w:r>
    </w:p>
    <w:p w14:paraId="110964CD" w14:textId="77777777" w:rsidR="00EE7A1B" w:rsidRDefault="00EE7A1B" w:rsidP="00EE7A1B">
      <w:pPr>
        <w:tabs>
          <w:tab w:val="center" w:pos="677"/>
          <w:tab w:val="center" w:pos="4683"/>
        </w:tabs>
        <w:spacing w:after="282"/>
        <w:ind w:left="0" w:firstLine="0"/>
      </w:pPr>
      <w:r>
        <w:rPr>
          <w:rFonts w:ascii="Calibri" w:eastAsia="Calibri" w:hAnsi="Calibri" w:cs="Calibri"/>
          <w:sz w:val="22"/>
        </w:rPr>
        <w:tab/>
      </w:r>
      <w:r>
        <w:t>1.1.16</w:t>
      </w:r>
      <w:r>
        <w:tab/>
      </w:r>
      <w:r>
        <w:rPr>
          <w:b/>
        </w:rPr>
        <w:t>Zhotovite</w:t>
      </w:r>
      <w:r>
        <w:t>l znamená osobu uvedenou ve Smlouvě, která s Objednatelem uzavřela Smlouvu.</w:t>
      </w:r>
    </w:p>
    <w:p w14:paraId="306CD29B" w14:textId="77777777" w:rsidR="00EE7A1B" w:rsidRDefault="00EE7A1B" w:rsidP="00EE7A1B">
      <w:pPr>
        <w:ind w:left="759" w:right="9" w:hanging="496"/>
      </w:pPr>
      <w:r>
        <w:t>1.2. Při výkladu Podmínek a Smlouvy budou používána níže uvedená výkladová pravidla, pokud z Podmínek, ze Smlouvy nebo z jejich kontextu nevyplývá jinak:</w:t>
      </w:r>
    </w:p>
    <w:p w14:paraId="59D85EBF" w14:textId="77777777" w:rsidR="00EE7A1B" w:rsidRDefault="00EE7A1B" w:rsidP="00EE7A1B">
      <w:pPr>
        <w:tabs>
          <w:tab w:val="center" w:pos="629"/>
          <w:tab w:val="right" w:pos="10063"/>
        </w:tabs>
        <w:ind w:left="0" w:firstLine="0"/>
      </w:pPr>
      <w:r>
        <w:rPr>
          <w:rFonts w:ascii="Calibri" w:eastAsia="Calibri" w:hAnsi="Calibri" w:cs="Calibri"/>
          <w:sz w:val="22"/>
        </w:rPr>
        <w:tab/>
      </w:r>
      <w:r>
        <w:t>1.2.1</w:t>
      </w:r>
      <w:r>
        <w:tab/>
        <w:t>kde se v těchto Podmínkách odkazuje na „články“ bez další specifikace, rozumí se tím ustanovení těchto Podmínek;</w:t>
      </w:r>
    </w:p>
    <w:p w14:paraId="5CB7A871" w14:textId="77777777" w:rsidR="00EE7A1B" w:rsidRDefault="00EE7A1B" w:rsidP="00EE7A1B">
      <w:pPr>
        <w:tabs>
          <w:tab w:val="center" w:pos="629"/>
          <w:tab w:val="center" w:pos="4560"/>
        </w:tabs>
        <w:ind w:left="0" w:firstLine="0"/>
      </w:pPr>
      <w:r>
        <w:rPr>
          <w:rFonts w:ascii="Calibri" w:eastAsia="Calibri" w:hAnsi="Calibri" w:cs="Calibri"/>
          <w:sz w:val="22"/>
        </w:rPr>
        <w:tab/>
      </w:r>
      <w:r>
        <w:t>1.2.2</w:t>
      </w:r>
      <w:r>
        <w:tab/>
        <w:t>výrazy používané v jednotném čísle zahrnují podle kontextu také množné číslo a naopak;</w:t>
      </w:r>
    </w:p>
    <w:p w14:paraId="0CC5D5D7" w14:textId="77777777" w:rsidR="00EE7A1B" w:rsidRDefault="00EE7A1B" w:rsidP="00EE7A1B">
      <w:pPr>
        <w:tabs>
          <w:tab w:val="center" w:pos="629"/>
          <w:tab w:val="center" w:pos="4782"/>
        </w:tabs>
        <w:ind w:left="0" w:firstLine="0"/>
      </w:pPr>
      <w:r>
        <w:rPr>
          <w:rFonts w:ascii="Calibri" w:eastAsia="Calibri" w:hAnsi="Calibri" w:cs="Calibri"/>
          <w:sz w:val="22"/>
        </w:rPr>
        <w:tab/>
      </w:r>
      <w:r>
        <w:t>1.2.3</w:t>
      </w:r>
      <w:r>
        <w:tab/>
        <w:t>výrazy s velkým počátečním písmenem mají význam uvedený ve Smlouvě nebo v Podmínkách;</w:t>
      </w:r>
    </w:p>
    <w:p w14:paraId="1CA943F8" w14:textId="77777777" w:rsidR="00EE7A1B" w:rsidRDefault="00EE7A1B" w:rsidP="00EE7A1B">
      <w:pPr>
        <w:tabs>
          <w:tab w:val="center" w:pos="629"/>
          <w:tab w:val="right" w:pos="10063"/>
        </w:tabs>
        <w:ind w:left="0" w:firstLine="0"/>
      </w:pPr>
      <w:r>
        <w:rPr>
          <w:rFonts w:ascii="Calibri" w:eastAsia="Calibri" w:hAnsi="Calibri" w:cs="Calibri"/>
          <w:sz w:val="22"/>
        </w:rPr>
        <w:tab/>
      </w:r>
      <w:r>
        <w:t>1.2.4</w:t>
      </w:r>
      <w:r>
        <w:tab/>
        <w:t xml:space="preserve">nadpisy v Podmínkách nebo ve Smlouvě slouží pouze pro lepší orientaci v textu a nemají vliv na výklad Podmínek </w:t>
      </w:r>
    </w:p>
    <w:p w14:paraId="24A130AD" w14:textId="77777777" w:rsidR="00EE7A1B" w:rsidRDefault="00EE7A1B" w:rsidP="00EE7A1B">
      <w:pPr>
        <w:ind w:left="1152" w:right="9" w:firstLine="0"/>
      </w:pPr>
      <w:r>
        <w:t>nebo Smlouvy; a</w:t>
      </w:r>
    </w:p>
    <w:p w14:paraId="56D51D6F" w14:textId="77777777" w:rsidR="00EE7A1B" w:rsidRDefault="00EE7A1B" w:rsidP="00EE7A1B">
      <w:pPr>
        <w:tabs>
          <w:tab w:val="center" w:pos="629"/>
          <w:tab w:val="center" w:pos="5031"/>
        </w:tabs>
        <w:spacing w:after="402"/>
        <w:ind w:left="0" w:firstLine="0"/>
      </w:pPr>
      <w:r>
        <w:rPr>
          <w:rFonts w:ascii="Calibri" w:eastAsia="Calibri" w:hAnsi="Calibri" w:cs="Calibri"/>
          <w:sz w:val="22"/>
        </w:rPr>
        <w:tab/>
      </w:r>
      <w:r>
        <w:t>1.2.5</w:t>
      </w:r>
      <w:r>
        <w:tab/>
        <w:t>v případě rozporu mezi ustanoveními Podmínek a Smlouvy jsou vždy rozhodující ustanovení Smlouvy.</w:t>
      </w:r>
    </w:p>
    <w:p w14:paraId="48D71B31" w14:textId="77777777" w:rsidR="00EE7A1B" w:rsidRDefault="00EE7A1B" w:rsidP="00EE7A1B">
      <w:pPr>
        <w:pStyle w:val="Nadpis1"/>
        <w:ind w:left="695" w:hanging="432"/>
      </w:pPr>
      <w:r>
        <w:t>Prohlášení a povinnosti Zhotovitele</w:t>
      </w:r>
    </w:p>
    <w:p w14:paraId="7F3B07E8" w14:textId="77777777" w:rsidR="00EE7A1B" w:rsidRDefault="00EE7A1B" w:rsidP="00EE7A1B">
      <w:pPr>
        <w:ind w:left="849" w:right="9"/>
      </w:pPr>
      <w:r>
        <w:t>2.1 Zhotovitel je osobou oprávněnou k podnikání v oblasti nakládání s odpady, k podnikání v oblasti nakládání s nebezpečnými odpady a k provozování silniční motorové dopravy nákladní.</w:t>
      </w:r>
    </w:p>
    <w:p w14:paraId="16AB38B5" w14:textId="77777777" w:rsidR="00EE7A1B" w:rsidRDefault="00EE7A1B" w:rsidP="00EE7A1B">
      <w:pPr>
        <w:ind w:left="849" w:right="9"/>
      </w:pPr>
      <w:r>
        <w:t>2.2 Zhotovitel je povinen poskytovat pouze Služby uvedené ve Smlouvě, a to v souladu s obecně závaznými platnými právními předpisy účinnými v České republice v době účinnosti Smlouvy.</w:t>
      </w:r>
    </w:p>
    <w:p w14:paraId="41AB411C" w14:textId="77777777" w:rsidR="00EE7A1B" w:rsidRDefault="00EE7A1B" w:rsidP="00EE7A1B">
      <w:pPr>
        <w:ind w:left="849" w:right="9"/>
      </w:pPr>
      <w:r>
        <w:t>2.3 Při určení způsobu plnění Služeb není Zhotovitel vázán pokyny Objednatele. Zhotovitel je oprávněn pověřit k poskytování Služeb třetí osobu i bez souhlasu Objednatele.</w:t>
      </w:r>
    </w:p>
    <w:p w14:paraId="61EDA257" w14:textId="77777777" w:rsidR="00EE7A1B" w:rsidRDefault="00EE7A1B" w:rsidP="00EE7A1B">
      <w:pPr>
        <w:ind w:left="849" w:right="9"/>
      </w:pPr>
      <w:r>
        <w:t>2.4 Zhotovitel přijme Odpad od Objednatele v místě uvedeném ve Smlouvě a následně jej předá do příslušného zařízení určeného pro nakládání s odpady, a to zejména do zařízení, jehož identifikační číslo (IČZ) bude uvedeno ve Smlouvě, nebude-li ve Smlouvě stanoveno jinak. Zhotovitel je v odůvodněných případech oprávněn předat Odpad i do jiného zařízení, než které je uvedeno ve Smlouvě (resp. do zařízení s jiným IČZ, než které je uvedeno ve Smlouvě).</w:t>
      </w:r>
    </w:p>
    <w:p w14:paraId="7479D545" w14:textId="77777777" w:rsidR="00EE7A1B" w:rsidRDefault="00EE7A1B" w:rsidP="00EE7A1B">
      <w:pPr>
        <w:ind w:left="854" w:right="9" w:firstLine="0"/>
      </w:pPr>
      <w:r>
        <w:t>V takovém případě se nejedná o porušení smlouvy ze strany Zhotovitele a má se za to, že Služba byla Zhotovitelem řádně poskytnuta.</w:t>
      </w:r>
    </w:p>
    <w:p w14:paraId="00F7A6F7" w14:textId="77777777" w:rsidR="00EE7A1B" w:rsidRDefault="00EE7A1B" w:rsidP="00EE7A1B">
      <w:pPr>
        <w:ind w:left="849" w:right="9"/>
      </w:pPr>
      <w:r>
        <w:t>2.5 Zhotovitel má povinnost přijmout pouze Odpad uvedený ve Smlouvě. Zhotovitel je oprávněn provádět kontrolu vhodnosti Odpadu během jeho přijímání od Objednatele a též po celou dobu jeho přepravy a v případě zjištění přítomnosti Nevhodného odpadu je Zhotovitel oprávněn jej od Objednatele vůbec nepřijmout.</w:t>
      </w:r>
    </w:p>
    <w:p w14:paraId="37CCFE9D" w14:textId="77777777" w:rsidR="00EE7A1B" w:rsidRDefault="00EE7A1B" w:rsidP="00EE7A1B">
      <w:pPr>
        <w:ind w:left="849" w:right="9"/>
      </w:pPr>
      <w:r>
        <w:t>2.6 Bude-li Nevhodný odpad zjištěn až po jeho přijetí, je Zhotovitel oprávněn zajistit jiný způsob odstranění nebo využití Nevhodného odpadu na náklady Objednatele, a to i bez jeho souhlasu.</w:t>
      </w:r>
    </w:p>
    <w:p w14:paraId="4E509F4F" w14:textId="77777777" w:rsidR="00EE7A1B" w:rsidRDefault="00EE7A1B" w:rsidP="00EE7A1B">
      <w:pPr>
        <w:ind w:left="849" w:right="9"/>
      </w:pPr>
      <w:r>
        <w:t>2.7 V případě přetížení Kontejneru nad povolenou nosnost přepravního prostředku, je Zhotovitel oprávněn Odpad nepřijmout, přičemž za přetížení Kontejneru je považováno v případě nákladního vozidla v provedení:</w:t>
      </w:r>
    </w:p>
    <w:p w14:paraId="05FC6994" w14:textId="77777777" w:rsidR="00EE7A1B" w:rsidRDefault="00EE7A1B" w:rsidP="00EE7A1B">
      <w:pPr>
        <w:tabs>
          <w:tab w:val="center" w:pos="905"/>
          <w:tab w:val="center" w:pos="3503"/>
        </w:tabs>
        <w:ind w:left="0" w:firstLine="0"/>
      </w:pPr>
      <w:r>
        <w:rPr>
          <w:rFonts w:ascii="Calibri" w:eastAsia="Calibri" w:hAnsi="Calibri" w:cs="Calibri"/>
          <w:sz w:val="22"/>
        </w:rPr>
        <w:tab/>
      </w:r>
      <w:r>
        <w:t xml:space="preserve">2.7.1 </w:t>
      </w:r>
      <w:r>
        <w:tab/>
        <w:t>dvě nápravy, typ JNK, čistá váha odpadu max. 3 tuny;</w:t>
      </w:r>
    </w:p>
    <w:p w14:paraId="3F6AF801" w14:textId="77777777" w:rsidR="00EE7A1B" w:rsidRDefault="00EE7A1B" w:rsidP="00EE7A1B">
      <w:pPr>
        <w:tabs>
          <w:tab w:val="center" w:pos="905"/>
          <w:tab w:val="center" w:pos="3601"/>
        </w:tabs>
        <w:ind w:left="0" w:firstLine="0"/>
      </w:pPr>
      <w:r>
        <w:rPr>
          <w:rFonts w:ascii="Calibri" w:eastAsia="Calibri" w:hAnsi="Calibri" w:cs="Calibri"/>
          <w:sz w:val="22"/>
        </w:rPr>
        <w:tab/>
      </w:r>
      <w:r>
        <w:t xml:space="preserve">2.7.2 </w:t>
      </w:r>
      <w:r>
        <w:tab/>
        <w:t>dvě nápravy, typ MSTS 2, čistá váha odpadu max. 6 tun;</w:t>
      </w:r>
    </w:p>
    <w:p w14:paraId="05B922C5" w14:textId="77777777" w:rsidR="00EE7A1B" w:rsidRDefault="00EE7A1B" w:rsidP="00EE7A1B">
      <w:pPr>
        <w:tabs>
          <w:tab w:val="center" w:pos="905"/>
          <w:tab w:val="center" w:pos="3921"/>
        </w:tabs>
        <w:ind w:left="0" w:firstLine="0"/>
      </w:pPr>
      <w:r>
        <w:rPr>
          <w:rFonts w:ascii="Calibri" w:eastAsia="Calibri" w:hAnsi="Calibri" w:cs="Calibri"/>
          <w:sz w:val="22"/>
        </w:rPr>
        <w:tab/>
      </w:r>
      <w:r>
        <w:t xml:space="preserve">2.7.3 </w:t>
      </w:r>
      <w:r>
        <w:tab/>
        <w:t xml:space="preserve">tři </w:t>
      </w:r>
      <w:proofErr w:type="spellStart"/>
      <w:r>
        <w:t>tři</w:t>
      </w:r>
      <w:proofErr w:type="spellEnd"/>
      <w:r>
        <w:t xml:space="preserve"> nápravy, typ MSTS 3, čistá váha odpadu max. 10 tun; nebo</w:t>
      </w:r>
    </w:p>
    <w:p w14:paraId="2A77A254" w14:textId="77777777" w:rsidR="00EE7A1B" w:rsidRDefault="00EE7A1B" w:rsidP="00EE7A1B">
      <w:pPr>
        <w:tabs>
          <w:tab w:val="center" w:pos="905"/>
          <w:tab w:val="center" w:pos="4419"/>
        </w:tabs>
        <w:ind w:left="0" w:firstLine="0"/>
      </w:pPr>
      <w:r>
        <w:rPr>
          <w:rFonts w:ascii="Calibri" w:eastAsia="Calibri" w:hAnsi="Calibri" w:cs="Calibri"/>
          <w:sz w:val="22"/>
        </w:rPr>
        <w:tab/>
      </w:r>
      <w:r>
        <w:t xml:space="preserve">2.7.4 </w:t>
      </w:r>
      <w:r>
        <w:tab/>
        <w:t>dvě nebo tři nápravy, typ ramenový nakladač, čistá váha odpadu max. 10 tun.</w:t>
      </w:r>
    </w:p>
    <w:p w14:paraId="4A9B4449" w14:textId="77777777" w:rsidR="00EE7A1B" w:rsidRDefault="00EE7A1B" w:rsidP="00EE7A1B">
      <w:pPr>
        <w:ind w:left="849" w:right="9"/>
      </w:pPr>
      <w:r>
        <w:t>2.8 V případě nepřijetí Odpadu z důvodu přetížení Kontejneru anebo zjištění Nevhodného odpadu je Zhotovitel i nadále oprávněn účtovat Objednateli Odměnu sjednanou k přepravě daného druhu Odpadu dle Smlouvy nebo Ceníku.</w:t>
      </w:r>
    </w:p>
    <w:p w14:paraId="41978135" w14:textId="77777777" w:rsidR="00EE7A1B" w:rsidRDefault="00EE7A1B" w:rsidP="00EE7A1B">
      <w:pPr>
        <w:spacing w:after="400"/>
        <w:ind w:left="849" w:right="9"/>
      </w:pPr>
      <w:r>
        <w:t>2.9 V případě nepřijetí Nevhodného odpadu anebo nepřijetí Odpadu z důvodu přetížení Kontejneru od Objednatele není Zhotovitel s poskytováním Služeb dle Smlouvy v prodlení.</w:t>
      </w:r>
    </w:p>
    <w:p w14:paraId="6C449C2D" w14:textId="77777777" w:rsidR="00EE7A1B" w:rsidRDefault="00EE7A1B" w:rsidP="00EE7A1B">
      <w:pPr>
        <w:pStyle w:val="Nadpis1"/>
        <w:ind w:left="695" w:hanging="432"/>
      </w:pPr>
      <w:r>
        <w:t>Prohlášení a povinnosti Objednatele</w:t>
      </w:r>
    </w:p>
    <w:p w14:paraId="1F2866F5" w14:textId="77777777" w:rsidR="00EE7A1B" w:rsidRDefault="00EE7A1B" w:rsidP="00EE7A1B">
      <w:pPr>
        <w:tabs>
          <w:tab w:val="center" w:pos="401"/>
          <w:tab w:val="center" w:pos="4102"/>
        </w:tabs>
        <w:ind w:left="0" w:firstLine="0"/>
      </w:pPr>
      <w:r>
        <w:rPr>
          <w:rFonts w:ascii="Calibri" w:eastAsia="Calibri" w:hAnsi="Calibri" w:cs="Calibri"/>
          <w:sz w:val="22"/>
        </w:rPr>
        <w:tab/>
      </w:r>
      <w:r>
        <w:t xml:space="preserve">3.1 </w:t>
      </w:r>
      <w:r>
        <w:tab/>
        <w:t>Objednatel prohlašuje, že není spotřebitelem ve smyslu § 419 Občanského zákoníku.</w:t>
      </w:r>
    </w:p>
    <w:p w14:paraId="6C027B2D" w14:textId="77777777" w:rsidR="00EE7A1B" w:rsidRDefault="00EE7A1B" w:rsidP="00EE7A1B">
      <w:pPr>
        <w:ind w:left="849" w:right="9"/>
      </w:pPr>
      <w:r>
        <w:t>3.2 Objednatel je povinen bez zbytečného odkladu po uzavření Smlouvy sdělit Zhotoviteli veškeré informace (zejména vlastnosti a kvalitu Odpadu) nezbytné pro řádné plnění Smlouvy a zároveň je Objednatel povinen bez zbytečného odkladu sdělit Zhotoviteli vždy jakoukoliv změnu těchto informací. Objednatel je rovněž povinen poskytovat Zhotoviteli nezbytnou součinnost potřebnou pro řádné plnění Smlouvy.</w:t>
      </w:r>
    </w:p>
    <w:p w14:paraId="363C53B3" w14:textId="77777777" w:rsidR="00EE7A1B" w:rsidRDefault="00EE7A1B" w:rsidP="00EE7A1B">
      <w:pPr>
        <w:ind w:left="849" w:right="9"/>
      </w:pPr>
      <w:r>
        <w:t>3.3 Objednatel se zavazuje dodávat Zhotoviteli pouze Odpad uvedený ve Smlouvě a současně se Objednatel zavazuje nedodat Zhotoviteli Nevhodný odpad. Pokud Objednatel dodá Zhotoviteli Nevhodný odpad, jedná se o porušení Smlouvy Objednatelem.</w:t>
      </w:r>
    </w:p>
    <w:p w14:paraId="4363D8A9" w14:textId="77777777" w:rsidR="00EE7A1B" w:rsidRDefault="00EE7A1B" w:rsidP="00EE7A1B">
      <w:pPr>
        <w:tabs>
          <w:tab w:val="center" w:pos="401"/>
          <w:tab w:val="right" w:pos="10063"/>
        </w:tabs>
        <w:spacing w:after="0"/>
        <w:ind w:left="0" w:firstLine="0"/>
      </w:pPr>
      <w:r>
        <w:rPr>
          <w:rFonts w:ascii="Calibri" w:eastAsia="Calibri" w:hAnsi="Calibri" w:cs="Calibri"/>
          <w:sz w:val="22"/>
        </w:rPr>
        <w:tab/>
      </w:r>
      <w:r>
        <w:t xml:space="preserve">3.4 </w:t>
      </w:r>
      <w:r>
        <w:tab/>
        <w:t xml:space="preserve">Objednatel se zavazuje ukládat do Nádob/Kontejnerů pouze Odpad, pro který je Nádoba/Kontejner určena/určen. </w:t>
      </w:r>
    </w:p>
    <w:p w14:paraId="687BB50B" w14:textId="77777777" w:rsidR="00EE7A1B" w:rsidRDefault="00EE7A1B" w:rsidP="00EE7A1B">
      <w:pPr>
        <w:ind w:left="854" w:right="9" w:firstLine="0"/>
      </w:pPr>
      <w:r>
        <w:t>V případě, že Objednatel uloží do jedné/jednoho Nádoby/Kontejneru více druhů Odpadů (více katalogových čísel Odpadů), odpovídá Objednatel za to, že tyto Odpady nebudou mezi sebou chemicky či jinak reagovat. Veškeré škody způsobené tímto nakládáním s Odpady nese Objednatel.</w:t>
      </w:r>
    </w:p>
    <w:p w14:paraId="6CDD452E" w14:textId="77777777" w:rsidR="00EE7A1B" w:rsidRDefault="00EE7A1B" w:rsidP="00EE7A1B">
      <w:pPr>
        <w:ind w:left="849" w:right="9"/>
      </w:pPr>
      <w:r>
        <w:t>3.5 V případě, že Objednatel nesoustřeďuje Odpady odděleně, je Objednatel povinen mít obstarané povolení k upuštění od odděleného soustřeďování Odpadů udělené příslušným správním orgánem dle Zákona o odpadech a Zhotoviteli toto povolení předložit.</w:t>
      </w:r>
    </w:p>
    <w:p w14:paraId="7FB3DBE9" w14:textId="77777777" w:rsidR="00EE7A1B" w:rsidRDefault="00EE7A1B" w:rsidP="00EE7A1B">
      <w:pPr>
        <w:ind w:left="849" w:right="9"/>
      </w:pPr>
      <w:r>
        <w:lastRenderedPageBreak/>
        <w:t>3.6 Objednatel se zavazuje provést na své náklady nakládku Odpadu do přistavených Nádob/Kontejnerů, resp. přepravních prostředků. Před předáním Odpadu Zhotoviteli je Objednatel povinen doložit Zhotoviteli veškeré náležitosti k deklarovanému Odpadu dle Zákona o odpadech a příslušných prováděcích právních předpisů, zejména, nikoli však výlučně:</w:t>
      </w:r>
    </w:p>
    <w:p w14:paraId="3208708F" w14:textId="77777777" w:rsidR="00EE7A1B" w:rsidRDefault="00EE7A1B" w:rsidP="00EE7A1B">
      <w:pPr>
        <w:ind w:left="1428" w:right="9" w:hanging="720"/>
      </w:pPr>
      <w:r>
        <w:t>3.6.1 s každou jednorázovou nebo první z řady opakovaných dodávek Odpadu do zařízení určeného pro nakládání s odpady spolu s Odpadem předat provozovateli zařízení údaje o své osobě a údaje o Odpadu nezbytné pro zjištění, zda smí být s daným Odpadem v zařízení nakládáno; tyto údaje mohou být nahrazeny základním popisem Odpadu,</w:t>
      </w:r>
    </w:p>
    <w:p w14:paraId="08D2DB9E" w14:textId="77777777" w:rsidR="00EE7A1B" w:rsidRDefault="00EE7A1B" w:rsidP="00EE7A1B">
      <w:pPr>
        <w:tabs>
          <w:tab w:val="center" w:pos="905"/>
          <w:tab w:val="right" w:pos="10063"/>
        </w:tabs>
        <w:ind w:left="0" w:firstLine="0"/>
      </w:pPr>
      <w:r>
        <w:rPr>
          <w:rFonts w:ascii="Calibri" w:eastAsia="Calibri" w:hAnsi="Calibri" w:cs="Calibri"/>
          <w:sz w:val="22"/>
        </w:rPr>
        <w:tab/>
      </w:r>
      <w:r>
        <w:t xml:space="preserve">3.6.2 </w:t>
      </w:r>
      <w:r>
        <w:tab/>
        <w:t>rozbory Odpadu, ze kterých budou patrné jeho fyzikální, chemické a biologické vlastnosti, příp. vlastnosti jiné, a</w:t>
      </w:r>
    </w:p>
    <w:p w14:paraId="1C4002AF" w14:textId="77777777" w:rsidR="00EE7A1B" w:rsidRDefault="00EE7A1B" w:rsidP="00EE7A1B">
      <w:pPr>
        <w:tabs>
          <w:tab w:val="center" w:pos="905"/>
          <w:tab w:val="center" w:pos="4106"/>
        </w:tabs>
        <w:ind w:left="0" w:firstLine="0"/>
      </w:pPr>
      <w:r>
        <w:rPr>
          <w:rFonts w:ascii="Calibri" w:eastAsia="Calibri" w:hAnsi="Calibri" w:cs="Calibri"/>
          <w:sz w:val="22"/>
        </w:rPr>
        <w:tab/>
      </w:r>
      <w:r>
        <w:t xml:space="preserve">3.6.3 </w:t>
      </w:r>
      <w:r>
        <w:tab/>
        <w:t>Ohlašovací list pro přepravu nebezpečných odpadů po území ČR apod.</w:t>
      </w:r>
    </w:p>
    <w:p w14:paraId="5EB3B596" w14:textId="77777777" w:rsidR="00EE7A1B" w:rsidRDefault="00EE7A1B" w:rsidP="00EE7A1B">
      <w:pPr>
        <w:ind w:left="849" w:right="9"/>
      </w:pPr>
      <w:r>
        <w:t>3.7 Objednatel souhlasí s tím, že stanovení hmotnosti Odpadu bude provedeno automaticky výpočetním systémem spojeným s vážním zařízením Zhotovitele, případně jiným způsobem určeným Zhotovitelem.</w:t>
      </w:r>
    </w:p>
    <w:p w14:paraId="2F4A164E" w14:textId="77777777" w:rsidR="00EE7A1B" w:rsidRDefault="00EE7A1B" w:rsidP="00EE7A1B">
      <w:pPr>
        <w:ind w:left="849" w:right="9"/>
      </w:pPr>
      <w:r>
        <w:t>3.8 Objednatel prohlašuje, že si je vědom, že k poskytování Služeb Zhotovitelem dle Smlouvy je využívána těžká technika (obvyklá technika), že dochází k posunování Nádob/Kontejnerů po povrchu a k dalším činnostem, jež jsou běžně činěny při poskytování Služeb Zhotovitelem pro Objednatele dle Smlouvy. Objednatel prohlašuje, že jeho areál a místo přijetí Odpadu, jsou vhodné pro obvyklou techniku a při běžné činnosti Zhotovitele dle Smlouvy nedojde k jejímu poškození. Zhotovitel nenese odpovědnost za škodu vzniklou v důsledku nepravdivosti tohoto prohlášení Objednatele. Zhotovitel nenese odpovědnost za škodu způsobenou běžnou činností Zhotovitele na povrchu areálu při použití obvyklé techniky obvyklým způsobem. Omezení odpovědnosti Zhotovitele za škodu dle předchozí věty tohoto odstavce se nevztahuje na škodu, která vznikla v důsledku toho, že Zhotovitel bez vědomí Objednatele použil techniku těžší, než techniku obvyklou pro poskytování Služeb dle Smlouvy či nedodržel obvyklý postup při posunování Nádob/Kontejnerů po povrchu či dalších činnostech, jež jsou při poskytování Služeb Zhotovitelem pro Objednatele dle Smlouvy běžně prováděny.</w:t>
      </w:r>
    </w:p>
    <w:p w14:paraId="48468DDF" w14:textId="77777777" w:rsidR="00EE7A1B" w:rsidRDefault="00EE7A1B" w:rsidP="00EE7A1B">
      <w:pPr>
        <w:ind w:left="849" w:right="9"/>
      </w:pPr>
      <w:r>
        <w:t>3.9 Zábor místa pro přistavení jakékoli velkoobjemové techniky (Kontejnery, lisy, drtiče apod.) Zhotovitele v prostorách Objednatele je místo, které je vyčleněno Objednatelem pro činnost odpadového hospodářství, přičemž provozování této činnosti na takto vymezeném prostoru je Objednatelem řádně projednáno s příslušnými správními úřady v rozsahu aktuálně platné legislativy. Objednatel poskytuje takové místo k využití Zhotoviteli bezúplatně za účelem poskytování Služeb dle Smlouvy a činností s tím bezprostředně souvisejících. Veškeré případné náklady spojené s údržbou a využíváním vyčleněného místa nese Objednatel.</w:t>
      </w:r>
    </w:p>
    <w:p w14:paraId="55BD6E31" w14:textId="77777777" w:rsidR="00EE7A1B" w:rsidRDefault="00EE7A1B" w:rsidP="00EE7A1B">
      <w:pPr>
        <w:ind w:left="849" w:right="9"/>
      </w:pPr>
      <w:r>
        <w:t>3.10 Objednatel se zavazuje oznámit zjištěné vady při poskytování Služeb Zhotovitelem dle Smlouvy do 24 hodin po provedení Služby, jinak se má zato, že Služba byla Zhotovitelem provedena řádně.</w:t>
      </w:r>
    </w:p>
    <w:p w14:paraId="5F3920E5" w14:textId="77777777" w:rsidR="00EE7A1B" w:rsidRDefault="00EE7A1B" w:rsidP="00EE7A1B">
      <w:pPr>
        <w:ind w:left="849" w:right="9"/>
      </w:pPr>
      <w:r>
        <w:t>3.11 Objednatel je povinen umožnit Zhotoviteli volný přístup k Nádobám, a to zejména za účelem řádného plnění Smlouvy ze strany Zhotovitele.</w:t>
      </w:r>
    </w:p>
    <w:p w14:paraId="2DAFDBE4" w14:textId="77777777" w:rsidR="00EE7A1B" w:rsidRDefault="00EE7A1B" w:rsidP="00EE7A1B">
      <w:pPr>
        <w:ind w:left="849" w:right="9"/>
      </w:pPr>
      <w:r>
        <w:t>3.12 V případě, že Zhotoviteli vznikne jakákoliv újma v důsledku porušení jakékoliv povinnosti Objednatele dle Smlouvy (zejm. dodáním Nevhodného odpadu), je Objednatel povinen nahradit Zhotoviteli takto vzniklou újmu (resp. částku odpovídající vzniklé újmě), a to v plné výši.</w:t>
      </w:r>
    </w:p>
    <w:p w14:paraId="4E93867B" w14:textId="77777777" w:rsidR="00EE7A1B" w:rsidRDefault="00EE7A1B" w:rsidP="00EE7A1B">
      <w:pPr>
        <w:ind w:left="849" w:right="9"/>
      </w:pPr>
      <w:r>
        <w:t>3.13 Objednatel (slibující) se tímto zavazuje k náhradě jakékoliv škody, která Zhotoviteli (příjemci slibu) vznikne v souvislosti s plněním Smlouvy. Objednatel se dále zavazuje, že nahradí Zhotoviteli též veškeré náklady, které Zhotoviteli vzniknou v souvislosti s činěním opatření za účelem minimalizace rozsahu škody.</w:t>
      </w:r>
    </w:p>
    <w:p w14:paraId="0C9AEF8F" w14:textId="77777777" w:rsidR="00EE7A1B" w:rsidRDefault="00EE7A1B" w:rsidP="00EE7A1B">
      <w:pPr>
        <w:spacing w:after="400"/>
        <w:ind w:left="849" w:right="9"/>
      </w:pPr>
      <w:r>
        <w:t>3.14 Objednatel bere na vědomí, že ustanovení Smlouvy jsou ve smyslu § 504 Občanského zákoníku důvěrná a že veškeré skutečnosti obchodní povahy, které souvisejí se Zhotovitelem a jeho podnikatelskou činností a které nejsou v obchodních kruzích běžně dostupné, jsou obchodním tajemstvím ve smyslu § 504 Občanského zákoníku. Objednatel se tímto zavazuje, že tyto skutečnosti během trvání Smlouvy a rovněž ani po jejím skončení nesdělí třetí osobě ani je nepoužije pro sebe či pro jiné osoby v rámci hospodářské soutěže, a to zejména za účelem konkurenčního jednání či způsobení jakékoli újmy Zhotoviteli. Tím není dotčeno oprávnění Objednatele sdělovat tyto údaje svým advokátům, daňovým poradcům, auditorům či jiným osobám vázaným na základě zvláštního právního předpisu povinností mlčenlivosti. Tyto osoby musí být na povinnost mlčenlivosti upozorněny.</w:t>
      </w:r>
    </w:p>
    <w:p w14:paraId="2EE4F061" w14:textId="77777777" w:rsidR="00EE7A1B" w:rsidRDefault="00EE7A1B" w:rsidP="00EE7A1B">
      <w:pPr>
        <w:pStyle w:val="Nadpis1"/>
        <w:ind w:left="695" w:hanging="432"/>
      </w:pPr>
      <w:r>
        <w:t>Ostatní ujednání</w:t>
      </w:r>
    </w:p>
    <w:p w14:paraId="1FE69241" w14:textId="77777777" w:rsidR="00EE7A1B" w:rsidRDefault="00EE7A1B" w:rsidP="00EE7A1B">
      <w:pPr>
        <w:ind w:left="849" w:right="9"/>
      </w:pPr>
      <w:r>
        <w:t>4.1 Zhotovitel prohlašuje, že je pro případ poškození areálu Objednatele ze strany Zhotovitele pojištěn, přičemž pro uznání nároku Zhotovitele na pojistné plnění je nutné včasné uplatnění nároku. Objednatel bere na vědomí, že veškeré nároky na náhradu škody musí u Zhotovitele uplatnit nejpozději do 5 pracovních dnů od jejich vzniku a zavazuje se tak učinit, a to alespoň prostřednictvím elektronické pošty (e-mailu). V případě nedodržení uvedené lhůty bere Objednatel na vědomí, že jeho nároky na náhradu škody nemohou být ze strany Zhotovitele uznány, s čímž Objednatel podpisem Smlouvy vyslovuje svůj souhlas.</w:t>
      </w:r>
    </w:p>
    <w:p w14:paraId="6B85995C" w14:textId="77777777" w:rsidR="00EE7A1B" w:rsidRDefault="00EE7A1B" w:rsidP="00EE7A1B">
      <w:pPr>
        <w:ind w:left="849" w:right="9"/>
      </w:pPr>
      <w:r>
        <w:t>4.2 Smluvní strany se v případě řádného uplatnění nároku dle čl. 4.1 ze strany Objednatele zavazují do 15 pracovních dnů od uplatnění nároku Objednatelem vzájemně projednat uplatněný nárok a sepsat společně protokol o výsledku tohoto jednání spolu s uvedením údaje o tom, zda Zhotovitel uplatněný nárok uznává či neuznává a v jakém rozsahu, a zda s tímto prohlášením Zhotovitele Objednatel souhlasí či nikoli. Zhotovitel se zavazuje následně protokol o jednání předložit pojišťovně spolu s uplatněným požadavkem Objednatele na náhradu škody k posouzení.</w:t>
      </w:r>
    </w:p>
    <w:p w14:paraId="7F593EC7" w14:textId="77777777" w:rsidR="00EE7A1B" w:rsidRDefault="00EE7A1B" w:rsidP="00EE7A1B">
      <w:pPr>
        <w:spacing w:after="400"/>
        <w:ind w:left="849" w:right="9"/>
      </w:pPr>
      <w:r>
        <w:t>4.3 Smluvní strany sjednaly omezení odpovědnosti Zhotovitele za újmu způsobenou Objednateli v souvislosti s plněním Smlouvy na částku odpovídající průměrné výši měsíční Odměny Zhotovitele za Služby poskytované Objednateli dle Smlouvy, a to v průměrné výši Odměny za poslední celé tři (3) kalendářní měsíce před vznikem újmy.</w:t>
      </w:r>
    </w:p>
    <w:p w14:paraId="1DCA48EA" w14:textId="77777777" w:rsidR="00EE7A1B" w:rsidRDefault="00EE7A1B" w:rsidP="00EE7A1B">
      <w:pPr>
        <w:pStyle w:val="Nadpis1"/>
        <w:ind w:left="695" w:hanging="432"/>
      </w:pPr>
      <w:r>
        <w:t>Odměna a platební podmínky</w:t>
      </w:r>
    </w:p>
    <w:p w14:paraId="745BECC8" w14:textId="77777777" w:rsidR="00EE7A1B" w:rsidRDefault="00EE7A1B" w:rsidP="00EE7A1B">
      <w:pPr>
        <w:ind w:left="849" w:right="9"/>
      </w:pPr>
      <w:r>
        <w:t>5.1 Objednatel se zavazuje a za poskytované Služby zaplatit Zhotoviteli Odměnu. Výše Odměny je stanovena ve Smlouvě anebo, není-li stanovena ve Smlouvě, se řídí ceníkem Zhotovitele platným pro příslušný kalendářní rok (dále jen „</w:t>
      </w:r>
      <w:r>
        <w:rPr>
          <w:b/>
        </w:rPr>
        <w:t>Ceník</w:t>
      </w:r>
      <w:r>
        <w:t>“). Ceník platný ke dni uzavření Smlouvy s uvedením Odměny je součástí Smlouvy. Objednatel podpisem Smlouvy potvrzuje, že mu při podpisu Smlouvy byl předán aktuální Ceník. Objednatel podpisem Smlouvy prohlašuje a stvrzuje, že souhlasí s aktuální výši Odměny uvedenou v Ceníku.</w:t>
      </w:r>
    </w:p>
    <w:p w14:paraId="0597A235" w14:textId="77777777" w:rsidR="00EE7A1B" w:rsidRDefault="00EE7A1B" w:rsidP="00EE7A1B">
      <w:pPr>
        <w:ind w:left="849" w:right="9"/>
      </w:pPr>
      <w:r>
        <w:t>5.2 Odměna v sobě nezahrnuje aktuální výši Poplatků a Rezervu na zajištění rekultivace a následné péče o skládku (§ 42 zákona č. 541/2020 Sb.), nedohodnou-li se Smluvní strany jinak. V případě pronájmu Nádob, bude v sobě Odměna zahrnovat i sjednanou výši nájemného.</w:t>
      </w:r>
    </w:p>
    <w:p w14:paraId="25366DF3" w14:textId="77777777" w:rsidR="00EE7A1B" w:rsidRDefault="00EE7A1B" w:rsidP="00EE7A1B">
      <w:pPr>
        <w:ind w:left="849" w:right="9"/>
      </w:pPr>
      <w:r>
        <w:t>5.3 K Odměně bude připočtena daň z přidané hodnoty ve výši stanovené platnými právními předpisy ke dni vydání daňového dokladu.</w:t>
      </w:r>
    </w:p>
    <w:p w14:paraId="3424BA93" w14:textId="77777777" w:rsidR="00EE7A1B" w:rsidRDefault="00EE7A1B" w:rsidP="00EE7A1B">
      <w:pPr>
        <w:ind w:left="849" w:right="9"/>
      </w:pPr>
      <w:r>
        <w:t>5.4 Platby Odměny (včetně případných Poplatků) za poskytované Služby budou probíhat na základě vyúčtování skutečně poskytnutých Služeb formou:</w:t>
      </w:r>
    </w:p>
    <w:p w14:paraId="00167532" w14:textId="77777777" w:rsidR="00EE7A1B" w:rsidRDefault="00EE7A1B" w:rsidP="00EE7A1B">
      <w:pPr>
        <w:ind w:left="1428" w:right="9" w:hanging="720"/>
      </w:pPr>
      <w:r>
        <w:t>5.4.1 vystavení souhrnného měsíčního daňového dokladu (faktury) za poskytnuté Služby Zhotovitelem, a to nejpozději do 10. dne měsíce následujícího po měsíci, ve kterém byly Služby poskytovány, nedohodnou-li se Smluvní strany ve Smlouvě na jiném vyúčtovacím období, nebo</w:t>
      </w:r>
    </w:p>
    <w:p w14:paraId="789A9FD4" w14:textId="77777777" w:rsidR="00EE7A1B" w:rsidRDefault="00EE7A1B" w:rsidP="00EE7A1B">
      <w:pPr>
        <w:ind w:left="1428" w:right="9" w:hanging="720"/>
      </w:pPr>
      <w:r>
        <w:t>5.4.2 vystavením dílčího daňového dokladu (faktury) za poskytnutou Službu Zhotovitelem, a to nejpozději do 10. dne ode dne poskytnutí Služby.</w:t>
      </w:r>
    </w:p>
    <w:p w14:paraId="5EF28FB6" w14:textId="77777777" w:rsidR="00EE7A1B" w:rsidRDefault="00EE7A1B" w:rsidP="00EE7A1B">
      <w:pPr>
        <w:ind w:left="849" w:right="9"/>
      </w:pPr>
      <w:r>
        <w:t>5.5 Faktura vystavená dle čl. 5.4 bude obsahovat náležitosti v souladu s platnými právními předpisy ke dni vystavení takového dokladu.</w:t>
      </w:r>
    </w:p>
    <w:p w14:paraId="1A801ECC" w14:textId="77777777" w:rsidR="00EE7A1B" w:rsidRDefault="00EE7A1B" w:rsidP="00EE7A1B">
      <w:pPr>
        <w:ind w:left="849" w:right="9"/>
      </w:pPr>
      <w:r>
        <w:t>5.6 Smluvní strany sjednávají, že Zhotovitel je předně oprávněn předávat Objednateli faktury za provedená plnění v elektronické formě, a to zasláním na e-mailovou adresu Objednatele uvedenou ve Smlouvě. Objednatel s tímto způsobem zasílání faktur vyjadřuje souhlas. Nebude-li možné faktury předávat v elektronické formě nebo bude-li takový způsob předání oběma Smluvními stranami vyloučen, bude Zhotovitel faktury za provedená plnění zasílat písemně poštou na poslední známou adresu Objednatele uvedenou ve Smlouvě.</w:t>
      </w:r>
    </w:p>
    <w:p w14:paraId="402A3E3E" w14:textId="77777777" w:rsidR="00EE7A1B" w:rsidRDefault="00EE7A1B" w:rsidP="00EE7A1B">
      <w:pPr>
        <w:ind w:left="849" w:right="9"/>
      </w:pPr>
      <w:r>
        <w:t>5.7 Objednatel se zavazuje hradit jednotlivé faktury Zhotoviteli ve lhůtě splatnosti, kterou si Smluvní strany sjednaly na 14 dnů ode dne vystavení faktury. Objednatel uhradí Odměnu bezhotovostním převodem na bankovní účet Zhotovitele uvedený ve Smlouvě, popř. platbou v hotovosti na pokladně Zhotovitele, nedohodnou-li se Smluvní strany ve Smlouvě na jiném způsobu úhrady.</w:t>
      </w:r>
    </w:p>
    <w:p w14:paraId="2FA2AAF7" w14:textId="77777777" w:rsidR="00EE7A1B" w:rsidRDefault="00EE7A1B" w:rsidP="00EE7A1B">
      <w:pPr>
        <w:tabs>
          <w:tab w:val="center" w:pos="401"/>
          <w:tab w:val="center" w:pos="4694"/>
        </w:tabs>
        <w:ind w:left="0" w:firstLine="0"/>
      </w:pPr>
      <w:r>
        <w:rPr>
          <w:rFonts w:ascii="Calibri" w:eastAsia="Calibri" w:hAnsi="Calibri" w:cs="Calibri"/>
          <w:sz w:val="22"/>
        </w:rPr>
        <w:tab/>
      </w:r>
      <w:r>
        <w:t xml:space="preserve">5.8 </w:t>
      </w:r>
      <w:r>
        <w:tab/>
        <w:t>Smluvní strany se dohodly, že cena Služeb (Odměna) může být Zhotovitelem jednostranně zvýšena:</w:t>
      </w:r>
    </w:p>
    <w:p w14:paraId="0E85826D" w14:textId="77777777" w:rsidR="00EE7A1B" w:rsidRDefault="00EE7A1B" w:rsidP="00EE7A1B">
      <w:pPr>
        <w:tabs>
          <w:tab w:val="center" w:pos="905"/>
          <w:tab w:val="center" w:pos="2822"/>
        </w:tabs>
        <w:ind w:left="0" w:firstLine="0"/>
      </w:pPr>
      <w:r>
        <w:rPr>
          <w:rFonts w:ascii="Calibri" w:eastAsia="Calibri" w:hAnsi="Calibri" w:cs="Calibri"/>
          <w:sz w:val="22"/>
        </w:rPr>
        <w:tab/>
      </w:r>
      <w:r>
        <w:t xml:space="preserve">5.8.1 </w:t>
      </w:r>
      <w:r>
        <w:tab/>
        <w:t>v případě změny zákonné výše DPH;</w:t>
      </w:r>
    </w:p>
    <w:p w14:paraId="32E94805" w14:textId="77777777" w:rsidR="00EE7A1B" w:rsidRDefault="00EE7A1B" w:rsidP="00EE7A1B">
      <w:pPr>
        <w:tabs>
          <w:tab w:val="center" w:pos="905"/>
          <w:tab w:val="right" w:pos="10063"/>
        </w:tabs>
        <w:spacing w:after="0"/>
        <w:ind w:left="0" w:firstLine="0"/>
      </w:pPr>
      <w:r>
        <w:rPr>
          <w:rFonts w:ascii="Calibri" w:eastAsia="Calibri" w:hAnsi="Calibri" w:cs="Calibri"/>
          <w:sz w:val="22"/>
        </w:rPr>
        <w:tab/>
      </w:r>
      <w:r>
        <w:t xml:space="preserve">5.8.2 </w:t>
      </w:r>
      <w:r>
        <w:tab/>
        <w:t xml:space="preserve">ročně v návaznosti na míru inflace vyjádřenou přírůstkem průměrného ročního indexu spotřebitelských cen </w:t>
      </w:r>
    </w:p>
    <w:p w14:paraId="3A7CB90A" w14:textId="77777777" w:rsidR="00EE7A1B" w:rsidRDefault="00EE7A1B" w:rsidP="00EE7A1B">
      <w:pPr>
        <w:ind w:left="1428" w:right="9" w:firstLine="0"/>
      </w:pPr>
      <w:r>
        <w:t>(průměrná meziroční míra inflace vyhlašovaná Českým statistickým úřadem) počítanou ode dne účinnosti Smlouvy; o toto procento má Zhotovitel právo Odměnu zvýšit s tím, že k tomuto postupu může dojít kdykoliv v průběhu trvání Smlouvy, a to i opakovaně;</w:t>
      </w:r>
    </w:p>
    <w:p w14:paraId="5DD38A93" w14:textId="77777777" w:rsidR="00EE7A1B" w:rsidRDefault="00EE7A1B" w:rsidP="00EE7A1B">
      <w:pPr>
        <w:ind w:left="1428" w:right="9" w:hanging="720"/>
      </w:pPr>
      <w:r>
        <w:t>5.8.3 pokud dojde ke změně právních předpisů majících vliv na plnění dle Smlouvy a na základě kterých bude Zhotovitel nucen zvýšit sjednanou výši Odměny;</w:t>
      </w:r>
    </w:p>
    <w:p w14:paraId="1778105B" w14:textId="77777777" w:rsidR="00EE7A1B" w:rsidRDefault="00EE7A1B" w:rsidP="00EE7A1B">
      <w:pPr>
        <w:tabs>
          <w:tab w:val="center" w:pos="905"/>
          <w:tab w:val="center" w:pos="3133"/>
        </w:tabs>
        <w:ind w:left="0" w:firstLine="0"/>
      </w:pPr>
      <w:r>
        <w:rPr>
          <w:rFonts w:ascii="Calibri" w:eastAsia="Calibri" w:hAnsi="Calibri" w:cs="Calibri"/>
          <w:sz w:val="22"/>
        </w:rPr>
        <w:tab/>
      </w:r>
      <w:r>
        <w:t xml:space="preserve">5.8.4 </w:t>
      </w:r>
      <w:r>
        <w:tab/>
        <w:t>pokud dojde ke změně výše Poplatků; anebo</w:t>
      </w:r>
    </w:p>
    <w:p w14:paraId="74183C8F" w14:textId="77777777" w:rsidR="00EE7A1B" w:rsidRDefault="00EE7A1B" w:rsidP="00EE7A1B">
      <w:pPr>
        <w:ind w:left="1428" w:right="9" w:hanging="720"/>
      </w:pPr>
      <w:r>
        <w:t>5.8.5 pokud dojde k navýšení nákladů v souvislosti se změnou rozsahu pozemních komunikací zpoplatněných mýtným, a to vždy tak, aby změna výše poplatků nebo navýšení nákladů v souvislosti se změnou rozsahu pozemních komunikací zpoplatněných mýtným byly plně promítnuty do změny výše Odměny.</w:t>
      </w:r>
    </w:p>
    <w:p w14:paraId="60D8416B" w14:textId="77777777" w:rsidR="00EE7A1B" w:rsidRDefault="00EE7A1B" w:rsidP="00EE7A1B">
      <w:pPr>
        <w:tabs>
          <w:tab w:val="center" w:pos="401"/>
          <w:tab w:val="center" w:pos="2165"/>
        </w:tabs>
        <w:ind w:left="0" w:firstLine="0"/>
      </w:pPr>
      <w:r>
        <w:rPr>
          <w:rFonts w:ascii="Calibri" w:eastAsia="Calibri" w:hAnsi="Calibri" w:cs="Calibri"/>
          <w:sz w:val="22"/>
        </w:rPr>
        <w:tab/>
      </w:r>
      <w:r>
        <w:t xml:space="preserve">5.9 </w:t>
      </w:r>
      <w:r>
        <w:tab/>
        <w:t>Zvýšení Odměny bude provedeno:</w:t>
      </w:r>
    </w:p>
    <w:p w14:paraId="63528F4B" w14:textId="77777777" w:rsidR="00EE7A1B" w:rsidRDefault="00EE7A1B" w:rsidP="00EE7A1B">
      <w:pPr>
        <w:tabs>
          <w:tab w:val="center" w:pos="905"/>
          <w:tab w:val="center" w:pos="4188"/>
        </w:tabs>
        <w:ind w:left="0" w:firstLine="0"/>
      </w:pPr>
      <w:r>
        <w:rPr>
          <w:rFonts w:ascii="Calibri" w:eastAsia="Calibri" w:hAnsi="Calibri" w:cs="Calibri"/>
          <w:sz w:val="22"/>
        </w:rPr>
        <w:tab/>
      </w:r>
      <w:r>
        <w:t xml:space="preserve">5.9.1 </w:t>
      </w:r>
      <w:r>
        <w:tab/>
        <w:t>v případě Odměny uvedené v Ceníku pouze na základě změny Ceníku; a</w:t>
      </w:r>
    </w:p>
    <w:p w14:paraId="71501FE3" w14:textId="77777777" w:rsidR="00EE7A1B" w:rsidRDefault="00EE7A1B" w:rsidP="00EE7A1B">
      <w:pPr>
        <w:tabs>
          <w:tab w:val="center" w:pos="905"/>
          <w:tab w:val="right" w:pos="10063"/>
        </w:tabs>
        <w:ind w:left="0" w:firstLine="0"/>
      </w:pPr>
      <w:r>
        <w:rPr>
          <w:rFonts w:ascii="Calibri" w:eastAsia="Calibri" w:hAnsi="Calibri" w:cs="Calibri"/>
          <w:sz w:val="22"/>
        </w:rPr>
        <w:tab/>
      </w:r>
      <w:r>
        <w:t xml:space="preserve">5.9.2 </w:t>
      </w:r>
      <w:r>
        <w:tab/>
        <w:t>v případě odměny uvedené ve Smlouvě pouze na základě oznámení o zvýšení Odměny (dále jen „</w:t>
      </w:r>
      <w:r>
        <w:rPr>
          <w:b/>
        </w:rPr>
        <w:t>Oznámení</w:t>
      </w:r>
      <w:r>
        <w:t xml:space="preserve">“). </w:t>
      </w:r>
    </w:p>
    <w:p w14:paraId="29E43A08" w14:textId="77777777" w:rsidR="00EE7A1B" w:rsidRDefault="00EE7A1B" w:rsidP="00EE7A1B">
      <w:pPr>
        <w:ind w:left="849" w:right="9"/>
      </w:pPr>
      <w:r>
        <w:t xml:space="preserve">5.10 Zhotovitel zašle nový Ceník nebo Oznámení prostřednictvím provozovatele poštovních služeb či e-mailem, a to zpravidla spolu s daňovým dokladem na dosud poskytnuté Služby. Změna Ceníku nebo Odměny dle Oznámení je účinná od prvního dne druhého měsíce následujícího po měsíci, ve kterém byla změna Ceníku nebo Oznámení doručeny Objednateli (tj. bude-li nový Ceník či Oznámení doručeno např. 15. dubna, bude změna výše </w:t>
      </w:r>
      <w:r>
        <w:lastRenderedPageBreak/>
        <w:t xml:space="preserve">Odměny účinná od 1. června), anebo od jiného pozdějšího data určeného v příslušném Oznámení nebo Ceníku. Pro vyloučení všech pochybností je v případě rozporu mezi ustanoveními Podmínek, Ceníkem a Oznámením ve smyslu předchozí věty vždy rozhodující Oznámení a Ceník. </w:t>
      </w:r>
    </w:p>
    <w:p w14:paraId="33931468" w14:textId="77777777" w:rsidR="00EE7A1B" w:rsidRDefault="00EE7A1B" w:rsidP="00EE7A1B">
      <w:pPr>
        <w:ind w:left="849" w:right="9"/>
      </w:pPr>
      <w:r>
        <w:t>5.11 Pokud Objednatel nebude se změnou Odměny ve smyslu čl. 5.9 a 5.10 souhlasit, má právo Smlouvu písemně vypovědět ve lhůtě 20 dnů ode dne, kdy byl Zhotovitelem o změně výše Odměny informován. V takovém případě bude výpověď účinná ke dni bezprostředně předcházejícímu dni nabytí účinnosti změny výše Odměny. Pokud Objednatel Smlouvu takto nevypoví, platí, že tímto vyjadřuje souhlas se změnou Ceníku či výše Odměny uvedené ve Smlouvě.</w:t>
      </w:r>
    </w:p>
    <w:p w14:paraId="2C82A8E8" w14:textId="77777777" w:rsidR="00EE7A1B" w:rsidRDefault="00EE7A1B" w:rsidP="00EE7A1B">
      <w:pPr>
        <w:spacing w:after="400"/>
        <w:ind w:left="849" w:right="9"/>
      </w:pPr>
      <w:r>
        <w:t>5.12 Smluvní strany se dohodly, že Zhotovitel předá Objednateli doklad o likvidaci Odpadu pouze na jeho vyžádání za podmínky, že Objednatel uhradí Zhotoviteli alespoň 90 % všech splatných pohledávek ke dni vyžádání dokladu o likvidaci Odpadu</w:t>
      </w:r>
    </w:p>
    <w:p w14:paraId="2B969EEE" w14:textId="77777777" w:rsidR="00EE7A1B" w:rsidRDefault="00EE7A1B" w:rsidP="00EE7A1B">
      <w:pPr>
        <w:pStyle w:val="Nadpis1"/>
        <w:ind w:left="695" w:hanging="432"/>
      </w:pPr>
      <w:r>
        <w:t>Nakládání s odpadem</w:t>
      </w:r>
    </w:p>
    <w:p w14:paraId="4C5BD159" w14:textId="77777777" w:rsidR="00EE7A1B" w:rsidRDefault="00EE7A1B" w:rsidP="00EE7A1B">
      <w:pPr>
        <w:ind w:left="849" w:right="9"/>
      </w:pPr>
      <w:r>
        <w:t xml:space="preserve">6.1 </w:t>
      </w:r>
      <w:r>
        <w:tab/>
        <w:t>Je-li předmětem Smlouvy rovněž nakládání s Odpadem, použije se na tuto Službu úprava stanovená v tomto článku 6 a přiměřeně úprava stanovená v článku 8 a 9.</w:t>
      </w:r>
    </w:p>
    <w:p w14:paraId="797B28B5" w14:textId="77777777" w:rsidR="00EE7A1B" w:rsidRDefault="00EE7A1B" w:rsidP="00EE7A1B">
      <w:pPr>
        <w:spacing w:after="395"/>
        <w:ind w:left="849" w:right="9"/>
      </w:pPr>
      <w:r>
        <w:t>6.2 Objednatel se zavazuje v místě stanoveném ve Smlouvě předávat Zhotoviteli Odpad a Zhotovitel se zavazuje v tomto místě Odpad od Objednatele přebírat a naložit s ním (zejména jej odstranit nebo využít) v souladu s právními předpisy účinnými v České republice v době účinnosti Smlouvy (dále jen „</w:t>
      </w:r>
      <w:r>
        <w:rPr>
          <w:b/>
        </w:rPr>
        <w:t>Nakládání s odpadem</w:t>
      </w:r>
      <w:r>
        <w:t>“).</w:t>
      </w:r>
    </w:p>
    <w:p w14:paraId="04D59EBE" w14:textId="77777777" w:rsidR="00EE7A1B" w:rsidRDefault="00EE7A1B" w:rsidP="00EE7A1B">
      <w:pPr>
        <w:pStyle w:val="Nadpis1"/>
        <w:ind w:left="695" w:hanging="432"/>
      </w:pPr>
      <w:r>
        <w:t>Přeprava odpadu</w:t>
      </w:r>
    </w:p>
    <w:p w14:paraId="1237A396" w14:textId="77777777" w:rsidR="00EE7A1B" w:rsidRDefault="00EE7A1B" w:rsidP="00EE7A1B">
      <w:pPr>
        <w:tabs>
          <w:tab w:val="center" w:pos="401"/>
          <w:tab w:val="center" w:pos="5228"/>
        </w:tabs>
        <w:ind w:left="0" w:firstLine="0"/>
      </w:pPr>
      <w:r>
        <w:rPr>
          <w:rFonts w:ascii="Calibri" w:eastAsia="Calibri" w:hAnsi="Calibri" w:cs="Calibri"/>
          <w:sz w:val="22"/>
        </w:rPr>
        <w:tab/>
      </w:r>
      <w:r>
        <w:t xml:space="preserve">7.1 </w:t>
      </w:r>
      <w:r>
        <w:tab/>
        <w:t>Je-li předmětem Smlouvy rovněž přeprava Odpadu, použije se na tuto Službu úprava stanovená v tomto článku 7.</w:t>
      </w:r>
    </w:p>
    <w:p w14:paraId="7B8B6CAF" w14:textId="77777777" w:rsidR="00EE7A1B" w:rsidRDefault="00EE7A1B" w:rsidP="00EE7A1B">
      <w:pPr>
        <w:ind w:left="849" w:right="9"/>
      </w:pPr>
      <w:r>
        <w:t>7.2 Zhotovitel se zavazuje přepravit Odpad z místa stanoveného ve Smlouvě do příslušného zařízení pro nakládání s odpady a po dobu přepravy nakládat s Odpadem v souladu s právními předpisy účinnými v České republice v době účinnosti Smlouvy (dále jen „</w:t>
      </w:r>
      <w:r>
        <w:rPr>
          <w:b/>
        </w:rPr>
        <w:t>Přeprava odpadu</w:t>
      </w:r>
      <w:r>
        <w:t>“).</w:t>
      </w:r>
    </w:p>
    <w:p w14:paraId="2ED56272" w14:textId="77777777" w:rsidR="00EE7A1B" w:rsidRDefault="00EE7A1B" w:rsidP="00EE7A1B">
      <w:pPr>
        <w:tabs>
          <w:tab w:val="center" w:pos="401"/>
          <w:tab w:val="center" w:pos="4979"/>
        </w:tabs>
        <w:spacing w:after="390"/>
        <w:ind w:left="0" w:firstLine="0"/>
      </w:pPr>
      <w:r>
        <w:rPr>
          <w:rFonts w:ascii="Calibri" w:eastAsia="Calibri" w:hAnsi="Calibri" w:cs="Calibri"/>
          <w:sz w:val="22"/>
        </w:rPr>
        <w:tab/>
      </w:r>
      <w:r>
        <w:t xml:space="preserve">7.3 </w:t>
      </w:r>
      <w:r>
        <w:tab/>
        <w:t>Zhotovitel bere na vědomí, že Přeprava odpadu na území České republiky nesmí přesáhnout dobu 48 hodin.</w:t>
      </w:r>
    </w:p>
    <w:p w14:paraId="4B2E8668" w14:textId="77777777" w:rsidR="00EE7A1B" w:rsidRDefault="00EE7A1B" w:rsidP="00EE7A1B">
      <w:pPr>
        <w:pStyle w:val="Nadpis1"/>
        <w:ind w:left="695" w:hanging="432"/>
      </w:pPr>
      <w:r>
        <w:t>Odstranění odpadu</w:t>
      </w:r>
    </w:p>
    <w:p w14:paraId="52E71933" w14:textId="77777777" w:rsidR="00EE7A1B" w:rsidRDefault="00EE7A1B" w:rsidP="00EE7A1B">
      <w:pPr>
        <w:tabs>
          <w:tab w:val="center" w:pos="401"/>
          <w:tab w:val="center" w:pos="5290"/>
        </w:tabs>
        <w:ind w:left="0" w:firstLine="0"/>
      </w:pPr>
      <w:r>
        <w:rPr>
          <w:rFonts w:ascii="Calibri" w:eastAsia="Calibri" w:hAnsi="Calibri" w:cs="Calibri"/>
          <w:sz w:val="22"/>
        </w:rPr>
        <w:tab/>
      </w:r>
      <w:r>
        <w:t xml:space="preserve">8.1 </w:t>
      </w:r>
      <w:r>
        <w:tab/>
        <w:t>Je-li předmětem Smlouvy rovněž odstranění Odpadu, použije se na tuto Službu úprava stanovená v tomto článku 8.</w:t>
      </w:r>
    </w:p>
    <w:p w14:paraId="06BE9611" w14:textId="77777777" w:rsidR="00EE7A1B" w:rsidRDefault="00EE7A1B" w:rsidP="00EE7A1B">
      <w:pPr>
        <w:ind w:left="849" w:right="9"/>
      </w:pPr>
      <w:r>
        <w:t>8.2 Objednatel se zavazuje v místě stanoveném ve Smlouvě předávat Zhotoviteli Odpad a Zhotovitel se zavazuje v tomto místě od Objednatele přebírat Odpad a odstranit jej v souladu s právními předpisy účinnými v České republice v době účinnosti Smlouvy, a to v příslušném zařízení k odstranění odpadu (dále jen „</w:t>
      </w:r>
      <w:r>
        <w:rPr>
          <w:b/>
        </w:rPr>
        <w:t>Odstranění odpadu</w:t>
      </w:r>
      <w:r>
        <w:t>“).</w:t>
      </w:r>
    </w:p>
    <w:p w14:paraId="588FCA2A" w14:textId="77777777" w:rsidR="00EE7A1B" w:rsidRDefault="00EE7A1B" w:rsidP="00EE7A1B">
      <w:pPr>
        <w:ind w:left="849" w:right="9"/>
      </w:pPr>
      <w:r>
        <w:t>8.3 Objednatel bere na vědomí, že pro veškeré Odpady, vyjma Odpadů dle čl. 8.5, při jejich uložení na skládku, je Objednatel poplatníkem poplatku za ukládání odpadů na skládku.</w:t>
      </w:r>
    </w:p>
    <w:p w14:paraId="1F4B8BBF" w14:textId="77777777" w:rsidR="00EE7A1B" w:rsidRDefault="00EE7A1B" w:rsidP="00EE7A1B">
      <w:pPr>
        <w:ind w:left="849" w:right="9"/>
      </w:pPr>
      <w:r>
        <w:t>8.4 Objednatel se zavazuje, vždy za každý kalendářní měsíc zpětně, nejpozději do každého [</w:t>
      </w:r>
      <w:r>
        <w:rPr>
          <w:shd w:val="clear" w:color="auto" w:fill="FFFF00"/>
        </w:rPr>
        <w:t>5.</w:t>
      </w:r>
      <w:r>
        <w:t>] kalendářního dne měsíce následujícího, sdělit Zhotoviteli rozhodné údaje pro vyměření správné výše poplatku za ukládání odpadů na skládku. Rozsah rozhodných údajů ve smyslu předchozí věty bude stanoven ve Smlouvě. Pokud tak Objednatel neučiní, je Zhotovitel oprávněn při každém jednotlivém opomenutí Objednatele zahrnout do výše Odměny poplatek za ukládání odpadů na skládku v takové výši, aby plně pokryla jeho nejvyšší možnou výši. Případný nárok na náhradu škody vzniklé Zhotoviteli v důsledku porušení této povinnosti Objednatele není vybráním zvýšené výše poplatku za ukládání odpadů na skládku nijak dotčen.</w:t>
      </w:r>
    </w:p>
    <w:p w14:paraId="303CD3BD" w14:textId="77777777" w:rsidR="00EE7A1B" w:rsidRDefault="00EE7A1B" w:rsidP="00EE7A1B">
      <w:pPr>
        <w:ind w:left="849" w:right="9"/>
      </w:pPr>
      <w:r>
        <w:t>8.5 Objednatel se zavazuje, že v případě, kdy původcem předávaného Odpadu a současně poplatníkem poplatku za ukládání odpadů na skládku je obec, předat Zhotoviteli při jednorázové nebo před první z řady opakovaných dodávek Odpadu do zařízení:</w:t>
      </w:r>
    </w:p>
    <w:p w14:paraId="2893B9BA" w14:textId="77777777" w:rsidR="00EE7A1B" w:rsidRDefault="00EE7A1B" w:rsidP="00EE7A1B">
      <w:pPr>
        <w:ind w:left="1428" w:right="9" w:hanging="720"/>
      </w:pPr>
      <w:r>
        <w:t>8.5.1 originál návrhu příslušné obce na uplatnění nároku na zahrnutí komunálního odpadu obce do dílčího základu poplatku za ukládání komunálního odpadu pro daný kalendářní rok;</w:t>
      </w:r>
    </w:p>
    <w:p w14:paraId="4648D3A9" w14:textId="77777777" w:rsidR="00EE7A1B" w:rsidRDefault="00EE7A1B" w:rsidP="00EE7A1B">
      <w:pPr>
        <w:ind w:left="1428" w:right="9" w:hanging="720"/>
      </w:pPr>
      <w:r>
        <w:t>8.5.2 písemně doloží rozhodné údaje pro uplatnění tohoto nároku dle přílohy č. 12 Zákona o odpadech a rozsah uplatněného nároku (druhy Odpadů a množství v tunách/kalendářní rok); a</w:t>
      </w:r>
    </w:p>
    <w:p w14:paraId="72ECD1FC" w14:textId="77777777" w:rsidR="00EE7A1B" w:rsidRDefault="00EE7A1B" w:rsidP="00EE7A1B">
      <w:pPr>
        <w:ind w:left="1428" w:right="9" w:hanging="720"/>
      </w:pPr>
      <w:r>
        <w:t>8.5.3 zmocnění obce k provádění placení Poplatků za příslušnou obec, pokud je Objednatel současně provozovatelem zařízení ke sběru odpadů.</w:t>
      </w:r>
    </w:p>
    <w:p w14:paraId="0240975A" w14:textId="77777777" w:rsidR="00EE7A1B" w:rsidRDefault="00EE7A1B" w:rsidP="00EE7A1B">
      <w:pPr>
        <w:ind w:left="849" w:right="9"/>
      </w:pPr>
      <w:r>
        <w:t>8.6 Objednatel se zavazuje, že ve všech případech, kdy bude požadovat deklarovat, že Odpad nemá být zařazen do skupiny využitelných odpadů dle přílohy č. 9 Zákona o odpadech, písemně doloží vlastnosti Odpadu ve smyslu § 40 odst. 1 Zákona o odpadech. Pokud toto nedoloží, bude Zhotovitel nadále postupovat jako by se jednalo o využitelný odpad.</w:t>
      </w:r>
    </w:p>
    <w:p w14:paraId="02FB1344" w14:textId="77777777" w:rsidR="00EE7A1B" w:rsidRDefault="00EE7A1B" w:rsidP="00EE7A1B">
      <w:pPr>
        <w:ind w:left="849" w:right="9"/>
      </w:pPr>
      <w:r>
        <w:t xml:space="preserve">8.7 Objednatel bere na vědomí, že pokud Objednatel nepředá Zhotoviteli uvedené podklady anebo neuplatní nárok ve smyslu čl. 8.5 anebo 8.6 nejpozději do </w:t>
      </w:r>
      <w:proofErr w:type="gramStart"/>
      <w:r>
        <w:t>10-ti</w:t>
      </w:r>
      <w:proofErr w:type="gramEnd"/>
      <w:r>
        <w:t xml:space="preserve"> kalendářních dní po skončení aktuálního poplatkového období (kalendářní čtvrtletí), Zhotovitel k následnému předložení nikterak nepřihlédne a bude vycházet pouze z rozhodných údajů sdělených Objednatelem do tohoto data.</w:t>
      </w:r>
    </w:p>
    <w:p w14:paraId="751EDAB0" w14:textId="77777777" w:rsidR="00EE7A1B" w:rsidRDefault="00EE7A1B" w:rsidP="00EE7A1B">
      <w:pPr>
        <w:spacing w:after="395"/>
        <w:ind w:left="849" w:right="9"/>
      </w:pPr>
      <w:r>
        <w:t>8.8 Objednatel se zavazuje, že pokud bude Zhotoviteli dodatečně stanovena povinnost doplatit Poplatky (zejména pak poplatek za ukládání odpadů na skládku) a tento nedoplatek vznikl z části či zcela zaviněním Objednatele, uhradí Objednatel z části či zcela takto doměřenou výši Poplatků Zhotoviteli, a to bezodkladně po výzvě Zhotovitele.</w:t>
      </w:r>
    </w:p>
    <w:p w14:paraId="3BB8919C" w14:textId="77777777" w:rsidR="00EE7A1B" w:rsidRDefault="00EE7A1B" w:rsidP="00EE7A1B">
      <w:pPr>
        <w:pStyle w:val="Nadpis1"/>
        <w:ind w:left="695" w:hanging="432"/>
      </w:pPr>
      <w:r>
        <w:t>Svoz odpadu</w:t>
      </w:r>
    </w:p>
    <w:p w14:paraId="32B6F3CD" w14:textId="77777777" w:rsidR="00EE7A1B" w:rsidRDefault="00EE7A1B" w:rsidP="00EE7A1B">
      <w:pPr>
        <w:tabs>
          <w:tab w:val="center" w:pos="401"/>
          <w:tab w:val="center" w:pos="5055"/>
        </w:tabs>
        <w:ind w:left="0" w:firstLine="0"/>
      </w:pPr>
      <w:r>
        <w:rPr>
          <w:rFonts w:ascii="Calibri" w:eastAsia="Calibri" w:hAnsi="Calibri" w:cs="Calibri"/>
          <w:sz w:val="22"/>
        </w:rPr>
        <w:tab/>
      </w:r>
      <w:r>
        <w:t xml:space="preserve">9.1 </w:t>
      </w:r>
      <w:r>
        <w:tab/>
        <w:t>Je-li předmětem Smlouvy rovněž Svoz odpadu, použije se na tuto Službu úprava stanovená v tomto článku 9.</w:t>
      </w:r>
    </w:p>
    <w:p w14:paraId="2FB3C90E" w14:textId="77777777" w:rsidR="00EE7A1B" w:rsidRDefault="00EE7A1B" w:rsidP="00EE7A1B">
      <w:pPr>
        <w:ind w:left="849" w:right="9"/>
      </w:pPr>
      <w:r>
        <w:t>9.2 Objednatel se zavazuje v místě stanoveném ve Smlouvě předávat Zhotoviteli Odpad a Zhotovitel se zavazuje v tomto místě Odpad od Objednatele přijímat a naložit s ním v souladu s právními předpisy účinnými v České republice v době účinnosti Smlouvy (dále jen „</w:t>
      </w:r>
      <w:r>
        <w:rPr>
          <w:b/>
        </w:rPr>
        <w:t>Svoz odpadu</w:t>
      </w:r>
      <w:r>
        <w:t>“).</w:t>
      </w:r>
    </w:p>
    <w:p w14:paraId="1F34DFCD" w14:textId="77777777" w:rsidR="00EE7A1B" w:rsidRDefault="00EE7A1B" w:rsidP="00EE7A1B">
      <w:pPr>
        <w:ind w:left="849" w:right="9"/>
      </w:pPr>
      <w:r>
        <w:t>9.3 Objednatel je povinen v určený kalendářní den Svozu odpadu, nejpozději v časovém období mezi [</w:t>
      </w:r>
      <w:r>
        <w:rPr>
          <w:shd w:val="clear" w:color="auto" w:fill="FFFF00"/>
        </w:rPr>
        <w:t>od 6.00 do 22:00</w:t>
      </w:r>
      <w:r>
        <w:t>] přistavit Nádoby na vhodné místo (dočasné stanoviště), které nebude vzdáleno více než [</w:t>
      </w:r>
      <w:r>
        <w:rPr>
          <w:shd w:val="clear" w:color="auto" w:fill="FFFF00"/>
        </w:rPr>
        <w:t>10 metrů</w:t>
      </w:r>
      <w:r>
        <w:t>] od hranice komunikace. V případě, že na komunikaci vznikne překážka, která Zhotoviteli neumožňuje poskytnout Služby a která nevznikla jednáním Zhotovitele, je Objednatel povinen vybrat jiné vhodné dočesné stanoviště, které umožní bez dalších nákladů poskytnutí Služby ze strany Zhotovitele.</w:t>
      </w:r>
    </w:p>
    <w:p w14:paraId="4A7A7A6A" w14:textId="77777777" w:rsidR="00EE7A1B" w:rsidRDefault="00EE7A1B" w:rsidP="00EE7A1B">
      <w:pPr>
        <w:tabs>
          <w:tab w:val="center" w:pos="401"/>
          <w:tab w:val="center" w:pos="4871"/>
        </w:tabs>
        <w:ind w:left="0" w:firstLine="0"/>
      </w:pPr>
      <w:r>
        <w:rPr>
          <w:rFonts w:ascii="Calibri" w:eastAsia="Calibri" w:hAnsi="Calibri" w:cs="Calibri"/>
          <w:sz w:val="22"/>
        </w:rPr>
        <w:tab/>
      </w:r>
      <w:r>
        <w:t xml:space="preserve">9.4 </w:t>
      </w:r>
      <w:r>
        <w:tab/>
        <w:t>Dočasné stanoviště Nádob nesmí být umístěno ve svahové komunikaci, která má sklon větší než [</w:t>
      </w:r>
      <w:r>
        <w:rPr>
          <w:shd w:val="clear" w:color="auto" w:fill="FFFF00"/>
        </w:rPr>
        <w:t>20 %</w:t>
      </w:r>
      <w:r>
        <w:t>].</w:t>
      </w:r>
    </w:p>
    <w:p w14:paraId="57B6FE29" w14:textId="77777777" w:rsidR="00EE7A1B" w:rsidRDefault="00EE7A1B" w:rsidP="00EE7A1B">
      <w:pPr>
        <w:ind w:left="849" w:right="9"/>
      </w:pPr>
      <w:r>
        <w:t>9.5 Pokud je trvalé stanoviště Nádob shodné s dočasným stanovištěm a toto stanoviště je zabezpečeno tak, že není možný volný přístup k Nádobám (např. stanoviště je pod zámkem) nebo je Nádoba trvale uzamčena samostatným zámkem, je Objednatel povinen v časovém úseku minimálně [</w:t>
      </w:r>
      <w:r>
        <w:rPr>
          <w:shd w:val="clear" w:color="auto" w:fill="FFFF00"/>
        </w:rPr>
        <w:t>od 6:00 do 22:00</w:t>
      </w:r>
      <w:r>
        <w:t>] hodin zajistit volný přístup k těmto Nádobám.</w:t>
      </w:r>
    </w:p>
    <w:p w14:paraId="224159F1" w14:textId="77777777" w:rsidR="00EE7A1B" w:rsidRDefault="00EE7A1B" w:rsidP="00EE7A1B">
      <w:pPr>
        <w:ind w:left="849" w:right="9"/>
      </w:pPr>
      <w:r>
        <w:t xml:space="preserve">9.6 Pokud je dočasné stanoviště nedostupné pro jeho nemožnost průjezdu nebo nemožnost stání nákladního vozidla Zhotovitele z důvodu náledí, ledovky, intenzivního sněžení, povodně, záplavy, případně jiné </w:t>
      </w:r>
      <w:proofErr w:type="gramStart"/>
      <w:r>
        <w:t>živelné</w:t>
      </w:r>
      <w:proofErr w:type="gramEnd"/>
      <w:r>
        <w:t xml:space="preserve"> pohromy a lze mít důvodnou obavu o bezpečnost osob či poškození majetku, není Zhotovitel povinen poskytnout Služby ve stanovený den a časový úsek a zároveň není v prodlení s poskytováním Služeb.</w:t>
      </w:r>
    </w:p>
    <w:p w14:paraId="40242D5F" w14:textId="77777777" w:rsidR="00EE7A1B" w:rsidRDefault="00EE7A1B" w:rsidP="00EE7A1B">
      <w:pPr>
        <w:ind w:left="849" w:right="9"/>
      </w:pPr>
      <w:r>
        <w:t>9.7 Pokud je část příjezdové komunikace, kde se nachází dočasné stanoviště ve vlastnictví nebo ve správě Objednatele, je tento povinen zajistit její sjízdnost v úrovni odpovídající bezpečného pojezdu nákladních vozidel s nosností na 12,5 tuny.</w:t>
      </w:r>
    </w:p>
    <w:p w14:paraId="46ED5F8A" w14:textId="77777777" w:rsidR="00EE7A1B" w:rsidRDefault="00EE7A1B" w:rsidP="00EE7A1B">
      <w:pPr>
        <w:ind w:left="849" w:right="9"/>
      </w:pPr>
      <w:r>
        <w:t>9.8 Objednatel odpovídá za případný zábor pozemku pro trvalé, případně dočasné stanoviště Nádob, pokud není tento pozemek v jeho vlastnictví, užívání či správě.</w:t>
      </w:r>
    </w:p>
    <w:p w14:paraId="1B771CA8" w14:textId="77777777" w:rsidR="00EE7A1B" w:rsidRDefault="00EE7A1B" w:rsidP="00EE7A1B">
      <w:pPr>
        <w:spacing w:after="395"/>
        <w:ind w:left="849" w:right="9"/>
      </w:pPr>
      <w:r>
        <w:t>9.9 V případě, že Objednatel nesplní svoji povinnost dle čl. 9.3 a 9.5, v důsledku čehož dojde k neplnění Služeb ze strany Zhotovitele, není Zhotovitel v prodlení s poskytováním Služeb a má se za to, že Služba byla Zhotovitelem poskytnuta řádně.</w:t>
      </w:r>
    </w:p>
    <w:p w14:paraId="4393259C" w14:textId="77777777" w:rsidR="00EE7A1B" w:rsidRDefault="00EE7A1B" w:rsidP="00EE7A1B">
      <w:pPr>
        <w:pStyle w:val="Nadpis1"/>
        <w:ind w:left="695" w:hanging="432"/>
      </w:pPr>
      <w:r>
        <w:t>Nájem nádob</w:t>
      </w:r>
    </w:p>
    <w:p w14:paraId="7F169D92" w14:textId="77777777" w:rsidR="00EE7A1B" w:rsidRDefault="00EE7A1B" w:rsidP="00EE7A1B">
      <w:pPr>
        <w:tabs>
          <w:tab w:val="center" w:pos="448"/>
          <w:tab w:val="center" w:pos="5121"/>
        </w:tabs>
        <w:ind w:left="0" w:firstLine="0"/>
      </w:pPr>
      <w:r>
        <w:rPr>
          <w:rFonts w:ascii="Calibri" w:eastAsia="Calibri" w:hAnsi="Calibri" w:cs="Calibri"/>
          <w:sz w:val="22"/>
        </w:rPr>
        <w:tab/>
      </w:r>
      <w:r>
        <w:t xml:space="preserve">10.1 </w:t>
      </w:r>
      <w:r>
        <w:tab/>
        <w:t>Je-li předmětem Smlouvy rovněž nájem Nádob, použije se na tuto Službu úprava stanovená v tomto článku 10.</w:t>
      </w:r>
    </w:p>
    <w:p w14:paraId="21A7EA52" w14:textId="77777777" w:rsidR="00EE7A1B" w:rsidRDefault="00EE7A1B" w:rsidP="00EE7A1B">
      <w:pPr>
        <w:ind w:left="849" w:right="9"/>
      </w:pPr>
      <w:r>
        <w:t>10.2 Zhotovitel se zavazuje přenechat Objednateli Nádoby k dočasnému užívání a Objednatel se za to zavazuje Zhotoviteli zaplatit Odměnu (dále jen „</w:t>
      </w:r>
      <w:r>
        <w:rPr>
          <w:b/>
        </w:rPr>
        <w:t>Nájem nádob</w:t>
      </w:r>
      <w:r>
        <w:t>“).</w:t>
      </w:r>
    </w:p>
    <w:p w14:paraId="41D4FE11" w14:textId="77777777" w:rsidR="00EE7A1B" w:rsidRDefault="00EE7A1B" w:rsidP="00EE7A1B">
      <w:pPr>
        <w:ind w:left="849" w:right="9"/>
      </w:pPr>
      <w:r>
        <w:t>10.3 Zhotovitel se zavazuje zajistit opravu nebo výměnu poškozených Nádob do 14 dnů od písemného nebo telefonického nahlášení potřeby opravy nebo výměny Objednatelem.</w:t>
      </w:r>
    </w:p>
    <w:p w14:paraId="2323A772" w14:textId="77777777" w:rsidR="00EE7A1B" w:rsidRDefault="00EE7A1B" w:rsidP="00EE7A1B">
      <w:pPr>
        <w:ind w:left="849" w:right="9"/>
      </w:pPr>
      <w:r>
        <w:t>10.4 V případě, že bude Smlouva z jakéhokoli důvodu ukončena a Objednatel nepředá pronajaté Nádoby zpět Zhotoviteli do 5 pracovních dnů od ukončení Smlouvy, je Zhotovitel oprávněn vstoupit do areálu či prostor Objednatele a Nádoby vzít, a to včetně jejich obsahu, který je oprávněn na náklady Objednatele odstranit. Objednatel uděluje Zhotoviteli souhlas ke vstupu do areálu či prostor Objednatele v případě postupu Zhotovitele dle předchozí věty.</w:t>
      </w:r>
    </w:p>
    <w:p w14:paraId="29DB8F04" w14:textId="77777777" w:rsidR="00EE7A1B" w:rsidRDefault="00EE7A1B" w:rsidP="00EE7A1B">
      <w:pPr>
        <w:ind w:left="849" w:right="9"/>
      </w:pPr>
      <w:r>
        <w:lastRenderedPageBreak/>
        <w:t>10.5 Pokud Zhotovitel z jakéhokoliv důvodu nezíská Nádoby zpět, je Zhotovitel oprávněn po Objednateli požadovat uhrazení nákladů vynaložených na pořízení nových Nádob, a to v plné výši.</w:t>
      </w:r>
    </w:p>
    <w:p w14:paraId="670A54AF" w14:textId="77777777" w:rsidR="00EE7A1B" w:rsidRDefault="00EE7A1B" w:rsidP="00EE7A1B">
      <w:pPr>
        <w:spacing w:after="91" w:line="278" w:lineRule="auto"/>
        <w:ind w:left="854" w:hanging="576"/>
      </w:pPr>
      <w:r>
        <w:t xml:space="preserve">10.6 </w:t>
      </w:r>
      <w:r>
        <w:tab/>
        <w:t>Objednatel je povinen užívat Nádoby v souladu s účelem, k němuž jsou Nádoby dle Smlouvy určeny a bude o ně řádně pečovat tak, aby nemohlo dojít k jejich poškození, zničení nebo odcizení a vždy bezodkladně nahlásí Zhotoviteli potřebu opravy Nádoby, její odcizení, zničení nebo poškození (informační povinnost).</w:t>
      </w:r>
    </w:p>
    <w:p w14:paraId="125F9B50" w14:textId="77777777" w:rsidR="00EE7A1B" w:rsidRDefault="00EE7A1B" w:rsidP="00EE7A1B">
      <w:pPr>
        <w:ind w:left="849" w:right="9"/>
      </w:pPr>
      <w:r>
        <w:t>10.7 V případě, že dojde k poškození, zničení či odcizení pronajatých Nádob prokazatelným zaviněním ze strany Objednatele (zejm. pokud poškození Nádoby neodpovídá běžnému opotřebení), zavazuje se Objednatel uhradit vzniklou škodu Zhotoviteli až do výše nákladů na pořízení nových obdobných Nádob. Pokud došlo pouze k poškození Nádoby a nebyla výrazným způsobem omezena funkčnost a účelnost Nádoby, Objednatel se zavazuje uhradit náklady na její opravu, a to v plné výši. Objednatel se dále zavazuje nepřenechat Nádobu třetí osobě bez souhlasu Zhotovitele.</w:t>
      </w:r>
    </w:p>
    <w:p w14:paraId="78D60874" w14:textId="77777777" w:rsidR="00EE7A1B" w:rsidRDefault="00EE7A1B" w:rsidP="00EE7A1B">
      <w:pPr>
        <w:ind w:left="849" w:right="9"/>
      </w:pPr>
      <w:r>
        <w:t>10.8 Nádoby pro přepravu nebezpečných odpadů v režimu přepravy ADR (</w:t>
      </w:r>
      <w:proofErr w:type="spellStart"/>
      <w:r>
        <w:t>European</w:t>
      </w:r>
      <w:proofErr w:type="spellEnd"/>
      <w:r>
        <w:t xml:space="preserve"> </w:t>
      </w:r>
      <w:proofErr w:type="spellStart"/>
      <w:r>
        <w:t>Agreement</w:t>
      </w:r>
      <w:proofErr w:type="spellEnd"/>
      <w:r>
        <w:t xml:space="preserve"> </w:t>
      </w:r>
      <w:proofErr w:type="spellStart"/>
      <w:r>
        <w:t>concerning</w:t>
      </w:r>
      <w:proofErr w:type="spellEnd"/>
      <w:r>
        <w:t xml:space="preserve"> </w:t>
      </w:r>
      <w:proofErr w:type="spellStart"/>
      <w:r>
        <w:t>the</w:t>
      </w:r>
      <w:proofErr w:type="spellEnd"/>
      <w:r>
        <w:t xml:space="preserve"> International </w:t>
      </w:r>
      <w:proofErr w:type="spellStart"/>
      <w:r>
        <w:t>Carriage</w:t>
      </w:r>
      <w:proofErr w:type="spellEnd"/>
      <w:r>
        <w:t xml:space="preserve"> </w:t>
      </w:r>
      <w:proofErr w:type="spellStart"/>
      <w:r>
        <w:t>of</w:t>
      </w:r>
      <w:proofErr w:type="spellEnd"/>
      <w:r>
        <w:t xml:space="preserve"> </w:t>
      </w:r>
      <w:proofErr w:type="spellStart"/>
      <w:r>
        <w:t>Dangerous</w:t>
      </w:r>
      <w:proofErr w:type="spellEnd"/>
      <w:r>
        <w:t xml:space="preserve"> </w:t>
      </w:r>
      <w:proofErr w:type="spellStart"/>
      <w:r>
        <w:t>Goods</w:t>
      </w:r>
      <w:proofErr w:type="spellEnd"/>
      <w:r>
        <w:t xml:space="preserve"> by </w:t>
      </w:r>
      <w:proofErr w:type="spellStart"/>
      <w:r>
        <w:t>Road</w:t>
      </w:r>
      <w:proofErr w:type="spellEnd"/>
      <w:r>
        <w:t xml:space="preserve">) budou označeny dle sdělení Ministerstva zahraničních věcí č. 17/2015 </w:t>
      </w:r>
      <w:proofErr w:type="spellStart"/>
      <w:r>
        <w:t>Sb.m.s</w:t>
      </w:r>
      <w:proofErr w:type="spellEnd"/>
      <w:r>
        <w:t>.</w:t>
      </w:r>
    </w:p>
    <w:p w14:paraId="460F336A" w14:textId="77777777" w:rsidR="00EE7A1B" w:rsidRDefault="00EE7A1B" w:rsidP="00EE7A1B">
      <w:pPr>
        <w:pStyle w:val="Nadpis1"/>
        <w:ind w:left="695" w:hanging="432"/>
      </w:pPr>
      <w:r>
        <w:t>Zprostředkování nakládání s odpady</w:t>
      </w:r>
    </w:p>
    <w:p w14:paraId="50344B4A" w14:textId="77777777" w:rsidR="00EE7A1B" w:rsidRDefault="00EE7A1B" w:rsidP="00EE7A1B">
      <w:pPr>
        <w:ind w:left="849" w:right="9"/>
      </w:pPr>
      <w:r>
        <w:t>11.1 Je-li předmětem Smlouvy rovněž zprostředkování nakládání s Odpadem ve smyslu § 45 Zákona o odpadech, použije se na tuto Službu úprava stanovená v tomto článku 11. Zhotovitel se v takovém případě považuje zároveň za zprostředkovatele (pro účely tohoto článku 11 dále jen „</w:t>
      </w:r>
      <w:r>
        <w:rPr>
          <w:b/>
        </w:rPr>
        <w:t>Zprostředkovatel</w:t>
      </w:r>
      <w:r>
        <w:t>“) a Objednatel se v takovém případě považuje zároveň za původce Odpadu (pro účely tohoto článku 11 dále jen „</w:t>
      </w:r>
      <w:r>
        <w:rPr>
          <w:b/>
        </w:rPr>
        <w:t>Původce odpadu</w:t>
      </w:r>
      <w:r>
        <w:t>“).</w:t>
      </w:r>
    </w:p>
    <w:p w14:paraId="0139314D" w14:textId="77777777" w:rsidR="00EE7A1B" w:rsidRDefault="00EE7A1B" w:rsidP="00EE7A1B">
      <w:pPr>
        <w:ind w:left="849" w:right="9"/>
      </w:pPr>
      <w:r>
        <w:t>11.2 Zprostředkovatel se zavazuje zajistit jménem Původce odpadu předání Odpadu z místa stanoveného ve Smlouvě do zařízení určeného pro nakládání s odpady. Původce odpadu uzavřením Smlouvy zmocňuje Zprostředkovatele k činnosti uvedené v předchozí větě (dále jen „</w:t>
      </w:r>
      <w:r>
        <w:rPr>
          <w:b/>
        </w:rPr>
        <w:t>Zprostředkování nakládání s odpady</w:t>
      </w:r>
      <w:r>
        <w:t>“).</w:t>
      </w:r>
    </w:p>
    <w:p w14:paraId="0A24FB2B" w14:textId="77777777" w:rsidR="00EE7A1B" w:rsidRDefault="00EE7A1B" w:rsidP="00EE7A1B">
      <w:pPr>
        <w:ind w:left="849" w:right="9"/>
      </w:pPr>
      <w:r>
        <w:t>11.3 Původce odpadu se zavazuje vystavit a předat Zprostředkovateli písemnou plnou moc v případech, kdy to bude zapotřebí pro splnění povinností Zprostředkovatele dle Smlouvy, a to v přiměřené době po výzvě Zprostředkovatele. Zprostředkovatel bere na vědomí, že bez předchozího písemného zmocnění Původce odpadu není Zprostředkovatel oprávněn jednat jménem Původce odpadu v jakýchkoli věcech nebo Původce odpadu jakkoli zavazovat, není-li takové zmocnění výslovně uvedeno ve Smlouvě nebo v Podmínkách.</w:t>
      </w:r>
    </w:p>
    <w:p w14:paraId="47C449D5" w14:textId="77777777" w:rsidR="00EE7A1B" w:rsidRDefault="00EE7A1B" w:rsidP="00EE7A1B">
      <w:pPr>
        <w:ind w:left="849" w:right="9"/>
      </w:pPr>
      <w:r>
        <w:t>11.4 Původce odpadu je vlastníkem Odpadu a má všechny povinnosti původce odpadu až do okamžiku jeho předání do příslušného zařízení, a to i v případě, že za něj po dobu přepravy zajišťuje tyto povinnosti Zprostředkovatel. Smluvní strany tak berou na vědomí, že přijetím Odpadu se Zprostředkovatel nestává vlastníkem Odpadu.</w:t>
      </w:r>
    </w:p>
    <w:p w14:paraId="505151F9" w14:textId="77777777" w:rsidR="00EE7A1B" w:rsidRDefault="00EE7A1B" w:rsidP="00EE7A1B">
      <w:pPr>
        <w:ind w:left="849" w:right="9"/>
      </w:pPr>
      <w:r>
        <w:t>11.5 Zprostředkovatel je povinen plnit Smlouvu s odbornou péčí, v souladu s právními předpisy účinnými v České republice v době účinnosti Smlouvy a v zájmu Původce odpadu. Při určení způsobu plnění Služeb je Zprostředkovatel vázán pokyny Původce odpadu s výjimkou pokynu zřejmě nesprávného, či pokud to je nezbytné v zájmu Původce odpadu a pokud nemůže Zprostředkovatel včas obdržet jeho souhlas. Zjistí-li Zprostředkovatel, že pokyny Původce odpadu jsou pro řádné plnění Smlouvy nevhodné či neúčelné, nebo odporují právním předpisům účinným v České republice v době účinnosti Smlouvy, upozorní na toto Původce odpadu. Bude-li v tomto případě Původce odpadu na výkonu Služeb dle svých pokynů trvat, má Zprostředkovatel právo požadovat na Původci odpadu, aby setrvání na svých pokynech potvrdil Zprostředkovateli písemně. Zprostředkovatel je zároveň oprávněn pověřit plněním této Smlouvy třetí osobu i bez souhlasu Původce odpadu.</w:t>
      </w:r>
    </w:p>
    <w:p w14:paraId="5AC29AAB" w14:textId="77777777" w:rsidR="00EE7A1B" w:rsidRDefault="00EE7A1B" w:rsidP="00EE7A1B">
      <w:pPr>
        <w:ind w:left="849" w:right="9"/>
      </w:pPr>
      <w:r>
        <w:t>11.6 Smluvní strany berou na vědomí, že Zprostředkovatel se neuvádí v průběžné evidenci o odpadech a způsobech nakládání s nimi podle § 94 odst. 1 Zákona o odpadech, v ohlašovacím listu pro ohlášení přepravy nebezpečných odpadů podle § 78 Zákona o odpadech a v hlášení souhrnných údajů z průběžné evidence podle § 95 odst. 4 Zákona o odpadech.</w:t>
      </w:r>
    </w:p>
    <w:p w14:paraId="76B46A75" w14:textId="77777777" w:rsidR="00EE7A1B" w:rsidRDefault="00EE7A1B" w:rsidP="00EE7A1B">
      <w:pPr>
        <w:ind w:left="849" w:right="9"/>
      </w:pPr>
      <w:r>
        <w:t>11.7 Je-li předmětem Smlouvy rovněž Zprostředkování nakládání s odpady, uplatní se tento čl. 11.7 namísto čl. 13.3. Zprostředkovatel je oprávněn o Smlouvy písemně odstoupit s účinností ode dne doručení odstoupení Původci odpadu, pokud Původce odpadu navzdory písemné výzvě Zprostředkovatele opakovaně (tj. alespoň jednou po doručení písemné výzvy):</w:t>
      </w:r>
    </w:p>
    <w:p w14:paraId="026510A1" w14:textId="77777777" w:rsidR="00EE7A1B" w:rsidRDefault="00EE7A1B" w:rsidP="00EE7A1B">
      <w:pPr>
        <w:tabs>
          <w:tab w:val="center" w:pos="953"/>
          <w:tab w:val="center" w:pos="2781"/>
        </w:tabs>
        <w:ind w:left="0" w:firstLine="0"/>
      </w:pPr>
      <w:r>
        <w:rPr>
          <w:rFonts w:ascii="Calibri" w:eastAsia="Calibri" w:hAnsi="Calibri" w:cs="Calibri"/>
          <w:sz w:val="22"/>
        </w:rPr>
        <w:tab/>
      </w:r>
      <w:r>
        <w:t xml:space="preserve">11.7.1 </w:t>
      </w:r>
      <w:r>
        <w:tab/>
        <w:t>neuhradil jakoukoli dlužnou částku;</w:t>
      </w:r>
    </w:p>
    <w:p w14:paraId="7A3BA95B" w14:textId="77777777" w:rsidR="00EE7A1B" w:rsidRDefault="00EE7A1B" w:rsidP="00EE7A1B">
      <w:pPr>
        <w:tabs>
          <w:tab w:val="center" w:pos="953"/>
          <w:tab w:val="center" w:pos="5264"/>
        </w:tabs>
        <w:ind w:left="0" w:firstLine="0"/>
      </w:pPr>
      <w:r>
        <w:rPr>
          <w:rFonts w:ascii="Calibri" w:eastAsia="Calibri" w:hAnsi="Calibri" w:cs="Calibri"/>
          <w:sz w:val="22"/>
        </w:rPr>
        <w:tab/>
      </w:r>
      <w:r>
        <w:t xml:space="preserve">11.7.2 </w:t>
      </w:r>
      <w:r>
        <w:tab/>
        <w:t>dodal Zprostředkovateli nebo do příslušného zařízení pro nakládání s odpady Nevhodný odpad; nebo</w:t>
      </w:r>
    </w:p>
    <w:p w14:paraId="5DDD0317" w14:textId="77777777" w:rsidR="00EE7A1B" w:rsidRDefault="00EE7A1B" w:rsidP="00EE7A1B">
      <w:pPr>
        <w:tabs>
          <w:tab w:val="center" w:pos="953"/>
          <w:tab w:val="center" w:pos="5202"/>
        </w:tabs>
        <w:ind w:left="0" w:firstLine="0"/>
      </w:pPr>
      <w:r>
        <w:rPr>
          <w:rFonts w:ascii="Calibri" w:eastAsia="Calibri" w:hAnsi="Calibri" w:cs="Calibri"/>
          <w:sz w:val="22"/>
        </w:rPr>
        <w:tab/>
      </w:r>
      <w:r>
        <w:t xml:space="preserve">11.7.3 </w:t>
      </w:r>
      <w:r>
        <w:tab/>
        <w:t>neprodleně neinformoval Zprostředkovatele o změně vlastností a kvality Odpadu ve smyslu čl. 3.2.</w:t>
      </w:r>
    </w:p>
    <w:p w14:paraId="02CC8404" w14:textId="77777777" w:rsidR="00EE7A1B" w:rsidRDefault="00EE7A1B" w:rsidP="00EE7A1B">
      <w:pPr>
        <w:spacing w:after="395"/>
        <w:ind w:left="849" w:right="9"/>
      </w:pPr>
      <w:r>
        <w:t>11.8 Je-li předmětem Smlouvy rovněž Zprostředkování nakládání s odpady, uplatní se tento čl. 11.8 namísto čl. 13.4. Zprostředkovatel je oprávněn od Smlouvy písemně odstoupit s účinností ode dne doručení odstoupení Původci odpadu, bude-li proti Původci odpadu zahájeno insolvenční řízení nebo dojde-li po uzavření Smlouvy k takové změně právních předpisů, která zakazuje nebo podstatně omezuje poskytování Služeb, k jimž se Zprostředkovatel ve Smlouvě zavázal, anebo která vyžaduje další povolení orgánů státní správy či samosprávy, o jehož vydání Zprostředkovatel neúspěšně usiloval nebo která vede k takové změně podmínek, jež ztěžuje plnění Služeb dle Smlouvy nebo Služby umožňuje plnit jen při nepřiměřeně zvýšeném úsilí nebo nepřiměřeně zvýšených nákladech, se kterými se v době uzavírání Smlouvy nepočítalo.</w:t>
      </w:r>
    </w:p>
    <w:p w14:paraId="7AF14E30" w14:textId="77777777" w:rsidR="00EE7A1B" w:rsidRDefault="00EE7A1B" w:rsidP="00EE7A1B">
      <w:pPr>
        <w:pStyle w:val="Nadpis1"/>
        <w:ind w:left="695" w:hanging="432"/>
      </w:pPr>
      <w:r>
        <w:t>Sankce</w:t>
      </w:r>
    </w:p>
    <w:p w14:paraId="1651853F" w14:textId="77777777" w:rsidR="00EE7A1B" w:rsidRDefault="00EE7A1B" w:rsidP="00EE7A1B">
      <w:pPr>
        <w:ind w:left="849" w:right="9"/>
      </w:pPr>
      <w:r>
        <w:t>12.1 V případě prodlení Objednatele s uhrazením jakékoli částky dle Smlouvy se Objednatel zavazuje uhradit Zhotoviteli smluvní úrok z prodlení ve výši 0,05 % z dlužné částky, a to za každý započatý den prodlení až do úplného splacení. Objednatel je povinen uhradit smluvní úrok bez ohledu na to, zda je za prodlení odpovědný. Jestliže Zhotoviteli vznikne škoda nesplněním peněžitého dluhu Objednatele, je Objednatel povinen k náhradě takové škody včetně ušlého zisku v plné výši bez ohledu na to, zda je kryta smluvním úrokem z prodlení.</w:t>
      </w:r>
    </w:p>
    <w:p w14:paraId="50718B64" w14:textId="77777777" w:rsidR="00EE7A1B" w:rsidRDefault="00EE7A1B" w:rsidP="00EE7A1B">
      <w:pPr>
        <w:ind w:left="849" w:right="9"/>
      </w:pPr>
      <w:r>
        <w:t>12.2 Uplatněním nároku Zhotovitele na smluvní pokutu vůči Objednateli není dotčeno právo Zhotovitele požadovat po Objednateli náhradu škody včetně ušlého zisku, která mu vznikla porušením povinností Objednatele dle Smlouvy, a to v celé výši vedle sjednané smluvní pokuty.</w:t>
      </w:r>
    </w:p>
    <w:p w14:paraId="2EFD5C70" w14:textId="77777777" w:rsidR="00EE7A1B" w:rsidRDefault="00EE7A1B" w:rsidP="00EE7A1B">
      <w:pPr>
        <w:pStyle w:val="Nadpis1"/>
        <w:ind w:left="695" w:hanging="432"/>
      </w:pPr>
      <w:r>
        <w:t>Doba trvání a ukončení Smlouvy</w:t>
      </w:r>
    </w:p>
    <w:p w14:paraId="48CFF7C0" w14:textId="77777777" w:rsidR="00EE7A1B" w:rsidRDefault="00EE7A1B" w:rsidP="00EE7A1B">
      <w:pPr>
        <w:tabs>
          <w:tab w:val="center" w:pos="448"/>
          <w:tab w:val="center" w:pos="3756"/>
        </w:tabs>
        <w:ind w:left="0" w:firstLine="0"/>
      </w:pPr>
      <w:r>
        <w:rPr>
          <w:rFonts w:ascii="Calibri" w:eastAsia="Calibri" w:hAnsi="Calibri" w:cs="Calibri"/>
          <w:sz w:val="22"/>
        </w:rPr>
        <w:tab/>
      </w:r>
      <w:r>
        <w:t xml:space="preserve">13.1 </w:t>
      </w:r>
      <w:r>
        <w:tab/>
        <w:t xml:space="preserve">Není-li ve Smlouvě uvedeno jinak, uzavírá se Smlouva na </w:t>
      </w:r>
      <w:r>
        <w:rPr>
          <w:b/>
        </w:rPr>
        <w:t>dobu neurčitou</w:t>
      </w:r>
      <w:r>
        <w:t>.</w:t>
      </w:r>
    </w:p>
    <w:p w14:paraId="6D604A07" w14:textId="77777777" w:rsidR="00EE7A1B" w:rsidRDefault="00EE7A1B" w:rsidP="00EE7A1B">
      <w:pPr>
        <w:ind w:left="849" w:right="9"/>
      </w:pPr>
      <w:r>
        <w:t xml:space="preserve">13.2 Smluvní strany jsou oprávněny Smlouvu ukončit dohodou nebo formou písemné výpovědi z jakéhokoliv důvodu, anebo i bez uvedení důvodu, s výpovědní dobou </w:t>
      </w:r>
      <w:r>
        <w:rPr>
          <w:b/>
        </w:rPr>
        <w:t>tři měsíce</w:t>
      </w:r>
      <w:r>
        <w:t>. Výpovědní doba začne běžet od prvního dne měsíce následujícího po doručení výpovědi druhé Smluvní straně.</w:t>
      </w:r>
    </w:p>
    <w:p w14:paraId="2204E11C" w14:textId="77777777" w:rsidR="00EE7A1B" w:rsidRDefault="00EE7A1B" w:rsidP="00EE7A1B">
      <w:pPr>
        <w:ind w:left="849" w:right="9"/>
      </w:pPr>
      <w:r>
        <w:t>13.3 Zhotovitel je oprávněn Smlouvu písemně vypovědět s účinností ode dne doručení výpovědi Objednateli, pokud Objednatel navzdory písemné výzvě Zhotovitele opakovaně (tj. alespoň jednou po doručení písemné výzvy):</w:t>
      </w:r>
    </w:p>
    <w:p w14:paraId="303CBEAC" w14:textId="77777777" w:rsidR="00EE7A1B" w:rsidRDefault="00EE7A1B" w:rsidP="00EE7A1B">
      <w:pPr>
        <w:tabs>
          <w:tab w:val="center" w:pos="953"/>
          <w:tab w:val="center" w:pos="2781"/>
        </w:tabs>
        <w:ind w:left="0" w:firstLine="0"/>
      </w:pPr>
      <w:r>
        <w:rPr>
          <w:rFonts w:ascii="Calibri" w:eastAsia="Calibri" w:hAnsi="Calibri" w:cs="Calibri"/>
          <w:sz w:val="22"/>
        </w:rPr>
        <w:tab/>
      </w:r>
      <w:r>
        <w:t xml:space="preserve">13.3.1 </w:t>
      </w:r>
      <w:r>
        <w:tab/>
        <w:t>neuhradil jakoukoli dlužnou částku;</w:t>
      </w:r>
    </w:p>
    <w:p w14:paraId="256B9B9C" w14:textId="77777777" w:rsidR="00EE7A1B" w:rsidRDefault="00EE7A1B" w:rsidP="00EE7A1B">
      <w:pPr>
        <w:tabs>
          <w:tab w:val="center" w:pos="953"/>
          <w:tab w:val="center" w:pos="2974"/>
        </w:tabs>
        <w:ind w:left="0" w:firstLine="0"/>
      </w:pPr>
      <w:r>
        <w:rPr>
          <w:rFonts w:ascii="Calibri" w:eastAsia="Calibri" w:hAnsi="Calibri" w:cs="Calibri"/>
          <w:sz w:val="22"/>
        </w:rPr>
        <w:tab/>
      </w:r>
      <w:r>
        <w:t xml:space="preserve">13.3.2 </w:t>
      </w:r>
      <w:r>
        <w:tab/>
        <w:t>dodal Zhotoviteli Nevhodný odpad; nebo</w:t>
      </w:r>
    </w:p>
    <w:p w14:paraId="2C3D8252" w14:textId="77777777" w:rsidR="00EE7A1B" w:rsidRDefault="00EE7A1B" w:rsidP="00EE7A1B">
      <w:pPr>
        <w:tabs>
          <w:tab w:val="center" w:pos="953"/>
          <w:tab w:val="center" w:pos="4940"/>
        </w:tabs>
        <w:ind w:left="0" w:firstLine="0"/>
      </w:pPr>
      <w:r>
        <w:rPr>
          <w:rFonts w:ascii="Calibri" w:eastAsia="Calibri" w:hAnsi="Calibri" w:cs="Calibri"/>
          <w:sz w:val="22"/>
        </w:rPr>
        <w:tab/>
      </w:r>
      <w:r>
        <w:t xml:space="preserve">13.3.3 </w:t>
      </w:r>
      <w:r>
        <w:tab/>
        <w:t>neprodleně neinformoval Zhotovitele o změně vlastností a kvality Odpadu ve smyslu čl. 3.2.</w:t>
      </w:r>
    </w:p>
    <w:p w14:paraId="4EBD44AD" w14:textId="77777777" w:rsidR="00EE7A1B" w:rsidRDefault="00EE7A1B" w:rsidP="00EE7A1B">
      <w:pPr>
        <w:ind w:left="849" w:right="9"/>
      </w:pPr>
      <w:r>
        <w:t>13.4 Zhotovitel je oprávněn Smlouvu písemně vypovědět s účinností ode dne doručení výpovědi Objednateli, bude-li proti Objednateli zahájeno insolvenční řízení nebo dojde-li po uzavření Smlouvy k takové změně právních předpisů, která zakazuje nebo podstatně omezuje poskytování Služeb, k jimž se Zhotovitel ve Smlouvě zavázal, anebo která vyžaduje další povolení orgánů státní správy či samosprávy, o jehož vydání Zhotovitel neúspěšně usiloval nebo která vede k takové změně podmínek, jež ztěžuje plnění Služeb dle Smlouvy nebo Služby umožňuje plnit jen při nepřiměřeně zvýšeném úsilí nebo nepřiměřeně zvýšených nákladech, se kterými se v době uzavírání Smlouvy nepočítalo.</w:t>
      </w:r>
    </w:p>
    <w:p w14:paraId="4E00863A" w14:textId="77777777" w:rsidR="00EE7A1B" w:rsidRDefault="00EE7A1B" w:rsidP="00EE7A1B">
      <w:pPr>
        <w:spacing w:after="395"/>
        <w:ind w:left="849" w:right="9"/>
      </w:pPr>
      <w:r>
        <w:t>13.5 Zhotovitel je oprávněn přerušit poskytování Služeb v případě nedodržení platebních podmínek nebo jiných povinností stanovených ve Smlouvě či Podmínkách Objednatelem. Tato skutečnost nezakládá Objednateli právo na náhradu jakékoli škody, vzniklé v důsledku přerušení poskytování Služeb ze strany Zhotovitele. Zhotovitel je oprávněn požadovat po Objednateli náhradu nákladů, které mu takto vzniknou, a to včetně náhrady odpovídající výši vzniklé škody.</w:t>
      </w:r>
    </w:p>
    <w:p w14:paraId="052A2FB2" w14:textId="77777777" w:rsidR="00EE7A1B" w:rsidRDefault="00EE7A1B" w:rsidP="00EE7A1B">
      <w:pPr>
        <w:pStyle w:val="Nadpis1"/>
        <w:ind w:left="695" w:hanging="432"/>
      </w:pPr>
      <w:r>
        <w:t>Doručování</w:t>
      </w:r>
    </w:p>
    <w:p w14:paraId="3E748439" w14:textId="77777777" w:rsidR="00EE7A1B" w:rsidRDefault="00EE7A1B" w:rsidP="00EE7A1B">
      <w:pPr>
        <w:ind w:left="849" w:right="9"/>
      </w:pPr>
      <w:r>
        <w:t>14.1 Doručování veškerých písemností dle Smlouvy se provádí osobně nebo formou listovních zásilek odeslaných na adresu druhé Smluvní strany uvedenou ve Smlouvě, případně na poslední známou kontaktní adresu druhé Smluvní strany nebo elektronickou formou na e-mailovou adresu uvedenou ve Smlouvě. Je-li písemnost doručována osobně, považuje se za doručenou dnem, kdy Smluvní strana, jíž byla písemnost určena, tuto písemnost převzala, případně dnem, kdy Smluvní strana, jíž byla písemnost určena, tuto písemnost odmítla převzít. Je-li písemnost doručována prostřednictvím poskytovatele poštovních služeb jako doporučená listovní zásilka, považuje se za doručenou dnem, kdy Smluvní strana, jíž byla písemnost určena, tuto písemnost převzala, případně dnem, kdy Smluvní strana, jíž byla písemnost určena, tuto písemnost odmítla převzít, nejpozději se však považuje za doručenou patnáctým dnem následujícím po jejím předání poskytovateli poštovních služeb, je-li adresována na adresu Smluvní strany, které je doporučená listovní zásilka určena. Je-li písemnost doručována elektronickou formou (včetně doručování faktur dle čl. 5.6 a informování o změně Podmínek dle čl. 16.2), považuje se za doručenou dnem jejího odeslání z poštovního serveru jedné ze Smluvních stran.</w:t>
      </w:r>
    </w:p>
    <w:p w14:paraId="17016044" w14:textId="77777777" w:rsidR="00EE7A1B" w:rsidRDefault="00EE7A1B" w:rsidP="00EE7A1B">
      <w:pPr>
        <w:spacing w:after="395"/>
        <w:ind w:left="849" w:right="9"/>
      </w:pPr>
      <w:r>
        <w:lastRenderedPageBreak/>
        <w:t>14.2 Smluvní strany se zavazují oznamovat vždy nejpozději do 10 dnů druhé Smluvní straně změnu adresy sídla (bydliště) uvedené ve Smlouvě či jiné kontaktní adresy (včetně e-mailu). V případě, že kterákoli Smluvní strana neoznámí druhé Smluvní straně změnu dle předchozí věty, považuje se listovní zásilka za doručenou, bude-li odeslána na poslední známou kontaktní adresu, resp. e-mailovou adresu, druhé Smluvní strany.</w:t>
      </w:r>
    </w:p>
    <w:p w14:paraId="2AD6D736" w14:textId="77777777" w:rsidR="00EE7A1B" w:rsidRDefault="00EE7A1B" w:rsidP="00EE7A1B">
      <w:pPr>
        <w:pStyle w:val="Nadpis1"/>
        <w:ind w:left="695" w:hanging="432"/>
      </w:pPr>
      <w:r>
        <w:t>Zpracování osobních údajů</w:t>
      </w:r>
    </w:p>
    <w:p w14:paraId="0F0B098A" w14:textId="77777777" w:rsidR="00EE7A1B" w:rsidRDefault="00EE7A1B" w:rsidP="00EE7A1B">
      <w:pPr>
        <w:ind w:left="849" w:right="9"/>
      </w:pPr>
      <w:r>
        <w:t>15.1 Objednatel bere na vědomí, že Zhotovitel jako správce osobních údajů zpracovává osobní údaje Objednatele, který je fyzickou osobou, a kontaktních osob Objednatele, které Objednatel sdělí Zhotoviteli (pro účely tohoto článku 15 dále jen „</w:t>
      </w:r>
      <w:r>
        <w:rPr>
          <w:b/>
        </w:rPr>
        <w:t>Subjekt údajů</w:t>
      </w:r>
      <w:r>
        <w:t>“).</w:t>
      </w:r>
    </w:p>
    <w:p w14:paraId="35799B38" w14:textId="77777777" w:rsidR="00EE7A1B" w:rsidRDefault="00EE7A1B" w:rsidP="00EE7A1B">
      <w:pPr>
        <w:ind w:left="849" w:right="9"/>
      </w:pPr>
      <w:r>
        <w:t>15.2 Zhotovitel bude zpracovávat identifikační a kontaktní údaje Subjektu údajů a dále údaje shromážděné Zhotovitelem či poskytnuté Zhotoviteli během trvání Smlouvy.</w:t>
      </w:r>
    </w:p>
    <w:p w14:paraId="15449401" w14:textId="77777777" w:rsidR="00EE7A1B" w:rsidRDefault="00EE7A1B" w:rsidP="00EE7A1B">
      <w:pPr>
        <w:tabs>
          <w:tab w:val="center" w:pos="448"/>
          <w:tab w:val="center" w:pos="3653"/>
        </w:tabs>
        <w:ind w:left="0" w:firstLine="0"/>
      </w:pPr>
      <w:r>
        <w:rPr>
          <w:rFonts w:ascii="Calibri" w:eastAsia="Calibri" w:hAnsi="Calibri" w:cs="Calibri"/>
          <w:sz w:val="22"/>
        </w:rPr>
        <w:tab/>
      </w:r>
      <w:r>
        <w:t xml:space="preserve">15.3 </w:t>
      </w:r>
      <w:r>
        <w:tab/>
        <w:t>Zhotovitel zpracovává osobní údaje Subjektu údajů pro následující účely:</w:t>
      </w:r>
    </w:p>
    <w:p w14:paraId="02EEA9FB" w14:textId="77777777" w:rsidR="00EE7A1B" w:rsidRDefault="00EE7A1B" w:rsidP="00EE7A1B">
      <w:pPr>
        <w:ind w:left="1428" w:right="9" w:hanging="720"/>
      </w:pPr>
      <w:r>
        <w:t>15.3.1 uzavření a plnění Smlouvy (právním základem prováděného zpracování je v tomto případě čl. 6 odst. 1 písm. b) Nařízení GDPR);</w:t>
      </w:r>
    </w:p>
    <w:p w14:paraId="18FBBDD4" w14:textId="77777777" w:rsidR="00EE7A1B" w:rsidRDefault="00EE7A1B" w:rsidP="00EE7A1B">
      <w:pPr>
        <w:ind w:left="1428" w:right="9" w:hanging="720"/>
      </w:pPr>
      <w:r>
        <w:t>15.3.2 plnění právních povinností Zhotovitele dle obecně závazných právních předpisů (např. povinnost Zhotovitele uchovávat účetní a daňové doklady; právním základem prováděného zpracování je v tomto případě čl. 6 odst. 1 písm. c) Nařízení GDPR);</w:t>
      </w:r>
    </w:p>
    <w:p w14:paraId="0CAE37FA" w14:textId="77777777" w:rsidR="00EE7A1B" w:rsidRDefault="00EE7A1B" w:rsidP="00EE7A1B">
      <w:pPr>
        <w:ind w:left="1428" w:right="9" w:hanging="720"/>
      </w:pPr>
      <w:r>
        <w:t>15.3.3 pro účely ochrany práv, oprávněných zájmů a majetku Zhotovitele, zejména pro účely vymáhání práv vyplývajících ze Smlouvy a vytváření interních statistik a reportů (právním základem prováděného zpracování je v tomto případě čl. 6 odst. 1 písm. f) Nařízení GDPR); a</w:t>
      </w:r>
    </w:p>
    <w:p w14:paraId="12A620A7" w14:textId="77777777" w:rsidR="00EE7A1B" w:rsidRDefault="00EE7A1B" w:rsidP="00EE7A1B">
      <w:pPr>
        <w:ind w:left="1428" w:right="9" w:hanging="720"/>
      </w:pPr>
      <w:r>
        <w:t>15.3.4 přímého marketingu, zejména pro zasílání obchodních sdělení (právním základem prováděného zpracování je v tomto případě čl. 6 odst. 1 písm. f) Nařízení GDPR).</w:t>
      </w:r>
    </w:p>
    <w:p w14:paraId="0A3F6E4E" w14:textId="77777777" w:rsidR="00EE7A1B" w:rsidRDefault="00EE7A1B" w:rsidP="00EE7A1B">
      <w:pPr>
        <w:ind w:left="849" w:right="9"/>
      </w:pPr>
      <w:r>
        <w:t>15.4 Poskytnutí osobních údajů ze strany Subjektu údajů je smluvním požadavkem. Subjekt údajů nemá zákonem uloženou povinnost osobní údaje poskytnout, ale Zhotovitel tyto údaje potřebuje k uzavření a plnění Smlouvy.</w:t>
      </w:r>
    </w:p>
    <w:p w14:paraId="3E774C53" w14:textId="77777777" w:rsidR="00EE7A1B" w:rsidRDefault="00EE7A1B" w:rsidP="00EE7A1B">
      <w:pPr>
        <w:ind w:left="849" w:right="9"/>
      </w:pPr>
      <w:r>
        <w:t>15.5 Zhotovitel zpracovává osobní údaje pouze po dobu, která je nezbytná vzhledem k účelu jejich zpracování. Pokud jsou osobní údaje zpracovávány současně pro více různých účelů zpracování, Zhotovitel osobní údaje zpracovává, dokud neodpadne účel s delší dobou zpracování.</w:t>
      </w:r>
    </w:p>
    <w:p w14:paraId="01B7E984" w14:textId="77777777" w:rsidR="00EE7A1B" w:rsidRDefault="00EE7A1B" w:rsidP="00EE7A1B">
      <w:pPr>
        <w:tabs>
          <w:tab w:val="center" w:pos="448"/>
          <w:tab w:val="center" w:pos="4109"/>
        </w:tabs>
        <w:ind w:left="0" w:firstLine="0"/>
      </w:pPr>
      <w:r>
        <w:rPr>
          <w:rFonts w:ascii="Calibri" w:eastAsia="Calibri" w:hAnsi="Calibri" w:cs="Calibri"/>
          <w:sz w:val="22"/>
        </w:rPr>
        <w:tab/>
      </w:r>
      <w:r>
        <w:t xml:space="preserve">15.6 </w:t>
      </w:r>
      <w:r>
        <w:tab/>
        <w:t>Pro stanovení doby zpracování osobních údajů používá Zhotovitel následující kritéria:</w:t>
      </w:r>
    </w:p>
    <w:p w14:paraId="07862CDF" w14:textId="77777777" w:rsidR="00EE7A1B" w:rsidRDefault="00EE7A1B" w:rsidP="00EE7A1B">
      <w:pPr>
        <w:ind w:left="1428" w:right="9" w:hanging="720"/>
      </w:pPr>
      <w:r>
        <w:t xml:space="preserve">15.6.1 </w:t>
      </w:r>
      <w:r>
        <w:tab/>
        <w:t>k účelu uzavření a plnění Smlouvy jsou osobní údaje zpracovávány do zániku závazků z příslušné Smlouvy, resp. do ukončení jednání o uzavření Smlouvy;</w:t>
      </w:r>
    </w:p>
    <w:p w14:paraId="4174182B" w14:textId="77777777" w:rsidR="00EE7A1B" w:rsidRDefault="00EE7A1B" w:rsidP="00EE7A1B">
      <w:pPr>
        <w:ind w:left="1428" w:right="9" w:hanging="720"/>
      </w:pPr>
      <w:r>
        <w:t>15.6.2 k účelu dodržení právních povinností Zhotovitele podle obecně závazných právních předpisů budou osobní údaje zpracovávány po dobu trvání příslušné právní povinnosti Zhotovitele podle obecně závazných právních předpisů;</w:t>
      </w:r>
    </w:p>
    <w:p w14:paraId="1DCFFA16" w14:textId="77777777" w:rsidR="00EE7A1B" w:rsidRDefault="00EE7A1B" w:rsidP="00EE7A1B">
      <w:pPr>
        <w:ind w:left="1428" w:right="9" w:hanging="720"/>
      </w:pPr>
      <w:r>
        <w:t>15.6.3 k účelu ochrany práv, oprávněných zájmů a majetku Zhotovitele zpracovává Zhotovitel osobní údaje po dobu trvání příslušného chráněného zájmu. Za účelem ochrany svých práv bude Zhotovitel např. zpracovávat osobní údaje Subjektů údajů i po zániku závazků z uzavřené Smlouvy, a to konkrétně do konce 5. kalendářního roku po takovém zániku závazku. V případě zahájení a trvání soudního, správního nebo jiného řízení, ve kterém budou řešeny práva či povinnosti Zhotovitele vůči Subjektu údajů (či naopak), neskončí zpracování osobních údajů před ukončením takového řízení; a</w:t>
      </w:r>
    </w:p>
    <w:p w14:paraId="4EB9EBB1" w14:textId="77777777" w:rsidR="00EE7A1B" w:rsidRDefault="00EE7A1B" w:rsidP="00EE7A1B">
      <w:pPr>
        <w:ind w:left="1428" w:right="9" w:hanging="720"/>
      </w:pPr>
      <w:r>
        <w:t>15.6.4 k účelu přímého marketingu budou osobní údaje zpracovávané do doby, než Subjekt údajů vyjádří svůj nesouhlas s takovým zpracováním, nestanoví-li Zhotovitel kratší dobu zpracování.</w:t>
      </w:r>
    </w:p>
    <w:p w14:paraId="4D93CD00" w14:textId="77777777" w:rsidR="00EE7A1B" w:rsidRDefault="00EE7A1B" w:rsidP="00EE7A1B">
      <w:pPr>
        <w:ind w:left="849" w:right="9"/>
      </w:pPr>
      <w:r>
        <w:t>15.7 Nejpozději do konce kalendářního čtvrtletí následujícího po uplynutí doby zpracování budou osobní údaje, u kterých pominuly účely jejich zpracování, nevratně anonymizovány či bezpečně zlikvidovány (skartací nebo jiným způsobem, který zajistí, že se s osobními údaji nebudou moci seznámit neoprávněné osoby).</w:t>
      </w:r>
    </w:p>
    <w:p w14:paraId="3A2C61D3" w14:textId="77777777" w:rsidR="00EE7A1B" w:rsidRDefault="00EE7A1B" w:rsidP="00EE7A1B">
      <w:pPr>
        <w:ind w:left="849" w:right="9"/>
      </w:pPr>
      <w:r>
        <w:t>15.8 Zhotovitel může osobní údaje předávat orgánům veřejné moci, kterým je povinen je předávat podle obecně závazných právních předpisů (např. příslušnému správci daně). Tito příjemci zpracovávají osobní údaje nezávisle na Zhotoviteli jako samostatní správci.</w:t>
      </w:r>
    </w:p>
    <w:p w14:paraId="53B1B9E9" w14:textId="77777777" w:rsidR="00EE7A1B" w:rsidRDefault="00EE7A1B" w:rsidP="00EE7A1B">
      <w:pPr>
        <w:ind w:left="849" w:right="9"/>
      </w:pPr>
      <w:r>
        <w:t>15.9 Zhotovitel může osobní údaje předávat také svým zpracovatelům, se kterými uzavřel písemnou smlouvu o zpracování osobních údajů. Na žádost Subjektu údajů Zhotovitel poskytne aktuální seznam zpracovatelů, kteří pro Zhotovitele zpracovávají osobní údaje.</w:t>
      </w:r>
    </w:p>
    <w:p w14:paraId="64360CD0" w14:textId="77777777" w:rsidR="00EE7A1B" w:rsidRDefault="00EE7A1B" w:rsidP="00EE7A1B">
      <w:pPr>
        <w:ind w:left="849" w:right="9"/>
      </w:pPr>
      <w:r>
        <w:t>15.10 Je-li to nezbytné pro ochranu práv, oprávněných zájmů a majetku Zhotovitele, může Zhotovitel osobní údaje předat např. soudním nebo správním orgánům, soudním exekutorům apod.</w:t>
      </w:r>
    </w:p>
    <w:p w14:paraId="08967A5B" w14:textId="77777777" w:rsidR="00EE7A1B" w:rsidRDefault="00EE7A1B" w:rsidP="00EE7A1B">
      <w:pPr>
        <w:ind w:left="849" w:right="9"/>
      </w:pPr>
      <w:r>
        <w:t>15.11 Zhotovitel může osobní údaje předat také dalším společnostem v podnikatelské skupině Zhotovitele, a to pro vnitřní administrativní účely.</w:t>
      </w:r>
    </w:p>
    <w:p w14:paraId="0FE0B307" w14:textId="77777777" w:rsidR="00EE7A1B" w:rsidRDefault="00EE7A1B" w:rsidP="00EE7A1B">
      <w:pPr>
        <w:ind w:left="849" w:right="9"/>
      </w:pPr>
      <w:r>
        <w:t>15.12 V souvislosti se zpracováním osobních údajů má Subjekt údajů následující práva: právo požadovat přístup k osobním údajům a informacím o jejich zpracování, právo na opravu nebo výmaz osobních údajů, právo na omezení zpracování, právo na přenositelnost údajů, právo vznést námitku proti zpracování údajů a právo podat stížnost proti zpracování údajů u dozorového úřadu, kterým je Úřad pro ochranu osobních údajů, se sídlem na adrese Pplk. Sochora 27, 170 00 Praha 7.</w:t>
      </w:r>
    </w:p>
    <w:p w14:paraId="3A40CF56" w14:textId="77777777" w:rsidR="00EE7A1B" w:rsidRDefault="00EE7A1B" w:rsidP="00EE7A1B">
      <w:pPr>
        <w:ind w:left="263" w:right="9" w:firstLine="0"/>
      </w:pPr>
      <w:r>
        <w:t>15.13 V souvislosti se zpracováním osobních údajů mohou Subjekty údajů kontaktovat Zhotovitele na e-mailové adrese:</w:t>
      </w:r>
    </w:p>
    <w:p w14:paraId="635EEE22" w14:textId="77777777" w:rsidR="00EE7A1B" w:rsidRDefault="00EE7A1B" w:rsidP="00EE7A1B">
      <w:pPr>
        <w:spacing w:after="407" w:line="259" w:lineRule="auto"/>
        <w:ind w:left="134" w:firstLine="0"/>
      </w:pPr>
      <w:proofErr w:type="gramStart"/>
      <w:r>
        <w:rPr>
          <w:color w:val="0000FF"/>
          <w:u w:val="single" w:color="0000FF"/>
        </w:rPr>
        <w:t>XXXXXXXXXXXXXXXX .</w:t>
      </w:r>
      <w:proofErr w:type="gramEnd"/>
    </w:p>
    <w:p w14:paraId="4BE26AAA" w14:textId="77777777" w:rsidR="00EE7A1B" w:rsidRDefault="00EE7A1B" w:rsidP="00EE7A1B">
      <w:pPr>
        <w:pStyle w:val="Nadpis1"/>
        <w:ind w:left="695" w:hanging="432"/>
      </w:pPr>
      <w:r>
        <w:t>Změny Podmínek</w:t>
      </w:r>
    </w:p>
    <w:p w14:paraId="4822CD34" w14:textId="77777777" w:rsidR="00EE7A1B" w:rsidRDefault="00EE7A1B" w:rsidP="00EE7A1B">
      <w:pPr>
        <w:ind w:left="849" w:right="9"/>
      </w:pPr>
      <w:r>
        <w:t>16.1 Zhotovitel si vyhrazuje právo tyto Podmínky v přiměřeném rozsahu jednostranně měnit, doplňovat či je jinak upravovat.</w:t>
      </w:r>
    </w:p>
    <w:p w14:paraId="7A272EBC" w14:textId="77777777" w:rsidR="00EE7A1B" w:rsidRDefault="00EE7A1B" w:rsidP="00EE7A1B">
      <w:pPr>
        <w:ind w:left="849" w:right="9"/>
      </w:pPr>
      <w:r>
        <w:t xml:space="preserve">16.2 O změně Podmínek bude Zhotovitel informovat Objednatele elektronickou formou na e-mailovou adresu Objednatele uvedenou ve Smlouvě a uveřejněním oznámení o změně Podmínek na internetových stránkách Zhotovitele </w:t>
      </w:r>
      <w:hyperlink r:id="rId5">
        <w:r>
          <w:rPr>
            <w:u w:val="single" w:color="000000"/>
          </w:rPr>
          <w:t>XXXXXXXXXXXXXX</w:t>
        </w:r>
      </w:hyperlink>
      <w:hyperlink r:id="rId6">
        <w:r>
          <w:t>,</w:t>
        </w:r>
      </w:hyperlink>
      <w:r>
        <w:t xml:space="preserve"> a to minimálně jeden měsíc před nabytím účinnosti takové změny. Objednatel s tímto způsobem oznámení změny Podmínek vyjadřuje souhlas. Nebude-li možné o změně Podmínek informovat Objednatele elektronickou formou nebo bude-li takový způsob informování oběma Smluvními strany vyloučen, Zhotovitel zašle Objednateli informaci o změně Podmínek písemně prostřednictvím poskytovatele poštovních služeb na poslední známou adresu Objednatele uvedenou ve Smlouvě. Oznámení bude obsahovat také nové znění Podmínek a přesné datum, kdy nové znění Podmínek vstoupí v účinnost.</w:t>
      </w:r>
    </w:p>
    <w:p w14:paraId="4C38E340" w14:textId="77777777" w:rsidR="00EE7A1B" w:rsidRDefault="00EE7A1B" w:rsidP="00EE7A1B">
      <w:pPr>
        <w:ind w:left="849" w:right="9"/>
      </w:pPr>
      <w:r>
        <w:t xml:space="preserve">16.3 Nové znění Podmínek </w:t>
      </w:r>
      <w:proofErr w:type="gramStart"/>
      <w:r>
        <w:t>nabyde</w:t>
      </w:r>
      <w:proofErr w:type="gramEnd"/>
      <w:r>
        <w:t xml:space="preserve"> účinnosti dnem uvedeným v novém znění Podmínek, nejdříve však dnem jejich uveřejnění na výše uvedených internetových stránkách Zhotovitele. Počínaje tímto dnem, nové znění Podmínek zcela nahradí dosavadní znění Podmínek.</w:t>
      </w:r>
    </w:p>
    <w:p w14:paraId="3D72D8F4" w14:textId="77777777" w:rsidR="00EE7A1B" w:rsidRDefault="00EE7A1B" w:rsidP="00EE7A1B">
      <w:pPr>
        <w:ind w:left="849" w:right="9"/>
      </w:pPr>
      <w:r>
        <w:t>16.4 Pokud Objednatel nebude s novým zněním Podmínek souhlasit, má právo Smlouvu písemně vypovědět ve lhůtě jednoho měsíce ode dne, kdy byl Zhotovitelem o novém znění Podmínek informován. V takovém případě bude výpověď účinná ke dni bezprostředně předcházejícímu dni nabytí účinnosti nového znění Podmínek. Pokud Objednatel Smlouvu takto nevypoví, platí, že tímto vyjadřuje souhlas s novým zněním Podmínek.</w:t>
      </w:r>
    </w:p>
    <w:p w14:paraId="79F9E626" w14:textId="77777777" w:rsidR="00EE7A1B" w:rsidRDefault="00EE7A1B" w:rsidP="00EE7A1B">
      <w:pPr>
        <w:tabs>
          <w:tab w:val="center" w:pos="448"/>
          <w:tab w:val="center" w:pos="4210"/>
        </w:tabs>
        <w:ind w:left="0" w:firstLine="0"/>
      </w:pPr>
      <w:r>
        <w:rPr>
          <w:rFonts w:ascii="Calibri" w:eastAsia="Calibri" w:hAnsi="Calibri" w:cs="Calibri"/>
          <w:sz w:val="22"/>
        </w:rPr>
        <w:tab/>
      </w:r>
      <w:r>
        <w:t xml:space="preserve">16.5 </w:t>
      </w:r>
      <w:r>
        <w:tab/>
        <w:t>Aktuální znění Podmínek bude vždy uveřejněno na internetových stránkách Zhotovitele.</w:t>
      </w:r>
    </w:p>
    <w:p w14:paraId="02FF3406" w14:textId="77777777" w:rsidR="00EE7A1B" w:rsidRDefault="00EE7A1B" w:rsidP="00EE7A1B">
      <w:pPr>
        <w:pStyle w:val="Nadpis1"/>
        <w:ind w:left="695" w:hanging="432"/>
      </w:pPr>
      <w:r>
        <w:t>Závěrečná ujednání</w:t>
      </w:r>
    </w:p>
    <w:p w14:paraId="137B732B" w14:textId="77777777" w:rsidR="00EE7A1B" w:rsidRDefault="00EE7A1B" w:rsidP="00EE7A1B">
      <w:pPr>
        <w:ind w:left="849" w:right="9"/>
      </w:pPr>
      <w:r>
        <w:t>17.1 Právní vztahy Smlouvou neupravené se řídí obecně závaznými právními předpisy České republiky, zejména Občanským zákoníkem.</w:t>
      </w:r>
    </w:p>
    <w:p w14:paraId="01FDF9D1" w14:textId="77777777" w:rsidR="00EE7A1B" w:rsidRDefault="00EE7A1B" w:rsidP="00EE7A1B">
      <w:pPr>
        <w:ind w:left="849" w:right="9"/>
      </w:pPr>
      <w:r>
        <w:t xml:space="preserve">17.2 Spor, který vznikne na základě Smlouvy nebo který s ní souvisí, se Smluvní strany zavazují řešit přednostně smírnou </w:t>
      </w:r>
      <w:proofErr w:type="gramStart"/>
      <w:r>
        <w:t>cestou</w:t>
      </w:r>
      <w:proofErr w:type="gramEnd"/>
      <w:r>
        <w:t xml:space="preserve"> pokud možno do třiceti dní ode dne, kdy o sporu jedna Smluvní strana uvědomí druhou Smluvní stranu. Nepodaří-li se takto vzniklý spor vyřešit smírnou cestou, jsou pro řešení veškerých sporů ze Smlouvy příslušné obecné soudy České republiky.</w:t>
      </w:r>
    </w:p>
    <w:p w14:paraId="07656C18" w14:textId="77777777" w:rsidR="00EE7A1B" w:rsidRDefault="00EE7A1B" w:rsidP="00EE7A1B">
      <w:pPr>
        <w:ind w:left="849" w:right="9"/>
      </w:pPr>
      <w:r>
        <w:t>17.3 Není-li v těchto Podmínkách uvedeno jinak, lze Smlouvu změnit pouze písemnými dodatky, podepsanými oběma Smluvními stranami (popř. jejich zástupcem/zástupci). Zhotovitel v souladu s § 1758 Občanského zákoníku projevuje vůli, aby Smlouva byla vždy uzavřena pouze v písemné formě.</w:t>
      </w:r>
    </w:p>
    <w:p w14:paraId="58F08BCB" w14:textId="77777777" w:rsidR="00EE7A1B" w:rsidRDefault="00EE7A1B" w:rsidP="00EE7A1B">
      <w:pPr>
        <w:ind w:left="849" w:right="9"/>
      </w:pPr>
      <w:r>
        <w:t>17.4 Objednatel tímto prohlašuje, že se se před uzavřením Smlouvy seznámil s Etickým kodexem Zhotovitele („</w:t>
      </w:r>
      <w:r>
        <w:rPr>
          <w:b/>
        </w:rPr>
        <w:t>Etický kodex</w:t>
      </w:r>
      <w:r>
        <w:t>“), bere Etický kodex výslovně na vědomí a zavazuje se (i) jej při plnění Smlouvy dodržovat nebo (</w:t>
      </w:r>
      <w:proofErr w:type="spellStart"/>
      <w:r>
        <w:t>ii</w:t>
      </w:r>
      <w:proofErr w:type="spellEnd"/>
      <w:r>
        <w:t xml:space="preserve">) dodržovat odpovídající povinnosti alespoň ve stejném rozsahu na základě vlastního (jiného) etického kodexu.  </w:t>
      </w:r>
    </w:p>
    <w:p w14:paraId="1F2FC8A0" w14:textId="77777777" w:rsidR="00EE7A1B" w:rsidRDefault="00EE7A1B" w:rsidP="00EE7A1B">
      <w:pPr>
        <w:ind w:left="849" w:right="9"/>
      </w:pPr>
      <w:r>
        <w:t xml:space="preserve">17.5 V případě, že některé ustanovení Smlouvy je nebo se stane v budoucnu neplatným, neúčinným či nevymahatelným nebo bude-li takovým příslušným orgánem shledáno, zůstávají ostatní ustanovení Smlouvy v platnosti a </w:t>
      </w:r>
      <w:proofErr w:type="gramStart"/>
      <w:r>
        <w:t>účinnosti</w:t>
      </w:r>
      <w:proofErr w:type="gramEnd"/>
      <w:r>
        <w:t xml:space="preserve"> pokud z povahy takového ustanovení nebo z jeho obsahu anebo z okolností, za nichž bylo uzavřeno, nevyplývá, že je nelze oddělit od ostatního obsahu Smlouvy. Smluvní strany se zavazují nahradit neplatné, neúčinné nebo nevymahatelné ustanovení Smlouvy ustanovením jiným, které svým obsahem a smyslem odpovídá nejlépe ustanovení původnímu a Smlouvě jako celku.</w:t>
      </w:r>
    </w:p>
    <w:p w14:paraId="07305D2C" w14:textId="77777777" w:rsidR="00EE7A1B" w:rsidRDefault="00EE7A1B" w:rsidP="00EE7A1B">
      <w:pPr>
        <w:tabs>
          <w:tab w:val="center" w:pos="448"/>
          <w:tab w:val="center" w:pos="5291"/>
        </w:tabs>
        <w:ind w:left="0" w:firstLine="0"/>
      </w:pPr>
      <w:r>
        <w:rPr>
          <w:rFonts w:ascii="Calibri" w:eastAsia="Calibri" w:hAnsi="Calibri" w:cs="Calibri"/>
          <w:sz w:val="22"/>
        </w:rPr>
        <w:tab/>
      </w:r>
      <w:r>
        <w:t xml:space="preserve">17.6 </w:t>
      </w:r>
      <w:r>
        <w:tab/>
        <w:t>Smlouva nabývá platnosti a účinnosti dnem podpisu oběma Smluvními stranami, není-li ve Smlouvě sjednáno jinak.</w:t>
      </w:r>
    </w:p>
    <w:p w14:paraId="6573198E" w14:textId="77777777" w:rsidR="00EE7A1B" w:rsidRDefault="00EE7A1B" w:rsidP="00EE7A1B">
      <w:pPr>
        <w:ind w:left="849" w:right="9"/>
      </w:pPr>
      <w:r>
        <w:t>17.7 Smluvní strany v souladu s § 1801 Občanského zákoníku sjednávají, že na jejich vzájemné vztahy založené Smlouvou nebo se Smlouvou související se nepoužijí § 1799, 1800 a 2559 Občanského zákoníku.</w:t>
      </w:r>
    </w:p>
    <w:p w14:paraId="0BA83BC0" w14:textId="77777777" w:rsidR="00EE7A1B" w:rsidRDefault="00EE7A1B" w:rsidP="00EE7A1B">
      <w:pPr>
        <w:ind w:left="849" w:right="9"/>
      </w:pPr>
      <w:r>
        <w:t>17.8 Zhotovitel je oprávněn postoupit práva a povinnosti vyplývající ze Smlouvy či jejich část na třetí osobu</w:t>
      </w:r>
      <w:r>
        <w:rPr>
          <w:i/>
        </w:rPr>
        <w:t>;</w:t>
      </w:r>
      <w:r>
        <w:t xml:space="preserve"> Objednatel s postoupením práv a povinností ze Smlouvy výslovně souhlasí. Objednatel není oprávněn postoupit jakoukoliv pohledávku za Zhotovitelem třetí osobě bez předchozího písemného souhlasu Zhotovitele. Objednatel není oprávněn provádět jednostranné zápočty jakýchkoli pohledávek vzniklých za Zhotovitelem bez předchozího písemného souhlasu Zhotovitele.</w:t>
      </w:r>
    </w:p>
    <w:p w14:paraId="5008DC16" w14:textId="77777777" w:rsidR="00EE7A1B" w:rsidRDefault="00EE7A1B" w:rsidP="00EE7A1B">
      <w:pPr>
        <w:ind w:left="849" w:right="9"/>
      </w:pPr>
      <w:r>
        <w:t>17.9 Zhotovitel v souladu s § 1740 odst. 3 Občanského zákoníku vylučuje přijetí nabídky na uzavření Smlouvy s dodatkem nebo odchylkou.</w:t>
      </w:r>
    </w:p>
    <w:p w14:paraId="7EF01FB0" w14:textId="77777777" w:rsidR="00EE7A1B" w:rsidRDefault="00EE7A1B" w:rsidP="00EE7A1B">
      <w:pPr>
        <w:ind w:left="263" w:right="9" w:firstLine="0"/>
      </w:pPr>
      <w:r>
        <w:lastRenderedPageBreak/>
        <w:t>17.10 Tyto Podmínky nabývají účinnosti dne 1.11.2023.</w:t>
      </w:r>
    </w:p>
    <w:p w14:paraId="4936801D" w14:textId="22E39BB6" w:rsidR="00EE7A1B" w:rsidRDefault="00EE7A1B">
      <w:pPr>
        <w:spacing w:after="160" w:line="278" w:lineRule="auto"/>
        <w:ind w:left="0" w:firstLine="0"/>
      </w:pPr>
      <w:r>
        <w:br w:type="page"/>
      </w:r>
    </w:p>
    <w:p w14:paraId="7B35BBB7" w14:textId="77777777" w:rsidR="00EE7A1B" w:rsidRDefault="00EE7A1B">
      <w:pPr>
        <w:spacing w:after="0" w:line="239" w:lineRule="auto"/>
        <w:ind w:left="0" w:right="10706" w:firstLine="0"/>
        <w:sectPr w:rsidR="00EE7A1B">
          <w:pgSz w:w="11906" w:h="16838"/>
          <w:pgMar w:top="873" w:right="588" w:bottom="379" w:left="566" w:header="708" w:footer="708" w:gutter="0"/>
          <w:cols w:space="708"/>
        </w:sectPr>
      </w:pPr>
    </w:p>
    <w:tbl>
      <w:tblPr>
        <w:tblW w:w="0" w:type="auto"/>
        <w:tblLayout w:type="fixed"/>
        <w:tblCellMar>
          <w:left w:w="70" w:type="dxa"/>
          <w:right w:w="70" w:type="dxa"/>
        </w:tblCellMar>
        <w:tblLook w:val="04A0" w:firstRow="1" w:lastRow="0" w:firstColumn="1" w:lastColumn="0" w:noHBand="0" w:noVBand="1"/>
      </w:tblPr>
      <w:tblGrid>
        <w:gridCol w:w="2125"/>
        <w:gridCol w:w="3887"/>
        <w:gridCol w:w="907"/>
        <w:gridCol w:w="893"/>
        <w:gridCol w:w="859"/>
        <w:gridCol w:w="832"/>
        <w:gridCol w:w="854"/>
        <w:gridCol w:w="859"/>
        <w:gridCol w:w="832"/>
        <w:gridCol w:w="1179"/>
        <w:gridCol w:w="1179"/>
        <w:gridCol w:w="1179"/>
      </w:tblGrid>
      <w:tr w:rsidR="004E6ED7" w:rsidRPr="004E6ED7" w14:paraId="6F520A79" w14:textId="77777777" w:rsidTr="004E6ED7">
        <w:trPr>
          <w:trHeight w:val="300"/>
        </w:trPr>
        <w:tc>
          <w:tcPr>
            <w:tcW w:w="2125" w:type="dxa"/>
            <w:tcBorders>
              <w:top w:val="nil"/>
              <w:left w:val="nil"/>
              <w:bottom w:val="nil"/>
              <w:right w:val="nil"/>
            </w:tcBorders>
            <w:noWrap/>
            <w:vAlign w:val="bottom"/>
            <w:hideMark/>
          </w:tcPr>
          <w:p w14:paraId="3E5A0E01" w14:textId="77777777" w:rsidR="00EE7A1B" w:rsidRPr="00EE7A1B" w:rsidRDefault="00EE7A1B" w:rsidP="00EE7A1B">
            <w:pPr>
              <w:spacing w:after="0" w:line="240" w:lineRule="auto"/>
              <w:ind w:left="0" w:firstLine="0"/>
              <w:rPr>
                <w:rFonts w:ascii="Calibri" w:eastAsia="Times New Roman" w:hAnsi="Calibri" w:cs="Calibri"/>
                <w:b/>
                <w:bCs/>
                <w:kern w:val="0"/>
                <w:sz w:val="16"/>
                <w:szCs w:val="16"/>
                <w14:ligatures w14:val="none"/>
              </w:rPr>
            </w:pPr>
            <w:r w:rsidRPr="00EE7A1B">
              <w:rPr>
                <w:rFonts w:ascii="Calibri" w:eastAsia="Times New Roman" w:hAnsi="Calibri" w:cs="Calibri"/>
                <w:b/>
                <w:bCs/>
                <w:kern w:val="0"/>
                <w:sz w:val="16"/>
                <w:szCs w:val="16"/>
                <w14:ligatures w14:val="none"/>
              </w:rPr>
              <w:lastRenderedPageBreak/>
              <w:t xml:space="preserve">Příloha č. 2 smlouvy č. </w:t>
            </w:r>
            <w:proofErr w:type="gramStart"/>
            <w:r w:rsidRPr="00EE7A1B">
              <w:rPr>
                <w:rFonts w:ascii="Calibri" w:eastAsia="Times New Roman" w:hAnsi="Calibri" w:cs="Calibri"/>
                <w:b/>
                <w:bCs/>
                <w:kern w:val="0"/>
                <w:sz w:val="16"/>
                <w:szCs w:val="16"/>
                <w14:ligatures w14:val="none"/>
              </w:rPr>
              <w:t>…....</w:t>
            </w:r>
            <w:proofErr w:type="gramEnd"/>
          </w:p>
        </w:tc>
        <w:tc>
          <w:tcPr>
            <w:tcW w:w="3887" w:type="dxa"/>
            <w:tcBorders>
              <w:top w:val="nil"/>
              <w:left w:val="nil"/>
              <w:bottom w:val="nil"/>
              <w:right w:val="nil"/>
            </w:tcBorders>
            <w:noWrap/>
            <w:vAlign w:val="bottom"/>
            <w:hideMark/>
          </w:tcPr>
          <w:p w14:paraId="1FD8233E" w14:textId="77777777" w:rsidR="00EE7A1B" w:rsidRPr="00EE7A1B" w:rsidRDefault="00EE7A1B" w:rsidP="00EE7A1B">
            <w:pPr>
              <w:spacing w:after="0" w:line="240" w:lineRule="auto"/>
              <w:ind w:left="0" w:firstLine="0"/>
              <w:rPr>
                <w:rFonts w:ascii="Calibri" w:eastAsia="Times New Roman" w:hAnsi="Calibri" w:cs="Calibri"/>
                <w:b/>
                <w:bCs/>
                <w:kern w:val="0"/>
                <w:sz w:val="16"/>
                <w:szCs w:val="16"/>
                <w14:ligatures w14:val="none"/>
              </w:rPr>
            </w:pPr>
          </w:p>
        </w:tc>
        <w:tc>
          <w:tcPr>
            <w:tcW w:w="907" w:type="dxa"/>
            <w:tcBorders>
              <w:top w:val="nil"/>
              <w:left w:val="nil"/>
              <w:bottom w:val="nil"/>
              <w:right w:val="nil"/>
            </w:tcBorders>
            <w:noWrap/>
            <w:vAlign w:val="bottom"/>
            <w:hideMark/>
          </w:tcPr>
          <w:p w14:paraId="41CCC40F"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93" w:type="dxa"/>
            <w:tcBorders>
              <w:top w:val="nil"/>
              <w:left w:val="nil"/>
              <w:bottom w:val="nil"/>
              <w:right w:val="nil"/>
            </w:tcBorders>
            <w:noWrap/>
            <w:vAlign w:val="bottom"/>
            <w:hideMark/>
          </w:tcPr>
          <w:p w14:paraId="678A58AD"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4178CDE6"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527FBD5B"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4" w:type="dxa"/>
            <w:tcBorders>
              <w:top w:val="nil"/>
              <w:left w:val="nil"/>
              <w:bottom w:val="nil"/>
              <w:right w:val="nil"/>
            </w:tcBorders>
            <w:noWrap/>
            <w:vAlign w:val="bottom"/>
            <w:hideMark/>
          </w:tcPr>
          <w:p w14:paraId="09902CDF"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7B160E3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182B944B"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5AE4CC19"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1676C688"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65AB1503"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r>
      <w:tr w:rsidR="004E6ED7" w:rsidRPr="004E6ED7" w14:paraId="794EEFFA" w14:textId="77777777" w:rsidTr="004E6ED7">
        <w:trPr>
          <w:trHeight w:val="300"/>
        </w:trPr>
        <w:tc>
          <w:tcPr>
            <w:tcW w:w="2125" w:type="dxa"/>
            <w:tcBorders>
              <w:top w:val="nil"/>
              <w:left w:val="nil"/>
              <w:bottom w:val="nil"/>
              <w:right w:val="nil"/>
            </w:tcBorders>
            <w:noWrap/>
            <w:vAlign w:val="bottom"/>
            <w:hideMark/>
          </w:tcPr>
          <w:p w14:paraId="3968C3DC"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3887" w:type="dxa"/>
            <w:tcBorders>
              <w:top w:val="nil"/>
              <w:left w:val="nil"/>
              <w:bottom w:val="nil"/>
              <w:right w:val="nil"/>
            </w:tcBorders>
            <w:noWrap/>
            <w:vAlign w:val="bottom"/>
            <w:hideMark/>
          </w:tcPr>
          <w:p w14:paraId="032EAB2A"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907" w:type="dxa"/>
            <w:tcBorders>
              <w:top w:val="nil"/>
              <w:left w:val="nil"/>
              <w:bottom w:val="nil"/>
              <w:right w:val="nil"/>
            </w:tcBorders>
            <w:noWrap/>
            <w:vAlign w:val="bottom"/>
            <w:hideMark/>
          </w:tcPr>
          <w:p w14:paraId="30690E60"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93" w:type="dxa"/>
            <w:tcBorders>
              <w:top w:val="nil"/>
              <w:left w:val="nil"/>
              <w:bottom w:val="nil"/>
              <w:right w:val="nil"/>
            </w:tcBorders>
            <w:noWrap/>
            <w:vAlign w:val="bottom"/>
            <w:hideMark/>
          </w:tcPr>
          <w:p w14:paraId="4959417C"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0031FCE8"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18BFEF01"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4" w:type="dxa"/>
            <w:tcBorders>
              <w:top w:val="nil"/>
              <w:left w:val="nil"/>
              <w:bottom w:val="nil"/>
              <w:right w:val="nil"/>
            </w:tcBorders>
            <w:noWrap/>
            <w:vAlign w:val="bottom"/>
            <w:hideMark/>
          </w:tcPr>
          <w:p w14:paraId="1640BEFA"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4CEB34D9"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7657456C"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0D0F356D"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1B814D5F"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4A8206E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r>
      <w:tr w:rsidR="004E6ED7" w:rsidRPr="004E6ED7" w14:paraId="03889D0E" w14:textId="77777777" w:rsidTr="004E6ED7">
        <w:trPr>
          <w:trHeight w:val="315"/>
        </w:trPr>
        <w:tc>
          <w:tcPr>
            <w:tcW w:w="6012" w:type="dxa"/>
            <w:gridSpan w:val="2"/>
            <w:tcBorders>
              <w:top w:val="nil"/>
              <w:left w:val="nil"/>
              <w:bottom w:val="nil"/>
              <w:right w:val="nil"/>
            </w:tcBorders>
            <w:noWrap/>
            <w:vAlign w:val="bottom"/>
            <w:hideMark/>
          </w:tcPr>
          <w:p w14:paraId="64594EE4" w14:textId="77777777" w:rsidR="00EE7A1B" w:rsidRPr="00EE7A1B" w:rsidRDefault="00EE7A1B" w:rsidP="00EE7A1B">
            <w:pPr>
              <w:spacing w:after="0" w:line="240" w:lineRule="auto"/>
              <w:ind w:left="0" w:firstLine="0"/>
              <w:rPr>
                <w:rFonts w:ascii="Calibri" w:eastAsia="Times New Roman" w:hAnsi="Calibri" w:cs="Calibri"/>
                <w:b/>
                <w:bCs/>
                <w:kern w:val="0"/>
                <w:sz w:val="16"/>
                <w:szCs w:val="16"/>
                <w14:ligatures w14:val="none"/>
              </w:rPr>
            </w:pPr>
            <w:r w:rsidRPr="00EE7A1B">
              <w:rPr>
                <w:rFonts w:ascii="Calibri" w:eastAsia="Times New Roman" w:hAnsi="Calibri" w:cs="Calibri"/>
                <w:b/>
                <w:bCs/>
                <w:kern w:val="0"/>
                <w:sz w:val="16"/>
                <w:szCs w:val="16"/>
                <w14:ligatures w14:val="none"/>
              </w:rPr>
              <w:t>Svoz odpadu Národní muzeum</w:t>
            </w:r>
          </w:p>
        </w:tc>
        <w:tc>
          <w:tcPr>
            <w:tcW w:w="907" w:type="dxa"/>
            <w:tcBorders>
              <w:top w:val="nil"/>
              <w:left w:val="nil"/>
              <w:bottom w:val="nil"/>
              <w:right w:val="nil"/>
            </w:tcBorders>
            <w:noWrap/>
            <w:vAlign w:val="bottom"/>
            <w:hideMark/>
          </w:tcPr>
          <w:p w14:paraId="51347172" w14:textId="77777777" w:rsidR="00EE7A1B" w:rsidRPr="00EE7A1B" w:rsidRDefault="00EE7A1B" w:rsidP="00EE7A1B">
            <w:pPr>
              <w:spacing w:after="0" w:line="240" w:lineRule="auto"/>
              <w:ind w:left="0" w:firstLine="0"/>
              <w:rPr>
                <w:rFonts w:ascii="Calibri" w:eastAsia="Times New Roman" w:hAnsi="Calibri" w:cs="Calibri"/>
                <w:b/>
                <w:bCs/>
                <w:kern w:val="0"/>
                <w:sz w:val="16"/>
                <w:szCs w:val="16"/>
                <w14:ligatures w14:val="none"/>
              </w:rPr>
            </w:pPr>
          </w:p>
        </w:tc>
        <w:tc>
          <w:tcPr>
            <w:tcW w:w="893" w:type="dxa"/>
            <w:tcBorders>
              <w:top w:val="nil"/>
              <w:left w:val="nil"/>
              <w:bottom w:val="nil"/>
              <w:right w:val="nil"/>
            </w:tcBorders>
            <w:noWrap/>
            <w:vAlign w:val="bottom"/>
            <w:hideMark/>
          </w:tcPr>
          <w:p w14:paraId="63F0FC7A"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2F12BAE6"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7C98D694"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4" w:type="dxa"/>
            <w:tcBorders>
              <w:top w:val="nil"/>
              <w:left w:val="nil"/>
              <w:bottom w:val="nil"/>
              <w:right w:val="nil"/>
            </w:tcBorders>
            <w:noWrap/>
            <w:vAlign w:val="bottom"/>
            <w:hideMark/>
          </w:tcPr>
          <w:p w14:paraId="0E6CE17B"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0212ECF3"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2B18E1C6"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749A24F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58885BB6"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02334271"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r>
      <w:tr w:rsidR="004E6ED7" w:rsidRPr="004E6ED7" w14:paraId="4E19A6E6" w14:textId="77777777" w:rsidTr="004E6ED7">
        <w:trPr>
          <w:trHeight w:val="300"/>
        </w:trPr>
        <w:tc>
          <w:tcPr>
            <w:tcW w:w="6012" w:type="dxa"/>
            <w:gridSpan w:val="2"/>
            <w:tcBorders>
              <w:top w:val="nil"/>
              <w:left w:val="nil"/>
              <w:bottom w:val="nil"/>
              <w:right w:val="nil"/>
            </w:tcBorders>
            <w:noWrap/>
            <w:vAlign w:val="bottom"/>
            <w:hideMark/>
          </w:tcPr>
          <w:p w14:paraId="2AFDD7D0"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Vzdálenost je měřena od Nové budovy Národního muzea, Vinohradská 1, Praha 1.</w:t>
            </w:r>
          </w:p>
        </w:tc>
        <w:tc>
          <w:tcPr>
            <w:tcW w:w="907" w:type="dxa"/>
            <w:tcBorders>
              <w:top w:val="nil"/>
              <w:left w:val="nil"/>
              <w:bottom w:val="nil"/>
              <w:right w:val="nil"/>
            </w:tcBorders>
            <w:noWrap/>
            <w:vAlign w:val="bottom"/>
            <w:hideMark/>
          </w:tcPr>
          <w:p w14:paraId="674D1A19"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p>
        </w:tc>
        <w:tc>
          <w:tcPr>
            <w:tcW w:w="893" w:type="dxa"/>
            <w:tcBorders>
              <w:top w:val="nil"/>
              <w:left w:val="nil"/>
              <w:bottom w:val="nil"/>
              <w:right w:val="nil"/>
            </w:tcBorders>
            <w:noWrap/>
            <w:vAlign w:val="bottom"/>
            <w:hideMark/>
          </w:tcPr>
          <w:p w14:paraId="13EF0FFB"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5544D8B7"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4D3AB7BA"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4" w:type="dxa"/>
            <w:tcBorders>
              <w:top w:val="nil"/>
              <w:left w:val="nil"/>
              <w:bottom w:val="nil"/>
              <w:right w:val="nil"/>
            </w:tcBorders>
            <w:noWrap/>
            <w:vAlign w:val="bottom"/>
            <w:hideMark/>
          </w:tcPr>
          <w:p w14:paraId="60A72CD7"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08701EE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505D715C"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2BD2A52C"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4B175F27"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5AAA30A9"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r>
      <w:tr w:rsidR="004E6ED7" w:rsidRPr="004E6ED7" w14:paraId="2DE25FA3" w14:textId="77777777" w:rsidTr="004E6ED7">
        <w:trPr>
          <w:trHeight w:val="300"/>
        </w:trPr>
        <w:tc>
          <w:tcPr>
            <w:tcW w:w="6012" w:type="dxa"/>
            <w:gridSpan w:val="2"/>
            <w:tcBorders>
              <w:top w:val="nil"/>
              <w:left w:val="nil"/>
              <w:bottom w:val="nil"/>
              <w:right w:val="nil"/>
            </w:tcBorders>
            <w:noWrap/>
            <w:vAlign w:val="bottom"/>
            <w:hideMark/>
          </w:tcPr>
          <w:p w14:paraId="4924A7C9"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Vzdálenosti mohou být ovlivněny dopravní situací na trase.</w:t>
            </w:r>
          </w:p>
        </w:tc>
        <w:tc>
          <w:tcPr>
            <w:tcW w:w="907" w:type="dxa"/>
            <w:tcBorders>
              <w:top w:val="nil"/>
              <w:left w:val="nil"/>
              <w:bottom w:val="nil"/>
              <w:right w:val="nil"/>
            </w:tcBorders>
            <w:noWrap/>
            <w:vAlign w:val="bottom"/>
            <w:hideMark/>
          </w:tcPr>
          <w:p w14:paraId="1E45A8E2"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p>
        </w:tc>
        <w:tc>
          <w:tcPr>
            <w:tcW w:w="893" w:type="dxa"/>
            <w:tcBorders>
              <w:top w:val="nil"/>
              <w:left w:val="nil"/>
              <w:bottom w:val="nil"/>
              <w:right w:val="nil"/>
            </w:tcBorders>
            <w:noWrap/>
            <w:vAlign w:val="bottom"/>
            <w:hideMark/>
          </w:tcPr>
          <w:p w14:paraId="716C97ED"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6E0D5748"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10DA4C7C"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4" w:type="dxa"/>
            <w:tcBorders>
              <w:top w:val="nil"/>
              <w:left w:val="nil"/>
              <w:bottom w:val="nil"/>
              <w:right w:val="nil"/>
            </w:tcBorders>
            <w:noWrap/>
            <w:vAlign w:val="bottom"/>
            <w:hideMark/>
          </w:tcPr>
          <w:p w14:paraId="21B4F71B"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36789A48"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4BC37CF8"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259E1481"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3C856D9C"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65CABDDB"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r>
      <w:tr w:rsidR="004E6ED7" w:rsidRPr="004E6ED7" w14:paraId="4A1656A5" w14:textId="77777777" w:rsidTr="004E6ED7">
        <w:trPr>
          <w:trHeight w:val="315"/>
        </w:trPr>
        <w:tc>
          <w:tcPr>
            <w:tcW w:w="2125" w:type="dxa"/>
            <w:tcBorders>
              <w:top w:val="nil"/>
              <w:left w:val="nil"/>
              <w:bottom w:val="nil"/>
              <w:right w:val="nil"/>
            </w:tcBorders>
            <w:noWrap/>
            <w:vAlign w:val="bottom"/>
            <w:hideMark/>
          </w:tcPr>
          <w:p w14:paraId="607BCB53"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3887" w:type="dxa"/>
            <w:tcBorders>
              <w:top w:val="nil"/>
              <w:left w:val="nil"/>
              <w:bottom w:val="nil"/>
              <w:right w:val="nil"/>
            </w:tcBorders>
            <w:noWrap/>
            <w:vAlign w:val="bottom"/>
            <w:hideMark/>
          </w:tcPr>
          <w:p w14:paraId="08342A90"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907" w:type="dxa"/>
            <w:tcBorders>
              <w:top w:val="nil"/>
              <w:left w:val="nil"/>
              <w:bottom w:val="nil"/>
              <w:right w:val="nil"/>
            </w:tcBorders>
            <w:noWrap/>
            <w:vAlign w:val="bottom"/>
            <w:hideMark/>
          </w:tcPr>
          <w:p w14:paraId="5451900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93" w:type="dxa"/>
            <w:tcBorders>
              <w:top w:val="nil"/>
              <w:left w:val="nil"/>
              <w:bottom w:val="nil"/>
              <w:right w:val="nil"/>
            </w:tcBorders>
            <w:noWrap/>
            <w:vAlign w:val="bottom"/>
            <w:hideMark/>
          </w:tcPr>
          <w:p w14:paraId="580E715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3D1E3367"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4AA6BD60"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4" w:type="dxa"/>
            <w:tcBorders>
              <w:top w:val="nil"/>
              <w:left w:val="nil"/>
              <w:bottom w:val="nil"/>
              <w:right w:val="nil"/>
            </w:tcBorders>
            <w:noWrap/>
            <w:vAlign w:val="bottom"/>
            <w:hideMark/>
          </w:tcPr>
          <w:p w14:paraId="79BBE63C"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387C8E3F"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1D69E9DF"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033DC178"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7333C79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247C27FA"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r>
      <w:tr w:rsidR="004E6ED7" w:rsidRPr="004E6ED7" w14:paraId="1016D796" w14:textId="77777777" w:rsidTr="004E6ED7">
        <w:trPr>
          <w:trHeight w:val="615"/>
        </w:trPr>
        <w:tc>
          <w:tcPr>
            <w:tcW w:w="2125" w:type="dxa"/>
            <w:tcBorders>
              <w:top w:val="single" w:sz="8" w:space="0" w:color="auto"/>
              <w:left w:val="single" w:sz="8" w:space="0" w:color="auto"/>
              <w:bottom w:val="single" w:sz="8" w:space="0" w:color="auto"/>
              <w:right w:val="single" w:sz="4" w:space="0" w:color="auto"/>
            </w:tcBorders>
            <w:noWrap/>
            <w:vAlign w:val="center"/>
            <w:hideMark/>
          </w:tcPr>
          <w:p w14:paraId="5606D3F4"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objekt</w:t>
            </w:r>
          </w:p>
        </w:tc>
        <w:tc>
          <w:tcPr>
            <w:tcW w:w="3887" w:type="dxa"/>
            <w:tcBorders>
              <w:top w:val="single" w:sz="8" w:space="0" w:color="auto"/>
              <w:left w:val="nil"/>
              <w:bottom w:val="single" w:sz="8" w:space="0" w:color="auto"/>
              <w:right w:val="single" w:sz="4" w:space="0" w:color="auto"/>
            </w:tcBorders>
            <w:noWrap/>
            <w:vAlign w:val="center"/>
            <w:hideMark/>
          </w:tcPr>
          <w:p w14:paraId="5EFE1393"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adresa</w:t>
            </w:r>
          </w:p>
        </w:tc>
        <w:tc>
          <w:tcPr>
            <w:tcW w:w="907" w:type="dxa"/>
            <w:tcBorders>
              <w:top w:val="single" w:sz="8" w:space="0" w:color="auto"/>
              <w:left w:val="nil"/>
              <w:bottom w:val="single" w:sz="8" w:space="0" w:color="auto"/>
              <w:right w:val="single" w:sz="4" w:space="0" w:color="auto"/>
            </w:tcBorders>
            <w:vAlign w:val="center"/>
            <w:hideMark/>
          </w:tcPr>
          <w:p w14:paraId="5441E9BC"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vzdálenost tam a zpět</w:t>
            </w:r>
          </w:p>
        </w:tc>
        <w:tc>
          <w:tcPr>
            <w:tcW w:w="893" w:type="dxa"/>
            <w:tcBorders>
              <w:top w:val="single" w:sz="8" w:space="0" w:color="auto"/>
              <w:left w:val="nil"/>
              <w:bottom w:val="single" w:sz="8" w:space="0" w:color="auto"/>
              <w:right w:val="single" w:sz="4" w:space="0" w:color="auto"/>
            </w:tcBorders>
            <w:noWrap/>
            <w:vAlign w:val="center"/>
            <w:hideMark/>
          </w:tcPr>
          <w:p w14:paraId="7FB0AA62"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120 l směs</w:t>
            </w:r>
          </w:p>
        </w:tc>
        <w:tc>
          <w:tcPr>
            <w:tcW w:w="859" w:type="dxa"/>
            <w:tcBorders>
              <w:top w:val="single" w:sz="8" w:space="0" w:color="auto"/>
              <w:left w:val="nil"/>
              <w:bottom w:val="single" w:sz="8" w:space="0" w:color="auto"/>
              <w:right w:val="single" w:sz="4" w:space="0" w:color="auto"/>
            </w:tcBorders>
            <w:noWrap/>
            <w:vAlign w:val="center"/>
            <w:hideMark/>
          </w:tcPr>
          <w:p w14:paraId="378570AE"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120l papír</w:t>
            </w:r>
          </w:p>
        </w:tc>
        <w:tc>
          <w:tcPr>
            <w:tcW w:w="832" w:type="dxa"/>
            <w:tcBorders>
              <w:top w:val="single" w:sz="8" w:space="0" w:color="auto"/>
              <w:left w:val="nil"/>
              <w:bottom w:val="single" w:sz="8" w:space="0" w:color="auto"/>
              <w:right w:val="single" w:sz="4" w:space="0" w:color="auto"/>
            </w:tcBorders>
            <w:noWrap/>
            <w:vAlign w:val="center"/>
            <w:hideMark/>
          </w:tcPr>
          <w:p w14:paraId="15409F73"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120l plast</w:t>
            </w:r>
          </w:p>
        </w:tc>
        <w:tc>
          <w:tcPr>
            <w:tcW w:w="854" w:type="dxa"/>
            <w:tcBorders>
              <w:top w:val="single" w:sz="8" w:space="0" w:color="auto"/>
              <w:left w:val="nil"/>
              <w:bottom w:val="single" w:sz="8" w:space="0" w:color="auto"/>
              <w:right w:val="single" w:sz="4" w:space="0" w:color="auto"/>
            </w:tcBorders>
            <w:noWrap/>
            <w:vAlign w:val="center"/>
            <w:hideMark/>
          </w:tcPr>
          <w:p w14:paraId="6B31C941"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240l směs</w:t>
            </w:r>
          </w:p>
        </w:tc>
        <w:tc>
          <w:tcPr>
            <w:tcW w:w="859" w:type="dxa"/>
            <w:tcBorders>
              <w:top w:val="single" w:sz="8" w:space="0" w:color="auto"/>
              <w:left w:val="nil"/>
              <w:bottom w:val="single" w:sz="8" w:space="0" w:color="auto"/>
              <w:right w:val="single" w:sz="4" w:space="0" w:color="auto"/>
            </w:tcBorders>
            <w:noWrap/>
            <w:vAlign w:val="center"/>
            <w:hideMark/>
          </w:tcPr>
          <w:p w14:paraId="7002B194"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240l papír</w:t>
            </w:r>
          </w:p>
        </w:tc>
        <w:tc>
          <w:tcPr>
            <w:tcW w:w="832" w:type="dxa"/>
            <w:tcBorders>
              <w:top w:val="single" w:sz="8" w:space="0" w:color="auto"/>
              <w:left w:val="nil"/>
              <w:bottom w:val="single" w:sz="8" w:space="0" w:color="auto"/>
              <w:right w:val="single" w:sz="4" w:space="0" w:color="auto"/>
            </w:tcBorders>
            <w:noWrap/>
            <w:vAlign w:val="center"/>
            <w:hideMark/>
          </w:tcPr>
          <w:p w14:paraId="32637B6B"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240l plast</w:t>
            </w:r>
          </w:p>
        </w:tc>
        <w:tc>
          <w:tcPr>
            <w:tcW w:w="1179" w:type="dxa"/>
            <w:tcBorders>
              <w:top w:val="single" w:sz="8" w:space="0" w:color="auto"/>
              <w:left w:val="nil"/>
              <w:bottom w:val="single" w:sz="8" w:space="0" w:color="auto"/>
              <w:right w:val="single" w:sz="4" w:space="0" w:color="auto"/>
            </w:tcBorders>
            <w:noWrap/>
            <w:vAlign w:val="center"/>
            <w:hideMark/>
          </w:tcPr>
          <w:p w14:paraId="2D828D11"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1100 l směs</w:t>
            </w:r>
          </w:p>
        </w:tc>
        <w:tc>
          <w:tcPr>
            <w:tcW w:w="1179" w:type="dxa"/>
            <w:tcBorders>
              <w:top w:val="single" w:sz="8" w:space="0" w:color="auto"/>
              <w:left w:val="nil"/>
              <w:bottom w:val="single" w:sz="8" w:space="0" w:color="auto"/>
              <w:right w:val="single" w:sz="4" w:space="0" w:color="auto"/>
            </w:tcBorders>
            <w:noWrap/>
            <w:vAlign w:val="center"/>
            <w:hideMark/>
          </w:tcPr>
          <w:p w14:paraId="046A8CD0"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xml:space="preserve">1100l papír </w:t>
            </w:r>
          </w:p>
        </w:tc>
        <w:tc>
          <w:tcPr>
            <w:tcW w:w="1179" w:type="dxa"/>
            <w:tcBorders>
              <w:top w:val="single" w:sz="8" w:space="0" w:color="auto"/>
              <w:left w:val="nil"/>
              <w:bottom w:val="single" w:sz="8" w:space="0" w:color="auto"/>
              <w:right w:val="single" w:sz="8" w:space="0" w:color="auto"/>
            </w:tcBorders>
            <w:noWrap/>
            <w:vAlign w:val="center"/>
            <w:hideMark/>
          </w:tcPr>
          <w:p w14:paraId="06A8AD8E" w14:textId="77777777" w:rsidR="00EE7A1B" w:rsidRPr="00EE7A1B" w:rsidRDefault="00EE7A1B" w:rsidP="00EE7A1B">
            <w:pPr>
              <w:spacing w:after="0" w:line="240" w:lineRule="auto"/>
              <w:ind w:left="0" w:firstLine="0"/>
              <w:jc w:val="center"/>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1100</w:t>
            </w:r>
            <w:proofErr w:type="gramStart"/>
            <w:r w:rsidRPr="00EE7A1B">
              <w:rPr>
                <w:rFonts w:ascii="Calibri" w:eastAsia="Times New Roman" w:hAnsi="Calibri" w:cs="Calibri"/>
                <w:kern w:val="0"/>
                <w:sz w:val="16"/>
                <w:szCs w:val="16"/>
                <w14:ligatures w14:val="none"/>
              </w:rPr>
              <w:t>l  plast</w:t>
            </w:r>
            <w:proofErr w:type="gramEnd"/>
          </w:p>
        </w:tc>
      </w:tr>
      <w:tr w:rsidR="004E6ED7" w:rsidRPr="004E6ED7" w14:paraId="5B240EC6" w14:textId="77777777" w:rsidTr="004E6ED7">
        <w:trPr>
          <w:trHeight w:val="300"/>
        </w:trPr>
        <w:tc>
          <w:tcPr>
            <w:tcW w:w="2125" w:type="dxa"/>
            <w:tcBorders>
              <w:top w:val="nil"/>
              <w:left w:val="single" w:sz="8" w:space="0" w:color="auto"/>
              <w:bottom w:val="single" w:sz="4" w:space="0" w:color="auto"/>
              <w:right w:val="single" w:sz="4" w:space="0" w:color="auto"/>
            </w:tcBorders>
            <w:noWrap/>
            <w:vAlign w:val="bottom"/>
            <w:hideMark/>
          </w:tcPr>
          <w:p w14:paraId="57595568"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Terezín I.</w:t>
            </w:r>
          </w:p>
        </w:tc>
        <w:tc>
          <w:tcPr>
            <w:tcW w:w="3887" w:type="dxa"/>
            <w:tcBorders>
              <w:top w:val="nil"/>
              <w:left w:val="nil"/>
              <w:bottom w:val="single" w:sz="4" w:space="0" w:color="auto"/>
              <w:right w:val="single" w:sz="4" w:space="0" w:color="auto"/>
            </w:tcBorders>
            <w:noWrap/>
            <w:vAlign w:val="bottom"/>
            <w:hideMark/>
          </w:tcPr>
          <w:p w14:paraId="192E4E4D"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xml:space="preserve">Tyršova 207, 411 </w:t>
            </w:r>
            <w:proofErr w:type="gramStart"/>
            <w:r w:rsidRPr="00EE7A1B">
              <w:rPr>
                <w:rFonts w:ascii="Calibri" w:eastAsia="Times New Roman" w:hAnsi="Calibri" w:cs="Calibri"/>
                <w:kern w:val="0"/>
                <w:sz w:val="16"/>
                <w:szCs w:val="16"/>
                <w14:ligatures w14:val="none"/>
              </w:rPr>
              <w:t>55  Terezín</w:t>
            </w:r>
            <w:proofErr w:type="gramEnd"/>
          </w:p>
        </w:tc>
        <w:tc>
          <w:tcPr>
            <w:tcW w:w="907" w:type="dxa"/>
            <w:tcBorders>
              <w:top w:val="nil"/>
              <w:left w:val="nil"/>
              <w:bottom w:val="single" w:sz="4" w:space="0" w:color="auto"/>
              <w:right w:val="single" w:sz="4" w:space="0" w:color="auto"/>
            </w:tcBorders>
            <w:noWrap/>
            <w:vAlign w:val="bottom"/>
            <w:hideMark/>
          </w:tcPr>
          <w:p w14:paraId="207E9972" w14:textId="77777777" w:rsidR="00EE7A1B" w:rsidRPr="00EE7A1B" w:rsidRDefault="00EE7A1B" w:rsidP="00EE7A1B">
            <w:pPr>
              <w:spacing w:after="0" w:line="240" w:lineRule="auto"/>
              <w:ind w:left="0" w:firstLine="0"/>
              <w:jc w:val="right"/>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134</w:t>
            </w:r>
          </w:p>
        </w:tc>
        <w:tc>
          <w:tcPr>
            <w:tcW w:w="893" w:type="dxa"/>
            <w:tcBorders>
              <w:top w:val="nil"/>
              <w:left w:val="nil"/>
              <w:bottom w:val="single" w:sz="4" w:space="0" w:color="auto"/>
              <w:right w:val="single" w:sz="4" w:space="0" w:color="auto"/>
            </w:tcBorders>
            <w:noWrap/>
            <w:vAlign w:val="bottom"/>
            <w:hideMark/>
          </w:tcPr>
          <w:p w14:paraId="33D16A1B"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59" w:type="dxa"/>
            <w:tcBorders>
              <w:top w:val="nil"/>
              <w:left w:val="nil"/>
              <w:bottom w:val="single" w:sz="4" w:space="0" w:color="auto"/>
              <w:right w:val="single" w:sz="4" w:space="0" w:color="auto"/>
            </w:tcBorders>
            <w:noWrap/>
            <w:vAlign w:val="bottom"/>
            <w:hideMark/>
          </w:tcPr>
          <w:p w14:paraId="03E0506D"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32" w:type="dxa"/>
            <w:tcBorders>
              <w:top w:val="nil"/>
              <w:left w:val="nil"/>
              <w:bottom w:val="single" w:sz="4" w:space="0" w:color="auto"/>
              <w:right w:val="single" w:sz="4" w:space="0" w:color="auto"/>
            </w:tcBorders>
            <w:noWrap/>
            <w:vAlign w:val="bottom"/>
            <w:hideMark/>
          </w:tcPr>
          <w:p w14:paraId="4F7A0511"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54" w:type="dxa"/>
            <w:tcBorders>
              <w:top w:val="nil"/>
              <w:left w:val="nil"/>
              <w:bottom w:val="single" w:sz="4" w:space="0" w:color="auto"/>
              <w:right w:val="single" w:sz="4" w:space="0" w:color="auto"/>
            </w:tcBorders>
            <w:noWrap/>
            <w:vAlign w:val="bottom"/>
            <w:hideMark/>
          </w:tcPr>
          <w:p w14:paraId="1721421B"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59" w:type="dxa"/>
            <w:tcBorders>
              <w:top w:val="nil"/>
              <w:left w:val="nil"/>
              <w:bottom w:val="single" w:sz="4" w:space="0" w:color="auto"/>
              <w:right w:val="single" w:sz="4" w:space="0" w:color="auto"/>
            </w:tcBorders>
            <w:noWrap/>
            <w:vAlign w:val="bottom"/>
            <w:hideMark/>
          </w:tcPr>
          <w:p w14:paraId="71F1D2FB"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32" w:type="dxa"/>
            <w:tcBorders>
              <w:top w:val="nil"/>
              <w:left w:val="nil"/>
              <w:bottom w:val="single" w:sz="4" w:space="0" w:color="auto"/>
              <w:right w:val="single" w:sz="4" w:space="0" w:color="auto"/>
            </w:tcBorders>
            <w:noWrap/>
            <w:vAlign w:val="bottom"/>
            <w:hideMark/>
          </w:tcPr>
          <w:p w14:paraId="6537EAD5"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1179" w:type="dxa"/>
            <w:tcBorders>
              <w:top w:val="nil"/>
              <w:left w:val="nil"/>
              <w:bottom w:val="single" w:sz="4" w:space="0" w:color="auto"/>
              <w:right w:val="single" w:sz="4" w:space="0" w:color="auto"/>
            </w:tcBorders>
            <w:noWrap/>
            <w:vAlign w:val="bottom"/>
            <w:hideMark/>
          </w:tcPr>
          <w:p w14:paraId="2D38CCC4"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 1x za 14 dní</w:t>
            </w:r>
          </w:p>
        </w:tc>
        <w:tc>
          <w:tcPr>
            <w:tcW w:w="1179" w:type="dxa"/>
            <w:tcBorders>
              <w:top w:val="nil"/>
              <w:left w:val="nil"/>
              <w:bottom w:val="single" w:sz="4" w:space="0" w:color="auto"/>
              <w:right w:val="single" w:sz="4" w:space="0" w:color="auto"/>
            </w:tcBorders>
            <w:noWrap/>
            <w:vAlign w:val="bottom"/>
            <w:hideMark/>
          </w:tcPr>
          <w:p w14:paraId="77143771"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 1x za 14 dní</w:t>
            </w:r>
          </w:p>
        </w:tc>
        <w:tc>
          <w:tcPr>
            <w:tcW w:w="1179" w:type="dxa"/>
            <w:tcBorders>
              <w:top w:val="nil"/>
              <w:left w:val="nil"/>
              <w:bottom w:val="single" w:sz="4" w:space="0" w:color="auto"/>
              <w:right w:val="single" w:sz="8" w:space="0" w:color="auto"/>
            </w:tcBorders>
            <w:noWrap/>
            <w:vAlign w:val="bottom"/>
            <w:hideMark/>
          </w:tcPr>
          <w:p w14:paraId="5D9FEBC0"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 1x za 14 dní</w:t>
            </w:r>
          </w:p>
        </w:tc>
      </w:tr>
      <w:tr w:rsidR="004E6ED7" w:rsidRPr="004E6ED7" w14:paraId="51CAE89E" w14:textId="77777777" w:rsidTr="004E6ED7">
        <w:trPr>
          <w:trHeight w:val="300"/>
        </w:trPr>
        <w:tc>
          <w:tcPr>
            <w:tcW w:w="2125" w:type="dxa"/>
            <w:tcBorders>
              <w:top w:val="nil"/>
              <w:left w:val="single" w:sz="8" w:space="0" w:color="auto"/>
              <w:bottom w:val="single" w:sz="4" w:space="0" w:color="auto"/>
              <w:right w:val="single" w:sz="4" w:space="0" w:color="auto"/>
            </w:tcBorders>
            <w:noWrap/>
            <w:vAlign w:val="bottom"/>
            <w:hideMark/>
          </w:tcPr>
          <w:p w14:paraId="11579C99"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Terezín II.</w:t>
            </w:r>
          </w:p>
        </w:tc>
        <w:tc>
          <w:tcPr>
            <w:tcW w:w="3887" w:type="dxa"/>
            <w:tcBorders>
              <w:top w:val="nil"/>
              <w:left w:val="nil"/>
              <w:bottom w:val="single" w:sz="4" w:space="0" w:color="auto"/>
              <w:right w:val="single" w:sz="4" w:space="0" w:color="auto"/>
            </w:tcBorders>
            <w:noWrap/>
            <w:vAlign w:val="bottom"/>
            <w:hideMark/>
          </w:tcPr>
          <w:p w14:paraId="691F44D0"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xml:space="preserve">Prokopa Holého 78, 411 </w:t>
            </w:r>
            <w:proofErr w:type="gramStart"/>
            <w:r w:rsidRPr="00EE7A1B">
              <w:rPr>
                <w:rFonts w:ascii="Calibri" w:eastAsia="Times New Roman" w:hAnsi="Calibri" w:cs="Calibri"/>
                <w:kern w:val="0"/>
                <w:sz w:val="16"/>
                <w:szCs w:val="16"/>
                <w14:ligatures w14:val="none"/>
              </w:rPr>
              <w:t>55  Terezín</w:t>
            </w:r>
            <w:proofErr w:type="gramEnd"/>
          </w:p>
        </w:tc>
        <w:tc>
          <w:tcPr>
            <w:tcW w:w="907" w:type="dxa"/>
            <w:tcBorders>
              <w:top w:val="nil"/>
              <w:left w:val="nil"/>
              <w:bottom w:val="single" w:sz="4" w:space="0" w:color="auto"/>
              <w:right w:val="single" w:sz="4" w:space="0" w:color="auto"/>
            </w:tcBorders>
            <w:noWrap/>
            <w:vAlign w:val="bottom"/>
            <w:hideMark/>
          </w:tcPr>
          <w:p w14:paraId="6F9FD858" w14:textId="77777777" w:rsidR="00EE7A1B" w:rsidRPr="00EE7A1B" w:rsidRDefault="00EE7A1B" w:rsidP="00EE7A1B">
            <w:pPr>
              <w:spacing w:after="0" w:line="240" w:lineRule="auto"/>
              <w:ind w:left="0" w:firstLine="0"/>
              <w:jc w:val="right"/>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134</w:t>
            </w:r>
          </w:p>
        </w:tc>
        <w:tc>
          <w:tcPr>
            <w:tcW w:w="893" w:type="dxa"/>
            <w:tcBorders>
              <w:top w:val="nil"/>
              <w:left w:val="nil"/>
              <w:bottom w:val="single" w:sz="4" w:space="0" w:color="auto"/>
              <w:right w:val="single" w:sz="4" w:space="0" w:color="auto"/>
            </w:tcBorders>
            <w:noWrap/>
            <w:vAlign w:val="bottom"/>
            <w:hideMark/>
          </w:tcPr>
          <w:p w14:paraId="623BA0AD"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59" w:type="dxa"/>
            <w:tcBorders>
              <w:top w:val="nil"/>
              <w:left w:val="nil"/>
              <w:bottom w:val="single" w:sz="4" w:space="0" w:color="auto"/>
              <w:right w:val="single" w:sz="4" w:space="0" w:color="auto"/>
            </w:tcBorders>
            <w:noWrap/>
            <w:vAlign w:val="bottom"/>
            <w:hideMark/>
          </w:tcPr>
          <w:p w14:paraId="248FFEAA"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32" w:type="dxa"/>
            <w:tcBorders>
              <w:top w:val="nil"/>
              <w:left w:val="nil"/>
              <w:bottom w:val="single" w:sz="4" w:space="0" w:color="auto"/>
              <w:right w:val="single" w:sz="4" w:space="0" w:color="auto"/>
            </w:tcBorders>
            <w:noWrap/>
            <w:vAlign w:val="bottom"/>
            <w:hideMark/>
          </w:tcPr>
          <w:p w14:paraId="4329963A"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54" w:type="dxa"/>
            <w:tcBorders>
              <w:top w:val="nil"/>
              <w:left w:val="nil"/>
              <w:bottom w:val="single" w:sz="4" w:space="0" w:color="auto"/>
              <w:right w:val="single" w:sz="4" w:space="0" w:color="auto"/>
            </w:tcBorders>
            <w:noWrap/>
            <w:vAlign w:val="bottom"/>
            <w:hideMark/>
          </w:tcPr>
          <w:p w14:paraId="2D74FA13"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59" w:type="dxa"/>
            <w:tcBorders>
              <w:top w:val="nil"/>
              <w:left w:val="nil"/>
              <w:bottom w:val="single" w:sz="4" w:space="0" w:color="auto"/>
              <w:right w:val="single" w:sz="4" w:space="0" w:color="auto"/>
            </w:tcBorders>
            <w:noWrap/>
            <w:vAlign w:val="bottom"/>
            <w:hideMark/>
          </w:tcPr>
          <w:p w14:paraId="7BAA7DEB"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32" w:type="dxa"/>
            <w:tcBorders>
              <w:top w:val="nil"/>
              <w:left w:val="nil"/>
              <w:bottom w:val="single" w:sz="4" w:space="0" w:color="auto"/>
              <w:right w:val="single" w:sz="4" w:space="0" w:color="auto"/>
            </w:tcBorders>
            <w:noWrap/>
            <w:vAlign w:val="bottom"/>
            <w:hideMark/>
          </w:tcPr>
          <w:p w14:paraId="56ADAA76"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1179" w:type="dxa"/>
            <w:tcBorders>
              <w:top w:val="nil"/>
              <w:left w:val="nil"/>
              <w:bottom w:val="single" w:sz="4" w:space="0" w:color="auto"/>
              <w:right w:val="single" w:sz="4" w:space="0" w:color="auto"/>
            </w:tcBorders>
            <w:noWrap/>
            <w:vAlign w:val="bottom"/>
            <w:hideMark/>
          </w:tcPr>
          <w:p w14:paraId="5F716814"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 1x za 14 dní</w:t>
            </w:r>
          </w:p>
        </w:tc>
        <w:tc>
          <w:tcPr>
            <w:tcW w:w="1179" w:type="dxa"/>
            <w:tcBorders>
              <w:top w:val="nil"/>
              <w:left w:val="nil"/>
              <w:bottom w:val="single" w:sz="4" w:space="0" w:color="auto"/>
              <w:right w:val="single" w:sz="4" w:space="0" w:color="auto"/>
            </w:tcBorders>
            <w:noWrap/>
            <w:vAlign w:val="bottom"/>
            <w:hideMark/>
          </w:tcPr>
          <w:p w14:paraId="1CB2A0BC"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 1x za 14 dní</w:t>
            </w:r>
          </w:p>
        </w:tc>
        <w:tc>
          <w:tcPr>
            <w:tcW w:w="1179" w:type="dxa"/>
            <w:tcBorders>
              <w:top w:val="nil"/>
              <w:left w:val="nil"/>
              <w:bottom w:val="single" w:sz="4" w:space="0" w:color="auto"/>
              <w:right w:val="single" w:sz="8" w:space="0" w:color="auto"/>
            </w:tcBorders>
            <w:noWrap/>
            <w:vAlign w:val="bottom"/>
            <w:hideMark/>
          </w:tcPr>
          <w:p w14:paraId="0BCCFB21"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 1x za 14 dní</w:t>
            </w:r>
          </w:p>
        </w:tc>
      </w:tr>
      <w:tr w:rsidR="004E6ED7" w:rsidRPr="004E6ED7" w14:paraId="5152B012" w14:textId="77777777" w:rsidTr="004E6ED7">
        <w:trPr>
          <w:trHeight w:val="315"/>
        </w:trPr>
        <w:tc>
          <w:tcPr>
            <w:tcW w:w="2125" w:type="dxa"/>
            <w:tcBorders>
              <w:top w:val="nil"/>
              <w:left w:val="single" w:sz="8" w:space="0" w:color="auto"/>
              <w:bottom w:val="single" w:sz="8" w:space="0" w:color="auto"/>
              <w:right w:val="single" w:sz="4" w:space="0" w:color="auto"/>
            </w:tcBorders>
            <w:noWrap/>
            <w:vAlign w:val="bottom"/>
            <w:hideMark/>
          </w:tcPr>
          <w:p w14:paraId="704AE81C"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Litoměřice</w:t>
            </w:r>
          </w:p>
        </w:tc>
        <w:tc>
          <w:tcPr>
            <w:tcW w:w="3887" w:type="dxa"/>
            <w:tcBorders>
              <w:top w:val="nil"/>
              <w:left w:val="nil"/>
              <w:bottom w:val="single" w:sz="8" w:space="0" w:color="auto"/>
              <w:right w:val="single" w:sz="4" w:space="0" w:color="auto"/>
            </w:tcBorders>
            <w:noWrap/>
            <w:vAlign w:val="bottom"/>
            <w:hideMark/>
          </w:tcPr>
          <w:p w14:paraId="04B77DE6"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xml:space="preserve">Kamýcká 5251/70, 412 </w:t>
            </w:r>
            <w:proofErr w:type="gramStart"/>
            <w:r w:rsidRPr="00EE7A1B">
              <w:rPr>
                <w:rFonts w:ascii="Calibri" w:eastAsia="Times New Roman" w:hAnsi="Calibri" w:cs="Calibri"/>
                <w:kern w:val="0"/>
                <w:sz w:val="16"/>
                <w:szCs w:val="16"/>
                <w14:ligatures w14:val="none"/>
              </w:rPr>
              <w:t>01  Litoměřice</w:t>
            </w:r>
            <w:proofErr w:type="gramEnd"/>
            <w:r w:rsidRPr="00EE7A1B">
              <w:rPr>
                <w:rFonts w:ascii="Calibri" w:eastAsia="Times New Roman" w:hAnsi="Calibri" w:cs="Calibri"/>
                <w:kern w:val="0"/>
                <w:sz w:val="16"/>
                <w:szCs w:val="16"/>
                <w14:ligatures w14:val="none"/>
              </w:rPr>
              <w:t xml:space="preserve"> - Předměstí</w:t>
            </w:r>
          </w:p>
        </w:tc>
        <w:tc>
          <w:tcPr>
            <w:tcW w:w="907" w:type="dxa"/>
            <w:tcBorders>
              <w:top w:val="nil"/>
              <w:left w:val="nil"/>
              <w:bottom w:val="single" w:sz="8" w:space="0" w:color="auto"/>
              <w:right w:val="single" w:sz="4" w:space="0" w:color="auto"/>
            </w:tcBorders>
            <w:noWrap/>
            <w:vAlign w:val="bottom"/>
            <w:hideMark/>
          </w:tcPr>
          <w:p w14:paraId="0E65A09F" w14:textId="77777777" w:rsidR="00EE7A1B" w:rsidRPr="00EE7A1B" w:rsidRDefault="00EE7A1B" w:rsidP="00EE7A1B">
            <w:pPr>
              <w:spacing w:after="0" w:line="240" w:lineRule="auto"/>
              <w:ind w:left="0" w:firstLine="0"/>
              <w:jc w:val="right"/>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140</w:t>
            </w:r>
          </w:p>
        </w:tc>
        <w:tc>
          <w:tcPr>
            <w:tcW w:w="893" w:type="dxa"/>
            <w:tcBorders>
              <w:top w:val="nil"/>
              <w:left w:val="nil"/>
              <w:bottom w:val="single" w:sz="8" w:space="0" w:color="auto"/>
              <w:right w:val="single" w:sz="4" w:space="0" w:color="auto"/>
            </w:tcBorders>
            <w:noWrap/>
            <w:vAlign w:val="bottom"/>
            <w:hideMark/>
          </w:tcPr>
          <w:p w14:paraId="6BCFB2D9"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59" w:type="dxa"/>
            <w:tcBorders>
              <w:top w:val="nil"/>
              <w:left w:val="nil"/>
              <w:bottom w:val="single" w:sz="8" w:space="0" w:color="auto"/>
              <w:right w:val="single" w:sz="4" w:space="0" w:color="auto"/>
            </w:tcBorders>
            <w:noWrap/>
            <w:vAlign w:val="bottom"/>
            <w:hideMark/>
          </w:tcPr>
          <w:p w14:paraId="1A0D2CCA"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32" w:type="dxa"/>
            <w:tcBorders>
              <w:top w:val="nil"/>
              <w:left w:val="nil"/>
              <w:bottom w:val="single" w:sz="8" w:space="0" w:color="auto"/>
              <w:right w:val="single" w:sz="4" w:space="0" w:color="auto"/>
            </w:tcBorders>
            <w:noWrap/>
            <w:vAlign w:val="bottom"/>
            <w:hideMark/>
          </w:tcPr>
          <w:p w14:paraId="067C01E6"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54" w:type="dxa"/>
            <w:tcBorders>
              <w:top w:val="nil"/>
              <w:left w:val="nil"/>
              <w:bottom w:val="single" w:sz="8" w:space="0" w:color="auto"/>
              <w:right w:val="single" w:sz="4" w:space="0" w:color="auto"/>
            </w:tcBorders>
            <w:noWrap/>
            <w:vAlign w:val="bottom"/>
            <w:hideMark/>
          </w:tcPr>
          <w:p w14:paraId="5E619717"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59" w:type="dxa"/>
            <w:tcBorders>
              <w:top w:val="nil"/>
              <w:left w:val="nil"/>
              <w:bottom w:val="single" w:sz="8" w:space="0" w:color="auto"/>
              <w:right w:val="single" w:sz="4" w:space="0" w:color="auto"/>
            </w:tcBorders>
            <w:noWrap/>
            <w:vAlign w:val="bottom"/>
            <w:hideMark/>
          </w:tcPr>
          <w:p w14:paraId="60EE3295"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832" w:type="dxa"/>
            <w:tcBorders>
              <w:top w:val="nil"/>
              <w:left w:val="nil"/>
              <w:bottom w:val="single" w:sz="8" w:space="0" w:color="auto"/>
              <w:right w:val="single" w:sz="4" w:space="0" w:color="auto"/>
            </w:tcBorders>
            <w:noWrap/>
            <w:vAlign w:val="bottom"/>
            <w:hideMark/>
          </w:tcPr>
          <w:p w14:paraId="2D17672E"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 </w:t>
            </w:r>
          </w:p>
        </w:tc>
        <w:tc>
          <w:tcPr>
            <w:tcW w:w="1179" w:type="dxa"/>
            <w:tcBorders>
              <w:top w:val="nil"/>
              <w:left w:val="nil"/>
              <w:bottom w:val="single" w:sz="8" w:space="0" w:color="auto"/>
              <w:right w:val="single" w:sz="4" w:space="0" w:color="auto"/>
            </w:tcBorders>
            <w:noWrap/>
            <w:vAlign w:val="bottom"/>
            <w:hideMark/>
          </w:tcPr>
          <w:p w14:paraId="75DE1C82"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 1x za 14 dní</w:t>
            </w:r>
          </w:p>
        </w:tc>
        <w:tc>
          <w:tcPr>
            <w:tcW w:w="1179" w:type="dxa"/>
            <w:tcBorders>
              <w:top w:val="nil"/>
              <w:left w:val="nil"/>
              <w:bottom w:val="single" w:sz="8" w:space="0" w:color="auto"/>
              <w:right w:val="single" w:sz="4" w:space="0" w:color="auto"/>
            </w:tcBorders>
            <w:noWrap/>
            <w:vAlign w:val="bottom"/>
            <w:hideMark/>
          </w:tcPr>
          <w:p w14:paraId="64F8AE65"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 1x za 14 dní</w:t>
            </w:r>
          </w:p>
        </w:tc>
        <w:tc>
          <w:tcPr>
            <w:tcW w:w="1179" w:type="dxa"/>
            <w:tcBorders>
              <w:top w:val="nil"/>
              <w:left w:val="nil"/>
              <w:bottom w:val="single" w:sz="8" w:space="0" w:color="auto"/>
              <w:right w:val="single" w:sz="8" w:space="0" w:color="auto"/>
            </w:tcBorders>
            <w:noWrap/>
            <w:vAlign w:val="bottom"/>
            <w:hideMark/>
          </w:tcPr>
          <w:p w14:paraId="33474C9B"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1/ 1x za 14 dní</w:t>
            </w:r>
          </w:p>
        </w:tc>
      </w:tr>
      <w:tr w:rsidR="004E6ED7" w:rsidRPr="004E6ED7" w14:paraId="019001BE" w14:textId="77777777" w:rsidTr="004E6ED7">
        <w:trPr>
          <w:trHeight w:val="315"/>
        </w:trPr>
        <w:tc>
          <w:tcPr>
            <w:tcW w:w="2125" w:type="dxa"/>
            <w:tcBorders>
              <w:top w:val="nil"/>
              <w:left w:val="single" w:sz="8" w:space="0" w:color="auto"/>
              <w:bottom w:val="single" w:sz="8" w:space="0" w:color="auto"/>
              <w:right w:val="single" w:sz="4" w:space="0" w:color="auto"/>
            </w:tcBorders>
            <w:noWrap/>
            <w:vAlign w:val="bottom"/>
            <w:hideMark/>
          </w:tcPr>
          <w:p w14:paraId="6C39939A" w14:textId="77777777" w:rsidR="00EE7A1B" w:rsidRPr="00EE7A1B" w:rsidRDefault="00EE7A1B" w:rsidP="00EE7A1B">
            <w:pPr>
              <w:spacing w:after="0" w:line="240" w:lineRule="auto"/>
              <w:ind w:left="0" w:firstLine="0"/>
              <w:rPr>
                <w:rFonts w:ascii="Calibri" w:eastAsia="Times New Roman" w:hAnsi="Calibri" w:cs="Calibri"/>
                <w:kern w:val="0"/>
                <w:sz w:val="16"/>
                <w:szCs w:val="16"/>
                <w14:ligatures w14:val="none"/>
              </w:rPr>
            </w:pPr>
            <w:r w:rsidRPr="00EE7A1B">
              <w:rPr>
                <w:rFonts w:ascii="Calibri" w:eastAsia="Times New Roman" w:hAnsi="Calibri" w:cs="Calibri"/>
                <w:kern w:val="0"/>
                <w:sz w:val="16"/>
                <w:szCs w:val="16"/>
                <w14:ligatures w14:val="none"/>
              </w:rPr>
              <w:t>Cena</w:t>
            </w:r>
          </w:p>
        </w:tc>
        <w:tc>
          <w:tcPr>
            <w:tcW w:w="3887" w:type="dxa"/>
            <w:tcBorders>
              <w:top w:val="nil"/>
              <w:left w:val="nil"/>
              <w:bottom w:val="single" w:sz="8" w:space="0" w:color="auto"/>
              <w:right w:val="single" w:sz="8" w:space="0" w:color="auto"/>
            </w:tcBorders>
            <w:noWrap/>
            <w:vAlign w:val="bottom"/>
            <w:hideMark/>
          </w:tcPr>
          <w:p w14:paraId="77E07ED1" w14:textId="77777777" w:rsidR="00EE7A1B" w:rsidRPr="00EE7A1B" w:rsidRDefault="00EE7A1B" w:rsidP="00EE7A1B">
            <w:pPr>
              <w:spacing w:after="0" w:line="240" w:lineRule="auto"/>
              <w:ind w:left="0" w:firstLine="0"/>
              <w:rPr>
                <w:rFonts w:eastAsia="Times New Roman" w:cs="Calibri"/>
                <w:kern w:val="0"/>
                <w:sz w:val="16"/>
                <w:szCs w:val="16"/>
                <w14:ligatures w14:val="none"/>
              </w:rPr>
            </w:pPr>
            <w:r w:rsidRPr="00EE7A1B">
              <w:rPr>
                <w:rFonts w:eastAsia="Times New Roman" w:cs="Calibri"/>
                <w:kern w:val="0"/>
                <w:sz w:val="16"/>
                <w:szCs w:val="16"/>
                <w14:ligatures w14:val="none"/>
              </w:rPr>
              <w:t xml:space="preserve">                                                  366 210 Kč </w:t>
            </w:r>
          </w:p>
        </w:tc>
        <w:tc>
          <w:tcPr>
            <w:tcW w:w="907" w:type="dxa"/>
            <w:tcBorders>
              <w:top w:val="nil"/>
              <w:left w:val="nil"/>
              <w:bottom w:val="nil"/>
              <w:right w:val="nil"/>
            </w:tcBorders>
            <w:noWrap/>
            <w:vAlign w:val="bottom"/>
            <w:hideMark/>
          </w:tcPr>
          <w:p w14:paraId="7A6E0C23" w14:textId="77777777" w:rsidR="00EE7A1B" w:rsidRPr="00EE7A1B" w:rsidRDefault="00EE7A1B" w:rsidP="00EE7A1B">
            <w:pPr>
              <w:spacing w:after="0" w:line="240" w:lineRule="auto"/>
              <w:ind w:left="0" w:firstLine="0"/>
              <w:rPr>
                <w:rFonts w:eastAsia="Times New Roman" w:cs="Calibri"/>
                <w:kern w:val="0"/>
                <w:sz w:val="16"/>
                <w:szCs w:val="16"/>
                <w14:ligatures w14:val="none"/>
              </w:rPr>
            </w:pPr>
          </w:p>
        </w:tc>
        <w:tc>
          <w:tcPr>
            <w:tcW w:w="893" w:type="dxa"/>
            <w:tcBorders>
              <w:top w:val="nil"/>
              <w:left w:val="nil"/>
              <w:bottom w:val="nil"/>
              <w:right w:val="nil"/>
            </w:tcBorders>
            <w:noWrap/>
            <w:vAlign w:val="bottom"/>
            <w:hideMark/>
          </w:tcPr>
          <w:p w14:paraId="6AD4906D"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77B58D38"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0AF7A5A4"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4" w:type="dxa"/>
            <w:tcBorders>
              <w:top w:val="nil"/>
              <w:left w:val="nil"/>
              <w:bottom w:val="nil"/>
              <w:right w:val="nil"/>
            </w:tcBorders>
            <w:noWrap/>
            <w:vAlign w:val="bottom"/>
            <w:hideMark/>
          </w:tcPr>
          <w:p w14:paraId="599A47A3"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0EBB27DD"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3CF4EF20"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1B866E0D"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0F38B0E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0CE67E8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r>
      <w:tr w:rsidR="004E6ED7" w:rsidRPr="004E6ED7" w14:paraId="4C46E9FA" w14:textId="77777777" w:rsidTr="004E6ED7">
        <w:trPr>
          <w:trHeight w:val="300"/>
        </w:trPr>
        <w:tc>
          <w:tcPr>
            <w:tcW w:w="2125" w:type="dxa"/>
            <w:tcBorders>
              <w:top w:val="nil"/>
              <w:left w:val="nil"/>
              <w:bottom w:val="nil"/>
              <w:right w:val="nil"/>
            </w:tcBorders>
            <w:noWrap/>
            <w:vAlign w:val="bottom"/>
            <w:hideMark/>
          </w:tcPr>
          <w:p w14:paraId="0C9F9890"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3887" w:type="dxa"/>
            <w:tcBorders>
              <w:top w:val="nil"/>
              <w:left w:val="nil"/>
              <w:bottom w:val="nil"/>
              <w:right w:val="nil"/>
            </w:tcBorders>
            <w:noWrap/>
            <w:vAlign w:val="bottom"/>
            <w:hideMark/>
          </w:tcPr>
          <w:p w14:paraId="61AC8B2D"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907" w:type="dxa"/>
            <w:tcBorders>
              <w:top w:val="nil"/>
              <w:left w:val="nil"/>
              <w:bottom w:val="nil"/>
              <w:right w:val="nil"/>
            </w:tcBorders>
            <w:noWrap/>
            <w:vAlign w:val="bottom"/>
            <w:hideMark/>
          </w:tcPr>
          <w:p w14:paraId="336431E6"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93" w:type="dxa"/>
            <w:tcBorders>
              <w:top w:val="nil"/>
              <w:left w:val="nil"/>
              <w:bottom w:val="nil"/>
              <w:right w:val="nil"/>
            </w:tcBorders>
            <w:noWrap/>
            <w:vAlign w:val="bottom"/>
            <w:hideMark/>
          </w:tcPr>
          <w:p w14:paraId="25DB1FF8"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626637A5"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0671AAE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4" w:type="dxa"/>
            <w:tcBorders>
              <w:top w:val="nil"/>
              <w:left w:val="nil"/>
              <w:bottom w:val="nil"/>
              <w:right w:val="nil"/>
            </w:tcBorders>
            <w:noWrap/>
            <w:vAlign w:val="bottom"/>
            <w:hideMark/>
          </w:tcPr>
          <w:p w14:paraId="51B54FD5"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59" w:type="dxa"/>
            <w:tcBorders>
              <w:top w:val="nil"/>
              <w:left w:val="nil"/>
              <w:bottom w:val="nil"/>
              <w:right w:val="nil"/>
            </w:tcBorders>
            <w:noWrap/>
            <w:vAlign w:val="bottom"/>
            <w:hideMark/>
          </w:tcPr>
          <w:p w14:paraId="33C46CE8"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832" w:type="dxa"/>
            <w:tcBorders>
              <w:top w:val="nil"/>
              <w:left w:val="nil"/>
              <w:bottom w:val="nil"/>
              <w:right w:val="nil"/>
            </w:tcBorders>
            <w:noWrap/>
            <w:vAlign w:val="bottom"/>
            <w:hideMark/>
          </w:tcPr>
          <w:p w14:paraId="1192C18C"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4617D35A"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1B140614"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c>
          <w:tcPr>
            <w:tcW w:w="1179" w:type="dxa"/>
            <w:tcBorders>
              <w:top w:val="nil"/>
              <w:left w:val="nil"/>
              <w:bottom w:val="nil"/>
              <w:right w:val="nil"/>
            </w:tcBorders>
            <w:noWrap/>
            <w:vAlign w:val="bottom"/>
            <w:hideMark/>
          </w:tcPr>
          <w:p w14:paraId="6A39F3B2" w14:textId="77777777" w:rsidR="00EE7A1B" w:rsidRPr="00EE7A1B" w:rsidRDefault="00EE7A1B" w:rsidP="00EE7A1B">
            <w:pPr>
              <w:spacing w:after="0" w:line="240" w:lineRule="auto"/>
              <w:ind w:left="0" w:firstLine="0"/>
              <w:rPr>
                <w:rFonts w:ascii="Times New Roman" w:eastAsia="Times New Roman" w:hAnsi="Times New Roman" w:cs="Times New Roman"/>
                <w:color w:val="auto"/>
                <w:kern w:val="0"/>
                <w:sz w:val="16"/>
                <w:szCs w:val="16"/>
                <w14:ligatures w14:val="none"/>
              </w:rPr>
            </w:pPr>
          </w:p>
        </w:tc>
      </w:tr>
    </w:tbl>
    <w:p w14:paraId="10D94B98" w14:textId="77777777" w:rsidR="00EE7A1B" w:rsidRDefault="00EE7A1B">
      <w:pPr>
        <w:spacing w:after="0" w:line="239" w:lineRule="auto"/>
        <w:ind w:left="0" w:right="10706" w:firstLine="0"/>
      </w:pPr>
    </w:p>
    <w:sectPr w:rsidR="00EE7A1B" w:rsidSect="00EE7A1B">
      <w:pgSz w:w="16838" w:h="11906" w:orient="landscape"/>
      <w:pgMar w:top="567" w:right="873" w:bottom="590" w:left="38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4C"/>
    <w:multiLevelType w:val="hybridMultilevel"/>
    <w:tmpl w:val="084A7866"/>
    <w:lvl w:ilvl="0" w:tplc="818EAF82">
      <w:start w:val="1"/>
      <w:numFmt w:val="decimal"/>
      <w:pStyle w:val="Nadpis1"/>
      <w:lvlText w:val="%1"/>
      <w:lvlJc w:val="left"/>
      <w:pPr>
        <w:ind w:left="0"/>
      </w:pPr>
      <w:rPr>
        <w:rFonts w:ascii="Verdana" w:eastAsia="Verdana" w:hAnsi="Verdana" w:cs="Verdana"/>
        <w:b/>
        <w:bCs/>
        <w:i w:val="0"/>
        <w:strike w:val="0"/>
        <w:dstrike w:val="0"/>
        <w:color w:val="000000"/>
        <w:sz w:val="15"/>
        <w:szCs w:val="15"/>
        <w:u w:val="none" w:color="000000"/>
        <w:bdr w:val="none" w:sz="0" w:space="0" w:color="auto"/>
        <w:shd w:val="clear" w:color="auto" w:fill="auto"/>
        <w:vertAlign w:val="baseline"/>
      </w:rPr>
    </w:lvl>
    <w:lvl w:ilvl="1" w:tplc="B75CD248">
      <w:start w:val="1"/>
      <w:numFmt w:val="lowerLetter"/>
      <w:lvlText w:val="%2"/>
      <w:lvlJc w:val="left"/>
      <w:pPr>
        <w:ind w:left="1121"/>
      </w:pPr>
      <w:rPr>
        <w:rFonts w:ascii="Verdana" w:eastAsia="Verdana" w:hAnsi="Verdana" w:cs="Verdana"/>
        <w:b/>
        <w:bCs/>
        <w:i w:val="0"/>
        <w:strike w:val="0"/>
        <w:dstrike w:val="0"/>
        <w:color w:val="000000"/>
        <w:sz w:val="15"/>
        <w:szCs w:val="15"/>
        <w:u w:val="none" w:color="000000"/>
        <w:bdr w:val="none" w:sz="0" w:space="0" w:color="auto"/>
        <w:shd w:val="clear" w:color="auto" w:fill="auto"/>
        <w:vertAlign w:val="baseline"/>
      </w:rPr>
    </w:lvl>
    <w:lvl w:ilvl="2" w:tplc="93CC70A8">
      <w:start w:val="1"/>
      <w:numFmt w:val="lowerRoman"/>
      <w:lvlText w:val="%3"/>
      <w:lvlJc w:val="left"/>
      <w:pPr>
        <w:ind w:left="1841"/>
      </w:pPr>
      <w:rPr>
        <w:rFonts w:ascii="Verdana" w:eastAsia="Verdana" w:hAnsi="Verdana" w:cs="Verdana"/>
        <w:b/>
        <w:bCs/>
        <w:i w:val="0"/>
        <w:strike w:val="0"/>
        <w:dstrike w:val="0"/>
        <w:color w:val="000000"/>
        <w:sz w:val="15"/>
        <w:szCs w:val="15"/>
        <w:u w:val="none" w:color="000000"/>
        <w:bdr w:val="none" w:sz="0" w:space="0" w:color="auto"/>
        <w:shd w:val="clear" w:color="auto" w:fill="auto"/>
        <w:vertAlign w:val="baseline"/>
      </w:rPr>
    </w:lvl>
    <w:lvl w:ilvl="3" w:tplc="5DAC1416">
      <w:start w:val="1"/>
      <w:numFmt w:val="decimal"/>
      <w:lvlText w:val="%4"/>
      <w:lvlJc w:val="left"/>
      <w:pPr>
        <w:ind w:left="2561"/>
      </w:pPr>
      <w:rPr>
        <w:rFonts w:ascii="Verdana" w:eastAsia="Verdana" w:hAnsi="Verdana" w:cs="Verdana"/>
        <w:b/>
        <w:bCs/>
        <w:i w:val="0"/>
        <w:strike w:val="0"/>
        <w:dstrike w:val="0"/>
        <w:color w:val="000000"/>
        <w:sz w:val="15"/>
        <w:szCs w:val="15"/>
        <w:u w:val="none" w:color="000000"/>
        <w:bdr w:val="none" w:sz="0" w:space="0" w:color="auto"/>
        <w:shd w:val="clear" w:color="auto" w:fill="auto"/>
        <w:vertAlign w:val="baseline"/>
      </w:rPr>
    </w:lvl>
    <w:lvl w:ilvl="4" w:tplc="EC7E42F6">
      <w:start w:val="1"/>
      <w:numFmt w:val="lowerLetter"/>
      <w:lvlText w:val="%5"/>
      <w:lvlJc w:val="left"/>
      <w:pPr>
        <w:ind w:left="3281"/>
      </w:pPr>
      <w:rPr>
        <w:rFonts w:ascii="Verdana" w:eastAsia="Verdana" w:hAnsi="Verdana" w:cs="Verdana"/>
        <w:b/>
        <w:bCs/>
        <w:i w:val="0"/>
        <w:strike w:val="0"/>
        <w:dstrike w:val="0"/>
        <w:color w:val="000000"/>
        <w:sz w:val="15"/>
        <w:szCs w:val="15"/>
        <w:u w:val="none" w:color="000000"/>
        <w:bdr w:val="none" w:sz="0" w:space="0" w:color="auto"/>
        <w:shd w:val="clear" w:color="auto" w:fill="auto"/>
        <w:vertAlign w:val="baseline"/>
      </w:rPr>
    </w:lvl>
    <w:lvl w:ilvl="5" w:tplc="580674D4">
      <w:start w:val="1"/>
      <w:numFmt w:val="lowerRoman"/>
      <w:lvlText w:val="%6"/>
      <w:lvlJc w:val="left"/>
      <w:pPr>
        <w:ind w:left="4001"/>
      </w:pPr>
      <w:rPr>
        <w:rFonts w:ascii="Verdana" w:eastAsia="Verdana" w:hAnsi="Verdana" w:cs="Verdana"/>
        <w:b/>
        <w:bCs/>
        <w:i w:val="0"/>
        <w:strike w:val="0"/>
        <w:dstrike w:val="0"/>
        <w:color w:val="000000"/>
        <w:sz w:val="15"/>
        <w:szCs w:val="15"/>
        <w:u w:val="none" w:color="000000"/>
        <w:bdr w:val="none" w:sz="0" w:space="0" w:color="auto"/>
        <w:shd w:val="clear" w:color="auto" w:fill="auto"/>
        <w:vertAlign w:val="baseline"/>
      </w:rPr>
    </w:lvl>
    <w:lvl w:ilvl="6" w:tplc="6D2E1DCE">
      <w:start w:val="1"/>
      <w:numFmt w:val="decimal"/>
      <w:lvlText w:val="%7"/>
      <w:lvlJc w:val="left"/>
      <w:pPr>
        <w:ind w:left="4721"/>
      </w:pPr>
      <w:rPr>
        <w:rFonts w:ascii="Verdana" w:eastAsia="Verdana" w:hAnsi="Verdana" w:cs="Verdana"/>
        <w:b/>
        <w:bCs/>
        <w:i w:val="0"/>
        <w:strike w:val="0"/>
        <w:dstrike w:val="0"/>
        <w:color w:val="000000"/>
        <w:sz w:val="15"/>
        <w:szCs w:val="15"/>
        <w:u w:val="none" w:color="000000"/>
        <w:bdr w:val="none" w:sz="0" w:space="0" w:color="auto"/>
        <w:shd w:val="clear" w:color="auto" w:fill="auto"/>
        <w:vertAlign w:val="baseline"/>
      </w:rPr>
    </w:lvl>
    <w:lvl w:ilvl="7" w:tplc="CAAE03C2">
      <w:start w:val="1"/>
      <w:numFmt w:val="lowerLetter"/>
      <w:lvlText w:val="%8"/>
      <w:lvlJc w:val="left"/>
      <w:pPr>
        <w:ind w:left="5441"/>
      </w:pPr>
      <w:rPr>
        <w:rFonts w:ascii="Verdana" w:eastAsia="Verdana" w:hAnsi="Verdana" w:cs="Verdana"/>
        <w:b/>
        <w:bCs/>
        <w:i w:val="0"/>
        <w:strike w:val="0"/>
        <w:dstrike w:val="0"/>
        <w:color w:val="000000"/>
        <w:sz w:val="15"/>
        <w:szCs w:val="15"/>
        <w:u w:val="none" w:color="000000"/>
        <w:bdr w:val="none" w:sz="0" w:space="0" w:color="auto"/>
        <w:shd w:val="clear" w:color="auto" w:fill="auto"/>
        <w:vertAlign w:val="baseline"/>
      </w:rPr>
    </w:lvl>
    <w:lvl w:ilvl="8" w:tplc="67189F86">
      <w:start w:val="1"/>
      <w:numFmt w:val="lowerRoman"/>
      <w:lvlText w:val="%9"/>
      <w:lvlJc w:val="left"/>
      <w:pPr>
        <w:ind w:left="6161"/>
      </w:pPr>
      <w:rPr>
        <w:rFonts w:ascii="Verdana" w:eastAsia="Verdana" w:hAnsi="Verdana" w:cs="Verdana"/>
        <w:b/>
        <w:bCs/>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4DEE73F8"/>
    <w:multiLevelType w:val="multilevel"/>
    <w:tmpl w:val="D0FAABCC"/>
    <w:lvl w:ilvl="0">
      <w:start w:val="1"/>
      <w:numFmt w:val="decimal"/>
      <w:lvlText w:val="%1."/>
      <w:lvlJc w:val="left"/>
      <w:pPr>
        <w:ind w:left="182"/>
      </w:pPr>
      <w:rPr>
        <w:rFonts w:ascii="Verdana" w:eastAsia="Verdana" w:hAnsi="Verdana" w:cs="Verdana"/>
        <w:b/>
        <w:bCs/>
        <w:i w:val="0"/>
        <w:strike w:val="0"/>
        <w:dstrike w:val="0"/>
        <w:color w:val="000000"/>
        <w:sz w:val="13"/>
        <w:szCs w:val="13"/>
        <w:u w:val="none" w:color="000000"/>
        <w:bdr w:val="none" w:sz="0" w:space="0" w:color="auto"/>
        <w:shd w:val="clear" w:color="auto" w:fill="auto"/>
        <w:vertAlign w:val="baseline"/>
      </w:rPr>
    </w:lvl>
    <w:lvl w:ilvl="1">
      <w:start w:val="1"/>
      <w:numFmt w:val="decimal"/>
      <w:lvlText w:val="%1.%2."/>
      <w:lvlJc w:val="left"/>
      <w:pPr>
        <w:ind w:left="1025"/>
      </w:pPr>
      <w:rPr>
        <w:rFonts w:ascii="Verdana" w:eastAsia="Verdana" w:hAnsi="Verdana" w:cs="Verdana"/>
        <w:b w:val="0"/>
        <w:i w:val="0"/>
        <w:strike w:val="0"/>
        <w:dstrike w:val="0"/>
        <w:color w:val="000000"/>
        <w:sz w:val="13"/>
        <w:szCs w:val="13"/>
        <w:u w:val="none" w:color="000000"/>
        <w:bdr w:val="none" w:sz="0" w:space="0" w:color="auto"/>
        <w:shd w:val="clear" w:color="auto" w:fill="auto"/>
        <w:vertAlign w:val="baseline"/>
      </w:rPr>
    </w:lvl>
    <w:lvl w:ilvl="2">
      <w:start w:val="1"/>
      <w:numFmt w:val="bullet"/>
      <w:lvlText w:val="-"/>
      <w:lvlJc w:val="left"/>
      <w:pPr>
        <w:ind w:left="1546"/>
      </w:pPr>
      <w:rPr>
        <w:rFonts w:ascii="Verdana" w:eastAsia="Verdana" w:hAnsi="Verdana" w:cs="Verdana"/>
        <w:b/>
        <w:bCs/>
        <w:i w:val="0"/>
        <w:strike w:val="0"/>
        <w:dstrike w:val="0"/>
        <w:color w:val="000000"/>
        <w:sz w:val="13"/>
        <w:szCs w:val="13"/>
        <w:u w:val="none" w:color="000000"/>
        <w:bdr w:val="none" w:sz="0" w:space="0" w:color="auto"/>
        <w:shd w:val="clear" w:color="auto" w:fill="auto"/>
        <w:vertAlign w:val="baseline"/>
      </w:rPr>
    </w:lvl>
    <w:lvl w:ilvl="3">
      <w:start w:val="1"/>
      <w:numFmt w:val="bullet"/>
      <w:lvlText w:val="•"/>
      <w:lvlJc w:val="left"/>
      <w:pPr>
        <w:ind w:left="1788"/>
      </w:pPr>
      <w:rPr>
        <w:rFonts w:ascii="Verdana" w:eastAsia="Verdana" w:hAnsi="Verdana" w:cs="Verdana"/>
        <w:b/>
        <w:bCs/>
        <w:i w:val="0"/>
        <w:strike w:val="0"/>
        <w:dstrike w:val="0"/>
        <w:color w:val="000000"/>
        <w:sz w:val="13"/>
        <w:szCs w:val="13"/>
        <w:u w:val="none" w:color="000000"/>
        <w:bdr w:val="none" w:sz="0" w:space="0" w:color="auto"/>
        <w:shd w:val="clear" w:color="auto" w:fill="auto"/>
        <w:vertAlign w:val="baseline"/>
      </w:rPr>
    </w:lvl>
    <w:lvl w:ilvl="4">
      <w:start w:val="1"/>
      <w:numFmt w:val="bullet"/>
      <w:lvlText w:val="o"/>
      <w:lvlJc w:val="left"/>
      <w:pPr>
        <w:ind w:left="2508"/>
      </w:pPr>
      <w:rPr>
        <w:rFonts w:ascii="Verdana" w:eastAsia="Verdana" w:hAnsi="Verdana" w:cs="Verdana"/>
        <w:b/>
        <w:bCs/>
        <w:i w:val="0"/>
        <w:strike w:val="0"/>
        <w:dstrike w:val="0"/>
        <w:color w:val="000000"/>
        <w:sz w:val="13"/>
        <w:szCs w:val="13"/>
        <w:u w:val="none" w:color="000000"/>
        <w:bdr w:val="none" w:sz="0" w:space="0" w:color="auto"/>
        <w:shd w:val="clear" w:color="auto" w:fill="auto"/>
        <w:vertAlign w:val="baseline"/>
      </w:rPr>
    </w:lvl>
    <w:lvl w:ilvl="5">
      <w:start w:val="1"/>
      <w:numFmt w:val="bullet"/>
      <w:lvlText w:val="▪"/>
      <w:lvlJc w:val="left"/>
      <w:pPr>
        <w:ind w:left="3228"/>
      </w:pPr>
      <w:rPr>
        <w:rFonts w:ascii="Verdana" w:eastAsia="Verdana" w:hAnsi="Verdana" w:cs="Verdana"/>
        <w:b/>
        <w:bCs/>
        <w:i w:val="0"/>
        <w:strike w:val="0"/>
        <w:dstrike w:val="0"/>
        <w:color w:val="000000"/>
        <w:sz w:val="13"/>
        <w:szCs w:val="13"/>
        <w:u w:val="none" w:color="000000"/>
        <w:bdr w:val="none" w:sz="0" w:space="0" w:color="auto"/>
        <w:shd w:val="clear" w:color="auto" w:fill="auto"/>
        <w:vertAlign w:val="baseline"/>
      </w:rPr>
    </w:lvl>
    <w:lvl w:ilvl="6">
      <w:start w:val="1"/>
      <w:numFmt w:val="bullet"/>
      <w:lvlText w:val="•"/>
      <w:lvlJc w:val="left"/>
      <w:pPr>
        <w:ind w:left="3948"/>
      </w:pPr>
      <w:rPr>
        <w:rFonts w:ascii="Verdana" w:eastAsia="Verdana" w:hAnsi="Verdana" w:cs="Verdana"/>
        <w:b/>
        <w:bCs/>
        <w:i w:val="0"/>
        <w:strike w:val="0"/>
        <w:dstrike w:val="0"/>
        <w:color w:val="000000"/>
        <w:sz w:val="13"/>
        <w:szCs w:val="13"/>
        <w:u w:val="none" w:color="000000"/>
        <w:bdr w:val="none" w:sz="0" w:space="0" w:color="auto"/>
        <w:shd w:val="clear" w:color="auto" w:fill="auto"/>
        <w:vertAlign w:val="baseline"/>
      </w:rPr>
    </w:lvl>
    <w:lvl w:ilvl="7">
      <w:start w:val="1"/>
      <w:numFmt w:val="bullet"/>
      <w:lvlText w:val="o"/>
      <w:lvlJc w:val="left"/>
      <w:pPr>
        <w:ind w:left="4668"/>
      </w:pPr>
      <w:rPr>
        <w:rFonts w:ascii="Verdana" w:eastAsia="Verdana" w:hAnsi="Verdana" w:cs="Verdana"/>
        <w:b/>
        <w:bCs/>
        <w:i w:val="0"/>
        <w:strike w:val="0"/>
        <w:dstrike w:val="0"/>
        <w:color w:val="000000"/>
        <w:sz w:val="13"/>
        <w:szCs w:val="13"/>
        <w:u w:val="none" w:color="000000"/>
        <w:bdr w:val="none" w:sz="0" w:space="0" w:color="auto"/>
        <w:shd w:val="clear" w:color="auto" w:fill="auto"/>
        <w:vertAlign w:val="baseline"/>
      </w:rPr>
    </w:lvl>
    <w:lvl w:ilvl="8">
      <w:start w:val="1"/>
      <w:numFmt w:val="bullet"/>
      <w:lvlText w:val="▪"/>
      <w:lvlJc w:val="left"/>
      <w:pPr>
        <w:ind w:left="5388"/>
      </w:pPr>
      <w:rPr>
        <w:rFonts w:ascii="Verdana" w:eastAsia="Verdana" w:hAnsi="Verdana" w:cs="Verdana"/>
        <w:b/>
        <w:bCs/>
        <w:i w:val="0"/>
        <w:strike w:val="0"/>
        <w:dstrike w:val="0"/>
        <w:color w:val="000000"/>
        <w:sz w:val="13"/>
        <w:szCs w:val="13"/>
        <w:u w:val="none" w:color="000000"/>
        <w:bdr w:val="none" w:sz="0" w:space="0" w:color="auto"/>
        <w:shd w:val="clear" w:color="auto" w:fill="auto"/>
        <w:vertAlign w:val="baseline"/>
      </w:rPr>
    </w:lvl>
  </w:abstractNum>
  <w:num w:numId="1" w16cid:durableId="2022202246">
    <w:abstractNumId w:val="1"/>
  </w:num>
  <w:num w:numId="2" w16cid:durableId="22403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86"/>
    <w:rsid w:val="001C7A2A"/>
    <w:rsid w:val="004E6ED7"/>
    <w:rsid w:val="0077347A"/>
    <w:rsid w:val="007B55BE"/>
    <w:rsid w:val="00A81E0A"/>
    <w:rsid w:val="00B44BB0"/>
    <w:rsid w:val="00E0757D"/>
    <w:rsid w:val="00EE7A1B"/>
    <w:rsid w:val="00EF64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7D57"/>
  <w15:docId w15:val="{40C1754A-5272-4D15-9D6F-AECE9A5F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49" w:lineRule="auto"/>
      <w:ind w:left="10" w:hanging="10"/>
    </w:pPr>
    <w:rPr>
      <w:rFonts w:ascii="Verdana" w:eastAsia="Verdana" w:hAnsi="Verdana" w:cs="Verdana"/>
      <w:color w:val="000000"/>
      <w:sz w:val="13"/>
    </w:rPr>
  </w:style>
  <w:style w:type="paragraph" w:styleId="Nadpis1">
    <w:name w:val="heading 1"/>
    <w:next w:val="Normln"/>
    <w:link w:val="Nadpis1Char"/>
    <w:uiPriority w:val="9"/>
    <w:qFormat/>
    <w:rsid w:val="00EE7A1B"/>
    <w:pPr>
      <w:keepNext/>
      <w:keepLines/>
      <w:numPr>
        <w:numId w:val="2"/>
      </w:numPr>
      <w:spacing w:after="105" w:line="265" w:lineRule="auto"/>
      <w:ind w:left="10" w:hanging="10"/>
      <w:outlineLvl w:val="0"/>
    </w:pPr>
    <w:rPr>
      <w:rFonts w:ascii="Verdana" w:eastAsia="Verdana" w:hAnsi="Verdana" w:cs="Verdana"/>
      <w:b/>
      <w:color w:val="000000"/>
      <w:sz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EE7A1B"/>
    <w:rPr>
      <w:rFonts w:ascii="Verdana" w:eastAsia="Verdana" w:hAnsi="Verdana" w:cs="Verdana"/>
      <w:b/>
      <w:color w:val="000000"/>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c-group.eu/" TargetMode="External"/><Relationship Id="rId5" Type="http://schemas.openxmlformats.org/officeDocument/2006/relationships/hyperlink" Target="http://www.fcc-group.e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7261</Words>
  <Characters>42844</Characters>
  <Application>Microsoft Office Word</Application>
  <DocSecurity>0</DocSecurity>
  <Lines>357</Lines>
  <Paragraphs>100</Paragraphs>
  <ScaleCrop>false</ScaleCrop>
  <Company/>
  <LinksUpToDate>false</LinksUpToDate>
  <CharactersWithSpaces>50005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Chmelařová, Pavla</dc:creator>
  <cp:keywords/>
  <cp:lastModifiedBy>Kofroňová Kristýna</cp:lastModifiedBy>
  <cp:revision>6</cp:revision>
  <dcterms:created xsi:type="dcterms:W3CDTF">2025-10-30T09:47:00Z</dcterms:created>
  <dcterms:modified xsi:type="dcterms:W3CDTF">2025-10-30T09:55:00Z</dcterms:modified>
</cp:coreProperties>
</file>